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家居服项目规划设计蓝图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11" w:history="1">
        <w:r>
          <w:rPr>
            <w:rFonts w:ascii="仿宋" w:eastAsia="仿宋" w:hAnsi="仿宋" w:cs="仿宋" w:hint="eastAsia"/>
            <w:lang w:eastAsia="zh-CN"/>
          </w:rPr>
          <w:t>前言</w:t>
        </w:r>
        <w:r>
          <w:tab/>
        </w:r>
        <w:r>
          <w:fldChar w:fldCharType="begin"/>
        </w:r>
        <w:r>
          <w:instrText xml:space="preserve"> PAGEREF _Toc2111 \h </w:instrText>
        </w:r>
        <w:r>
          <w:fldChar w:fldCharType="separate"/>
        </w:r>
        <w:r>
          <w:t>3</w:t>
        </w:r>
        <w:r>
          <w:fldChar w:fldCharType="end"/>
        </w:r>
      </w:hyperlink>
    </w:p>
    <w:p>
      <w:pPr>
        <w:pStyle w:val="TOC1"/>
        <w:tabs>
          <w:tab w:val="right" w:leader="dot" w:pos="8306"/>
        </w:tabs>
      </w:pPr>
      <w:hyperlink w:anchor="_Toc25397" w:history="1">
        <w:r>
          <w:rPr>
            <w:rFonts w:ascii="仿宋" w:eastAsia="仿宋" w:hAnsi="仿宋" w:cs="仿宋" w:hint="eastAsia"/>
            <w:lang w:eastAsia="zh-CN"/>
          </w:rPr>
          <w:t>一、家居服项目文档管理</w:t>
        </w:r>
        <w:r>
          <w:tab/>
        </w:r>
        <w:r>
          <w:fldChar w:fldCharType="begin"/>
        </w:r>
        <w:r>
          <w:instrText xml:space="preserve"> PAGEREF _Toc25397 \h </w:instrText>
        </w:r>
        <w:r>
          <w:fldChar w:fldCharType="separate"/>
        </w:r>
        <w:r>
          <w:t>3</w:t>
        </w:r>
        <w:r>
          <w:fldChar w:fldCharType="end"/>
        </w:r>
      </w:hyperlink>
    </w:p>
    <w:p>
      <w:pPr>
        <w:pStyle w:val="TOC2"/>
        <w:tabs>
          <w:tab w:val="right" w:leader="dot" w:pos="8306"/>
        </w:tabs>
      </w:pPr>
      <w:hyperlink w:anchor="_Toc19424" w:history="1">
        <w:r>
          <w:rPr>
            <w:rFonts w:ascii="仿宋" w:eastAsia="仿宋" w:hAnsi="仿宋" w:cs="仿宋" w:hint="eastAsia"/>
            <w:lang w:eastAsia="zh-CN"/>
          </w:rPr>
          <w:t>(一)、文档编制与审查</w:t>
        </w:r>
        <w:r>
          <w:tab/>
        </w:r>
        <w:r>
          <w:fldChar w:fldCharType="begin"/>
        </w:r>
        <w:r>
          <w:instrText xml:space="preserve"> PAGEREF _Toc19424 \h </w:instrText>
        </w:r>
        <w:r>
          <w:fldChar w:fldCharType="separate"/>
        </w:r>
        <w:r>
          <w:t>3</w:t>
        </w:r>
        <w:r>
          <w:fldChar w:fldCharType="end"/>
        </w:r>
      </w:hyperlink>
    </w:p>
    <w:p>
      <w:pPr>
        <w:pStyle w:val="TOC2"/>
        <w:tabs>
          <w:tab w:val="right" w:leader="dot" w:pos="8306"/>
        </w:tabs>
      </w:pPr>
      <w:hyperlink w:anchor="_Toc9773" w:history="1">
        <w:r>
          <w:rPr>
            <w:rFonts w:ascii="仿宋" w:eastAsia="仿宋" w:hAnsi="仿宋" w:cs="仿宋" w:hint="eastAsia"/>
            <w:lang w:eastAsia="zh-CN"/>
          </w:rPr>
          <w:t>(二)、文档发布与分发</w:t>
        </w:r>
        <w:r>
          <w:tab/>
        </w:r>
        <w:r>
          <w:fldChar w:fldCharType="begin"/>
        </w:r>
        <w:r>
          <w:instrText xml:space="preserve"> PAGEREF _Toc9773 \h </w:instrText>
        </w:r>
        <w:r>
          <w:fldChar w:fldCharType="separate"/>
        </w:r>
        <w:r>
          <w:t>4</w:t>
        </w:r>
        <w:r>
          <w:fldChar w:fldCharType="end"/>
        </w:r>
      </w:hyperlink>
    </w:p>
    <w:p>
      <w:pPr>
        <w:pStyle w:val="TOC2"/>
        <w:tabs>
          <w:tab w:val="right" w:leader="dot" w:pos="8306"/>
        </w:tabs>
      </w:pPr>
      <w:hyperlink w:anchor="_Toc6028" w:history="1">
        <w:r>
          <w:rPr>
            <w:rFonts w:ascii="仿宋" w:eastAsia="仿宋" w:hAnsi="仿宋" w:cs="仿宋" w:hint="eastAsia"/>
            <w:lang w:eastAsia="zh-CN"/>
          </w:rPr>
          <w:t>(三)、文档存档与归档</w:t>
        </w:r>
        <w:r>
          <w:tab/>
        </w:r>
        <w:r>
          <w:fldChar w:fldCharType="begin"/>
        </w:r>
        <w:r>
          <w:instrText xml:space="preserve"> PAGEREF _Toc6028 \h </w:instrText>
        </w:r>
        <w:r>
          <w:fldChar w:fldCharType="separate"/>
        </w:r>
        <w:r>
          <w:t>5</w:t>
        </w:r>
        <w:r>
          <w:fldChar w:fldCharType="end"/>
        </w:r>
      </w:hyperlink>
    </w:p>
    <w:p>
      <w:pPr>
        <w:pStyle w:val="TOC1"/>
        <w:tabs>
          <w:tab w:val="right" w:leader="dot" w:pos="8306"/>
        </w:tabs>
      </w:pPr>
      <w:hyperlink w:anchor="_Toc19208" w:history="1">
        <w:r>
          <w:rPr>
            <w:rFonts w:ascii="仿宋" w:eastAsia="仿宋" w:hAnsi="仿宋" w:cs="仿宋" w:hint="eastAsia"/>
            <w:lang w:eastAsia="zh-CN"/>
          </w:rPr>
          <w:t>二、市场分析、调研</w:t>
        </w:r>
        <w:r>
          <w:tab/>
        </w:r>
        <w:r>
          <w:fldChar w:fldCharType="begin"/>
        </w:r>
        <w:r>
          <w:instrText xml:space="preserve"> PAGEREF _Toc19208 \h </w:instrText>
        </w:r>
        <w:r>
          <w:fldChar w:fldCharType="separate"/>
        </w:r>
        <w:r>
          <w:t>6</w:t>
        </w:r>
        <w:r>
          <w:fldChar w:fldCharType="end"/>
        </w:r>
      </w:hyperlink>
    </w:p>
    <w:p>
      <w:pPr>
        <w:pStyle w:val="TOC2"/>
        <w:tabs>
          <w:tab w:val="right" w:leader="dot" w:pos="8306"/>
        </w:tabs>
      </w:pPr>
      <w:hyperlink w:anchor="_Toc16503" w:history="1">
        <w:r>
          <w:rPr>
            <w:rFonts w:ascii="仿宋" w:eastAsia="仿宋" w:hAnsi="仿宋" w:cs="仿宋" w:hint="eastAsia"/>
            <w:lang w:eastAsia="zh-CN"/>
          </w:rPr>
          <w:t>(一)、家居服行业分析</w:t>
        </w:r>
        <w:r>
          <w:tab/>
        </w:r>
        <w:r>
          <w:fldChar w:fldCharType="begin"/>
        </w:r>
        <w:r>
          <w:instrText xml:space="preserve"> PAGEREF _Toc16503 \h </w:instrText>
        </w:r>
        <w:r>
          <w:fldChar w:fldCharType="separate"/>
        </w:r>
        <w:r>
          <w:t>6</w:t>
        </w:r>
        <w:r>
          <w:fldChar w:fldCharType="end"/>
        </w:r>
      </w:hyperlink>
    </w:p>
    <w:p>
      <w:pPr>
        <w:pStyle w:val="TOC2"/>
        <w:tabs>
          <w:tab w:val="right" w:leader="dot" w:pos="8306"/>
        </w:tabs>
      </w:pPr>
      <w:hyperlink w:anchor="_Toc31859" w:history="1">
        <w:r>
          <w:rPr>
            <w:rFonts w:ascii="仿宋" w:eastAsia="仿宋" w:hAnsi="仿宋" w:cs="仿宋" w:hint="eastAsia"/>
            <w:lang w:eastAsia="zh-CN"/>
          </w:rPr>
          <w:t>(二)、家居服市场分析预测</w:t>
        </w:r>
        <w:r>
          <w:tab/>
        </w:r>
        <w:r>
          <w:fldChar w:fldCharType="begin"/>
        </w:r>
        <w:r>
          <w:instrText xml:space="preserve"> PAGEREF _Toc31859 \h </w:instrText>
        </w:r>
        <w:r>
          <w:fldChar w:fldCharType="separate"/>
        </w:r>
        <w:r>
          <w:t>7</w:t>
        </w:r>
        <w:r>
          <w:fldChar w:fldCharType="end"/>
        </w:r>
      </w:hyperlink>
    </w:p>
    <w:p>
      <w:pPr>
        <w:pStyle w:val="TOC1"/>
        <w:tabs>
          <w:tab w:val="right" w:leader="dot" w:pos="8306"/>
        </w:tabs>
      </w:pPr>
      <w:hyperlink w:anchor="_Toc20435" w:history="1">
        <w:r>
          <w:rPr>
            <w:rFonts w:ascii="仿宋" w:eastAsia="仿宋" w:hAnsi="仿宋" w:cs="仿宋" w:hint="eastAsia"/>
            <w:lang w:eastAsia="zh-CN"/>
          </w:rPr>
          <w:t>三、家居服项目建设单位说明</w:t>
        </w:r>
        <w:r>
          <w:tab/>
        </w:r>
        <w:r>
          <w:fldChar w:fldCharType="begin"/>
        </w:r>
        <w:r>
          <w:instrText xml:space="preserve"> PAGEREF _Toc20435 \h </w:instrText>
        </w:r>
        <w:r>
          <w:fldChar w:fldCharType="separate"/>
        </w:r>
        <w:r>
          <w:t>8</w:t>
        </w:r>
        <w:r>
          <w:fldChar w:fldCharType="end"/>
        </w:r>
      </w:hyperlink>
    </w:p>
    <w:p>
      <w:pPr>
        <w:pStyle w:val="TOC2"/>
        <w:tabs>
          <w:tab w:val="right" w:leader="dot" w:pos="8306"/>
        </w:tabs>
      </w:pPr>
      <w:hyperlink w:anchor="_Toc27432" w:history="1">
        <w:r>
          <w:rPr>
            <w:rFonts w:ascii="仿宋" w:eastAsia="仿宋" w:hAnsi="仿宋" w:cs="仿宋" w:hint="eastAsia"/>
            <w:lang w:eastAsia="zh-CN"/>
          </w:rPr>
          <w:t>(一)、家居服项目承办单位基本情况</w:t>
        </w:r>
        <w:r>
          <w:tab/>
        </w:r>
        <w:r>
          <w:fldChar w:fldCharType="begin"/>
        </w:r>
        <w:r>
          <w:instrText xml:space="preserve"> PAGEREF _Toc27432 \h </w:instrText>
        </w:r>
        <w:r>
          <w:fldChar w:fldCharType="separate"/>
        </w:r>
        <w:r>
          <w:t>8</w:t>
        </w:r>
        <w:r>
          <w:fldChar w:fldCharType="end"/>
        </w:r>
      </w:hyperlink>
    </w:p>
    <w:p>
      <w:pPr>
        <w:pStyle w:val="TOC2"/>
        <w:tabs>
          <w:tab w:val="right" w:leader="dot" w:pos="8306"/>
        </w:tabs>
      </w:pPr>
      <w:hyperlink w:anchor="_Toc5758" w:history="1">
        <w:r>
          <w:rPr>
            <w:rFonts w:ascii="仿宋" w:eastAsia="仿宋" w:hAnsi="仿宋" w:cs="仿宋" w:hint="eastAsia"/>
            <w:lang w:eastAsia="zh-CN"/>
          </w:rPr>
          <w:t>(二)、公司经济效益分析</w:t>
        </w:r>
        <w:r>
          <w:tab/>
        </w:r>
        <w:r>
          <w:fldChar w:fldCharType="begin"/>
        </w:r>
        <w:r>
          <w:instrText xml:space="preserve"> PAGEREF _Toc5758 \h </w:instrText>
        </w:r>
        <w:r>
          <w:fldChar w:fldCharType="separate"/>
        </w:r>
        <w:r>
          <w:t>8</w:t>
        </w:r>
        <w:r>
          <w:fldChar w:fldCharType="end"/>
        </w:r>
      </w:hyperlink>
    </w:p>
    <w:p>
      <w:pPr>
        <w:pStyle w:val="TOC1"/>
        <w:tabs>
          <w:tab w:val="right" w:leader="dot" w:pos="8306"/>
        </w:tabs>
      </w:pPr>
      <w:hyperlink w:anchor="_Toc9069" w:history="1">
        <w:r>
          <w:rPr>
            <w:rFonts w:ascii="仿宋" w:eastAsia="仿宋" w:hAnsi="仿宋" w:cs="仿宋" w:hint="eastAsia"/>
            <w:lang w:eastAsia="zh-CN"/>
          </w:rPr>
          <w:t>四、家居服项目可持续发展</w:t>
        </w:r>
        <w:r>
          <w:tab/>
        </w:r>
        <w:r>
          <w:fldChar w:fldCharType="begin"/>
        </w:r>
        <w:r>
          <w:instrText xml:space="preserve"> PAGEREF _Toc9069 \h </w:instrText>
        </w:r>
        <w:r>
          <w:fldChar w:fldCharType="separate"/>
        </w:r>
        <w:r>
          <w:t>9</w:t>
        </w:r>
        <w:r>
          <w:fldChar w:fldCharType="end"/>
        </w:r>
      </w:hyperlink>
    </w:p>
    <w:p>
      <w:pPr>
        <w:pStyle w:val="TOC2"/>
        <w:tabs>
          <w:tab w:val="right" w:leader="dot" w:pos="8306"/>
        </w:tabs>
      </w:pPr>
      <w:hyperlink w:anchor="_Toc31485" w:history="1">
        <w:r>
          <w:rPr>
            <w:rFonts w:ascii="仿宋" w:eastAsia="仿宋" w:hAnsi="仿宋" w:cs="仿宋" w:hint="eastAsia"/>
            <w:lang w:eastAsia="zh-CN"/>
          </w:rPr>
          <w:t>(一)、可持续战略与实践</w:t>
        </w:r>
        <w:r>
          <w:tab/>
        </w:r>
        <w:r>
          <w:fldChar w:fldCharType="begin"/>
        </w:r>
        <w:r>
          <w:instrText xml:space="preserve"> PAGEREF _Toc31485 \h </w:instrText>
        </w:r>
        <w:r>
          <w:fldChar w:fldCharType="separate"/>
        </w:r>
        <w:r>
          <w:t>9</w:t>
        </w:r>
        <w:r>
          <w:fldChar w:fldCharType="end"/>
        </w:r>
      </w:hyperlink>
    </w:p>
    <w:p>
      <w:pPr>
        <w:pStyle w:val="TOC2"/>
        <w:tabs>
          <w:tab w:val="right" w:leader="dot" w:pos="8306"/>
        </w:tabs>
      </w:pPr>
      <w:hyperlink w:anchor="_Toc14246" w:history="1">
        <w:r>
          <w:rPr>
            <w:rFonts w:ascii="仿宋" w:eastAsia="仿宋" w:hAnsi="仿宋" w:cs="仿宋" w:hint="eastAsia"/>
            <w:lang w:eastAsia="zh-CN"/>
          </w:rPr>
          <w:t>(二)、环保与社会责任</w:t>
        </w:r>
        <w:r>
          <w:tab/>
        </w:r>
        <w:r>
          <w:fldChar w:fldCharType="begin"/>
        </w:r>
        <w:r>
          <w:instrText xml:space="preserve"> PAGEREF _Toc14246 \h </w:instrText>
        </w:r>
        <w:r>
          <w:fldChar w:fldCharType="separate"/>
        </w:r>
        <w:r>
          <w:t>10</w:t>
        </w:r>
        <w:r>
          <w:fldChar w:fldCharType="end"/>
        </w:r>
      </w:hyperlink>
    </w:p>
    <w:p>
      <w:pPr>
        <w:pStyle w:val="TOC1"/>
        <w:tabs>
          <w:tab w:val="right" w:leader="dot" w:pos="8306"/>
        </w:tabs>
      </w:pPr>
      <w:hyperlink w:anchor="_Toc15440" w:history="1">
        <w:r>
          <w:rPr>
            <w:rFonts w:ascii="仿宋" w:eastAsia="仿宋" w:hAnsi="仿宋" w:cs="仿宋" w:hint="eastAsia"/>
            <w:lang w:eastAsia="zh-CN"/>
          </w:rPr>
          <w:t>五、家居服项目土建工程</w:t>
        </w:r>
        <w:r>
          <w:tab/>
        </w:r>
        <w:r>
          <w:fldChar w:fldCharType="begin"/>
        </w:r>
        <w:r>
          <w:instrText xml:space="preserve"> PAGEREF _Toc15440 \h </w:instrText>
        </w:r>
        <w:r>
          <w:fldChar w:fldCharType="separate"/>
        </w:r>
        <w:r>
          <w:t>11</w:t>
        </w:r>
        <w:r>
          <w:fldChar w:fldCharType="end"/>
        </w:r>
      </w:hyperlink>
    </w:p>
    <w:p>
      <w:pPr>
        <w:pStyle w:val="TOC2"/>
        <w:tabs>
          <w:tab w:val="right" w:leader="dot" w:pos="8306"/>
        </w:tabs>
      </w:pPr>
      <w:hyperlink w:anchor="_Toc12374" w:history="1">
        <w:r>
          <w:rPr>
            <w:rFonts w:ascii="仿宋" w:eastAsia="仿宋" w:hAnsi="仿宋" w:cs="仿宋" w:hint="eastAsia"/>
            <w:lang w:eastAsia="zh-CN"/>
          </w:rPr>
          <w:t>(一)、建筑工程设计原则</w:t>
        </w:r>
        <w:r>
          <w:tab/>
        </w:r>
        <w:r>
          <w:fldChar w:fldCharType="begin"/>
        </w:r>
        <w:r>
          <w:instrText xml:space="preserve"> PAGEREF _Toc12374 \h </w:instrText>
        </w:r>
        <w:r>
          <w:fldChar w:fldCharType="separate"/>
        </w:r>
        <w:r>
          <w:t>11</w:t>
        </w:r>
        <w:r>
          <w:fldChar w:fldCharType="end"/>
        </w:r>
      </w:hyperlink>
    </w:p>
    <w:p>
      <w:pPr>
        <w:pStyle w:val="TOC2"/>
        <w:tabs>
          <w:tab w:val="right" w:leader="dot" w:pos="8306"/>
        </w:tabs>
      </w:pPr>
      <w:hyperlink w:anchor="_Toc30821" w:history="1">
        <w:r>
          <w:rPr>
            <w:rFonts w:ascii="仿宋" w:eastAsia="仿宋" w:hAnsi="仿宋" w:cs="仿宋" w:hint="eastAsia"/>
            <w:lang w:eastAsia="zh-CN"/>
          </w:rPr>
          <w:t>(二)、土建工程设计年限及安全等级</w:t>
        </w:r>
        <w:r>
          <w:tab/>
        </w:r>
        <w:r>
          <w:fldChar w:fldCharType="begin"/>
        </w:r>
        <w:r>
          <w:instrText xml:space="preserve"> PAGEREF _Toc30821 \h </w:instrText>
        </w:r>
        <w:r>
          <w:fldChar w:fldCharType="separate"/>
        </w:r>
        <w:r>
          <w:t>12</w:t>
        </w:r>
        <w:r>
          <w:fldChar w:fldCharType="end"/>
        </w:r>
      </w:hyperlink>
    </w:p>
    <w:p>
      <w:pPr>
        <w:pStyle w:val="TOC2"/>
        <w:tabs>
          <w:tab w:val="right" w:leader="dot" w:pos="8306"/>
        </w:tabs>
      </w:pPr>
      <w:hyperlink w:anchor="_Toc30018" w:history="1">
        <w:r>
          <w:rPr>
            <w:rFonts w:ascii="仿宋" w:eastAsia="仿宋" w:hAnsi="仿宋" w:cs="仿宋" w:hint="eastAsia"/>
            <w:lang w:eastAsia="zh-CN"/>
          </w:rPr>
          <w:t>(三)、建筑工程设计总体要求</w:t>
        </w:r>
        <w:r>
          <w:tab/>
        </w:r>
        <w:r>
          <w:fldChar w:fldCharType="begin"/>
        </w:r>
        <w:r>
          <w:instrText xml:space="preserve"> PAGEREF _Toc30018 \h </w:instrText>
        </w:r>
        <w:r>
          <w:fldChar w:fldCharType="separate"/>
        </w:r>
        <w:r>
          <w:t>13</w:t>
        </w:r>
        <w:r>
          <w:fldChar w:fldCharType="end"/>
        </w:r>
      </w:hyperlink>
    </w:p>
    <w:p>
      <w:pPr>
        <w:pStyle w:val="TOC2"/>
        <w:tabs>
          <w:tab w:val="right" w:leader="dot" w:pos="8306"/>
        </w:tabs>
      </w:pPr>
      <w:hyperlink w:anchor="_Toc31547" w:history="1">
        <w:r>
          <w:rPr>
            <w:rFonts w:ascii="仿宋" w:eastAsia="仿宋" w:hAnsi="仿宋" w:cs="仿宋" w:hint="eastAsia"/>
            <w:lang w:eastAsia="zh-CN"/>
          </w:rPr>
          <w:t>(四)、土建工程建设指标</w:t>
        </w:r>
        <w:r>
          <w:tab/>
        </w:r>
        <w:r>
          <w:fldChar w:fldCharType="begin"/>
        </w:r>
        <w:r>
          <w:instrText xml:space="preserve"> PAGEREF _Toc31547 \h </w:instrText>
        </w:r>
        <w:r>
          <w:fldChar w:fldCharType="separate"/>
        </w:r>
        <w:r>
          <w:t>14</w:t>
        </w:r>
        <w:r>
          <w:fldChar w:fldCharType="end"/>
        </w:r>
      </w:hyperlink>
    </w:p>
    <w:p>
      <w:pPr>
        <w:pStyle w:val="TOC1"/>
        <w:tabs>
          <w:tab w:val="right" w:leader="dot" w:pos="8306"/>
        </w:tabs>
      </w:pPr>
      <w:hyperlink w:anchor="_Toc16532" w:history="1">
        <w:r>
          <w:rPr>
            <w:rFonts w:ascii="仿宋" w:eastAsia="仿宋" w:hAnsi="仿宋" w:cs="仿宋" w:hint="eastAsia"/>
            <w:lang w:eastAsia="zh-CN"/>
          </w:rPr>
          <w:t>六、家居服项目选址可行性分析</w:t>
        </w:r>
        <w:r>
          <w:tab/>
        </w:r>
        <w:r>
          <w:fldChar w:fldCharType="begin"/>
        </w:r>
        <w:r>
          <w:instrText xml:space="preserve"> PAGEREF _Toc16532 \h </w:instrText>
        </w:r>
        <w:r>
          <w:fldChar w:fldCharType="separate"/>
        </w:r>
        <w:r>
          <w:t>14</w:t>
        </w:r>
        <w:r>
          <w:fldChar w:fldCharType="end"/>
        </w:r>
      </w:hyperlink>
    </w:p>
    <w:p>
      <w:pPr>
        <w:pStyle w:val="TOC2"/>
        <w:tabs>
          <w:tab w:val="right" w:leader="dot" w:pos="8306"/>
        </w:tabs>
      </w:pPr>
      <w:hyperlink w:anchor="_Toc17387" w:history="1">
        <w:r>
          <w:rPr>
            <w:rFonts w:ascii="仿宋" w:eastAsia="仿宋" w:hAnsi="仿宋" w:cs="仿宋" w:hint="eastAsia"/>
            <w:lang w:eastAsia="zh-CN"/>
          </w:rPr>
          <w:t>(一)、家居服项目选址</w:t>
        </w:r>
        <w:r>
          <w:tab/>
        </w:r>
        <w:r>
          <w:fldChar w:fldCharType="begin"/>
        </w:r>
        <w:r>
          <w:instrText xml:space="preserve"> PAGEREF _Toc17387 \h </w:instrText>
        </w:r>
        <w:r>
          <w:fldChar w:fldCharType="separate"/>
        </w:r>
        <w:r>
          <w:t>14</w:t>
        </w:r>
        <w:r>
          <w:fldChar w:fldCharType="end"/>
        </w:r>
      </w:hyperlink>
    </w:p>
    <w:p>
      <w:pPr>
        <w:pStyle w:val="TOC2"/>
        <w:tabs>
          <w:tab w:val="right" w:leader="dot" w:pos="8306"/>
        </w:tabs>
      </w:pPr>
      <w:hyperlink w:anchor="_Toc29745" w:history="1">
        <w:r>
          <w:rPr>
            <w:rFonts w:ascii="仿宋" w:eastAsia="仿宋" w:hAnsi="仿宋" w:cs="仿宋" w:hint="eastAsia"/>
            <w:lang w:eastAsia="zh-CN"/>
          </w:rPr>
          <w:t>(二)、用地控制指标</w:t>
        </w:r>
        <w:r>
          <w:tab/>
        </w:r>
        <w:r>
          <w:fldChar w:fldCharType="begin"/>
        </w:r>
        <w:r>
          <w:instrText xml:space="preserve"> PAGEREF _Toc29745 \h </w:instrText>
        </w:r>
        <w:r>
          <w:fldChar w:fldCharType="separate"/>
        </w:r>
        <w:r>
          <w:t>14</w:t>
        </w:r>
        <w:r>
          <w:fldChar w:fldCharType="end"/>
        </w:r>
      </w:hyperlink>
    </w:p>
    <w:p>
      <w:pPr>
        <w:pStyle w:val="TOC2"/>
        <w:tabs>
          <w:tab w:val="right" w:leader="dot" w:pos="8306"/>
        </w:tabs>
      </w:pPr>
      <w:hyperlink w:anchor="_Toc22324" w:history="1">
        <w:r>
          <w:rPr>
            <w:rFonts w:ascii="仿宋" w:eastAsia="仿宋" w:hAnsi="仿宋" w:cs="仿宋" w:hint="eastAsia"/>
            <w:lang w:eastAsia="zh-CN"/>
          </w:rPr>
          <w:t>(三)、节约用地措施</w:t>
        </w:r>
        <w:r>
          <w:tab/>
        </w:r>
        <w:r>
          <w:fldChar w:fldCharType="begin"/>
        </w:r>
        <w:r>
          <w:instrText xml:space="preserve"> PAGEREF _Toc22324 \h </w:instrText>
        </w:r>
        <w:r>
          <w:fldChar w:fldCharType="separate"/>
        </w:r>
        <w:r>
          <w:t>16</w:t>
        </w:r>
        <w:r>
          <w:fldChar w:fldCharType="end"/>
        </w:r>
      </w:hyperlink>
    </w:p>
    <w:p>
      <w:pPr>
        <w:pStyle w:val="TOC2"/>
        <w:tabs>
          <w:tab w:val="right" w:leader="dot" w:pos="8306"/>
        </w:tabs>
      </w:pPr>
      <w:hyperlink w:anchor="_Toc10907" w:history="1">
        <w:r>
          <w:rPr>
            <w:rFonts w:ascii="仿宋" w:eastAsia="仿宋" w:hAnsi="仿宋" w:cs="仿宋" w:hint="eastAsia"/>
            <w:lang w:eastAsia="zh-CN"/>
          </w:rPr>
          <w:t>(四)、总图布置方案</w:t>
        </w:r>
        <w:r>
          <w:tab/>
        </w:r>
        <w:r>
          <w:fldChar w:fldCharType="begin"/>
        </w:r>
        <w:r>
          <w:instrText xml:space="preserve"> PAGEREF _Toc10907 \h </w:instrText>
        </w:r>
        <w:r>
          <w:fldChar w:fldCharType="separate"/>
        </w:r>
        <w:r>
          <w:t>17</w:t>
        </w:r>
        <w:r>
          <w:fldChar w:fldCharType="end"/>
        </w:r>
      </w:hyperlink>
    </w:p>
    <w:p>
      <w:pPr>
        <w:pStyle w:val="TOC2"/>
        <w:tabs>
          <w:tab w:val="right" w:leader="dot" w:pos="8306"/>
        </w:tabs>
      </w:pPr>
      <w:hyperlink w:anchor="_Toc29508" w:history="1">
        <w:r>
          <w:rPr>
            <w:rFonts w:ascii="仿宋" w:eastAsia="仿宋" w:hAnsi="仿宋" w:cs="仿宋" w:hint="eastAsia"/>
            <w:lang w:eastAsia="zh-CN"/>
          </w:rPr>
          <w:t>(五)、选址综合评价</w:t>
        </w:r>
        <w:r>
          <w:tab/>
        </w:r>
        <w:r>
          <w:fldChar w:fldCharType="begin"/>
        </w:r>
        <w:r>
          <w:instrText xml:space="preserve"> PAGEREF _Toc29508 \h </w:instrText>
        </w:r>
        <w:r>
          <w:fldChar w:fldCharType="separate"/>
        </w:r>
        <w:r>
          <w:t>18</w:t>
        </w:r>
        <w:r>
          <w:fldChar w:fldCharType="end"/>
        </w:r>
      </w:hyperlink>
    </w:p>
    <w:p>
      <w:pPr>
        <w:pStyle w:val="TOC1"/>
        <w:tabs>
          <w:tab w:val="right" w:leader="dot" w:pos="8306"/>
        </w:tabs>
      </w:pPr>
      <w:hyperlink w:anchor="_Toc26653" w:history="1">
        <w:r>
          <w:rPr>
            <w:rFonts w:ascii="仿宋" w:eastAsia="仿宋" w:hAnsi="仿宋" w:cs="仿宋" w:hint="eastAsia"/>
            <w:lang w:eastAsia="zh-CN"/>
          </w:rPr>
          <w:t>七、家居服项目财务管理</w:t>
        </w:r>
        <w:r>
          <w:tab/>
        </w:r>
        <w:r>
          <w:fldChar w:fldCharType="begin"/>
        </w:r>
        <w:r>
          <w:instrText xml:space="preserve"> PAGEREF _Toc26653 \h </w:instrText>
        </w:r>
        <w:r>
          <w:fldChar w:fldCharType="separate"/>
        </w:r>
        <w:r>
          <w:t>19</w:t>
        </w:r>
        <w:r>
          <w:fldChar w:fldCharType="end"/>
        </w:r>
      </w:hyperlink>
    </w:p>
    <w:p>
      <w:pPr>
        <w:pStyle w:val="TOC2"/>
        <w:tabs>
          <w:tab w:val="right" w:leader="dot" w:pos="8306"/>
        </w:tabs>
      </w:pPr>
      <w:hyperlink w:anchor="_Toc5832" w:history="1">
        <w:r>
          <w:rPr>
            <w:rFonts w:ascii="仿宋" w:eastAsia="仿宋" w:hAnsi="仿宋" w:cs="仿宋" w:hint="eastAsia"/>
            <w:lang w:eastAsia="zh-CN"/>
          </w:rPr>
          <w:t>(一)、资金需求大</w:t>
        </w:r>
        <w:r>
          <w:tab/>
        </w:r>
        <w:r>
          <w:fldChar w:fldCharType="begin"/>
        </w:r>
        <w:r>
          <w:instrText xml:space="preserve"> PAGEREF _Toc5832 \h </w:instrText>
        </w:r>
        <w:r>
          <w:fldChar w:fldCharType="separate"/>
        </w:r>
        <w:r>
          <w:t>19</w:t>
        </w:r>
        <w:r>
          <w:fldChar w:fldCharType="end"/>
        </w:r>
      </w:hyperlink>
    </w:p>
    <w:p>
      <w:pPr>
        <w:pStyle w:val="TOC2"/>
        <w:tabs>
          <w:tab w:val="right" w:leader="dot" w:pos="8306"/>
        </w:tabs>
      </w:pPr>
      <w:hyperlink w:anchor="_Toc13839" w:history="1">
        <w:r>
          <w:rPr>
            <w:rFonts w:ascii="仿宋" w:eastAsia="仿宋" w:hAnsi="仿宋" w:cs="仿宋" w:hint="eastAsia"/>
            <w:lang w:eastAsia="zh-CN"/>
          </w:rPr>
          <w:t>(二)、研发周期长</w:t>
        </w:r>
        <w:r>
          <w:tab/>
        </w:r>
        <w:r>
          <w:fldChar w:fldCharType="begin"/>
        </w:r>
        <w:r>
          <w:instrText xml:space="preserve"> PAGEREF _Toc13839 \h </w:instrText>
        </w:r>
        <w:r>
          <w:fldChar w:fldCharType="separate"/>
        </w:r>
        <w:r>
          <w:t>21</w:t>
        </w:r>
        <w:r>
          <w:fldChar w:fldCharType="end"/>
        </w:r>
      </w:hyperlink>
    </w:p>
    <w:p>
      <w:pPr>
        <w:pStyle w:val="TOC2"/>
        <w:tabs>
          <w:tab w:val="right" w:leader="dot" w:pos="8306"/>
        </w:tabs>
      </w:pPr>
      <w:hyperlink w:anchor="_Toc7572" w:history="1">
        <w:r>
          <w:rPr>
            <w:rFonts w:ascii="仿宋" w:eastAsia="仿宋" w:hAnsi="仿宋" w:cs="仿宋" w:hint="eastAsia"/>
            <w:lang w:eastAsia="zh-CN"/>
          </w:rPr>
          <w:t>(三)、市场风险大</w:t>
        </w:r>
        <w:r>
          <w:tab/>
        </w:r>
        <w:r>
          <w:fldChar w:fldCharType="begin"/>
        </w:r>
        <w:r>
          <w:instrText xml:space="preserve"> PAGEREF _Toc7572 \h </w:instrText>
        </w:r>
        <w:r>
          <w:fldChar w:fldCharType="separate"/>
        </w:r>
        <w:r>
          <w:t>22</w:t>
        </w:r>
        <w:r>
          <w:fldChar w:fldCharType="end"/>
        </w:r>
      </w:hyperlink>
    </w:p>
    <w:p>
      <w:pPr>
        <w:pStyle w:val="TOC2"/>
        <w:tabs>
          <w:tab w:val="right" w:leader="dot" w:pos="8306"/>
        </w:tabs>
      </w:pPr>
      <w:hyperlink w:anchor="_Toc366" w:history="1">
        <w:r>
          <w:rPr>
            <w:rFonts w:ascii="仿宋" w:eastAsia="仿宋" w:hAnsi="仿宋" w:cs="仿宋" w:hint="eastAsia"/>
            <w:lang w:eastAsia="zh-CN"/>
          </w:rPr>
          <w:t>(四)、利润率高</w:t>
        </w:r>
        <w:r>
          <w:tab/>
        </w:r>
        <w:r>
          <w:fldChar w:fldCharType="begin"/>
        </w:r>
        <w:r>
          <w:instrText xml:space="preserve"> PAGEREF _Toc366 \h </w:instrText>
        </w:r>
        <w:r>
          <w:fldChar w:fldCharType="separate"/>
        </w:r>
        <w:r>
          <w:t>24</w:t>
        </w:r>
        <w:r>
          <w:fldChar w:fldCharType="end"/>
        </w:r>
      </w:hyperlink>
    </w:p>
    <w:p>
      <w:pPr>
        <w:pStyle w:val="TOC1"/>
        <w:tabs>
          <w:tab w:val="right" w:leader="dot" w:pos="8306"/>
        </w:tabs>
      </w:pPr>
      <w:hyperlink w:anchor="_Toc1878" w:history="1">
        <w:r>
          <w:rPr>
            <w:rFonts w:ascii="仿宋" w:eastAsia="仿宋" w:hAnsi="仿宋" w:cs="仿宋" w:hint="eastAsia"/>
            <w:lang w:eastAsia="zh-CN"/>
          </w:rPr>
          <w:t>八、家居服项目社会影响</w:t>
        </w:r>
        <w:r>
          <w:tab/>
        </w:r>
        <w:r>
          <w:fldChar w:fldCharType="begin"/>
        </w:r>
        <w:r>
          <w:instrText xml:space="preserve"> PAGEREF _Toc1878 \h </w:instrText>
        </w:r>
        <w:r>
          <w:fldChar w:fldCharType="separate"/>
        </w:r>
        <w:r>
          <w:t>26</w:t>
        </w:r>
        <w:r>
          <w:fldChar w:fldCharType="end"/>
        </w:r>
      </w:hyperlink>
    </w:p>
    <w:p>
      <w:pPr>
        <w:pStyle w:val="TOC2"/>
        <w:tabs>
          <w:tab w:val="right" w:leader="dot" w:pos="8306"/>
        </w:tabs>
      </w:pPr>
      <w:hyperlink w:anchor="_Toc7976" w:history="1">
        <w:r>
          <w:rPr>
            <w:rFonts w:ascii="仿宋" w:eastAsia="仿宋" w:hAnsi="仿宋" w:cs="仿宋" w:hint="eastAsia"/>
            <w:lang w:eastAsia="zh-CN"/>
          </w:rPr>
          <w:t>(一)、社会责任与义务</w:t>
        </w:r>
        <w:r>
          <w:tab/>
        </w:r>
        <w:r>
          <w:fldChar w:fldCharType="begin"/>
        </w:r>
        <w:r>
          <w:instrText xml:space="preserve"> PAGEREF _Toc7976 \h </w:instrText>
        </w:r>
        <w:r>
          <w:fldChar w:fldCharType="separate"/>
        </w:r>
        <w:r>
          <w:t>26</w:t>
        </w:r>
        <w:r>
          <w:fldChar w:fldCharType="end"/>
        </w:r>
      </w:hyperlink>
    </w:p>
    <w:p>
      <w:pPr>
        <w:pStyle w:val="TOC2"/>
        <w:tabs>
          <w:tab w:val="right" w:leader="dot" w:pos="8306"/>
        </w:tabs>
      </w:pPr>
      <w:hyperlink w:anchor="_Toc24894" w:history="1">
        <w:r>
          <w:rPr>
            <w:rFonts w:ascii="仿宋" w:eastAsia="仿宋" w:hAnsi="仿宋" w:cs="仿宋" w:hint="eastAsia"/>
            <w:lang w:eastAsia="zh-CN"/>
          </w:rPr>
          <w:t>(二)、社会参与与沟通</w:t>
        </w:r>
        <w:r>
          <w:tab/>
        </w:r>
        <w:r>
          <w:fldChar w:fldCharType="begin"/>
        </w:r>
        <w:r>
          <w:instrText xml:space="preserve"> PAGEREF _Toc24894 \h </w:instrText>
        </w:r>
        <w:r>
          <w:fldChar w:fldCharType="separate"/>
        </w:r>
        <w:r>
          <w:t>27</w:t>
        </w:r>
        <w:r>
          <w:fldChar w:fldCharType="end"/>
        </w:r>
      </w:hyperlink>
    </w:p>
    <w:p>
      <w:pPr>
        <w:pStyle w:val="TOC1"/>
        <w:tabs>
          <w:tab w:val="right" w:leader="dot" w:pos="8306"/>
        </w:tabs>
      </w:pPr>
      <w:hyperlink w:anchor="_Toc11208" w:history="1">
        <w:r>
          <w:rPr>
            <w:rFonts w:ascii="仿宋" w:eastAsia="仿宋" w:hAnsi="仿宋" w:cs="仿宋" w:hint="eastAsia"/>
            <w:lang w:eastAsia="zh-CN"/>
          </w:rPr>
          <w:t>九、家居服项目经营效益</w:t>
        </w:r>
        <w:r>
          <w:tab/>
        </w:r>
        <w:r>
          <w:fldChar w:fldCharType="begin"/>
        </w:r>
        <w:r>
          <w:instrText xml:space="preserve"> PAGEREF _Toc11208 \h </w:instrText>
        </w:r>
        <w:r>
          <w:fldChar w:fldCharType="separate"/>
        </w:r>
        <w:r>
          <w:t>28</w:t>
        </w:r>
        <w:r>
          <w:fldChar w:fldCharType="end"/>
        </w:r>
      </w:hyperlink>
    </w:p>
    <w:p>
      <w:pPr>
        <w:pStyle w:val="TOC2"/>
        <w:tabs>
          <w:tab w:val="right" w:leader="dot" w:pos="8306"/>
        </w:tabs>
      </w:pPr>
      <w:hyperlink w:anchor="_Toc20860" w:history="1">
        <w:r>
          <w:rPr>
            <w:rFonts w:ascii="仿宋" w:eastAsia="仿宋" w:hAnsi="仿宋" w:cs="仿宋" w:hint="eastAsia"/>
            <w:lang w:eastAsia="zh-CN"/>
          </w:rPr>
          <w:t>(一)、经济评价财务测算</w:t>
        </w:r>
        <w:r>
          <w:tab/>
        </w:r>
        <w:r>
          <w:fldChar w:fldCharType="begin"/>
        </w:r>
        <w:r>
          <w:instrText xml:space="preserve"> PAGEREF _Toc20860 \h </w:instrText>
        </w:r>
        <w:r>
          <w:fldChar w:fldCharType="separate"/>
        </w:r>
        <w:r>
          <w:t>28</w:t>
        </w:r>
        <w:r>
          <w:fldChar w:fldCharType="end"/>
        </w:r>
      </w:hyperlink>
    </w:p>
    <w:p>
      <w:pPr>
        <w:pStyle w:val="TOC2"/>
        <w:tabs>
          <w:tab w:val="right" w:leader="dot" w:pos="8306"/>
        </w:tabs>
      </w:pPr>
      <w:hyperlink w:anchor="_Toc26971" w:history="1">
        <w:r>
          <w:rPr>
            <w:rFonts w:ascii="仿宋" w:eastAsia="仿宋" w:hAnsi="仿宋" w:cs="仿宋" w:hint="eastAsia"/>
            <w:lang w:eastAsia="zh-CN"/>
          </w:rPr>
          <w:t>(二)、家居服项目盈利能力分析</w:t>
        </w:r>
        <w:r>
          <w:tab/>
        </w:r>
        <w:r>
          <w:fldChar w:fldCharType="begin"/>
        </w:r>
        <w:r>
          <w:instrText xml:space="preserve"> PAGEREF _Toc26971 \h </w:instrText>
        </w:r>
        <w:r>
          <w:fldChar w:fldCharType="separate"/>
        </w:r>
        <w:r>
          <w:t>29</w:t>
        </w:r>
        <w:r>
          <w:fldChar w:fldCharType="end"/>
        </w:r>
      </w:hyperlink>
    </w:p>
    <w:p>
      <w:pPr>
        <w:pStyle w:val="TOC1"/>
        <w:tabs>
          <w:tab w:val="right" w:leader="dot" w:pos="8306"/>
        </w:tabs>
      </w:pPr>
      <w:hyperlink w:anchor="_Toc31738" w:history="1">
        <w:r>
          <w:rPr>
            <w:rFonts w:ascii="仿宋" w:eastAsia="仿宋" w:hAnsi="仿宋" w:cs="仿宋" w:hint="eastAsia"/>
            <w:lang w:eastAsia="zh-CN"/>
          </w:rPr>
          <w:t>十、家居服项目人力资源管理</w:t>
        </w:r>
        <w:r>
          <w:tab/>
        </w:r>
        <w:r>
          <w:fldChar w:fldCharType="begin"/>
        </w:r>
        <w:r>
          <w:instrText xml:space="preserve"> PAGEREF _Toc31738 \h </w:instrText>
        </w:r>
        <w:r>
          <w:fldChar w:fldCharType="separate"/>
        </w:r>
        <w:r>
          <w:t>30</w:t>
        </w:r>
        <w:r>
          <w:fldChar w:fldCharType="end"/>
        </w:r>
      </w:hyperlink>
    </w:p>
    <w:p>
      <w:pPr>
        <w:pStyle w:val="TOC2"/>
        <w:tabs>
          <w:tab w:val="right" w:leader="dot" w:pos="8306"/>
        </w:tabs>
      </w:pPr>
      <w:hyperlink w:anchor="_Toc5588" w:history="1">
        <w:r>
          <w:rPr>
            <w:rFonts w:ascii="仿宋" w:eastAsia="仿宋" w:hAnsi="仿宋" w:cs="仿宋" w:hint="eastAsia"/>
            <w:lang w:eastAsia="zh-CN"/>
          </w:rPr>
          <w:t>(一)、建立健全的预算管理制度</w:t>
        </w:r>
        <w:r>
          <w:tab/>
        </w:r>
        <w:r>
          <w:fldChar w:fldCharType="begin"/>
        </w:r>
        <w:r>
          <w:instrText xml:space="preserve"> PAGEREF _Toc5588 \h </w:instrText>
        </w:r>
        <w:r>
          <w:fldChar w:fldCharType="separate"/>
        </w:r>
        <w:r>
          <w:t>30</w:t>
        </w:r>
        <w:r>
          <w:fldChar w:fldCharType="end"/>
        </w:r>
      </w:hyperlink>
    </w:p>
    <w:p>
      <w:pPr>
        <w:pStyle w:val="TOC2"/>
        <w:tabs>
          <w:tab w:val="right" w:leader="dot" w:pos="8306"/>
        </w:tabs>
      </w:pPr>
      <w:hyperlink w:anchor="_Toc29135" w:history="1">
        <w:r>
          <w:rPr>
            <w:rFonts w:ascii="仿宋" w:eastAsia="仿宋" w:hAnsi="仿宋" w:cs="仿宋" w:hint="eastAsia"/>
            <w:lang w:eastAsia="zh-CN"/>
          </w:rPr>
          <w:t>(二)、加强资金流动监控</w:t>
        </w:r>
        <w:r>
          <w:tab/>
        </w:r>
        <w:r>
          <w:fldChar w:fldCharType="begin"/>
        </w:r>
        <w:r>
          <w:instrText xml:space="preserve"> PAGEREF _Toc29135 \h </w:instrText>
        </w:r>
        <w:r>
          <w:fldChar w:fldCharType="separate"/>
        </w:r>
        <w:r>
          <w:t>32</w:t>
        </w:r>
        <w:r>
          <w:fldChar w:fldCharType="end"/>
        </w:r>
      </w:hyperlink>
    </w:p>
    <w:p>
      <w:pPr>
        <w:pStyle w:val="TOC2"/>
        <w:tabs>
          <w:tab w:val="right" w:leader="dot" w:pos="8306"/>
        </w:tabs>
      </w:pPr>
      <w:hyperlink w:anchor="_Toc17719" w:history="1">
        <w:r>
          <w:rPr>
            <w:rFonts w:ascii="仿宋" w:eastAsia="仿宋" w:hAnsi="仿宋" w:cs="仿宋" w:hint="eastAsia"/>
            <w:lang w:eastAsia="zh-CN"/>
          </w:rPr>
          <w:t>(三)、制定完善的风险控制机制</w:t>
        </w:r>
        <w:r>
          <w:tab/>
        </w:r>
        <w:r>
          <w:fldChar w:fldCharType="begin"/>
        </w:r>
        <w:r>
          <w:instrText xml:space="preserve"> PAGEREF _Toc17719 \h </w:instrText>
        </w:r>
        <w:r>
          <w:fldChar w:fldCharType="separate"/>
        </w:r>
        <w:r>
          <w:t>33</w:t>
        </w:r>
        <w:r>
          <w:fldChar w:fldCharType="end"/>
        </w:r>
      </w:hyperlink>
    </w:p>
    <w:p>
      <w:pPr>
        <w:pStyle w:val="TOC2"/>
        <w:tabs>
          <w:tab w:val="right" w:leader="dot" w:pos="8306"/>
        </w:tabs>
      </w:pPr>
      <w:hyperlink w:anchor="_Toc10537" w:history="1">
        <w:r>
          <w:rPr>
            <w:rFonts w:ascii="仿宋" w:eastAsia="仿宋" w:hAnsi="仿宋" w:cs="仿宋" w:hint="eastAsia"/>
            <w:lang w:eastAsia="zh-CN"/>
          </w:rPr>
          <w:t>(四)、优化成本管理</w:t>
        </w:r>
        <w:r>
          <w:tab/>
        </w:r>
        <w:r>
          <w:fldChar w:fldCharType="begin"/>
        </w:r>
        <w:r>
          <w:instrText xml:space="preserve"> PAGEREF _Toc10537 \h </w:instrText>
        </w:r>
        <w:r>
          <w:fldChar w:fldCharType="separate"/>
        </w:r>
        <w:r>
          <w:t>34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180" w:history="1">
        <w:r>
          <w:rPr>
            <w:rFonts w:ascii="仿宋" w:eastAsia="仿宋" w:hAnsi="仿宋" w:cs="仿宋" w:hint="eastAsia"/>
            <w:lang w:eastAsia="zh-CN"/>
          </w:rPr>
          <w:t>十一、家居服项目计划安排</w:t>
        </w:r>
        <w:r>
          <w:tab/>
        </w:r>
        <w:r>
          <w:fldChar w:fldCharType="begin"/>
        </w:r>
        <w:r>
          <w:instrText xml:space="preserve"> PAGEREF _Toc26180 \h </w:instrText>
        </w:r>
        <w:r>
          <w:fldChar w:fldCharType="separate"/>
        </w:r>
        <w:r>
          <w:t>35</w:t>
        </w:r>
        <w:r>
          <w:fldChar w:fldCharType="end"/>
        </w:r>
      </w:hyperlink>
    </w:p>
    <w:p>
      <w:pPr>
        <w:pStyle w:val="TOC2"/>
        <w:tabs>
          <w:tab w:val="right" w:leader="dot" w:pos="8306"/>
        </w:tabs>
      </w:pPr>
      <w:hyperlink w:anchor="_Toc10703" w:history="1">
        <w:r>
          <w:rPr>
            <w:rFonts w:ascii="仿宋" w:eastAsia="仿宋" w:hAnsi="仿宋" w:cs="仿宋" w:hint="eastAsia"/>
            <w:lang w:eastAsia="zh-CN"/>
          </w:rPr>
          <w:t>(一)、建设周期</w:t>
        </w:r>
        <w:r>
          <w:tab/>
        </w:r>
        <w:r>
          <w:fldChar w:fldCharType="begin"/>
        </w:r>
        <w:r>
          <w:instrText xml:space="preserve"> PAGEREF _Toc10703 \h </w:instrText>
        </w:r>
        <w:r>
          <w:fldChar w:fldCharType="separate"/>
        </w:r>
        <w:r>
          <w:t>35</w:t>
        </w:r>
        <w:r>
          <w:fldChar w:fldCharType="end"/>
        </w:r>
      </w:hyperlink>
    </w:p>
    <w:p>
      <w:pPr>
        <w:pStyle w:val="TOC2"/>
        <w:tabs>
          <w:tab w:val="right" w:leader="dot" w:pos="8306"/>
        </w:tabs>
      </w:pPr>
      <w:hyperlink w:anchor="_Toc3469" w:history="1">
        <w:r>
          <w:rPr>
            <w:rFonts w:ascii="仿宋" w:eastAsia="仿宋" w:hAnsi="仿宋" w:cs="仿宋" w:hint="eastAsia"/>
            <w:lang w:eastAsia="zh-CN"/>
          </w:rPr>
          <w:t>(二)、建设进度</w:t>
        </w:r>
        <w:r>
          <w:tab/>
        </w:r>
        <w:r>
          <w:fldChar w:fldCharType="begin"/>
        </w:r>
        <w:r>
          <w:instrText xml:space="preserve"> PAGEREF _Toc3469 \h </w:instrText>
        </w:r>
        <w:r>
          <w:fldChar w:fldCharType="separate"/>
        </w:r>
        <w:r>
          <w:t>36</w:t>
        </w:r>
        <w:r>
          <w:fldChar w:fldCharType="end"/>
        </w:r>
      </w:hyperlink>
    </w:p>
    <w:p>
      <w:pPr>
        <w:pStyle w:val="TOC2"/>
        <w:tabs>
          <w:tab w:val="right" w:leader="dot" w:pos="8306"/>
        </w:tabs>
      </w:pPr>
      <w:hyperlink w:anchor="_Toc14950" w:history="1">
        <w:r>
          <w:rPr>
            <w:rFonts w:ascii="仿宋" w:eastAsia="仿宋" w:hAnsi="仿宋" w:cs="仿宋" w:hint="eastAsia"/>
            <w:lang w:eastAsia="zh-CN"/>
          </w:rPr>
          <w:t>(三)、进度安排注意事项</w:t>
        </w:r>
        <w:r>
          <w:tab/>
        </w:r>
        <w:r>
          <w:fldChar w:fldCharType="begin"/>
        </w:r>
        <w:r>
          <w:instrText xml:space="preserve"> PAGEREF _Toc14950 \h </w:instrText>
        </w:r>
        <w:r>
          <w:fldChar w:fldCharType="separate"/>
        </w:r>
        <w:r>
          <w:t>37</w:t>
        </w:r>
        <w:r>
          <w:fldChar w:fldCharType="end"/>
        </w:r>
      </w:hyperlink>
    </w:p>
    <w:p>
      <w:pPr>
        <w:pStyle w:val="TOC2"/>
        <w:tabs>
          <w:tab w:val="right" w:leader="dot" w:pos="8306"/>
        </w:tabs>
      </w:pPr>
      <w:hyperlink w:anchor="_Toc16913" w:history="1">
        <w:r>
          <w:rPr>
            <w:rFonts w:ascii="仿宋" w:eastAsia="仿宋" w:hAnsi="仿宋" w:cs="仿宋" w:hint="eastAsia"/>
            <w:lang w:eastAsia="zh-CN"/>
          </w:rPr>
          <w:t>(四)、人力资源配置</w:t>
        </w:r>
        <w:r>
          <w:tab/>
        </w:r>
        <w:r>
          <w:fldChar w:fldCharType="begin"/>
        </w:r>
        <w:r>
          <w:instrText xml:space="preserve"> PAGEREF _Toc16913 \h </w:instrText>
        </w:r>
        <w:r>
          <w:fldChar w:fldCharType="separate"/>
        </w:r>
        <w:r>
          <w:t>39</w:t>
        </w:r>
        <w:r>
          <w:fldChar w:fldCharType="end"/>
        </w:r>
      </w:hyperlink>
    </w:p>
    <w:p>
      <w:pPr>
        <w:pStyle w:val="TOC1"/>
        <w:tabs>
          <w:tab w:val="right" w:leader="dot" w:pos="8306"/>
        </w:tabs>
      </w:pPr>
      <w:hyperlink w:anchor="_Toc32026" w:history="1">
        <w:r>
          <w:rPr>
            <w:rFonts w:ascii="仿宋" w:eastAsia="仿宋" w:hAnsi="仿宋" w:cs="仿宋" w:hint="eastAsia"/>
            <w:lang w:eastAsia="zh-CN"/>
          </w:rPr>
          <w:t>十二、家居服项目人力资源培养与发展</w:t>
        </w:r>
        <w:r>
          <w:tab/>
        </w:r>
        <w:r>
          <w:fldChar w:fldCharType="begin"/>
        </w:r>
        <w:r>
          <w:instrText xml:space="preserve"> PAGEREF _Toc32026 \h </w:instrText>
        </w:r>
        <w:r>
          <w:fldChar w:fldCharType="separate"/>
        </w:r>
        <w:r>
          <w:t>40</w:t>
        </w:r>
        <w:r>
          <w:fldChar w:fldCharType="end"/>
        </w:r>
      </w:hyperlink>
    </w:p>
    <w:p>
      <w:pPr>
        <w:pStyle w:val="TOC2"/>
        <w:tabs>
          <w:tab w:val="right" w:leader="dot" w:pos="8306"/>
        </w:tabs>
      </w:pPr>
      <w:hyperlink w:anchor="_Toc8147" w:history="1">
        <w:r>
          <w:rPr>
            <w:rFonts w:ascii="仿宋" w:eastAsia="仿宋" w:hAnsi="仿宋" w:cs="仿宋" w:hint="eastAsia"/>
            <w:lang w:eastAsia="zh-CN"/>
          </w:rPr>
          <w:t>(一)、人才需求与规划</w:t>
        </w:r>
        <w:r>
          <w:tab/>
        </w:r>
        <w:r>
          <w:fldChar w:fldCharType="begin"/>
        </w:r>
        <w:r>
          <w:instrText xml:space="preserve"> PAGEREF _Toc8147 \h </w:instrText>
        </w:r>
        <w:r>
          <w:fldChar w:fldCharType="separate"/>
        </w:r>
        <w:r>
          <w:t>40</w:t>
        </w:r>
        <w:r>
          <w:fldChar w:fldCharType="end"/>
        </w:r>
      </w:hyperlink>
    </w:p>
    <w:p>
      <w:pPr>
        <w:pStyle w:val="TOC2"/>
        <w:tabs>
          <w:tab w:val="right" w:leader="dot" w:pos="8306"/>
        </w:tabs>
      </w:pPr>
      <w:hyperlink w:anchor="_Toc7774" w:history="1">
        <w:r>
          <w:rPr>
            <w:rFonts w:ascii="仿宋" w:eastAsia="仿宋" w:hAnsi="仿宋" w:cs="仿宋" w:hint="eastAsia"/>
            <w:lang w:eastAsia="zh-CN"/>
          </w:rPr>
          <w:t>(二)、培训与发展计划</w:t>
        </w:r>
        <w:r>
          <w:tab/>
        </w:r>
        <w:r>
          <w:fldChar w:fldCharType="begin"/>
        </w:r>
        <w:r>
          <w:instrText xml:space="preserve"> PAGEREF _Toc7774 \h </w:instrText>
        </w:r>
        <w:r>
          <w:fldChar w:fldCharType="separate"/>
        </w:r>
        <w:r>
          <w:t>40</w:t>
        </w:r>
        <w:r>
          <w:fldChar w:fldCharType="end"/>
        </w:r>
      </w:hyperlink>
    </w:p>
    <w:p>
      <w:pPr>
        <w:pStyle w:val="TOC1"/>
        <w:tabs>
          <w:tab w:val="right" w:leader="dot" w:pos="8306"/>
        </w:tabs>
      </w:pPr>
      <w:hyperlink w:anchor="_Toc2055" w:history="1">
        <w:r>
          <w:rPr>
            <w:rFonts w:ascii="仿宋" w:eastAsia="仿宋" w:hAnsi="仿宋" w:cs="仿宋" w:hint="eastAsia"/>
            <w:lang w:eastAsia="zh-CN"/>
          </w:rPr>
          <w:t>十三、营销与推广策略</w:t>
        </w:r>
        <w:r>
          <w:tab/>
        </w:r>
        <w:r>
          <w:fldChar w:fldCharType="begin"/>
        </w:r>
        <w:r>
          <w:instrText xml:space="preserve"> PAGEREF _Toc2055 \h </w:instrText>
        </w:r>
        <w:r>
          <w:fldChar w:fldCharType="separate"/>
        </w:r>
        <w:r>
          <w:t>41</w:t>
        </w:r>
        <w:r>
          <w:fldChar w:fldCharType="end"/>
        </w:r>
      </w:hyperlink>
    </w:p>
    <w:p>
      <w:pPr>
        <w:pStyle w:val="TOC2"/>
        <w:tabs>
          <w:tab w:val="right" w:leader="dot" w:pos="8306"/>
        </w:tabs>
      </w:pPr>
      <w:hyperlink w:anchor="_Toc3807" w:history="1">
        <w:r>
          <w:rPr>
            <w:rFonts w:ascii="仿宋" w:eastAsia="仿宋" w:hAnsi="仿宋" w:cs="仿宋" w:hint="eastAsia"/>
            <w:lang w:eastAsia="zh-CN"/>
          </w:rPr>
          <w:t>(一)、产品/服务定位与特点</w:t>
        </w:r>
        <w:r>
          <w:tab/>
        </w:r>
        <w:r>
          <w:fldChar w:fldCharType="begin"/>
        </w:r>
        <w:r>
          <w:instrText xml:space="preserve"> PAGEREF _Toc3807 \h </w:instrText>
        </w:r>
        <w:r>
          <w:fldChar w:fldCharType="separate"/>
        </w:r>
        <w:r>
          <w:t>41</w:t>
        </w:r>
        <w:r>
          <w:fldChar w:fldCharType="end"/>
        </w:r>
      </w:hyperlink>
    </w:p>
    <w:p>
      <w:pPr>
        <w:pStyle w:val="TOC2"/>
        <w:tabs>
          <w:tab w:val="right" w:leader="dot" w:pos="8306"/>
        </w:tabs>
      </w:pPr>
      <w:hyperlink w:anchor="_Toc5066" w:history="1">
        <w:r>
          <w:rPr>
            <w:rFonts w:ascii="仿宋" w:eastAsia="仿宋" w:hAnsi="仿宋" w:cs="仿宋" w:hint="eastAsia"/>
            <w:lang w:eastAsia="zh-CN"/>
          </w:rPr>
          <w:t>(二)、市场定位与竞争分析</w:t>
        </w:r>
        <w:r>
          <w:tab/>
        </w:r>
        <w:r>
          <w:fldChar w:fldCharType="begin"/>
        </w:r>
        <w:r>
          <w:instrText xml:space="preserve"> PAGEREF _Toc5066 \h </w:instrText>
        </w:r>
        <w:r>
          <w:fldChar w:fldCharType="separate"/>
        </w:r>
        <w:r>
          <w:t>42</w:t>
        </w:r>
        <w:r>
          <w:fldChar w:fldCharType="end"/>
        </w:r>
      </w:hyperlink>
    </w:p>
    <w:p>
      <w:pPr>
        <w:pStyle w:val="TOC2"/>
        <w:tabs>
          <w:tab w:val="right" w:leader="dot" w:pos="8306"/>
        </w:tabs>
      </w:pPr>
      <w:hyperlink w:anchor="_Toc18913" w:history="1">
        <w:r>
          <w:rPr>
            <w:rFonts w:ascii="仿宋" w:eastAsia="仿宋" w:hAnsi="仿宋" w:cs="仿宋" w:hint="eastAsia"/>
            <w:lang w:eastAsia="zh-CN"/>
          </w:rPr>
          <w:t>(三)、营销渠道与策略</w:t>
        </w:r>
        <w:r>
          <w:tab/>
        </w:r>
        <w:r>
          <w:fldChar w:fldCharType="begin"/>
        </w:r>
        <w:r>
          <w:instrText xml:space="preserve"> PAGEREF _Toc18913 \h </w:instrText>
        </w:r>
        <w:r>
          <w:fldChar w:fldCharType="separate"/>
        </w:r>
        <w:r>
          <w:t>43</w:t>
        </w:r>
        <w:r>
          <w:fldChar w:fldCharType="end"/>
        </w:r>
      </w:hyperlink>
    </w:p>
    <w:p>
      <w:pPr>
        <w:pStyle w:val="TOC2"/>
        <w:tabs>
          <w:tab w:val="right" w:leader="dot" w:pos="8306"/>
        </w:tabs>
      </w:pPr>
      <w:hyperlink w:anchor="_Toc25988" w:history="1">
        <w:r>
          <w:rPr>
            <w:rFonts w:ascii="仿宋" w:eastAsia="仿宋" w:hAnsi="仿宋" w:cs="仿宋" w:hint="eastAsia"/>
            <w:lang w:eastAsia="zh-CN"/>
          </w:rPr>
          <w:t>(四)、推广与宣传活动</w:t>
        </w:r>
        <w:r>
          <w:tab/>
        </w:r>
        <w:r>
          <w:fldChar w:fldCharType="begin"/>
        </w:r>
        <w:r>
          <w:instrText xml:space="preserve"> PAGEREF _Toc25988 \h </w:instrText>
        </w:r>
        <w:r>
          <w:fldChar w:fldCharType="separate"/>
        </w:r>
        <w:r>
          <w:t>45</w:t>
        </w:r>
        <w:r>
          <w:fldChar w:fldCharType="end"/>
        </w:r>
      </w:hyperlink>
    </w:p>
    <w:p>
      <w:pPr>
        <w:pStyle w:val="TOC1"/>
        <w:tabs>
          <w:tab w:val="right" w:leader="dot" w:pos="8306"/>
        </w:tabs>
      </w:pPr>
      <w:hyperlink w:anchor="_Toc29590" w:history="1">
        <w:r>
          <w:rPr>
            <w:rFonts w:ascii="仿宋" w:eastAsia="仿宋" w:hAnsi="仿宋" w:cs="仿宋" w:hint="eastAsia"/>
            <w:lang w:eastAsia="zh-CN"/>
          </w:rPr>
          <w:t>十四、家居服项目工程方案分析</w:t>
        </w:r>
        <w:r>
          <w:tab/>
        </w:r>
        <w:r>
          <w:fldChar w:fldCharType="begin"/>
        </w:r>
        <w:r>
          <w:instrText xml:space="preserve"> PAGEREF _Toc29590 \h </w:instrText>
        </w:r>
        <w:r>
          <w:fldChar w:fldCharType="separate"/>
        </w:r>
        <w:r>
          <w:t>50</w:t>
        </w:r>
        <w:r>
          <w:fldChar w:fldCharType="end"/>
        </w:r>
      </w:hyperlink>
    </w:p>
    <w:p>
      <w:pPr>
        <w:pStyle w:val="TOC2"/>
        <w:tabs>
          <w:tab w:val="right" w:leader="dot" w:pos="8306"/>
        </w:tabs>
      </w:pPr>
      <w:hyperlink w:anchor="_Toc5727" w:history="1">
        <w:r>
          <w:rPr>
            <w:rFonts w:ascii="仿宋" w:eastAsia="仿宋" w:hAnsi="仿宋" w:cs="仿宋" w:hint="eastAsia"/>
            <w:lang w:eastAsia="zh-CN"/>
          </w:rPr>
          <w:t>(一)、建筑工程设计原则</w:t>
        </w:r>
        <w:r>
          <w:tab/>
        </w:r>
        <w:r>
          <w:fldChar w:fldCharType="begin"/>
        </w:r>
        <w:r>
          <w:instrText xml:space="preserve"> PAGEREF _Toc5727 \h </w:instrText>
        </w:r>
        <w:r>
          <w:fldChar w:fldCharType="separate"/>
        </w:r>
        <w:r>
          <w:t>50</w:t>
        </w:r>
        <w:r>
          <w:fldChar w:fldCharType="end"/>
        </w:r>
      </w:hyperlink>
    </w:p>
    <w:p>
      <w:pPr>
        <w:pStyle w:val="TOC2"/>
        <w:tabs>
          <w:tab w:val="right" w:leader="dot" w:pos="8306"/>
        </w:tabs>
      </w:pPr>
      <w:hyperlink w:anchor="_Toc14137" w:history="1">
        <w:r>
          <w:rPr>
            <w:rFonts w:ascii="仿宋" w:eastAsia="仿宋" w:hAnsi="仿宋" w:cs="仿宋" w:hint="eastAsia"/>
            <w:lang w:eastAsia="zh-CN"/>
          </w:rPr>
          <w:t>(二)、土建工程建设指标</w:t>
        </w:r>
        <w:r>
          <w:tab/>
        </w:r>
        <w:r>
          <w:fldChar w:fldCharType="begin"/>
        </w:r>
        <w:r>
          <w:instrText xml:space="preserve"> PAGEREF _Toc14137 \h </w:instrText>
        </w:r>
        <w:r>
          <w:fldChar w:fldCharType="separate"/>
        </w:r>
        <w:r>
          <w:t>53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1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5397"/>
      <w:r>
        <w:rPr>
          <w:rFonts w:ascii="仿宋" w:eastAsia="仿宋" w:hAnsi="仿宋" w:cs="仿宋" w:hint="eastAsia"/>
          <w:sz w:val="28"/>
          <w:lang w:eastAsia="zh-CN"/>
        </w:rPr>
        <w:t>一、家居服项目文档管理</w:t>
      </w:r>
      <w:bookmarkEnd w:id="2"/>
    </w:p>
    <w:p>
      <w:pPr>
        <w:pStyle w:val="Heading2"/>
        <w:rPr>
          <w:rFonts w:ascii="仿宋" w:eastAsia="仿宋" w:hAnsi="仿宋" w:cs="仿宋" w:hint="eastAsia"/>
          <w:lang w:eastAsia="zh-CN"/>
        </w:rPr>
      </w:pPr>
      <w:bookmarkStart w:id="3" w:name="_Toc19424"/>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家居服项目高度重视文档的质量和准确性，以支持家居服项目的各项活动和决策。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家居服项目文档的编制始于家居服项目计划的初期，我们制定了详细的文档编制计划，明确了每个文档的内容、格式和编写责任人。在家居服项目启动阶段，我们首先编制了家居服项目章程，明确定义了家居服项目的目标、范围、风险等关键要素。随后，家居服项目团队根据计划陆续编制了需求文档、设计文档、测试文档等各类文档，确保家居服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家居服项目管理中的重要环节，旨在确保家居服项目文档符合质量标准和家居服项目需求。在家居服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除了内部审查，我们还进行了外部审查，邀请家居服项目相关利益方和专业领域的专家对文档进行独立审查。这有助于获取更全面、客观的反馈，确保家居服项目文档不仅符合内部标准，也满足外部需求。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家居服项目在文档编制与审查方面建立了严格的管理机制，通过规范的流程和多维度的审查，确保家居服项目文档的质量、准确性和可靠性，为家居服项目的顺利推进提供了有力支持。</w:t>
      </w:r>
    </w:p>
    <w:p>
      <w:pPr>
        <w:pStyle w:val="Heading2"/>
        <w:ind w:firstLine="560" w:firstLineChars="200"/>
        <w:rPr>
          <w:rFonts w:ascii="仿宋" w:eastAsia="仿宋" w:hAnsi="仿宋" w:cs="仿宋" w:hint="eastAsia"/>
          <w:sz w:val="28"/>
          <w:lang w:eastAsia="zh-CN"/>
        </w:rPr>
      </w:pPr>
      <w:bookmarkStart w:id="4" w:name="_Toc9773"/>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在家居服项目中，我们致力于优化文档发布与分发过程，以确保信息的高效传递和团队间协作的顺畅进行。以下是我们采取的关键优化策略：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我们通过多渠道发布文档，包括电子邮件、家居服项目管理平台、内部网站等，以满足不同团队成员的偏好和需求。多渠道发布确保了信息的全面覆盖。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我们采用了精细的权限控制，确保只有授权人员可以访问敏感信息。这种安全措施保护了家居服项目文档的机密性，防止了未经授权的信息泄露。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6028"/>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文档存档与归档是家居服项目生命周期中一个至关重要的环节，直接关系到家居服项目信息的长期保存和历史记录的完整性。在家居服项目中，我们实施了一系列有效的文档存档与归档管理策略：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9208"/>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16503"/>
      <w:r>
        <w:rPr>
          <w:rFonts w:ascii="仿宋" w:eastAsia="仿宋" w:hAnsi="仿宋" w:cs="仿宋" w:hint="eastAsia"/>
          <w:lang w:eastAsia="zh-CN"/>
        </w:rPr>
        <w:t>(一)、家居服行业分析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家居服行业一直以来都是市场的关注焦点。行业内的发展趋势、竞争态势以及潜在机会都对家居服项目的推进产生深远的影响。通过深入研究行业的整体概貌，我们将更好地理解行业的核心特征，为家居服项目的定位提供有力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家居服行业，技术一直是推动创新和发展的关键因素。我们将对当前技术趋势进行详尽分析，包括但不限于人工智能、大数据应用、先进制造技术等。这有助于家居服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家居服项目成功的基础。我们将对主要竞争对手进行深入研究，包括其市场份额、产品特点、市场定位等。通过全面了解竞争对手的优势和劣势，家居服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31859"/>
      <w:r>
        <w:rPr>
          <w:rFonts w:ascii="仿宋" w:eastAsia="仿宋" w:hAnsi="仿宋" w:cs="仿宋" w:hint="eastAsia"/>
          <w:sz w:val="28"/>
          <w:lang w:eastAsia="zh-CN"/>
        </w:rPr>
        <w:t>(二)、家居服市场分析预测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通过对市场规模的深入调研，我们将预测家居服市场未来的增长趋势。这包括市场的整体规模、各细分领域的发展趋势等。家居服项目可以根据市场的扩张速度和潜在机会，制定更符合市场需求的发展策略。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了解消费者的需求是市场分析的核心。我们将通过调查研究，深入挖掘目标消费者的需求特点、购买习惯以及对产品和服务的期望。这有助于家居服项目更好地定位目标市场，提供更符合消费者期待的解决方案。</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家居服项目实施过程中需要充分考虑的因素。我们将对市场风险进行全面评估，包括但不限于政策法规风险、市场竞争风险、技术变革风险等。通过对潜在风险的深入分析，家居服项目可以制定相应的风险缓解策略，降低不确定性对家居服项目的影响。</w:t>
      </w:r>
    </w:p>
    <w:p>
      <w:pPr>
        <w:pStyle w:val="Heading1"/>
        <w:ind w:firstLine="560" w:firstLineChars="200"/>
        <w:rPr>
          <w:rFonts w:ascii="仿宋" w:eastAsia="仿宋" w:hAnsi="仿宋" w:cs="仿宋" w:hint="eastAsia"/>
          <w:sz w:val="28"/>
          <w:lang w:eastAsia="zh-CN"/>
        </w:rPr>
      </w:pPr>
      <w:bookmarkStart w:id="9" w:name="_Toc20435"/>
      <w:r>
        <w:rPr>
          <w:rFonts w:ascii="仿宋" w:eastAsia="仿宋" w:hAnsi="仿宋" w:cs="仿宋" w:hint="eastAsia"/>
          <w:sz w:val="28"/>
          <w:lang w:eastAsia="zh-CN"/>
        </w:rPr>
        <w:t>三、家居服项目建设单位说明</w:t>
      </w:r>
      <w:bookmarkEnd w:id="9"/>
    </w:p>
    <w:p>
      <w:pPr>
        <w:pStyle w:val="Heading2"/>
        <w:rPr>
          <w:rFonts w:ascii="仿宋" w:eastAsia="仿宋" w:hAnsi="仿宋" w:cs="仿宋" w:hint="eastAsia"/>
          <w:lang w:eastAsia="zh-CN"/>
        </w:rPr>
      </w:pPr>
      <w:bookmarkStart w:id="10" w:name="_Toc27432"/>
      <w:r>
        <w:rPr>
          <w:rFonts w:ascii="仿宋" w:eastAsia="仿宋" w:hAnsi="仿宋" w:cs="仿宋" w:hint="eastAsia"/>
          <w:lang w:eastAsia="zh-CN"/>
        </w:rPr>
        <w:t>(一)、家居服项目承办单位基本情况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5758"/>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家居服项目承办单位的XXXX，我们着眼于实现可持续的经济效益。通过技术创新和解决方案的提供，公司预计在家居服项目执行期间将获得可观的收入增长。这一收入来源主要包括家居服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同时，我们注重成本控制和效率提升，以确保家居服项目的可持续盈利。透过精细的管理和资源优化，公司期望实现家居服项目利润最大化。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家居服项目实施进行全面的投资评估，包括家居服项目启动阶段的资金投入和后续运营成本。通过对家居服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家居服项目实施过程中具备足够的资金流动性，公司将进行详尽的现金流分析。这包括资金需求的合理预测、家居服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9069"/>
      <w:r>
        <w:rPr>
          <w:rFonts w:ascii="仿宋" w:eastAsia="仿宋" w:hAnsi="仿宋" w:cs="仿宋" w:hint="eastAsia"/>
          <w:sz w:val="28"/>
          <w:lang w:eastAsia="zh-CN"/>
        </w:rPr>
        <w:t>四、家居服项目可持续发展</w:t>
      </w:r>
      <w:bookmarkEnd w:id="12"/>
    </w:p>
    <w:p>
      <w:pPr>
        <w:pStyle w:val="Heading2"/>
        <w:rPr>
          <w:rFonts w:ascii="仿宋" w:eastAsia="仿宋" w:hAnsi="仿宋" w:cs="仿宋" w:hint="eastAsia"/>
          <w:lang w:eastAsia="zh-CN"/>
        </w:rPr>
      </w:pPr>
      <w:bookmarkStart w:id="13" w:name="_Toc31485"/>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家居服项目中，家居服项目团队着眼于未来，明确了可持续发展的战略方向。制定的具体可持续发展目标包括降低资源使用、采用环保技术、最大化社会效益等。这一步骤不仅有助于家居服项目在环保和社会责任方面达到最高标准，也为未来提供了明确的指引，确保家居服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可持续实践的融入家居服项目管理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家居服项目管理周期。从家居服项目规划开始，家居服项目团队就考虑了环境和社会的因素。在执行阶段，家居服项目团队积极推动绿色技术的应用，优化资源利用。此外，关注员工的社会责任，通过培训和沟通活动提高员工对可持续发展的认知，使他们能够在日常工作中践行可持续实践。这些举措不仅为家居服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14246"/>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扎根于家居服项目的可持续发展理念，我们深信环保与社会责任是家居服项目成功的关键支柱。在家居服项目的每一步，我们都致力于通过创新和实践，履行对环境和社会的坚定责任。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家居服项目团队通过引入先进的环保技术、建立高效的废物处理系统以及推动能源节约措施，积极履行环保责任。定期的环保监测和评估确保家居服项目活动对环境的影响得到最小化，并努力达到或超过相关环境法规和标准的要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家居服项目不仅致力于自身可持续发展，还注重对社会的回馈。通过支持社区家居服项目、参与慈善事业、提供培训机会等方式，家居服项目积极履行社会责任。与当地社区建立积极互动，关注员工的工作与生活平衡，以及员工的身心健康，是家居服项目在社会责任层面的关键举措。这样的实践不仅增强了家居服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15440"/>
      <w:r>
        <w:rPr>
          <w:rFonts w:ascii="仿宋" w:eastAsia="仿宋" w:hAnsi="仿宋" w:cs="仿宋" w:hint="eastAsia"/>
          <w:sz w:val="28"/>
          <w:lang w:eastAsia="zh-CN"/>
        </w:rPr>
        <w:t>五、家居服项目土建工程</w:t>
      </w:r>
      <w:bookmarkEnd w:id="15"/>
    </w:p>
    <w:p>
      <w:pPr>
        <w:pStyle w:val="Heading2"/>
        <w:rPr>
          <w:rFonts w:ascii="仿宋" w:eastAsia="仿宋" w:hAnsi="仿宋" w:cs="仿宋" w:hint="eastAsia"/>
          <w:lang w:eastAsia="zh-CN"/>
        </w:rPr>
      </w:pPr>
      <w:bookmarkStart w:id="16" w:name="_Toc12374"/>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在家居服项目的建筑工程设计中，我们将秉承一系列重要的设计原则，以确保家居服项目建筑在功能、美观、可持续性等方面达到最佳效果。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首要原则是确保建筑的功能性得到最大化的发挥。我们将充分理解家居服项目的实际需求，合理布局各个功能区域，保证建筑在满足业务需求的同时，提供高效的工作环境。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在建筑设计中，我们将综合考虑建设和运营成本。通过精细的经济效益分析，确保设计方案在高效利用资源的同时，对家居服项目的长期盈利能力有积极的贡献。</w:t>
      </w:r>
    </w:p>
    <w:p>
      <w:pPr>
        <w:pStyle w:val="Heading2"/>
        <w:ind w:firstLine="560" w:firstLineChars="200"/>
        <w:rPr>
          <w:rFonts w:ascii="仿宋" w:eastAsia="仿宋" w:hAnsi="仿宋" w:cs="仿宋" w:hint="eastAsia"/>
          <w:sz w:val="28"/>
          <w:lang w:eastAsia="zh-CN"/>
        </w:rPr>
      </w:pPr>
      <w:bookmarkStart w:id="17" w:name="_Toc30821"/>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家居服项目的土建工程设计中，我们将精准设定设计年限，结合家居服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家居服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30018"/>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家居服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家居服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家居服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31547"/>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本期工程家居服项目预计总建筑面积XXX平方米，其中：计容建筑面积XXX平方米，计划建筑工程投资XX万元，占家居服项目总投资的XX%。</w:t>
      </w:r>
    </w:p>
    <w:p>
      <w:pPr>
        <w:pStyle w:val="Heading1"/>
        <w:ind w:firstLine="560" w:firstLineChars="200"/>
        <w:rPr>
          <w:rFonts w:ascii="仿宋" w:eastAsia="仿宋" w:hAnsi="仿宋" w:cs="仿宋" w:hint="eastAsia"/>
          <w:sz w:val="28"/>
          <w:lang w:eastAsia="zh-CN"/>
        </w:rPr>
      </w:pPr>
      <w:bookmarkStart w:id="20" w:name="_Toc16532"/>
      <w:r>
        <w:rPr>
          <w:rFonts w:ascii="仿宋" w:eastAsia="仿宋" w:hAnsi="仿宋" w:cs="仿宋" w:hint="eastAsia"/>
          <w:sz w:val="28"/>
          <w:lang w:eastAsia="zh-CN"/>
        </w:rPr>
        <w:t>六、家居服项目选址可行性分析</w:t>
      </w:r>
      <w:bookmarkEnd w:id="20"/>
    </w:p>
    <w:p>
      <w:pPr>
        <w:pStyle w:val="Heading2"/>
        <w:rPr>
          <w:rFonts w:ascii="仿宋" w:eastAsia="仿宋" w:hAnsi="仿宋" w:cs="仿宋" w:hint="eastAsia"/>
          <w:lang w:eastAsia="zh-CN"/>
        </w:rPr>
      </w:pPr>
      <w:bookmarkStart w:id="21" w:name="_Toc17387"/>
      <w:r>
        <w:rPr>
          <w:rFonts w:ascii="仿宋" w:eastAsia="仿宋" w:hAnsi="仿宋" w:cs="仿宋" w:hint="eastAsia"/>
          <w:lang w:eastAsia="zh-CN"/>
        </w:rPr>
        <w:t>(一)、家居服项目选址</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该家居服项目选址位于XX省XX市XX区XXX街道</w:t>
      </w:r>
    </w:p>
    <w:p>
      <w:pPr>
        <w:pStyle w:val="Heading2"/>
        <w:ind w:firstLine="560" w:firstLineChars="200"/>
        <w:rPr>
          <w:rFonts w:ascii="仿宋" w:eastAsia="仿宋" w:hAnsi="仿宋" w:cs="仿宋" w:hint="eastAsia"/>
          <w:sz w:val="28"/>
          <w:lang w:eastAsia="zh-CN"/>
        </w:rPr>
      </w:pPr>
      <w:bookmarkStart w:id="22" w:name="_Toc29745"/>
      <w:r>
        <w:rPr>
          <w:rFonts w:ascii="仿宋" w:eastAsia="仿宋" w:hAnsi="仿宋" w:cs="仿宋" w:hint="eastAsia"/>
          <w:sz w:val="28"/>
          <w:lang w:eastAsia="zh-CN"/>
        </w:rPr>
        <w:t>(二)、用地控制指标</w:t>
      </w:r>
      <w:bookmarkEnd w:id="22"/>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家居服项目的征地面积将根据家居服项目的实际规模和需求进行精确规划。具体面积XXX平方米，旨在确保家居服项目不仅能够满足当前的发展需求，还能够预留空间以适应未来的扩展。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净用地面积是在征地面积基础上去除不可利用面积后的实际可开发用地。具体面积XXX平方米，考虑到环保、交通、安全等多方面因素，以确保家居服项目在整体利用效率上达到最优。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家居服项目计划建设的建筑总规模具体面积XXX平方米。这一规模的确定综合考虑了家居服项目的性质、规模，以及城市规划的相关要求，确保建筑布局与周边环境协调一致。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绿地率是家居服项目用地中被规划为绿地的比例。具体面积XXX平方米，旨在通过合理规划绿地，改善家居服项目周边环境，提升居民生活质量，并符合城市整体绿化规划。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容积率是用地上可以建设的建筑总体积与用地面积之比。具体面积XXX，通过合理的容积率规划，确保家居服项目建筑规模与周边环境和谐共生。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确保家居服项目选址与当地城市规划相一致，具体面积XXX平方米。通过与城市规划部门深入沟通，确保家居服项目不仅符合城市的整体发展方向，还能够融入城市的发展布局，为城市的长远发展贡献力量。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充分了解并确保家居服项目选址符合当地产业政策，具体面积XXX平方米。这包括家居服项目对当地经济的促进作用，以及对相关产业的带动效应，确保家居服项目与地方政府的产业政策保持一致，促进共赢合作。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用地总体要求必须符合环保和可持续发展的原则，具体面积XXX平方米。通过采用绿色建筑设计、节能减排等措施，确保家居服项目在建设和运营过程中对环境的影响最小化，达到可持续发展的要求。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确保家居服项目选址具备必要的公共设施配套，具体面积XXX平方米。这包括交通便利性、教育、医疗等基础设施，以提高居民生活品质，使得家居服项目选址更具吸引力。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考虑用地总体要求对当地社会稳定性的影响，具体面积XXX平方米。通过深入了解当地社区反馈，确保家居服项目的选址和建设过程对当地社会和谐稳定产生积极作用。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家居服项目选址不仅符合法规和规划，还在实际操作中具有可行性。这一全面规划将为家居服项目的成功实施提供坚实的基础，确保家居服项目选址阶段就能够奠定良好的发展基础。</w:t>
      </w:r>
    </w:p>
    <w:p>
      <w:pPr>
        <w:pStyle w:val="Heading2"/>
        <w:ind w:firstLine="560" w:firstLineChars="200"/>
        <w:rPr>
          <w:rFonts w:ascii="仿宋" w:eastAsia="仿宋" w:hAnsi="仿宋" w:cs="仿宋" w:hint="eastAsia"/>
          <w:sz w:val="28"/>
          <w:lang w:eastAsia="zh-CN"/>
        </w:rPr>
      </w:pPr>
      <w:bookmarkStart w:id="23" w:name="_Toc22324"/>
      <w:r>
        <w:rPr>
          <w:rFonts w:ascii="仿宋" w:eastAsia="仿宋" w:hAnsi="仿宋" w:cs="仿宋" w:hint="eastAsia"/>
          <w:sz w:val="28"/>
          <w:lang w:eastAsia="zh-CN"/>
        </w:rPr>
        <w:t>(三)、节约用地措施</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https://d.book118.com/177045112132006051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家居服项目规划设计蓝图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家居服项目规划设计蓝图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家居服项目规划设计蓝图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家居服项目规划设计蓝图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家居服项目规划设计蓝图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家居服项目规划设计蓝图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家居服项目规划设计蓝图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家居服项目规划设计蓝图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家居服项目规划设计蓝图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家居服项目规划设计蓝图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家居服项目规划设计蓝图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家居服项目规划设计蓝图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家居服项目规划设计蓝图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家居服项目规划设计蓝图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家居服项目规划设计蓝图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家居服项目规划设计蓝图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家居服项目规划设计蓝图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397D85"/>
    <w:rsid w:val="0E397D8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77045112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2024-03-02T10:07:00Z</dcterms:created>
  <dcterms:modified xsi:type="dcterms:W3CDTF">2024-03-02T10:07:51Z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FD9631E187DC46FCAC4ADF2A099281F8_11</vt:lpwstr>
  </property>
  <property fmtid="{D5CDD505-2E9C-101B-9397-08002B2CF9AE}" pid="3" name="KSOProductBuildVer">
    <vt:lpwstr>2052-12.1.0.16388</vt:lpwstr>
  </property>
</Properties>
</file>