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681D" w14:paraId="15820070" w14:textId="77777777">
      <w:pPr>
        <w:rPr>
          <w:rFonts w:ascii="仿宋" w:eastAsia="仿宋" w:hAnsi="仿宋" w:cs="仿宋"/>
          <w:b/>
          <w:sz w:val="40"/>
        </w:rPr>
      </w:pPr>
    </w:p>
    <w:p w:rsidR="00FC681D" w14:paraId="37578CF3" w14:textId="77777777">
      <w:pPr>
        <w:rPr>
          <w:rFonts w:ascii="仿宋" w:eastAsia="仿宋" w:hAnsi="仿宋" w:cs="仿宋"/>
          <w:b/>
          <w:sz w:val="40"/>
        </w:rPr>
      </w:pPr>
    </w:p>
    <w:p w:rsidR="00FC681D" w14:paraId="34C70BF6" w14:textId="77777777">
      <w:pPr>
        <w:rPr>
          <w:rFonts w:ascii="仿宋" w:eastAsia="仿宋" w:hAnsi="仿宋" w:cs="仿宋"/>
          <w:b/>
          <w:sz w:val="40"/>
        </w:rPr>
      </w:pPr>
    </w:p>
    <w:p w:rsidR="00FC681D" w14:paraId="5322B35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煤制乙二醇行业相关投资计划提议</w:t>
      </w:r>
    </w:p>
    <w:p w:rsidR="00FC681D" w14:paraId="7547A5D6" w14:textId="77777777">
      <w:pPr>
        <w:jc w:val="center"/>
        <w:rPr>
          <w:rFonts w:ascii="仿宋" w:eastAsia="仿宋" w:hAnsi="仿宋" w:cs="仿宋"/>
          <w:b/>
          <w:sz w:val="40"/>
        </w:rPr>
      </w:pPr>
      <w:r>
        <w:rPr>
          <w:rFonts w:ascii="仿宋" w:eastAsia="仿宋" w:hAnsi="仿宋" w:cs="仿宋" w:hint="eastAsia"/>
          <w:b/>
          <w:sz w:val="40"/>
        </w:rPr>
        <w:t>目录</w:t>
      </w:r>
    </w:p>
    <w:p w:rsidR="00FC681D" w14:paraId="58B205A4" w14:textId="77777777">
      <w:pPr>
        <w:pStyle w:val="TOC1"/>
        <w:tabs>
          <w:tab w:val="right" w:leader="dot" w:pos="8306"/>
        </w:tabs>
      </w:pPr>
      <w:r>
        <w:fldChar w:fldCharType="begin"/>
      </w:r>
      <w:r>
        <w:instrText>TOC \h \z</w:instrText>
      </w:r>
      <w:r>
        <w:fldChar w:fldCharType="separate"/>
      </w:r>
      <w:hyperlink w:anchor="_Toc27181" w:history="1">
        <w:r>
          <w:rPr>
            <w:rFonts w:ascii="仿宋" w:eastAsia="仿宋" w:hAnsi="仿宋" w:cs="仿宋" w:hint="eastAsia"/>
          </w:rPr>
          <w:t>序言</w:t>
        </w:r>
        <w:r>
          <w:tab/>
        </w:r>
        <w:r>
          <w:fldChar w:fldCharType="begin"/>
        </w:r>
        <w:r>
          <w:instrText xml:space="preserve"> PAGEREF _Toc27181 \h </w:instrText>
        </w:r>
        <w:r>
          <w:fldChar w:fldCharType="separate"/>
        </w:r>
        <w:r>
          <w:t>3</w:t>
        </w:r>
        <w:r>
          <w:fldChar w:fldCharType="end"/>
        </w:r>
      </w:hyperlink>
    </w:p>
    <w:p w:rsidR="00FC681D" w14:paraId="408F4B01" w14:textId="77777777">
      <w:pPr>
        <w:pStyle w:val="TOC1"/>
        <w:tabs>
          <w:tab w:val="right" w:leader="dot" w:pos="8306"/>
        </w:tabs>
      </w:pPr>
      <w:hyperlink w:anchor="_Toc2270" w:history="1">
        <w:r>
          <w:rPr>
            <w:rFonts w:ascii="仿宋" w:eastAsia="仿宋" w:hAnsi="仿宋" w:cs="仿宋" w:hint="eastAsia"/>
          </w:rPr>
          <w:t>一、建筑工程方案</w:t>
        </w:r>
        <w:r>
          <w:tab/>
        </w:r>
        <w:r>
          <w:fldChar w:fldCharType="begin"/>
        </w:r>
        <w:r>
          <w:instrText xml:space="preserve"> PAGEREF _Toc2270 \h </w:instrText>
        </w:r>
        <w:r>
          <w:fldChar w:fldCharType="separate"/>
        </w:r>
        <w:r>
          <w:t>3</w:t>
        </w:r>
        <w:r>
          <w:fldChar w:fldCharType="end"/>
        </w:r>
      </w:hyperlink>
    </w:p>
    <w:p w:rsidR="00FC681D" w14:paraId="543D4AD1" w14:textId="77777777">
      <w:pPr>
        <w:pStyle w:val="TOC2"/>
        <w:tabs>
          <w:tab w:val="right" w:leader="dot" w:pos="8306"/>
        </w:tabs>
      </w:pPr>
      <w:hyperlink w:anchor="_Toc29216" w:history="1">
        <w:r>
          <w:rPr>
            <w:rFonts w:ascii="仿宋" w:eastAsia="仿宋" w:hAnsi="仿宋" w:cs="仿宋" w:hint="eastAsia"/>
          </w:rPr>
          <w:t>（一）煤制乙二醇项目工程设计总体要求</w:t>
        </w:r>
        <w:r>
          <w:tab/>
        </w:r>
        <w:r>
          <w:fldChar w:fldCharType="begin"/>
        </w:r>
        <w:r>
          <w:instrText xml:space="preserve"> PAGEREF _Toc29216 \h </w:instrText>
        </w:r>
        <w:r>
          <w:fldChar w:fldCharType="separate"/>
        </w:r>
        <w:r>
          <w:t>3</w:t>
        </w:r>
        <w:r>
          <w:fldChar w:fldCharType="end"/>
        </w:r>
      </w:hyperlink>
    </w:p>
    <w:p w:rsidR="00FC681D" w14:paraId="4E6C0B84" w14:textId="77777777">
      <w:pPr>
        <w:pStyle w:val="TOC2"/>
        <w:tabs>
          <w:tab w:val="right" w:leader="dot" w:pos="8306"/>
        </w:tabs>
      </w:pPr>
      <w:hyperlink w:anchor="_Toc16646" w:history="1">
        <w:r>
          <w:rPr>
            <w:rFonts w:ascii="仿宋" w:eastAsia="仿宋" w:hAnsi="仿宋" w:cs="仿宋" w:hint="eastAsia"/>
          </w:rPr>
          <w:t>（二）建设方案</w:t>
        </w:r>
        <w:r>
          <w:tab/>
        </w:r>
        <w:r>
          <w:fldChar w:fldCharType="begin"/>
        </w:r>
        <w:r>
          <w:instrText xml:space="preserve"> PAGEREF _Toc16646 \h </w:instrText>
        </w:r>
        <w:r>
          <w:fldChar w:fldCharType="separate"/>
        </w:r>
        <w:r>
          <w:t>7</w:t>
        </w:r>
        <w:r>
          <w:fldChar w:fldCharType="end"/>
        </w:r>
      </w:hyperlink>
    </w:p>
    <w:p w:rsidR="00FC681D" w14:paraId="2202ADC2" w14:textId="77777777">
      <w:pPr>
        <w:pStyle w:val="TOC2"/>
        <w:tabs>
          <w:tab w:val="right" w:leader="dot" w:pos="8306"/>
        </w:tabs>
      </w:pPr>
      <w:hyperlink w:anchor="_Toc25667" w:history="1">
        <w:r>
          <w:rPr>
            <w:rFonts w:ascii="仿宋" w:eastAsia="仿宋" w:hAnsi="仿宋" w:cs="仿宋" w:hint="eastAsia"/>
          </w:rPr>
          <w:t>（三）建筑工程建设指标</w:t>
        </w:r>
        <w:r>
          <w:tab/>
        </w:r>
        <w:r>
          <w:fldChar w:fldCharType="begin"/>
        </w:r>
        <w:r>
          <w:instrText xml:space="preserve"> PAGEREF _Toc25667 \h </w:instrText>
        </w:r>
        <w:r>
          <w:fldChar w:fldCharType="separate"/>
        </w:r>
        <w:r>
          <w:t>9</w:t>
        </w:r>
        <w:r>
          <w:fldChar w:fldCharType="end"/>
        </w:r>
      </w:hyperlink>
    </w:p>
    <w:p w:rsidR="00FC681D" w14:paraId="5BD0A70B" w14:textId="77777777">
      <w:pPr>
        <w:pStyle w:val="TOC1"/>
        <w:tabs>
          <w:tab w:val="right" w:leader="dot" w:pos="8306"/>
        </w:tabs>
      </w:pPr>
      <w:hyperlink w:anchor="_Toc31472" w:history="1">
        <w:r>
          <w:rPr>
            <w:rFonts w:ascii="仿宋" w:eastAsia="仿宋" w:hAnsi="仿宋" w:cs="仿宋" w:hint="eastAsia"/>
          </w:rPr>
          <w:t>二、技术方案</w:t>
        </w:r>
        <w:r>
          <w:tab/>
        </w:r>
        <w:r>
          <w:fldChar w:fldCharType="begin"/>
        </w:r>
        <w:r>
          <w:instrText xml:space="preserve"> PAGEREF _Toc31472 \h </w:instrText>
        </w:r>
        <w:r>
          <w:fldChar w:fldCharType="separate"/>
        </w:r>
        <w:r>
          <w:t>9</w:t>
        </w:r>
        <w:r>
          <w:fldChar w:fldCharType="end"/>
        </w:r>
      </w:hyperlink>
    </w:p>
    <w:p w:rsidR="00FC681D" w14:paraId="6EA53A58" w14:textId="77777777">
      <w:pPr>
        <w:pStyle w:val="TOC2"/>
        <w:tabs>
          <w:tab w:val="right" w:leader="dot" w:pos="8306"/>
        </w:tabs>
      </w:pPr>
      <w:hyperlink w:anchor="_Toc25897" w:history="1">
        <w:r>
          <w:rPr>
            <w:rFonts w:ascii="仿宋" w:eastAsia="仿宋" w:hAnsi="仿宋" w:cs="仿宋" w:hint="eastAsia"/>
          </w:rPr>
          <w:t>（一）企业技术研发分析</w:t>
        </w:r>
        <w:r>
          <w:tab/>
        </w:r>
        <w:r>
          <w:fldChar w:fldCharType="begin"/>
        </w:r>
        <w:r>
          <w:instrText xml:space="preserve"> PAGEREF _Toc25897 \h </w:instrText>
        </w:r>
        <w:r>
          <w:fldChar w:fldCharType="separate"/>
        </w:r>
        <w:r>
          <w:t>9</w:t>
        </w:r>
        <w:r>
          <w:fldChar w:fldCharType="end"/>
        </w:r>
      </w:hyperlink>
    </w:p>
    <w:p w:rsidR="00FC681D" w14:paraId="53BC2AA5" w14:textId="77777777">
      <w:pPr>
        <w:pStyle w:val="TOC2"/>
        <w:tabs>
          <w:tab w:val="right" w:leader="dot" w:pos="8306"/>
        </w:tabs>
      </w:pPr>
      <w:hyperlink w:anchor="_Toc19821" w:history="1">
        <w:r>
          <w:rPr>
            <w:rFonts w:ascii="仿宋" w:eastAsia="仿宋" w:hAnsi="仿宋" w:cs="仿宋" w:hint="eastAsia"/>
          </w:rPr>
          <w:t>（二）煤制乙二醇项目技术工艺分析</w:t>
        </w:r>
        <w:r>
          <w:tab/>
        </w:r>
        <w:r>
          <w:fldChar w:fldCharType="begin"/>
        </w:r>
        <w:r>
          <w:instrText xml:space="preserve"> PAGEREF _Toc19821 \h </w:instrText>
        </w:r>
        <w:r>
          <w:fldChar w:fldCharType="separate"/>
        </w:r>
        <w:r>
          <w:t>11</w:t>
        </w:r>
        <w:r>
          <w:fldChar w:fldCharType="end"/>
        </w:r>
      </w:hyperlink>
    </w:p>
    <w:p w:rsidR="00FC681D" w14:paraId="74BCCC56" w14:textId="77777777">
      <w:pPr>
        <w:pStyle w:val="TOC2"/>
        <w:tabs>
          <w:tab w:val="right" w:leader="dot" w:pos="8306"/>
        </w:tabs>
      </w:pPr>
      <w:hyperlink w:anchor="_Toc19142" w:history="1">
        <w:r>
          <w:rPr>
            <w:rFonts w:ascii="仿宋" w:eastAsia="仿宋" w:hAnsi="仿宋" w:cs="仿宋" w:hint="eastAsia"/>
          </w:rPr>
          <w:t>（三）煤制乙二醇项目技术流程</w:t>
        </w:r>
        <w:r>
          <w:tab/>
        </w:r>
        <w:r>
          <w:fldChar w:fldCharType="begin"/>
        </w:r>
        <w:r>
          <w:instrText xml:space="preserve"> PAGEREF _Toc19142 \h </w:instrText>
        </w:r>
        <w:r>
          <w:fldChar w:fldCharType="separate"/>
        </w:r>
        <w:r>
          <w:t>13</w:t>
        </w:r>
        <w:r>
          <w:fldChar w:fldCharType="end"/>
        </w:r>
      </w:hyperlink>
    </w:p>
    <w:p w:rsidR="00FC681D" w14:paraId="09F7FBA0" w14:textId="77777777">
      <w:pPr>
        <w:pStyle w:val="TOC2"/>
        <w:tabs>
          <w:tab w:val="right" w:leader="dot" w:pos="8306"/>
        </w:tabs>
      </w:pPr>
      <w:hyperlink w:anchor="_Toc28537" w:history="1">
        <w:r>
          <w:rPr>
            <w:rFonts w:ascii="仿宋" w:eastAsia="仿宋" w:hAnsi="仿宋" w:cs="仿宋" w:hint="eastAsia"/>
          </w:rPr>
          <w:t>（四）设备选型方案</w:t>
        </w:r>
        <w:r>
          <w:tab/>
        </w:r>
        <w:r>
          <w:fldChar w:fldCharType="begin"/>
        </w:r>
        <w:r>
          <w:instrText xml:space="preserve"> PAGEREF _Toc28537 \h </w:instrText>
        </w:r>
        <w:r>
          <w:fldChar w:fldCharType="separate"/>
        </w:r>
        <w:r>
          <w:t>14</w:t>
        </w:r>
        <w:r>
          <w:fldChar w:fldCharType="end"/>
        </w:r>
      </w:hyperlink>
    </w:p>
    <w:p w:rsidR="00FC681D" w14:paraId="097CF0AF" w14:textId="77777777">
      <w:pPr>
        <w:pStyle w:val="TOC1"/>
        <w:tabs>
          <w:tab w:val="right" w:leader="dot" w:pos="8306"/>
        </w:tabs>
      </w:pPr>
      <w:hyperlink w:anchor="_Toc11671" w:history="1">
        <w:r>
          <w:rPr>
            <w:rFonts w:ascii="仿宋" w:eastAsia="仿宋" w:hAnsi="仿宋" w:cs="仿宋" w:hint="eastAsia"/>
          </w:rPr>
          <w:t>三、原材料及成品管理</w:t>
        </w:r>
        <w:r>
          <w:tab/>
        </w:r>
        <w:r>
          <w:fldChar w:fldCharType="begin"/>
        </w:r>
        <w:r>
          <w:instrText xml:space="preserve"> PAGEREF _Toc11671 \h </w:instrText>
        </w:r>
        <w:r>
          <w:fldChar w:fldCharType="separate"/>
        </w:r>
        <w:r>
          <w:t>15</w:t>
        </w:r>
        <w:r>
          <w:fldChar w:fldCharType="end"/>
        </w:r>
      </w:hyperlink>
    </w:p>
    <w:p w:rsidR="00FC681D" w14:paraId="192A2EF6" w14:textId="77777777">
      <w:pPr>
        <w:pStyle w:val="TOC2"/>
        <w:tabs>
          <w:tab w:val="right" w:leader="dot" w:pos="8306"/>
        </w:tabs>
      </w:pPr>
      <w:hyperlink w:anchor="_Toc10058" w:history="1">
        <w:r>
          <w:rPr>
            <w:rFonts w:ascii="仿宋" w:eastAsia="仿宋" w:hAnsi="仿宋" w:cs="仿宋" w:hint="eastAsia"/>
          </w:rPr>
          <w:t>（一）煤制乙二醇项目建设期原辅材料供应情况</w:t>
        </w:r>
        <w:r>
          <w:tab/>
        </w:r>
        <w:r>
          <w:fldChar w:fldCharType="begin"/>
        </w:r>
        <w:r>
          <w:instrText xml:space="preserve"> PAGEREF _Toc10058 \h </w:instrText>
        </w:r>
        <w:r>
          <w:fldChar w:fldCharType="separate"/>
        </w:r>
        <w:r>
          <w:t>15</w:t>
        </w:r>
        <w:r>
          <w:fldChar w:fldCharType="end"/>
        </w:r>
      </w:hyperlink>
    </w:p>
    <w:p w:rsidR="00FC681D" w14:paraId="02584E7D" w14:textId="77777777">
      <w:pPr>
        <w:pStyle w:val="TOC2"/>
        <w:tabs>
          <w:tab w:val="right" w:leader="dot" w:pos="8306"/>
        </w:tabs>
      </w:pPr>
      <w:hyperlink w:anchor="_Toc13306" w:history="1">
        <w:r>
          <w:rPr>
            <w:rFonts w:ascii="仿宋" w:eastAsia="仿宋" w:hAnsi="仿宋" w:cs="仿宋" w:hint="eastAsia"/>
          </w:rPr>
          <w:t>（二）煤制乙二醇项目运营期原辅材料供应及质量管理</w:t>
        </w:r>
        <w:r>
          <w:tab/>
        </w:r>
        <w:r>
          <w:fldChar w:fldCharType="begin"/>
        </w:r>
        <w:r>
          <w:instrText xml:space="preserve"> PAGEREF _Toc13306 \h </w:instrText>
        </w:r>
        <w:r>
          <w:fldChar w:fldCharType="separate"/>
        </w:r>
        <w:r>
          <w:t>15</w:t>
        </w:r>
        <w:r>
          <w:fldChar w:fldCharType="end"/>
        </w:r>
      </w:hyperlink>
    </w:p>
    <w:p w:rsidR="00FC681D" w14:paraId="10C7D0F4" w14:textId="77777777">
      <w:pPr>
        <w:pStyle w:val="TOC1"/>
        <w:tabs>
          <w:tab w:val="right" w:leader="dot" w:pos="8306"/>
        </w:tabs>
      </w:pPr>
      <w:hyperlink w:anchor="_Toc7870" w:history="1">
        <w:r>
          <w:rPr>
            <w:rFonts w:ascii="仿宋" w:eastAsia="仿宋" w:hAnsi="仿宋" w:cs="仿宋" w:hint="eastAsia"/>
          </w:rPr>
          <w:t>四、煤制乙二醇项目投资背景分析</w:t>
        </w:r>
        <w:r>
          <w:tab/>
        </w:r>
        <w:r>
          <w:fldChar w:fldCharType="begin"/>
        </w:r>
        <w:r>
          <w:instrText xml:space="preserve"> PAGEREF _Toc7870 \h </w:instrText>
        </w:r>
        <w:r>
          <w:fldChar w:fldCharType="separate"/>
        </w:r>
        <w:r>
          <w:t>17</w:t>
        </w:r>
        <w:r>
          <w:fldChar w:fldCharType="end"/>
        </w:r>
      </w:hyperlink>
    </w:p>
    <w:p w:rsidR="00FC681D" w14:paraId="5CA7D551" w14:textId="77777777">
      <w:pPr>
        <w:pStyle w:val="TOC2"/>
        <w:tabs>
          <w:tab w:val="right" w:leader="dot" w:pos="8306"/>
        </w:tabs>
      </w:pPr>
      <w:hyperlink w:anchor="_Toc29034" w:history="1">
        <w:r>
          <w:rPr>
            <w:rFonts w:ascii="仿宋" w:eastAsia="仿宋" w:hAnsi="仿宋" w:cs="仿宋" w:hint="eastAsia"/>
          </w:rPr>
          <w:t>（一）行业背景分析</w:t>
        </w:r>
        <w:r>
          <w:tab/>
        </w:r>
        <w:r>
          <w:fldChar w:fldCharType="begin"/>
        </w:r>
        <w:r>
          <w:instrText xml:space="preserve"> PAGEREF _Toc29034 \h </w:instrText>
        </w:r>
        <w:r>
          <w:fldChar w:fldCharType="separate"/>
        </w:r>
        <w:r>
          <w:t>17</w:t>
        </w:r>
        <w:r>
          <w:fldChar w:fldCharType="end"/>
        </w:r>
      </w:hyperlink>
    </w:p>
    <w:p w:rsidR="00FC681D" w14:paraId="2DAF6981" w14:textId="77777777">
      <w:pPr>
        <w:pStyle w:val="TOC2"/>
        <w:tabs>
          <w:tab w:val="right" w:leader="dot" w:pos="8306"/>
        </w:tabs>
      </w:pPr>
      <w:hyperlink w:anchor="_Toc12334" w:history="1">
        <w:r>
          <w:rPr>
            <w:rFonts w:ascii="仿宋" w:eastAsia="仿宋" w:hAnsi="仿宋" w:cs="仿宋" w:hint="eastAsia"/>
          </w:rPr>
          <w:t>（二）产业发展分析</w:t>
        </w:r>
        <w:r>
          <w:tab/>
        </w:r>
        <w:r>
          <w:fldChar w:fldCharType="begin"/>
        </w:r>
        <w:r>
          <w:instrText xml:space="preserve"> PAGEREF _Toc12334 \h </w:instrText>
        </w:r>
        <w:r>
          <w:fldChar w:fldCharType="separate"/>
        </w:r>
        <w:r>
          <w:t>18</w:t>
        </w:r>
        <w:r>
          <w:fldChar w:fldCharType="end"/>
        </w:r>
      </w:hyperlink>
    </w:p>
    <w:p w:rsidR="00FC681D" w14:paraId="3D6F54FA" w14:textId="77777777">
      <w:pPr>
        <w:pStyle w:val="TOC1"/>
        <w:tabs>
          <w:tab w:val="right" w:leader="dot" w:pos="8306"/>
        </w:tabs>
      </w:pPr>
      <w:hyperlink w:anchor="_Toc16507" w:history="1">
        <w:r>
          <w:rPr>
            <w:rFonts w:ascii="仿宋" w:eastAsia="仿宋" w:hAnsi="仿宋" w:cs="仿宋" w:hint="eastAsia"/>
          </w:rPr>
          <w:t>五、煤制乙二醇项目选址方案</w:t>
        </w:r>
        <w:r>
          <w:tab/>
        </w:r>
        <w:r>
          <w:fldChar w:fldCharType="begin"/>
        </w:r>
        <w:r>
          <w:instrText xml:space="preserve"> PAGEREF _Toc16507 \h </w:instrText>
        </w:r>
        <w:r>
          <w:fldChar w:fldCharType="separate"/>
        </w:r>
        <w:r>
          <w:t>19</w:t>
        </w:r>
        <w:r>
          <w:fldChar w:fldCharType="end"/>
        </w:r>
      </w:hyperlink>
    </w:p>
    <w:p w:rsidR="00FC681D" w14:paraId="731BCFDC" w14:textId="77777777">
      <w:pPr>
        <w:pStyle w:val="TOC2"/>
        <w:tabs>
          <w:tab w:val="right" w:leader="dot" w:pos="8306"/>
        </w:tabs>
      </w:pPr>
      <w:hyperlink w:anchor="_Toc5881" w:history="1">
        <w:r>
          <w:rPr>
            <w:rFonts w:ascii="仿宋" w:eastAsia="仿宋" w:hAnsi="仿宋" w:cs="仿宋" w:hint="eastAsia"/>
          </w:rPr>
          <w:t>（一）煤制乙二醇项目选址原则</w:t>
        </w:r>
        <w:r>
          <w:tab/>
        </w:r>
        <w:r>
          <w:fldChar w:fldCharType="begin"/>
        </w:r>
        <w:r>
          <w:instrText xml:space="preserve"> PAGEREF _Toc5881 \h </w:instrText>
        </w:r>
        <w:r>
          <w:fldChar w:fldCharType="separate"/>
        </w:r>
        <w:r>
          <w:t>19</w:t>
        </w:r>
        <w:r>
          <w:fldChar w:fldCharType="end"/>
        </w:r>
      </w:hyperlink>
    </w:p>
    <w:p w:rsidR="00FC681D" w14:paraId="0D023159" w14:textId="77777777">
      <w:pPr>
        <w:pStyle w:val="TOC2"/>
        <w:tabs>
          <w:tab w:val="right" w:leader="dot" w:pos="8306"/>
        </w:tabs>
      </w:pPr>
      <w:hyperlink w:anchor="_Toc30148" w:history="1">
        <w:r>
          <w:rPr>
            <w:rFonts w:ascii="仿宋" w:eastAsia="仿宋" w:hAnsi="仿宋" w:cs="仿宋" w:hint="eastAsia"/>
          </w:rPr>
          <w:t>（二）建设区基本情况</w:t>
        </w:r>
        <w:r>
          <w:tab/>
        </w:r>
        <w:r>
          <w:fldChar w:fldCharType="begin"/>
        </w:r>
        <w:r>
          <w:instrText xml:space="preserve"> PAGEREF _Toc30148 \h </w:instrText>
        </w:r>
        <w:r>
          <w:fldChar w:fldCharType="separate"/>
        </w:r>
        <w:r>
          <w:t>20</w:t>
        </w:r>
        <w:r>
          <w:fldChar w:fldCharType="end"/>
        </w:r>
      </w:hyperlink>
    </w:p>
    <w:p w:rsidR="00FC681D" w14:paraId="282BD1B7" w14:textId="77777777">
      <w:pPr>
        <w:pStyle w:val="TOC2"/>
        <w:tabs>
          <w:tab w:val="right" w:leader="dot" w:pos="8306"/>
        </w:tabs>
      </w:pPr>
      <w:hyperlink w:anchor="_Toc2368" w:history="1">
        <w:r>
          <w:rPr>
            <w:rFonts w:ascii="仿宋" w:eastAsia="仿宋" w:hAnsi="仿宋" w:cs="仿宋" w:hint="eastAsia"/>
          </w:rPr>
          <w:t>（三）产业发展方向</w:t>
        </w:r>
        <w:r>
          <w:tab/>
        </w:r>
        <w:r>
          <w:fldChar w:fldCharType="begin"/>
        </w:r>
        <w:r>
          <w:instrText xml:space="preserve"> PAGEREF _Toc2368 \h </w:instrText>
        </w:r>
        <w:r>
          <w:fldChar w:fldCharType="separate"/>
        </w:r>
        <w:r>
          <w:t>21</w:t>
        </w:r>
        <w:r>
          <w:fldChar w:fldCharType="end"/>
        </w:r>
      </w:hyperlink>
    </w:p>
    <w:p w:rsidR="00FC681D" w14:paraId="34191DAB" w14:textId="77777777">
      <w:pPr>
        <w:pStyle w:val="TOC2"/>
        <w:tabs>
          <w:tab w:val="right" w:leader="dot" w:pos="8306"/>
        </w:tabs>
      </w:pPr>
      <w:hyperlink w:anchor="_Toc31522" w:history="1">
        <w:r>
          <w:rPr>
            <w:rFonts w:ascii="仿宋" w:eastAsia="仿宋" w:hAnsi="仿宋" w:cs="仿宋" w:hint="eastAsia"/>
          </w:rPr>
          <w:t>（四）煤制乙二醇项目选址综合评价</w:t>
        </w:r>
        <w:r>
          <w:tab/>
        </w:r>
        <w:r>
          <w:fldChar w:fldCharType="begin"/>
        </w:r>
        <w:r>
          <w:instrText xml:space="preserve"> PAGEREF _Toc31522 \h </w:instrText>
        </w:r>
        <w:r>
          <w:fldChar w:fldCharType="separate"/>
        </w:r>
        <w:r>
          <w:t>22</w:t>
        </w:r>
        <w:r>
          <w:fldChar w:fldCharType="end"/>
        </w:r>
      </w:hyperlink>
    </w:p>
    <w:p w:rsidR="00FC681D" w14:paraId="4293E7D6" w14:textId="77777777">
      <w:pPr>
        <w:pStyle w:val="TOC1"/>
        <w:tabs>
          <w:tab w:val="right" w:leader="dot" w:pos="8306"/>
        </w:tabs>
      </w:pPr>
      <w:hyperlink w:anchor="_Toc11435" w:history="1">
        <w:r>
          <w:rPr>
            <w:rFonts w:ascii="仿宋" w:eastAsia="仿宋" w:hAnsi="仿宋" w:cs="仿宋" w:hint="eastAsia"/>
          </w:rPr>
          <w:t>六、煤制乙二醇项目规划进度</w:t>
        </w:r>
        <w:r>
          <w:tab/>
        </w:r>
        <w:r>
          <w:fldChar w:fldCharType="begin"/>
        </w:r>
        <w:r>
          <w:instrText xml:space="preserve"> PAGEREF _Toc11435 \h </w:instrText>
        </w:r>
        <w:r>
          <w:fldChar w:fldCharType="separate"/>
        </w:r>
        <w:r>
          <w:t>23</w:t>
        </w:r>
        <w:r>
          <w:fldChar w:fldCharType="end"/>
        </w:r>
      </w:hyperlink>
    </w:p>
    <w:p w:rsidR="00FC681D" w14:paraId="3F31D7DB" w14:textId="77777777">
      <w:pPr>
        <w:pStyle w:val="TOC2"/>
        <w:tabs>
          <w:tab w:val="right" w:leader="dot" w:pos="8306"/>
        </w:tabs>
      </w:pPr>
      <w:hyperlink w:anchor="_Toc7664" w:history="1">
        <w:r>
          <w:rPr>
            <w:rFonts w:ascii="仿宋" w:eastAsia="仿宋" w:hAnsi="仿宋" w:cs="仿宋" w:hint="eastAsia"/>
          </w:rPr>
          <w:t>（一）煤制乙二醇项目进度安排</w:t>
        </w:r>
        <w:r>
          <w:tab/>
        </w:r>
        <w:r>
          <w:fldChar w:fldCharType="begin"/>
        </w:r>
        <w:r>
          <w:instrText xml:space="preserve"> PAGEREF _Toc7664 \h </w:instrText>
        </w:r>
        <w:r>
          <w:fldChar w:fldCharType="separate"/>
        </w:r>
        <w:r>
          <w:t>23</w:t>
        </w:r>
        <w:r>
          <w:fldChar w:fldCharType="end"/>
        </w:r>
      </w:hyperlink>
    </w:p>
    <w:p w:rsidR="00FC681D" w14:paraId="7632C199" w14:textId="77777777">
      <w:pPr>
        <w:pStyle w:val="TOC2"/>
        <w:tabs>
          <w:tab w:val="right" w:leader="dot" w:pos="8306"/>
        </w:tabs>
      </w:pPr>
      <w:hyperlink w:anchor="_Toc9777" w:history="1">
        <w:r>
          <w:rPr>
            <w:rFonts w:ascii="仿宋" w:eastAsia="仿宋" w:hAnsi="仿宋" w:cs="仿宋" w:hint="eastAsia"/>
          </w:rPr>
          <w:t>（二）煤制乙二醇项目实施保障措施</w:t>
        </w:r>
        <w:r>
          <w:tab/>
        </w:r>
        <w:r>
          <w:fldChar w:fldCharType="begin"/>
        </w:r>
        <w:r>
          <w:instrText xml:space="preserve"> PAGEREF _Toc9777 \h </w:instrText>
        </w:r>
        <w:r>
          <w:fldChar w:fldCharType="separate"/>
        </w:r>
        <w:r>
          <w:t>23</w:t>
        </w:r>
        <w:r>
          <w:fldChar w:fldCharType="end"/>
        </w:r>
      </w:hyperlink>
    </w:p>
    <w:p w:rsidR="00FC681D" w14:paraId="143A1102" w14:textId="77777777">
      <w:pPr>
        <w:pStyle w:val="TOC1"/>
        <w:tabs>
          <w:tab w:val="right" w:leader="dot" w:pos="8306"/>
        </w:tabs>
      </w:pPr>
      <w:hyperlink w:anchor="_Toc28716" w:history="1">
        <w:r>
          <w:rPr>
            <w:rFonts w:ascii="仿宋" w:eastAsia="仿宋" w:hAnsi="仿宋" w:cs="仿宋" w:hint="eastAsia"/>
          </w:rPr>
          <w:t>七、组织架构分析</w:t>
        </w:r>
        <w:r>
          <w:tab/>
        </w:r>
        <w:r>
          <w:fldChar w:fldCharType="begin"/>
        </w:r>
        <w:r>
          <w:instrText xml:space="preserve"> PAGEREF _Toc28716 \h </w:instrText>
        </w:r>
        <w:r>
          <w:fldChar w:fldCharType="separate"/>
        </w:r>
        <w:r>
          <w:t>24</w:t>
        </w:r>
        <w:r>
          <w:fldChar w:fldCharType="end"/>
        </w:r>
      </w:hyperlink>
    </w:p>
    <w:p w:rsidR="00FC681D" w14:paraId="12AB281C" w14:textId="77777777">
      <w:pPr>
        <w:pStyle w:val="TOC2"/>
        <w:tabs>
          <w:tab w:val="right" w:leader="dot" w:pos="8306"/>
        </w:tabs>
      </w:pPr>
      <w:hyperlink w:anchor="_Toc17715" w:history="1">
        <w:r>
          <w:rPr>
            <w:rFonts w:ascii="仿宋" w:eastAsia="仿宋" w:hAnsi="仿宋" w:cs="仿宋" w:hint="eastAsia"/>
          </w:rPr>
          <w:t>（一）人力资源配置</w:t>
        </w:r>
        <w:r>
          <w:tab/>
        </w:r>
        <w:r>
          <w:fldChar w:fldCharType="begin"/>
        </w:r>
        <w:r>
          <w:instrText xml:space="preserve"> PAGEREF _Toc17715 \h </w:instrText>
        </w:r>
        <w:r>
          <w:fldChar w:fldCharType="separate"/>
        </w:r>
        <w:r>
          <w:t>24</w:t>
        </w:r>
        <w:r>
          <w:fldChar w:fldCharType="end"/>
        </w:r>
      </w:hyperlink>
    </w:p>
    <w:p w:rsidR="00FC681D" w14:paraId="4B2E7E5B" w14:textId="77777777">
      <w:pPr>
        <w:pStyle w:val="TOC2"/>
        <w:tabs>
          <w:tab w:val="right" w:leader="dot" w:pos="8306"/>
        </w:tabs>
      </w:pPr>
      <w:hyperlink w:anchor="_Toc23460" w:history="1">
        <w:r>
          <w:rPr>
            <w:rFonts w:ascii="仿宋" w:eastAsia="仿宋" w:hAnsi="仿宋" w:cs="仿宋" w:hint="eastAsia"/>
          </w:rPr>
          <w:t>（二）员工技能培训</w:t>
        </w:r>
        <w:r>
          <w:tab/>
        </w:r>
        <w:r>
          <w:fldChar w:fldCharType="begin"/>
        </w:r>
        <w:r>
          <w:instrText xml:space="preserve"> PAGEREF _Toc23460 \h </w:instrText>
        </w:r>
        <w:r>
          <w:fldChar w:fldCharType="separate"/>
        </w:r>
        <w:r>
          <w:t>25</w:t>
        </w:r>
        <w:r>
          <w:fldChar w:fldCharType="end"/>
        </w:r>
      </w:hyperlink>
    </w:p>
    <w:p w:rsidR="00FC681D" w14:paraId="51B24E23" w14:textId="77777777">
      <w:pPr>
        <w:pStyle w:val="TOC1"/>
        <w:tabs>
          <w:tab w:val="right" w:leader="dot" w:pos="8306"/>
        </w:tabs>
      </w:pPr>
      <w:hyperlink w:anchor="_Toc3186" w:history="1">
        <w:r>
          <w:rPr>
            <w:rFonts w:ascii="仿宋" w:eastAsia="仿宋" w:hAnsi="仿宋" w:cs="仿宋" w:hint="eastAsia"/>
          </w:rPr>
          <w:t>八、节能方案</w:t>
        </w:r>
        <w:r>
          <w:tab/>
        </w:r>
        <w:r>
          <w:fldChar w:fldCharType="begin"/>
        </w:r>
        <w:r>
          <w:instrText xml:space="preserve"> PAGEREF _Toc3186 \h </w:instrText>
        </w:r>
        <w:r>
          <w:fldChar w:fldCharType="separate"/>
        </w:r>
        <w:r>
          <w:t>27</w:t>
        </w:r>
        <w:r>
          <w:fldChar w:fldCharType="end"/>
        </w:r>
      </w:hyperlink>
    </w:p>
    <w:p w:rsidR="00FC681D" w14:paraId="406C6FD4" w14:textId="77777777">
      <w:pPr>
        <w:pStyle w:val="TOC2"/>
        <w:tabs>
          <w:tab w:val="right" w:leader="dot" w:pos="8306"/>
        </w:tabs>
      </w:pPr>
      <w:hyperlink w:anchor="_Toc16281" w:history="1">
        <w:r>
          <w:rPr>
            <w:rFonts w:ascii="仿宋" w:eastAsia="仿宋" w:hAnsi="仿宋" w:cs="仿宋" w:hint="eastAsia"/>
          </w:rPr>
          <w:t>（一）煤制乙二醇项目节能概述</w:t>
        </w:r>
        <w:r>
          <w:tab/>
        </w:r>
        <w:r>
          <w:fldChar w:fldCharType="begin"/>
        </w:r>
        <w:r>
          <w:instrText xml:space="preserve"> PAGEREF _Toc16281 \h </w:instrText>
        </w:r>
        <w:r>
          <w:fldChar w:fldCharType="separate"/>
        </w:r>
        <w:r>
          <w:t>27</w:t>
        </w:r>
        <w:r>
          <w:fldChar w:fldCharType="end"/>
        </w:r>
      </w:hyperlink>
    </w:p>
    <w:p w:rsidR="00FC681D" w14:paraId="1B0AED10" w14:textId="77777777">
      <w:pPr>
        <w:pStyle w:val="TOC2"/>
        <w:tabs>
          <w:tab w:val="right" w:leader="dot" w:pos="8306"/>
        </w:tabs>
      </w:pPr>
      <w:hyperlink w:anchor="_Toc12192" w:history="1">
        <w:r>
          <w:rPr>
            <w:rFonts w:ascii="仿宋" w:eastAsia="仿宋" w:hAnsi="仿宋" w:cs="仿宋" w:hint="eastAsia"/>
          </w:rPr>
          <w:t>（二）能源消费种类和数量分析</w:t>
        </w:r>
        <w:r>
          <w:tab/>
        </w:r>
        <w:r>
          <w:fldChar w:fldCharType="begin"/>
        </w:r>
        <w:r>
          <w:instrText xml:space="preserve"> PAGEREF _Toc12192 \h </w:instrText>
        </w:r>
        <w:r>
          <w:fldChar w:fldCharType="separate"/>
        </w:r>
        <w:r>
          <w:t>28</w:t>
        </w:r>
        <w:r>
          <w:fldChar w:fldCharType="end"/>
        </w:r>
      </w:hyperlink>
    </w:p>
    <w:p w:rsidR="00FC681D" w14:paraId="0D353883" w14:textId="77777777">
      <w:pPr>
        <w:pStyle w:val="TOC2"/>
        <w:tabs>
          <w:tab w:val="right" w:leader="dot" w:pos="8306"/>
        </w:tabs>
      </w:pPr>
      <w:hyperlink w:anchor="_Toc29827" w:history="1">
        <w:r>
          <w:rPr>
            <w:rFonts w:ascii="仿宋" w:eastAsia="仿宋" w:hAnsi="仿宋" w:cs="仿宋" w:hint="eastAsia"/>
          </w:rPr>
          <w:t>（三）煤制乙二醇项目节能措施</w:t>
        </w:r>
        <w:r>
          <w:tab/>
        </w:r>
        <w:r>
          <w:fldChar w:fldCharType="begin"/>
        </w:r>
        <w:r>
          <w:instrText xml:space="preserve"> PAGEREF _Toc29827 \h </w:instrText>
        </w:r>
        <w:r>
          <w:fldChar w:fldCharType="separate"/>
        </w:r>
        <w:r>
          <w:t>29</w:t>
        </w:r>
        <w:r>
          <w:fldChar w:fldCharType="end"/>
        </w:r>
      </w:hyperlink>
    </w:p>
    <w:p w:rsidR="00FC681D" w14:paraId="4DC5A7D2" w14:textId="77777777">
      <w:pPr>
        <w:pStyle w:val="TOC2"/>
        <w:tabs>
          <w:tab w:val="right" w:leader="dot" w:pos="8306"/>
        </w:tabs>
      </w:pPr>
      <w:hyperlink w:anchor="_Toc4772" w:history="1">
        <w:r>
          <w:rPr>
            <w:rFonts w:ascii="仿宋" w:eastAsia="仿宋" w:hAnsi="仿宋" w:cs="仿宋" w:hint="eastAsia"/>
          </w:rPr>
          <w:t>（四）节能综合评价</w:t>
        </w:r>
        <w:r>
          <w:tab/>
        </w:r>
        <w:r>
          <w:fldChar w:fldCharType="begin"/>
        </w:r>
        <w:r>
          <w:instrText xml:space="preserve"> PAGEREF _Toc4772 \h </w:instrText>
        </w:r>
        <w:r>
          <w:fldChar w:fldCharType="separate"/>
        </w:r>
        <w:r>
          <w:t>32</w:t>
        </w:r>
        <w:r>
          <w:fldChar w:fldCharType="end"/>
        </w:r>
      </w:hyperlink>
    </w:p>
    <w:p w:rsidR="00FC681D" w14:paraId="32C3FFE7" w14:textId="77777777">
      <w:pPr>
        <w:pStyle w:val="TOC1"/>
        <w:tabs>
          <w:tab w:val="right" w:leader="dot" w:pos="8306"/>
        </w:tabs>
      </w:pPr>
      <w:hyperlink w:anchor="_Toc11987" w:history="1">
        <w:r>
          <w:rPr>
            <w:rFonts w:ascii="仿宋" w:eastAsia="仿宋" w:hAnsi="仿宋" w:cs="仿宋" w:hint="eastAsia"/>
          </w:rPr>
          <w:t>九、环境保护分析</w:t>
        </w:r>
        <w:r>
          <w:tab/>
        </w:r>
        <w:r>
          <w:fldChar w:fldCharType="begin"/>
        </w:r>
        <w:r>
          <w:instrText xml:space="preserve"> PAGEREF _Toc11987 \h </w:instrText>
        </w:r>
        <w:r>
          <w:fldChar w:fldCharType="separate"/>
        </w:r>
        <w:r>
          <w:t>32</w:t>
        </w:r>
        <w:r>
          <w:fldChar w:fldCharType="end"/>
        </w:r>
      </w:hyperlink>
    </w:p>
    <w:p w:rsidR="00FC681D" w14:paraId="243D07E1" w14:textId="77777777">
      <w:pPr>
        <w:pStyle w:val="TOC2"/>
        <w:tabs>
          <w:tab w:val="right" w:leader="dot" w:pos="8306"/>
        </w:tabs>
      </w:pPr>
      <w:hyperlink w:anchor="_Toc32708" w:history="1">
        <w:r>
          <w:rPr>
            <w:rFonts w:ascii="仿宋" w:eastAsia="仿宋" w:hAnsi="仿宋" w:cs="仿宋" w:hint="eastAsia"/>
          </w:rPr>
          <w:t>（一）环境保护综述</w:t>
        </w:r>
        <w:r>
          <w:tab/>
        </w:r>
        <w:r>
          <w:fldChar w:fldCharType="begin"/>
        </w:r>
        <w:r>
          <w:instrText xml:space="preserve"> PAGEREF _Toc32708 \h </w:instrText>
        </w:r>
        <w:r>
          <w:fldChar w:fldCharType="separate"/>
        </w:r>
        <w:r>
          <w:t>32</w:t>
        </w:r>
        <w:r>
          <w:fldChar w:fldCharType="end"/>
        </w:r>
      </w:hyperlink>
    </w:p>
    <w:p w:rsidR="00FC681D" w14:paraId="5463F6BD" w14:textId="77777777">
      <w:pPr>
        <w:pStyle w:val="TOC2"/>
        <w:tabs>
          <w:tab w:val="right" w:leader="dot" w:pos="8306"/>
        </w:tabs>
      </w:pPr>
      <w:hyperlink w:anchor="_Toc16614" w:history="1">
        <w:r>
          <w:rPr>
            <w:rFonts w:ascii="仿宋" w:eastAsia="仿宋" w:hAnsi="仿宋" w:cs="仿宋" w:hint="eastAsia"/>
          </w:rPr>
          <w:t>（二）施工期环境影响分析</w:t>
        </w:r>
        <w:r>
          <w:tab/>
        </w:r>
        <w:r>
          <w:fldChar w:fldCharType="begin"/>
        </w:r>
        <w:r>
          <w:instrText xml:space="preserve"> PAGEREF _Toc16614 \h </w:instrText>
        </w:r>
        <w:r>
          <w:fldChar w:fldCharType="separate"/>
        </w:r>
        <w:r>
          <w:t>33</w:t>
        </w:r>
        <w:r>
          <w:fldChar w:fldCharType="end"/>
        </w:r>
      </w:hyperlink>
    </w:p>
    <w:p w:rsidR="00FC681D" w14:paraId="19FD8CC0" w14:textId="77777777">
      <w:pPr>
        <w:pStyle w:val="TOC2"/>
        <w:tabs>
          <w:tab w:val="right" w:leader="dot" w:pos="8306"/>
        </w:tabs>
      </w:pPr>
      <w:hyperlink w:anchor="_Toc13392" w:history="1">
        <w:r>
          <w:rPr>
            <w:rFonts w:ascii="仿宋" w:eastAsia="仿宋" w:hAnsi="仿宋" w:cs="仿宋" w:hint="eastAsia"/>
          </w:rPr>
          <w:t>（三）营运期环境影响分析</w:t>
        </w:r>
        <w:r>
          <w:tab/>
        </w:r>
        <w:r>
          <w:fldChar w:fldCharType="begin"/>
        </w:r>
        <w:r>
          <w:instrText xml:space="preserve"> PAGEREF _Toc13392 \h </w:instrText>
        </w:r>
        <w:r>
          <w:fldChar w:fldCharType="separate"/>
        </w:r>
        <w:r>
          <w:t>35</w:t>
        </w:r>
        <w:r>
          <w:fldChar w:fldCharType="end"/>
        </w:r>
      </w:hyperlink>
    </w:p>
    <w:p w:rsidR="00FC681D" w14:paraId="2F0D5E4B" w14:textId="77777777">
      <w:pPr>
        <w:pStyle w:val="TOC2"/>
        <w:tabs>
          <w:tab w:val="right" w:leader="dot" w:pos="8306"/>
        </w:tabs>
      </w:pPr>
      <w:hyperlink w:anchor="_Toc32144" w:history="1">
        <w:r>
          <w:rPr>
            <w:rFonts w:ascii="仿宋" w:eastAsia="仿宋" w:hAnsi="仿宋" w:cs="仿宋" w:hint="eastAsia"/>
          </w:rPr>
          <w:t>（四）综合评价</w:t>
        </w:r>
        <w:r>
          <w:tab/>
        </w:r>
        <w:r>
          <w:fldChar w:fldCharType="begin"/>
        </w:r>
        <w:r>
          <w:instrText xml:space="preserve"> PAGEREF _Toc32144 \h </w:instrText>
        </w:r>
        <w:r>
          <w:fldChar w:fldCharType="separate"/>
        </w:r>
        <w:r>
          <w:t>36</w:t>
        </w:r>
        <w:r>
          <w:fldChar w:fldCharType="end"/>
        </w:r>
      </w:hyperlink>
    </w:p>
    <w:p w:rsidR="00FC681D" w14:paraId="2EE73418" w14:textId="77777777">
      <w:pPr>
        <w:pStyle w:val="TOC1"/>
        <w:tabs>
          <w:tab w:val="right" w:leader="dot" w:pos="8306"/>
        </w:tabs>
      </w:pPr>
      <w:hyperlink w:anchor="_Toc8073" w:history="1">
        <w:r>
          <w:rPr>
            <w:rFonts w:ascii="仿宋" w:eastAsia="仿宋" w:hAnsi="仿宋" w:cs="仿宋" w:hint="eastAsia"/>
          </w:rPr>
          <w:t>十、劳动安全评价</w:t>
        </w:r>
        <w:r>
          <w:tab/>
        </w:r>
        <w:r>
          <w:fldChar w:fldCharType="begin"/>
        </w:r>
        <w:r>
          <w:instrText xml:space="preserve"> PAGEREF _Toc8073 \h </w:instrText>
        </w:r>
        <w:r>
          <w:fldChar w:fldCharType="separate"/>
        </w:r>
        <w:r>
          <w:t>38</w:t>
        </w:r>
        <w:r>
          <w:fldChar w:fldCharType="end"/>
        </w:r>
      </w:hyperlink>
    </w:p>
    <w:p w:rsidR="00FC681D" w14:paraId="76C6562E" w14:textId="77777777">
      <w:pPr>
        <w:pStyle w:val="TOC2"/>
        <w:tabs>
          <w:tab w:val="right" w:leader="dot" w:pos="8306"/>
        </w:tabs>
      </w:pPr>
      <w:hyperlink w:anchor="_Toc18396" w:history="1">
        <w:r>
          <w:rPr>
            <w:rFonts w:ascii="仿宋" w:eastAsia="仿宋" w:hAnsi="仿宋" w:cs="仿宋" w:hint="eastAsia"/>
          </w:rPr>
          <w:t>（一）设计依据</w:t>
        </w:r>
        <w:r>
          <w:tab/>
        </w:r>
        <w:r>
          <w:fldChar w:fldCharType="begin"/>
        </w:r>
        <w:r>
          <w:instrText xml:space="preserve"> PAGEREF _Toc18396 \h </w:instrText>
        </w:r>
        <w:r>
          <w:fldChar w:fldCharType="separate"/>
        </w:r>
        <w:r>
          <w:t>38</w:t>
        </w:r>
        <w:r>
          <w:fldChar w:fldCharType="end"/>
        </w:r>
      </w:hyperlink>
    </w:p>
    <w:p w:rsidR="00FC681D" w14:paraId="31E51E45" w14:textId="77777777">
      <w:pPr>
        <w:pStyle w:val="TOC2"/>
        <w:tabs>
          <w:tab w:val="right" w:leader="dot" w:pos="8306"/>
        </w:tabs>
      </w:pPr>
      <w:hyperlink w:anchor="_Toc19928"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_Toc19928 \h </w:instrText>
        </w:r>
        <w:r>
          <w:fldChar w:fldCharType="separate"/>
        </w:r>
        <w:r>
          <w:t>40</w:t>
        </w:r>
        <w:r>
          <w:fldChar w:fldCharType="end"/>
        </w:r>
      </w:hyperlink>
    </w:p>
    <w:p w:rsidR="00FC681D" w14:paraId="3DC704C6" w14:textId="77777777">
      <w:pPr>
        <w:pStyle w:val="TOC2"/>
        <w:tabs>
          <w:tab w:val="right" w:leader="dot" w:pos="8306"/>
        </w:tabs>
      </w:pPr>
      <w:hyperlink w:anchor="_Toc505" w:history="1">
        <w:r>
          <w:rPr>
            <w:rFonts w:ascii="仿宋" w:eastAsia="仿宋" w:hAnsi="仿宋" w:cs="仿宋" w:hint="eastAsia"/>
          </w:rPr>
          <w:t>（三）劳动安全预期效果评价</w:t>
        </w:r>
        <w:r>
          <w:tab/>
        </w:r>
        <w:r>
          <w:fldChar w:fldCharType="begin"/>
        </w:r>
        <w:r>
          <w:instrText xml:space="preserve"> PAGEREF _Toc505 \h </w:instrText>
        </w:r>
        <w:r>
          <w:fldChar w:fldCharType="separate"/>
        </w:r>
        <w:r>
          <w:t>42</w:t>
        </w:r>
        <w:r>
          <w:fldChar w:fldCharType="end"/>
        </w:r>
      </w:hyperlink>
    </w:p>
    <w:p w:rsidR="00FC681D" w14:paraId="170EF34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97" w:history="1">
        <w:r>
          <w:rPr>
            <w:rFonts w:ascii="仿宋" w:eastAsia="仿宋" w:hAnsi="仿宋" w:cs="仿宋" w:hint="eastAsia"/>
          </w:rPr>
          <w:t>十一、市场分析、调研</w:t>
        </w:r>
        <w:r>
          <w:tab/>
        </w:r>
        <w:r>
          <w:fldChar w:fldCharType="begin"/>
        </w:r>
        <w:r>
          <w:instrText xml:space="preserve"> PAGEREF _Toc2697 \h </w:instrText>
        </w:r>
        <w:r>
          <w:fldChar w:fldCharType="separate"/>
        </w:r>
        <w:r>
          <w:t>42</w:t>
        </w:r>
        <w:r>
          <w:fldChar w:fldCharType="end"/>
        </w:r>
      </w:hyperlink>
    </w:p>
    <w:p w:rsidR="00FC681D" w14:paraId="3396B77E" w14:textId="77777777">
      <w:pPr>
        <w:pStyle w:val="TOC2"/>
        <w:tabs>
          <w:tab w:val="right" w:leader="dot" w:pos="8306"/>
        </w:tabs>
      </w:pPr>
      <w:hyperlink w:anchor="_Toc23664" w:history="1">
        <w:r>
          <w:rPr>
            <w:rFonts w:ascii="仿宋" w:eastAsia="仿宋" w:hAnsi="仿宋" w:cs="仿宋" w:hint="eastAsia"/>
          </w:rPr>
          <w:t>（一）煤制乙二醇行业分析</w:t>
        </w:r>
        <w:r>
          <w:tab/>
        </w:r>
        <w:r>
          <w:fldChar w:fldCharType="begin"/>
        </w:r>
        <w:r>
          <w:instrText xml:space="preserve"> PAGEREF _Toc23664 \h </w:instrText>
        </w:r>
        <w:r>
          <w:fldChar w:fldCharType="separate"/>
        </w:r>
        <w:r>
          <w:t>42</w:t>
        </w:r>
        <w:r>
          <w:fldChar w:fldCharType="end"/>
        </w:r>
      </w:hyperlink>
    </w:p>
    <w:p w:rsidR="00FC681D" w14:paraId="380A1D10" w14:textId="77777777">
      <w:pPr>
        <w:pStyle w:val="TOC2"/>
        <w:tabs>
          <w:tab w:val="right" w:leader="dot" w:pos="8306"/>
        </w:tabs>
      </w:pPr>
      <w:hyperlink w:anchor="_Toc21677" w:history="1">
        <w:r>
          <w:rPr>
            <w:rFonts w:ascii="仿宋" w:eastAsia="仿宋" w:hAnsi="仿宋" w:cs="仿宋" w:hint="eastAsia"/>
          </w:rPr>
          <w:t>（二）煤制乙二醇市场分析预测</w:t>
        </w:r>
        <w:r>
          <w:tab/>
        </w:r>
        <w:r>
          <w:fldChar w:fldCharType="begin"/>
        </w:r>
        <w:r>
          <w:instrText xml:space="preserve"> PAGEREF _Toc21677 \h </w:instrText>
        </w:r>
        <w:r>
          <w:fldChar w:fldCharType="separate"/>
        </w:r>
        <w:r>
          <w:t>44</w:t>
        </w:r>
        <w:r>
          <w:fldChar w:fldCharType="end"/>
        </w:r>
      </w:hyperlink>
    </w:p>
    <w:p w:rsidR="00FC681D" w14:paraId="7709C2CE" w14:textId="77777777">
      <w:pPr>
        <w:pStyle w:val="TOC1"/>
        <w:tabs>
          <w:tab w:val="right" w:leader="dot" w:pos="8306"/>
        </w:tabs>
      </w:pPr>
      <w:hyperlink w:anchor="_Toc20492" w:history="1">
        <w:r>
          <w:rPr>
            <w:rFonts w:ascii="仿宋" w:eastAsia="仿宋" w:hAnsi="仿宋" w:cs="仿宋" w:hint="eastAsia"/>
          </w:rPr>
          <w:t>十二、煤制乙二醇项目工艺及设备分析</w:t>
        </w:r>
        <w:r>
          <w:tab/>
        </w:r>
        <w:r>
          <w:fldChar w:fldCharType="begin"/>
        </w:r>
        <w:r>
          <w:instrText xml:space="preserve"> PAGEREF _Toc20492 \h </w:instrText>
        </w:r>
        <w:r>
          <w:fldChar w:fldCharType="separate"/>
        </w:r>
        <w:r>
          <w:t>45</w:t>
        </w:r>
        <w:r>
          <w:fldChar w:fldCharType="end"/>
        </w:r>
      </w:hyperlink>
    </w:p>
    <w:p w:rsidR="00FC681D" w14:paraId="4C834A6D" w14:textId="77777777">
      <w:pPr>
        <w:pStyle w:val="TOC2"/>
        <w:tabs>
          <w:tab w:val="right" w:leader="dot" w:pos="8306"/>
        </w:tabs>
      </w:pPr>
      <w:hyperlink w:anchor="_Toc26584" w:history="1">
        <w:r>
          <w:rPr>
            <w:rFonts w:ascii="仿宋" w:eastAsia="仿宋" w:hAnsi="仿宋" w:cs="仿宋" w:hint="eastAsia"/>
          </w:rPr>
          <w:t>（一）技术管理特点</w:t>
        </w:r>
        <w:r>
          <w:tab/>
        </w:r>
        <w:r>
          <w:fldChar w:fldCharType="begin"/>
        </w:r>
        <w:r>
          <w:instrText xml:space="preserve"> PAGEREF _Toc26584 \h </w:instrText>
        </w:r>
        <w:r>
          <w:fldChar w:fldCharType="separate"/>
        </w:r>
        <w:r>
          <w:t>45</w:t>
        </w:r>
        <w:r>
          <w:fldChar w:fldCharType="end"/>
        </w:r>
      </w:hyperlink>
    </w:p>
    <w:p w:rsidR="00FC681D" w14:paraId="63CB1F85" w14:textId="77777777">
      <w:pPr>
        <w:pStyle w:val="TOC2"/>
        <w:tabs>
          <w:tab w:val="right" w:leader="dot" w:pos="8306"/>
        </w:tabs>
      </w:pPr>
      <w:hyperlink w:anchor="_Toc8234" w:history="1">
        <w:r>
          <w:rPr>
            <w:rFonts w:ascii="仿宋" w:eastAsia="仿宋" w:hAnsi="仿宋" w:cs="仿宋" w:hint="eastAsia"/>
          </w:rPr>
          <w:t>（二）煤制乙二醇项目工艺技术设计方案</w:t>
        </w:r>
        <w:r>
          <w:tab/>
        </w:r>
        <w:r>
          <w:fldChar w:fldCharType="begin"/>
        </w:r>
        <w:r>
          <w:instrText xml:space="preserve"> PAGEREF _Toc8234 \h </w:instrText>
        </w:r>
        <w:r>
          <w:fldChar w:fldCharType="separate"/>
        </w:r>
        <w:r>
          <w:t>46</w:t>
        </w:r>
        <w:r>
          <w:fldChar w:fldCharType="end"/>
        </w:r>
      </w:hyperlink>
    </w:p>
    <w:p w:rsidR="00FC681D" w14:paraId="02852F0D" w14:textId="77777777">
      <w:pPr>
        <w:pStyle w:val="TOC2"/>
        <w:tabs>
          <w:tab w:val="right" w:leader="dot" w:pos="8306"/>
        </w:tabs>
      </w:pPr>
      <w:hyperlink w:anchor="_Toc24515" w:history="1">
        <w:r>
          <w:rPr>
            <w:rFonts w:ascii="仿宋" w:eastAsia="仿宋" w:hAnsi="仿宋" w:cs="仿宋" w:hint="eastAsia"/>
          </w:rPr>
          <w:t>（三）设备选型方案</w:t>
        </w:r>
        <w:r>
          <w:tab/>
        </w:r>
        <w:r>
          <w:fldChar w:fldCharType="begin"/>
        </w:r>
        <w:r>
          <w:instrText xml:space="preserve"> PAGEREF _Toc24515 \h </w:instrText>
        </w:r>
        <w:r>
          <w:fldChar w:fldCharType="separate"/>
        </w:r>
        <w:r>
          <w:t>47</w:t>
        </w:r>
        <w:r>
          <w:fldChar w:fldCharType="end"/>
        </w:r>
      </w:hyperlink>
    </w:p>
    <w:p w:rsidR="00FC681D" w14:paraId="4A6AB14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C681D" w14:paraId="113FDB83" w14:textId="77777777">
      <w:pPr>
        <w:pStyle w:val="Heading1"/>
        <w:jc w:val="center"/>
        <w:rPr>
          <w:rFonts w:ascii="仿宋" w:eastAsia="仿宋" w:hAnsi="仿宋" w:cs="仿宋"/>
        </w:rPr>
      </w:pPr>
      <w:bookmarkStart w:id="0" w:name="_Toc27181"/>
      <w:r>
        <w:rPr>
          <w:rFonts w:ascii="仿宋" w:eastAsia="仿宋" w:hAnsi="仿宋" w:cs="仿宋" w:hint="eastAsia"/>
        </w:rPr>
        <w:t>序言</w:t>
      </w:r>
      <w:bookmarkEnd w:id="0"/>
    </w:p>
    <w:p w:rsidR="00FC681D" w14:paraId="59D4F48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C681D" w14:paraId="59B69565" w14:textId="77777777">
      <w:pPr>
        <w:pStyle w:val="Heading1"/>
        <w:ind w:firstLine="560" w:firstLineChars="200"/>
        <w:rPr>
          <w:rFonts w:ascii="仿宋" w:eastAsia="仿宋" w:hAnsi="仿宋" w:cs="仿宋"/>
          <w:sz w:val="28"/>
        </w:rPr>
      </w:pPr>
      <w:bookmarkStart w:id="1" w:name="_Toc2270"/>
      <w:r>
        <w:rPr>
          <w:rFonts w:ascii="仿宋" w:eastAsia="仿宋" w:hAnsi="仿宋" w:cs="仿宋" w:hint="eastAsia"/>
          <w:sz w:val="28"/>
        </w:rPr>
        <w:t>一、建筑工程方案</w:t>
      </w:r>
      <w:bookmarkEnd w:id="1"/>
    </w:p>
    <w:p w:rsidR="00FC681D" w14:paraId="4C8E2B2B" w14:textId="77777777">
      <w:pPr>
        <w:pStyle w:val="Heading2"/>
        <w:rPr>
          <w:rFonts w:ascii="仿宋" w:eastAsia="仿宋" w:hAnsi="仿宋" w:cs="仿宋"/>
        </w:rPr>
      </w:pPr>
      <w:bookmarkStart w:id="2" w:name="_Toc29216"/>
      <w:r>
        <w:rPr>
          <w:rFonts w:ascii="仿宋" w:eastAsia="仿宋" w:hAnsi="仿宋" w:cs="仿宋" w:hint="eastAsia"/>
        </w:rPr>
        <w:t>（一）煤制乙二醇项目工程设计总体要求</w:t>
      </w:r>
      <w:bookmarkEnd w:id="2"/>
    </w:p>
    <w:p w:rsidR="00FC681D" w14:paraId="051AE48B" w14:textId="5AD62EE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C681D" w14:paraId="73BE6CC1" w14:textId="415F0E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总图布置必须符合可行性原则，确保工程的可实施性和经济性。同时，总图布置应合理，充分考虑地理、地质、气象、生态等多方面因素，以确保煤制乙二</w:t>
      </w:r>
      <w:r>
        <w:rPr>
          <w:rFonts w:ascii="仿宋" w:eastAsia="仿宋" w:hAnsi="仿宋" w:cs="仿宋" w:hint="eastAsia"/>
          <w:sz w:val="28"/>
        </w:rPr>
        <w:t>醇项目的持续稳定运行。</w:t>
      </w:r>
    </w:p>
    <w:p w:rsidR="00FC681D" w14:paraId="6B5F1428" w14:textId="10178E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C681D" w14:paraId="39954009" w14:textId="60E2FA5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C681D" w14:paraId="2DC67CB3" w14:textId="780510C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FC681D" w14:paraId="32AABA4B" w14:textId="63E7FB2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w:t>
      </w:r>
      <w:r>
        <w:rPr>
          <w:rFonts w:ascii="仿宋" w:eastAsia="仿宋" w:hAnsi="仿宋" w:cs="仿宋" w:hint="eastAsia"/>
          <w:sz w:val="28"/>
        </w:rPr>
        <w:t>法规的更新。这有助于工程的长期可持续发展。</w:t>
      </w:r>
    </w:p>
    <w:p w:rsidR="00FC681D" w14:paraId="5AB98BDD" w14:textId="20EA9C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总图布置需要考虑当地社区和相关利益相关者的意见和需求，以确保煤制乙二醇项目不会引发不必要的争议和抵制。</w:t>
      </w:r>
    </w:p>
    <w:p w:rsidR="00FC681D" w14:paraId="1B37751B" w14:textId="6390E50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总图布置应尊重当地的文化和历史遗产，确保煤制乙二醇项目与周围环境和社区相协调。这有助于提高煤制乙二醇项目的社会接受度。</w:t>
      </w:r>
    </w:p>
    <w:p w:rsidR="00FC681D" w14:paraId="39943BCA" w14:textId="48AE814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C681D" w14:paraId="06C689F4" w14:textId="36C0BF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总体规划应考虑煤制乙二醇项目的各个方面，包括土地利用、基础设施、建筑布局、生态保护、资源利用、社会影响等多个层面，确保规划是全面的。</w:t>
      </w:r>
    </w:p>
    <w:p w:rsidR="00FC681D" w14:paraId="09A719C1" w14:textId="5A79BB9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w:t>
      </w:r>
      <w:r>
        <w:rPr>
          <w:rFonts w:ascii="仿宋" w:eastAsia="仿宋" w:hAnsi="仿宋" w:cs="仿宋" w:hint="eastAsia"/>
          <w:sz w:val="28"/>
        </w:rPr>
        <w:t>基于可持续发展原则，促使煤制乙二醇项目在经济、社会和环境方面都具有长期可持续性。这包括资源的合理利用、环境的保护和社会的和谐发展。</w:t>
      </w:r>
    </w:p>
    <w:p w:rsidR="00FC681D" w14:paraId="6A93B8DC" w14:textId="427A7B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总体规划需要协调不同组成部分之间的关系，确保各个部分相互配合，共同实现煤制乙二醇项目的目标。这包括建筑与基础设施、生态保护与资源利用等方面的协调。</w:t>
      </w:r>
    </w:p>
    <w:p w:rsidR="00FC681D" w14:paraId="4027AF28" w14:textId="401B2C0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FC681D" w14:paraId="4D776633" w14:textId="191480BC">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FC681D" w14:textId="191480BC">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w:t>
      </w:r>
      <w:r>
        <w:rPr>
          <w:rFonts w:ascii="仿宋" w:eastAsia="仿宋" w:hAnsi="仿宋" w:cs="仿宋" w:hint="eastAsia"/>
          <w:sz w:val="28"/>
        </w:rPr>
        <w:t>。这有助于提高煤制乙二醇项目的效率和可持续性。</w:t>
      </w:r>
    </w:p>
    <w:p w:rsidR="00FC681D" w14:paraId="7898961B" w14:textId="5D2C06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总体规划应鼓励社会参与，包括当地社区和利益相关者的意见和需求。这有助于煤制乙二醇项目的社会接受度和可持续性。</w:t>
      </w:r>
    </w:p>
    <w:p w:rsidR="00FC681D" w14:paraId="10C37303" w14:textId="1FEBC0B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总体规划必须遵循国家和地方的法律法规，确保煤制乙二醇项目的合法性。规划应与法规保持一致，以避免潜在的法律问题。</w:t>
      </w:r>
    </w:p>
    <w:p w:rsidR="00FC681D" w14:paraId="351FEE77" w14:textId="324DC7A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总体规划应追求煤制乙二醇项目效益的最大化，包括经济效益、社会效益和环境效益。这需要在资源配置和投资决策上进行权衡。</w:t>
      </w:r>
    </w:p>
    <w:p w:rsidR="00FC681D" w14:paraId="250C23CC" w14:textId="6CF07BC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C681D" w14:paraId="5DC61768" w14:textId="77777777">
      <w:pPr>
        <w:ind w:firstLine="560" w:firstLineChars="200"/>
        <w:rPr>
          <w:rFonts w:ascii="仿宋" w:eastAsia="仿宋" w:hAnsi="仿宋" w:cs="仿宋"/>
          <w:sz w:val="28"/>
        </w:rPr>
      </w:pPr>
      <w:r>
        <w:rPr>
          <w:rFonts w:ascii="仿宋" w:eastAsia="仿宋" w:hAnsi="仿宋" w:cs="仿宋" w:hint="eastAsia"/>
          <w:sz w:val="28"/>
        </w:rPr>
        <w:t>在煤制乙二醇项目工程设计中，需要高度关注环境与生态方面的考虑，确保设计是环保和可持续的。具体要求如下：</w:t>
      </w:r>
    </w:p>
    <w:p w:rsidR="00FC681D" w14:paraId="137CE9DE" w14:textId="494CB6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FC681D" w14:paraId="3A24B181" w14:textId="31EBBB6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C681D" w14:paraId="2CBA831F" w14:textId="0AD095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FC681D" w14:paraId="0A450D43" w14:textId="1CBE956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FC681D" w14:textId="1CBE956E">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FC681D" w14:paraId="161A8461" w14:textId="3E0FFF6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FC681D" w14:paraId="12554A31" w14:textId="06C6B88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C681D" w14:paraId="6D0C022E"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工程设计中的安全与风险管理是确保煤制乙二醇项目安全施工和运营的关键要素。具体要求如下：</w:t>
      </w:r>
    </w:p>
    <w:p w:rsidR="00FC681D" w14:paraId="00BC8A63" w14:textId="17B158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在设计中，需要进行风险评估，识别可能的安全风险和应对措施。包括施工安全、设备安全和煤制乙二醇项目运营安全。</w:t>
      </w:r>
    </w:p>
    <w:p w:rsidR="00FC681D" w14:paraId="5C15AC30" w14:textId="37EE16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设计需要考虑防火安全措施，包括建筑材料的阻燃性、火警报警系统、消防通道等，以确保煤制乙二醇项目在火灾发生时能够及时应对。</w:t>
      </w:r>
    </w:p>
    <w:p w:rsidR="00FC681D" w14:paraId="467B9E6E" w14:textId="1A5CDF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针对煤制乙二醇项目所在地的自然灾害，如地震、洪水、飓风等，需要在设计中采取相应的风险管理措施，确保工程能够承受自然灾害的考验。</w:t>
      </w:r>
    </w:p>
    <w:p w:rsidR="00FC681D" w14:paraId="0F79C3F8" w14:textId="3E0506D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w:t>
      </w:r>
      <w:r>
        <w:rPr>
          <w:rFonts w:ascii="仿宋" w:eastAsia="仿宋" w:hAnsi="仿宋" w:cs="仿宋" w:hint="eastAsia"/>
          <w:sz w:val="28"/>
        </w:rPr>
        <w:t>工程物品使用安全等。</w:t>
      </w:r>
    </w:p>
    <w:p w:rsidR="00FC681D" w14:paraId="4D5FCB0C" w14:textId="650C7E8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如果煤制乙二醇项目涉及危险品，需要采取严格的危险品管理措施，确保危险品的存储、运输和使用都符合法规和安全标准。</w:t>
      </w:r>
    </w:p>
    <w:p w:rsidR="00FC681D" w14:paraId="6EFD6FE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FC681D"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这些安全与风险管理原则将有助于确保煤制乙二醇项目的安全施工和运营，减少潜在的风险和安全威胁。</w:t>
      </w:r>
    </w:p>
    <w:p w:rsidR="00FC681D" w14:paraId="0BBB34B6" w14:textId="77777777">
      <w:pPr>
        <w:pStyle w:val="Heading2"/>
        <w:ind w:firstLine="560" w:firstLineChars="200"/>
        <w:rPr>
          <w:rFonts w:ascii="仿宋" w:eastAsia="仿宋" w:hAnsi="仿宋" w:cs="仿宋"/>
          <w:sz w:val="28"/>
        </w:rPr>
      </w:pPr>
      <w:bookmarkStart w:id="3" w:name="_Toc16646"/>
      <w:r>
        <w:rPr>
          <w:rFonts w:ascii="仿宋" w:eastAsia="仿宋" w:hAnsi="仿宋" w:cs="仿宋" w:hint="eastAsia"/>
          <w:sz w:val="28"/>
        </w:rPr>
        <w:t>（二）建设方案</w:t>
      </w:r>
      <w:bookmarkEnd w:id="3"/>
    </w:p>
    <w:p w:rsidR="00FC681D" w14:paraId="27E1CF5C" w14:textId="2B5E8F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煤制乙二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w:t>
      </w:r>
      <w:r>
        <w:rPr>
          <w:rFonts w:ascii="仿宋" w:eastAsia="仿宋" w:hAnsi="仿宋" w:cs="仿宋" w:hint="eastAsia"/>
          <w:sz w:val="28"/>
        </w:rPr>
        <w:t>节能和防水的要求；同时，车间和厂房将配置天窗以实现采光和自然通风，应选用密封性和防水性良好的材料。</w:t>
      </w:r>
    </w:p>
    <w:p w:rsidR="00FC681D" w14:paraId="1CDCBA77" w14:textId="65B9E3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FC681D" w14:paraId="5AEA29FE" w14:textId="275DF8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C681D" w14:paraId="6459C90B" w14:textId="5B03866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w:t>
      </w:r>
      <w:r>
        <w:rPr>
          <w:rFonts w:ascii="仿宋" w:eastAsia="仿宋" w:hAnsi="仿宋" w:cs="仿宋" w:hint="eastAsia"/>
          <w:sz w:val="28"/>
        </w:rPr>
        <w:t>钢筋混凝土独立基础。</w:t>
      </w:r>
    </w:p>
    <w:p w:rsidR="00FC681D" w14:paraId="638287AE" w14:textId="314948B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煤制乙二醇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FC681D" w14:paraId="219C1280" w14:textId="63782A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为确保建筑安全性，煤制乙二醇项目将充分配备必要的消防设备和紧急疏散通道，以应对突发情况。消防系统将符合国家和当地消防法规的要求，以确保员工和财产的安全。</w:t>
      </w:r>
    </w:p>
    <w:p w:rsidR="00FC681D" w14:paraId="7B7E8EBD" w14:textId="13F66D3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w:t>
      </w:r>
      <w:r>
        <w:rPr>
          <w:rFonts w:ascii="仿宋" w:eastAsia="仿宋" w:hAnsi="仿宋" w:cs="仿宋" w:hint="eastAsia"/>
          <w:sz w:val="28"/>
        </w:rPr>
        <w:t>统，以提高生产效率和员工舒适度。</w:t>
      </w:r>
    </w:p>
    <w:p w:rsidR="00FC681D" w14:paraId="4136EB7C" w14:textId="6FC9B12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本煤制乙二醇项目还将重视员工的工作环境和生活条件。将提供宽敞的休息区、舒适的食堂和员工宿舍，以满足员工的基本需求，提高工作满意度。</w:t>
      </w:r>
    </w:p>
    <w:p w:rsidR="00FC681D" w14:paraId="72F4D394" w14:textId="279DDF8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C681D" w14:paraId="3565C54F" w14:textId="6E9577C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根据煤制乙二醇项目的独特特点和当地建设管理部门对该地区建筑结构的规定，本煤制乙二醇项目的生产车间将采用全钢结构。</w:t>
      </w:r>
    </w:p>
    <w:p w:rsidR="00FC681D" w14:paraId="1C4F3AF2" w14:textId="7721653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本煤制乙二醇项目的抗震设防烈度将设定为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w:t>
      </w:r>
      <w:r>
        <w:rPr>
          <w:rFonts w:ascii="仿宋" w:eastAsia="仿宋" w:hAnsi="仿宋" w:cs="仿宋" w:hint="eastAsia"/>
          <w:sz w:val="28"/>
        </w:rPr>
        <w:t>筑抗震设防类别为丙类，抗震等级为三级。</w:t>
      </w:r>
    </w:p>
    <w:p w:rsidR="00FC681D" w14:paraId="26952830" w14:textId="57359B8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FC681D" w14:paraId="43337DD9" w14:textId="3E9C065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本煤制乙二醇项目将严格遵守当地法律法规和建设标准，以确保建筑的合法性和合规性。所有必要的许可证和批准将按照法规要求获得，以确保煤制乙二醇项目的合法性。</w:t>
      </w:r>
    </w:p>
    <w:p w:rsidR="00FC681D" w14:paraId="296FC174" w14:textId="02AD482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FC681D" w14:paraId="3F5D4DE4" w14:textId="4CB69BC5">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w:t>
      </w:r>
      <w:r>
        <w:rPr>
          <w:rFonts w:ascii="仿宋" w:eastAsia="仿宋" w:hAnsi="仿宋" w:cs="仿宋" w:hint="eastAsia"/>
          <w:sz w:val="28"/>
        </w:rPr>
        <w:t>低流量水龙头、高效照明系统和智能空调控制。这些措施将有助于减少用水和用电成本，提高建筑的可持续性。</w:t>
      </w:r>
    </w:p>
    <w:p w:rsidR="00FC681D" w14:paraId="7981F9FE" w14:textId="1482C1F8">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FC681D" w14:paraId="0A608122" w14:textId="7757F2B3">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FC681D" w14:paraId="3346B292" w14:textId="77777777">
      <w:pPr>
        <w:pStyle w:val="Heading2"/>
        <w:ind w:firstLine="560" w:firstLineChars="200"/>
        <w:rPr>
          <w:rFonts w:ascii="仿宋" w:eastAsia="仿宋" w:hAnsi="仿宋" w:cs="仿宋"/>
          <w:sz w:val="28"/>
        </w:rPr>
      </w:pPr>
      <w:bookmarkStart w:id="4" w:name="_Toc25667"/>
      <w:r>
        <w:rPr>
          <w:rFonts w:ascii="仿宋" w:eastAsia="仿宋" w:hAnsi="仿宋" w:cs="仿宋" w:hint="eastAsia"/>
          <w:sz w:val="28"/>
        </w:rPr>
        <w:t>（三）建筑工程建设指标</w:t>
      </w:r>
      <w:bookmarkEnd w:id="4"/>
    </w:p>
    <w:p w:rsidR="00FC681D" w14:paraId="3A3D4DE0" w14:textId="77777777">
      <w:pPr>
        <w:ind w:firstLine="560" w:firstLineChars="200"/>
        <w:rPr>
          <w:rFonts w:ascii="仿宋" w:eastAsia="仿宋" w:hAnsi="仿宋" w:cs="仿宋"/>
          <w:sz w:val="28"/>
        </w:rPr>
      </w:pPr>
      <w:r>
        <w:rPr>
          <w:rFonts w:ascii="仿宋" w:eastAsia="仿宋" w:hAnsi="仿宋" w:cs="仿宋" w:hint="eastAsia"/>
          <w:sz w:val="28"/>
        </w:rPr>
        <w:t>本期煤制乙二醇项目总建筑面积达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FC681D" w14:paraId="5CE1651D" w14:textId="77777777">
      <w:pPr>
        <w:pStyle w:val="Heading1"/>
        <w:ind w:firstLine="560" w:firstLineChars="200"/>
        <w:rPr>
          <w:rFonts w:ascii="仿宋" w:eastAsia="仿宋" w:hAnsi="仿宋" w:cs="仿宋"/>
          <w:sz w:val="28"/>
        </w:rPr>
      </w:pPr>
      <w:bookmarkStart w:id="5" w:name="_Toc31472"/>
      <w:r>
        <w:rPr>
          <w:rFonts w:ascii="仿宋" w:eastAsia="仿宋" w:hAnsi="仿宋" w:cs="仿宋" w:hint="eastAsia"/>
          <w:sz w:val="28"/>
        </w:rPr>
        <w:t>二、技术方案</w:t>
      </w:r>
      <w:bookmarkEnd w:id="5"/>
    </w:p>
    <w:p w:rsidR="00FC681D" w14:paraId="4DF0E21A" w14:textId="77777777">
      <w:pPr>
        <w:pStyle w:val="Heading2"/>
        <w:rPr>
          <w:rFonts w:ascii="仿宋" w:eastAsia="仿宋" w:hAnsi="仿宋" w:cs="仿宋"/>
        </w:rPr>
      </w:pPr>
      <w:bookmarkStart w:id="6" w:name="_Toc25897"/>
      <w:r>
        <w:rPr>
          <w:rFonts w:ascii="仿宋" w:eastAsia="仿宋" w:hAnsi="仿宋" w:cs="仿宋" w:hint="eastAsia"/>
        </w:rPr>
        <w:t>（一）企业技术研发分析</w:t>
      </w:r>
      <w:bookmarkEnd w:id="6"/>
    </w:p>
    <w:p w:rsidR="00FC681D" w14:paraId="2D1ECDB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C681D" w14:paraId="11C7EB1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FC681D"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C681D" w14:paraId="3D935907" w14:textId="0FF2A5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w:t>
      </w:r>
      <w:r>
        <w:rPr>
          <w:rFonts w:ascii="仿宋" w:eastAsia="仿宋" w:hAnsi="仿宋" w:cs="仿宋" w:hint="eastAsia"/>
          <w:sz w:val="28"/>
        </w:rPr>
        <w:t>闭环，我们能够有序进行市场调研、产品规划、新产品开发、试制、性能验证、产品完善，最终实现批量生产。这一综合性方法有助于确保技术创新的连贯性和高效性。</w:t>
      </w:r>
    </w:p>
    <w:p w:rsidR="00FC681D" w14:paraId="58CB42CC" w14:textId="7686B2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FC681D" w14:paraId="08CE8379" w14:textId="5FF927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FC681D" w14:paraId="759679FE" w14:textId="5C13DD6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w:t>
      </w:r>
      <w:r>
        <w:rPr>
          <w:rFonts w:ascii="仿宋" w:eastAsia="仿宋" w:hAnsi="仿宋" w:cs="仿宋" w:hint="eastAsia"/>
          <w:sz w:val="28"/>
        </w:rPr>
        <w:t>观和市场定位。品牌战略应该贯穿整个研发过程，以提高产品的市场认可度和竞争力。</w:t>
      </w:r>
    </w:p>
    <w:p w:rsidR="00FC681D" w14:paraId="28D2F89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FC681D" w14:paraId="40978150" w14:textId="77777777">
      <w:pPr>
        <w:ind w:firstLine="560" w:firstLineChars="200"/>
        <w:rPr>
          <w:rFonts w:ascii="仿宋" w:eastAsia="仿宋" w:hAnsi="仿宋" w:cs="仿宋"/>
          <w:sz w:val="28"/>
        </w:rPr>
      </w:pPr>
    </w:p>
    <w:p w:rsidR="00FC681D" w14:paraId="0F48A658" w14:textId="77777777">
      <w:pPr>
        <w:pStyle w:val="Heading2"/>
        <w:ind w:firstLine="560" w:firstLineChars="200"/>
        <w:rPr>
          <w:rFonts w:ascii="仿宋" w:eastAsia="仿宋" w:hAnsi="仿宋" w:cs="仿宋"/>
          <w:sz w:val="28"/>
        </w:rPr>
      </w:pPr>
      <w:bookmarkStart w:id="7" w:name="_Toc19821"/>
      <w:r>
        <w:rPr>
          <w:rFonts w:ascii="仿宋" w:eastAsia="仿宋" w:hAnsi="仿宋" w:cs="仿宋" w:hint="eastAsia"/>
          <w:sz w:val="28"/>
        </w:rPr>
        <w:t>（二）煤制乙二醇项目技术工艺分析</w:t>
      </w:r>
      <w:bookmarkEnd w:id="7"/>
    </w:p>
    <w:p w:rsidR="00FC681D" w14:paraId="71222DFF" w14:textId="0121CD7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C681D" w14:paraId="474B7A0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C681D" w14:paraId="35958269" w14:textId="38B3E2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w:t>
      </w:r>
      <w:r>
        <w:rPr>
          <w:rFonts w:ascii="仿宋" w:eastAsia="仿宋" w:hAnsi="仿宋" w:cs="仿宋" w:hint="eastAsia"/>
          <w:sz w:val="28"/>
        </w:rPr>
        <w:t>将有助于提高竞争力，满足市场需求。</w:t>
      </w:r>
    </w:p>
    <w:p w:rsidR="00FC681D" w14:paraId="43B8D980" w14:textId="1DE71E3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C681D" w14:paraId="257CD7CC" w14:textId="7861CC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C681D" w14:paraId="416F6DD9" w14:textId="632F46B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FC681D" w14:paraId="6AD5F545" w14:textId="27B9E49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w:t>
      </w:r>
      <w:r>
        <w:rPr>
          <w:rFonts w:ascii="仿宋" w:eastAsia="仿宋" w:hAnsi="仿宋" w:cs="仿宋" w:hint="eastAsia"/>
          <w:sz w:val="28"/>
        </w:rPr>
        <w:t>术来源及特点</w:t>
      </w:r>
    </w:p>
    <w:p w:rsidR="00FC681D" w14:paraId="2D2F574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C681D" w14:paraId="0C34C293" w14:textId="592671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https://d.book118.com/177106032160006042</w:t>
        </w:r>
      </w:hyperlink>
    </w:p>
    <w:p w:rsidR="00FC681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paraId="2BFF6C18"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681D" w14:textId="77777777">
    <w:pPr>
      <w:pStyle w:val="Header"/>
      <w:jc w:val="center"/>
      <w:rPr>
        <w:rFonts w:ascii="仿宋" w:eastAsia="仿宋" w:hAnsi="仿宋" w:cs="仿宋"/>
      </w:rPr>
    </w:pPr>
    <w:r>
      <w:rPr>
        <w:rFonts w:ascii="仿宋" w:eastAsia="仿宋" w:hAnsi="仿宋" w:cs="仿宋" w:hint="eastAsia"/>
      </w:rPr>
      <w:t>煤制乙二醇行业相关投资计划提议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2B252D"/>
    <w:rsid w:val="00A47F40"/>
    <w:rsid w:val="00FC681D"/>
    <w:rsid w:val="582B25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148918"/>
  <w15:docId w15:val="{C3A27B88-CA5E-4773-BEB7-B976BE5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7106032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3830</Words>
  <Characters>21833</Characters>
  <Application>Microsoft Office Word</Application>
  <DocSecurity>0</DocSecurity>
  <Lines>181</Lines>
  <Paragraphs>51</Paragraphs>
  <ScaleCrop>false</ScaleCrop>
  <Company/>
  <LinksUpToDate>false</LinksUpToDate>
  <CharactersWithSpaces>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2023-11-28T06:39:00Z</dcterms:created>
  <dcterms:modified xsi:type="dcterms:W3CDTF">2024-01-01T15:45:00Z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D48E714A70EF4F328CF46F8671EC4109_11</vt:lpwstr>
  </property>
  <property fmtid="{D5CDD505-2E9C-101B-9397-08002B2CF9AE}" pid="3" name="KSOProductBuildVer">
    <vt:lpwstr>2052-12.1.0.15712</vt:lpwstr>
  </property>
</Properties>
</file>