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无人驾驶汽车项目规划设计方案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0" w:history="1">
        <w:r>
          <w:rPr>
            <w:rFonts w:ascii="仿宋" w:eastAsia="仿宋" w:hAnsi="仿宋" w:cs="仿宋" w:hint="eastAsia"/>
            <w:lang w:eastAsia="zh-CN"/>
          </w:rPr>
          <w:t>概论</w:t>
        </w:r>
        <w:r>
          <w:tab/>
        </w:r>
        <w:r>
          <w:fldChar w:fldCharType="begin"/>
        </w:r>
        <w:r>
          <w:instrText xml:space="preserve"> PAGEREF _Toc14930 \h </w:instrText>
        </w:r>
        <w:r>
          <w:fldChar w:fldCharType="separate"/>
        </w:r>
        <w:r>
          <w:t>3</w:t>
        </w:r>
        <w:r>
          <w:fldChar w:fldCharType="end"/>
        </w:r>
      </w:hyperlink>
    </w:p>
    <w:p>
      <w:pPr>
        <w:pStyle w:val="TOC1"/>
        <w:tabs>
          <w:tab w:val="right" w:leader="dot" w:pos="8306"/>
        </w:tabs>
      </w:pPr>
      <w:hyperlink w:anchor="_Toc15351" w:history="1">
        <w:r>
          <w:rPr>
            <w:rFonts w:ascii="仿宋" w:eastAsia="仿宋" w:hAnsi="仿宋" w:cs="仿宋" w:hint="eastAsia"/>
            <w:lang w:eastAsia="zh-CN"/>
          </w:rPr>
          <w:t>一、无人驾驶汽车项目可持续发展</w:t>
        </w:r>
        <w:r>
          <w:tab/>
        </w:r>
        <w:r>
          <w:fldChar w:fldCharType="begin"/>
        </w:r>
        <w:r>
          <w:instrText xml:space="preserve"> PAGEREF _Toc15351 \h </w:instrText>
        </w:r>
        <w:r>
          <w:fldChar w:fldCharType="separate"/>
        </w:r>
        <w:r>
          <w:t>3</w:t>
        </w:r>
        <w:r>
          <w:fldChar w:fldCharType="end"/>
        </w:r>
      </w:hyperlink>
    </w:p>
    <w:p>
      <w:pPr>
        <w:pStyle w:val="TOC2"/>
        <w:tabs>
          <w:tab w:val="right" w:leader="dot" w:pos="8306"/>
        </w:tabs>
      </w:pPr>
      <w:hyperlink w:anchor="_Toc10362" w:history="1">
        <w:r>
          <w:rPr>
            <w:rFonts w:ascii="仿宋" w:eastAsia="仿宋" w:hAnsi="仿宋" w:cs="仿宋" w:hint="eastAsia"/>
            <w:lang w:eastAsia="zh-CN"/>
          </w:rPr>
          <w:t>(一)、可持续战略与实践</w:t>
        </w:r>
        <w:r>
          <w:tab/>
        </w:r>
        <w:r>
          <w:fldChar w:fldCharType="begin"/>
        </w:r>
        <w:r>
          <w:instrText xml:space="preserve"> PAGEREF _Toc10362 \h </w:instrText>
        </w:r>
        <w:r>
          <w:fldChar w:fldCharType="separate"/>
        </w:r>
        <w:r>
          <w:t>3</w:t>
        </w:r>
        <w:r>
          <w:fldChar w:fldCharType="end"/>
        </w:r>
      </w:hyperlink>
    </w:p>
    <w:p>
      <w:pPr>
        <w:pStyle w:val="TOC2"/>
        <w:tabs>
          <w:tab w:val="right" w:leader="dot" w:pos="8306"/>
        </w:tabs>
      </w:pPr>
      <w:hyperlink w:anchor="_Toc78" w:history="1">
        <w:r>
          <w:rPr>
            <w:rFonts w:ascii="仿宋" w:eastAsia="仿宋" w:hAnsi="仿宋" w:cs="仿宋" w:hint="eastAsia"/>
            <w:lang w:eastAsia="zh-CN"/>
          </w:rPr>
          <w:t>(二)、环保与社会责任</w:t>
        </w:r>
        <w:r>
          <w:tab/>
        </w:r>
        <w:r>
          <w:fldChar w:fldCharType="begin"/>
        </w:r>
        <w:r>
          <w:instrText xml:space="preserve"> PAGEREF _Toc78 \h </w:instrText>
        </w:r>
        <w:r>
          <w:fldChar w:fldCharType="separate"/>
        </w:r>
        <w:r>
          <w:t>4</w:t>
        </w:r>
        <w:r>
          <w:fldChar w:fldCharType="end"/>
        </w:r>
      </w:hyperlink>
    </w:p>
    <w:p>
      <w:pPr>
        <w:pStyle w:val="TOC1"/>
        <w:tabs>
          <w:tab w:val="right" w:leader="dot" w:pos="8306"/>
        </w:tabs>
      </w:pPr>
      <w:hyperlink w:anchor="_Toc2985" w:history="1">
        <w:r>
          <w:rPr>
            <w:rFonts w:ascii="仿宋" w:eastAsia="仿宋" w:hAnsi="仿宋" w:cs="仿宋" w:hint="eastAsia"/>
            <w:lang w:eastAsia="zh-CN"/>
          </w:rPr>
          <w:t>二、无人驾驶汽车项目绩效评估</w:t>
        </w:r>
        <w:r>
          <w:tab/>
        </w:r>
        <w:r>
          <w:fldChar w:fldCharType="begin"/>
        </w:r>
        <w:r>
          <w:instrText xml:space="preserve"> PAGEREF _Toc2985 \h </w:instrText>
        </w:r>
        <w:r>
          <w:fldChar w:fldCharType="separate"/>
        </w:r>
        <w:r>
          <w:t>5</w:t>
        </w:r>
        <w:r>
          <w:fldChar w:fldCharType="end"/>
        </w:r>
      </w:hyperlink>
    </w:p>
    <w:p>
      <w:pPr>
        <w:pStyle w:val="TOC2"/>
        <w:tabs>
          <w:tab w:val="right" w:leader="dot" w:pos="8306"/>
        </w:tabs>
      </w:pPr>
      <w:hyperlink w:anchor="_Toc12358" w:history="1">
        <w:r>
          <w:rPr>
            <w:rFonts w:ascii="仿宋" w:eastAsia="仿宋" w:hAnsi="仿宋" w:cs="仿宋" w:hint="eastAsia"/>
            <w:lang w:eastAsia="zh-CN"/>
          </w:rPr>
          <w:t>(一)、绩效评估指标</w:t>
        </w:r>
        <w:r>
          <w:tab/>
        </w:r>
        <w:r>
          <w:fldChar w:fldCharType="begin"/>
        </w:r>
        <w:r>
          <w:instrText xml:space="preserve"> PAGEREF _Toc12358 \h </w:instrText>
        </w:r>
        <w:r>
          <w:fldChar w:fldCharType="separate"/>
        </w:r>
        <w:r>
          <w:t>5</w:t>
        </w:r>
        <w:r>
          <w:fldChar w:fldCharType="end"/>
        </w:r>
      </w:hyperlink>
    </w:p>
    <w:p>
      <w:pPr>
        <w:pStyle w:val="TOC2"/>
        <w:tabs>
          <w:tab w:val="right" w:leader="dot" w:pos="8306"/>
        </w:tabs>
      </w:pPr>
      <w:hyperlink w:anchor="_Toc12500" w:history="1">
        <w:r>
          <w:rPr>
            <w:rFonts w:ascii="仿宋" w:eastAsia="仿宋" w:hAnsi="仿宋" w:cs="仿宋" w:hint="eastAsia"/>
            <w:lang w:eastAsia="zh-CN"/>
          </w:rPr>
          <w:t>(二)、绩效评估方法</w:t>
        </w:r>
        <w:r>
          <w:tab/>
        </w:r>
        <w:r>
          <w:fldChar w:fldCharType="begin"/>
        </w:r>
        <w:r>
          <w:instrText xml:space="preserve"> PAGEREF _Toc12500 \h </w:instrText>
        </w:r>
        <w:r>
          <w:fldChar w:fldCharType="separate"/>
        </w:r>
        <w:r>
          <w:t>6</w:t>
        </w:r>
        <w:r>
          <w:fldChar w:fldCharType="end"/>
        </w:r>
      </w:hyperlink>
    </w:p>
    <w:p>
      <w:pPr>
        <w:pStyle w:val="TOC2"/>
        <w:tabs>
          <w:tab w:val="right" w:leader="dot" w:pos="8306"/>
        </w:tabs>
      </w:pPr>
      <w:hyperlink w:anchor="_Toc23720" w:history="1">
        <w:r>
          <w:rPr>
            <w:rFonts w:ascii="仿宋" w:eastAsia="仿宋" w:hAnsi="仿宋" w:cs="仿宋" w:hint="eastAsia"/>
            <w:lang w:eastAsia="zh-CN"/>
          </w:rPr>
          <w:t>(三)、绩效评估周期</w:t>
        </w:r>
        <w:r>
          <w:tab/>
        </w:r>
        <w:r>
          <w:fldChar w:fldCharType="begin"/>
        </w:r>
        <w:r>
          <w:instrText xml:space="preserve"> PAGEREF _Toc23720 \h </w:instrText>
        </w:r>
        <w:r>
          <w:fldChar w:fldCharType="separate"/>
        </w:r>
        <w:r>
          <w:t>7</w:t>
        </w:r>
        <w:r>
          <w:fldChar w:fldCharType="end"/>
        </w:r>
      </w:hyperlink>
    </w:p>
    <w:p>
      <w:pPr>
        <w:pStyle w:val="TOC1"/>
        <w:tabs>
          <w:tab w:val="right" w:leader="dot" w:pos="8306"/>
        </w:tabs>
      </w:pPr>
      <w:hyperlink w:anchor="_Toc9892" w:history="1">
        <w:r>
          <w:rPr>
            <w:rFonts w:ascii="仿宋" w:eastAsia="仿宋" w:hAnsi="仿宋" w:cs="仿宋" w:hint="eastAsia"/>
            <w:lang w:eastAsia="zh-CN"/>
          </w:rPr>
          <w:t>三、无人驾驶汽车项目概论</w:t>
        </w:r>
        <w:r>
          <w:tab/>
        </w:r>
        <w:r>
          <w:fldChar w:fldCharType="begin"/>
        </w:r>
        <w:r>
          <w:instrText xml:space="preserve"> PAGEREF _Toc9892 \h </w:instrText>
        </w:r>
        <w:r>
          <w:fldChar w:fldCharType="separate"/>
        </w:r>
        <w:r>
          <w:t>8</w:t>
        </w:r>
        <w:r>
          <w:fldChar w:fldCharType="end"/>
        </w:r>
      </w:hyperlink>
    </w:p>
    <w:p>
      <w:pPr>
        <w:pStyle w:val="TOC2"/>
        <w:tabs>
          <w:tab w:val="right" w:leader="dot" w:pos="8306"/>
        </w:tabs>
      </w:pPr>
      <w:hyperlink w:anchor="_Toc7795" w:history="1">
        <w:r>
          <w:rPr>
            <w:rFonts w:ascii="仿宋" w:eastAsia="仿宋" w:hAnsi="仿宋" w:cs="仿宋" w:hint="eastAsia"/>
            <w:lang w:eastAsia="zh-CN"/>
          </w:rPr>
          <w:t>(一)、无人驾驶汽车项目概况</w:t>
        </w:r>
        <w:r>
          <w:tab/>
        </w:r>
        <w:r>
          <w:fldChar w:fldCharType="begin"/>
        </w:r>
        <w:r>
          <w:instrText xml:space="preserve"> PAGEREF _Toc7795 \h </w:instrText>
        </w:r>
        <w:r>
          <w:fldChar w:fldCharType="separate"/>
        </w:r>
        <w:r>
          <w:t>8</w:t>
        </w:r>
        <w:r>
          <w:fldChar w:fldCharType="end"/>
        </w:r>
      </w:hyperlink>
    </w:p>
    <w:p>
      <w:pPr>
        <w:pStyle w:val="TOC2"/>
        <w:tabs>
          <w:tab w:val="right" w:leader="dot" w:pos="8306"/>
        </w:tabs>
      </w:pPr>
      <w:hyperlink w:anchor="_Toc15151" w:history="1">
        <w:r>
          <w:rPr>
            <w:rFonts w:ascii="仿宋" w:eastAsia="仿宋" w:hAnsi="仿宋" w:cs="仿宋" w:hint="eastAsia"/>
            <w:lang w:eastAsia="zh-CN"/>
          </w:rPr>
          <w:t>(二)、无人驾驶汽车项目目标</w:t>
        </w:r>
        <w:r>
          <w:tab/>
        </w:r>
        <w:r>
          <w:fldChar w:fldCharType="begin"/>
        </w:r>
        <w:r>
          <w:instrText xml:space="preserve"> PAGEREF _Toc15151 \h </w:instrText>
        </w:r>
        <w:r>
          <w:fldChar w:fldCharType="separate"/>
        </w:r>
        <w:r>
          <w:t>10</w:t>
        </w:r>
        <w:r>
          <w:fldChar w:fldCharType="end"/>
        </w:r>
      </w:hyperlink>
    </w:p>
    <w:p>
      <w:pPr>
        <w:pStyle w:val="TOC2"/>
        <w:tabs>
          <w:tab w:val="right" w:leader="dot" w:pos="8306"/>
        </w:tabs>
      </w:pPr>
      <w:hyperlink w:anchor="_Toc2098" w:history="1">
        <w:r>
          <w:rPr>
            <w:rFonts w:ascii="仿宋" w:eastAsia="仿宋" w:hAnsi="仿宋" w:cs="仿宋" w:hint="eastAsia"/>
            <w:lang w:eastAsia="zh-CN"/>
          </w:rPr>
          <w:t>(三)、无人驾驶汽车项目提出的理由</w:t>
        </w:r>
        <w:r>
          <w:tab/>
        </w:r>
        <w:r>
          <w:fldChar w:fldCharType="begin"/>
        </w:r>
        <w:r>
          <w:instrText xml:space="preserve"> PAGEREF _Toc2098 \h </w:instrText>
        </w:r>
        <w:r>
          <w:fldChar w:fldCharType="separate"/>
        </w:r>
        <w:r>
          <w:t>11</w:t>
        </w:r>
        <w:r>
          <w:fldChar w:fldCharType="end"/>
        </w:r>
      </w:hyperlink>
    </w:p>
    <w:p>
      <w:pPr>
        <w:pStyle w:val="TOC2"/>
        <w:tabs>
          <w:tab w:val="right" w:leader="dot" w:pos="8306"/>
        </w:tabs>
      </w:pPr>
      <w:hyperlink w:anchor="_Toc26738" w:history="1">
        <w:r>
          <w:rPr>
            <w:rFonts w:ascii="仿宋" w:eastAsia="仿宋" w:hAnsi="仿宋" w:cs="仿宋" w:hint="eastAsia"/>
            <w:lang w:eastAsia="zh-CN"/>
          </w:rPr>
          <w:t>(四)、无人驾驶汽车项目意义</w:t>
        </w:r>
        <w:r>
          <w:tab/>
        </w:r>
        <w:r>
          <w:fldChar w:fldCharType="begin"/>
        </w:r>
        <w:r>
          <w:instrText xml:space="preserve"> PAGEREF _Toc26738 \h </w:instrText>
        </w:r>
        <w:r>
          <w:fldChar w:fldCharType="separate"/>
        </w:r>
        <w:r>
          <w:t>13</w:t>
        </w:r>
        <w:r>
          <w:fldChar w:fldCharType="end"/>
        </w:r>
      </w:hyperlink>
    </w:p>
    <w:p>
      <w:pPr>
        <w:pStyle w:val="TOC2"/>
        <w:tabs>
          <w:tab w:val="right" w:leader="dot" w:pos="8306"/>
        </w:tabs>
      </w:pPr>
      <w:hyperlink w:anchor="_Toc7942" w:history="1">
        <w:r>
          <w:rPr>
            <w:rFonts w:ascii="仿宋" w:eastAsia="仿宋" w:hAnsi="仿宋" w:cs="仿宋" w:hint="eastAsia"/>
            <w:lang w:eastAsia="zh-CN"/>
          </w:rPr>
          <w:t>(五)、无人驾驶汽车项目背景</w:t>
        </w:r>
        <w:r>
          <w:tab/>
        </w:r>
        <w:r>
          <w:fldChar w:fldCharType="begin"/>
        </w:r>
        <w:r>
          <w:instrText xml:space="preserve"> PAGEREF _Toc7942 \h </w:instrText>
        </w:r>
        <w:r>
          <w:fldChar w:fldCharType="separate"/>
        </w:r>
        <w:r>
          <w:t>14</w:t>
        </w:r>
        <w:r>
          <w:fldChar w:fldCharType="end"/>
        </w:r>
      </w:hyperlink>
    </w:p>
    <w:p>
      <w:pPr>
        <w:pStyle w:val="TOC1"/>
        <w:tabs>
          <w:tab w:val="right" w:leader="dot" w:pos="8306"/>
        </w:tabs>
      </w:pPr>
      <w:hyperlink w:anchor="_Toc11711" w:history="1">
        <w:r>
          <w:rPr>
            <w:rFonts w:ascii="仿宋" w:eastAsia="仿宋" w:hAnsi="仿宋" w:cs="仿宋" w:hint="eastAsia"/>
            <w:lang w:eastAsia="zh-CN"/>
          </w:rPr>
          <w:t>四、无人驾驶汽车项目选址可行性分析</w:t>
        </w:r>
        <w:r>
          <w:tab/>
        </w:r>
        <w:r>
          <w:fldChar w:fldCharType="begin"/>
        </w:r>
        <w:r>
          <w:instrText xml:space="preserve"> PAGEREF _Toc11711 \h </w:instrText>
        </w:r>
        <w:r>
          <w:fldChar w:fldCharType="separate"/>
        </w:r>
        <w:r>
          <w:t>14</w:t>
        </w:r>
        <w:r>
          <w:fldChar w:fldCharType="end"/>
        </w:r>
      </w:hyperlink>
    </w:p>
    <w:p>
      <w:pPr>
        <w:pStyle w:val="TOC2"/>
        <w:tabs>
          <w:tab w:val="right" w:leader="dot" w:pos="8306"/>
        </w:tabs>
      </w:pPr>
      <w:hyperlink w:anchor="_Toc227" w:history="1">
        <w:r>
          <w:rPr>
            <w:rFonts w:ascii="仿宋" w:eastAsia="仿宋" w:hAnsi="仿宋" w:cs="仿宋" w:hint="eastAsia"/>
            <w:lang w:eastAsia="zh-CN"/>
          </w:rPr>
          <w:t>(一)、无人驾驶汽车项目选址</w:t>
        </w:r>
        <w:r>
          <w:tab/>
        </w:r>
        <w:r>
          <w:fldChar w:fldCharType="begin"/>
        </w:r>
        <w:r>
          <w:instrText xml:space="preserve"> PAGEREF _Toc227 \h </w:instrText>
        </w:r>
        <w:r>
          <w:fldChar w:fldCharType="separate"/>
        </w:r>
        <w:r>
          <w:t>14</w:t>
        </w:r>
        <w:r>
          <w:fldChar w:fldCharType="end"/>
        </w:r>
      </w:hyperlink>
    </w:p>
    <w:p>
      <w:pPr>
        <w:pStyle w:val="TOC2"/>
        <w:tabs>
          <w:tab w:val="right" w:leader="dot" w:pos="8306"/>
        </w:tabs>
      </w:pPr>
      <w:hyperlink w:anchor="_Toc1404" w:history="1">
        <w:r>
          <w:rPr>
            <w:rFonts w:ascii="仿宋" w:eastAsia="仿宋" w:hAnsi="仿宋" w:cs="仿宋" w:hint="eastAsia"/>
            <w:lang w:eastAsia="zh-CN"/>
          </w:rPr>
          <w:t>(二)、用地控制指标</w:t>
        </w:r>
        <w:r>
          <w:tab/>
        </w:r>
        <w:r>
          <w:fldChar w:fldCharType="begin"/>
        </w:r>
        <w:r>
          <w:instrText xml:space="preserve"> PAGEREF _Toc1404 \h </w:instrText>
        </w:r>
        <w:r>
          <w:fldChar w:fldCharType="separate"/>
        </w:r>
        <w:r>
          <w:t>15</w:t>
        </w:r>
        <w:r>
          <w:fldChar w:fldCharType="end"/>
        </w:r>
      </w:hyperlink>
    </w:p>
    <w:p>
      <w:pPr>
        <w:pStyle w:val="TOC2"/>
        <w:tabs>
          <w:tab w:val="right" w:leader="dot" w:pos="8306"/>
        </w:tabs>
      </w:pPr>
      <w:hyperlink w:anchor="_Toc18899" w:history="1">
        <w:r>
          <w:rPr>
            <w:rFonts w:ascii="仿宋" w:eastAsia="仿宋" w:hAnsi="仿宋" w:cs="仿宋" w:hint="eastAsia"/>
            <w:lang w:eastAsia="zh-CN"/>
          </w:rPr>
          <w:t>(三)、节约用地措施</w:t>
        </w:r>
        <w:r>
          <w:tab/>
        </w:r>
        <w:r>
          <w:fldChar w:fldCharType="begin"/>
        </w:r>
        <w:r>
          <w:instrText xml:space="preserve"> PAGEREF _Toc18899 \h </w:instrText>
        </w:r>
        <w:r>
          <w:fldChar w:fldCharType="separate"/>
        </w:r>
        <w:r>
          <w:t>16</w:t>
        </w:r>
        <w:r>
          <w:fldChar w:fldCharType="end"/>
        </w:r>
      </w:hyperlink>
    </w:p>
    <w:p>
      <w:pPr>
        <w:pStyle w:val="TOC2"/>
        <w:tabs>
          <w:tab w:val="right" w:leader="dot" w:pos="8306"/>
        </w:tabs>
      </w:pPr>
      <w:hyperlink w:anchor="_Toc25054" w:history="1">
        <w:r>
          <w:rPr>
            <w:rFonts w:ascii="仿宋" w:eastAsia="仿宋" w:hAnsi="仿宋" w:cs="仿宋" w:hint="eastAsia"/>
            <w:lang w:eastAsia="zh-CN"/>
          </w:rPr>
          <w:t>(四)、总图布置方案</w:t>
        </w:r>
        <w:r>
          <w:tab/>
        </w:r>
        <w:r>
          <w:fldChar w:fldCharType="begin"/>
        </w:r>
        <w:r>
          <w:instrText xml:space="preserve"> PAGEREF _Toc25054 \h </w:instrText>
        </w:r>
        <w:r>
          <w:fldChar w:fldCharType="separate"/>
        </w:r>
        <w:r>
          <w:t>18</w:t>
        </w:r>
        <w:r>
          <w:fldChar w:fldCharType="end"/>
        </w:r>
      </w:hyperlink>
    </w:p>
    <w:p>
      <w:pPr>
        <w:pStyle w:val="TOC2"/>
        <w:tabs>
          <w:tab w:val="right" w:leader="dot" w:pos="8306"/>
        </w:tabs>
      </w:pPr>
      <w:hyperlink w:anchor="_Toc6205" w:history="1">
        <w:r>
          <w:rPr>
            <w:rFonts w:ascii="仿宋" w:eastAsia="仿宋" w:hAnsi="仿宋" w:cs="仿宋" w:hint="eastAsia"/>
            <w:lang w:eastAsia="zh-CN"/>
          </w:rPr>
          <w:t>(五)、选址综合评价</w:t>
        </w:r>
        <w:r>
          <w:tab/>
        </w:r>
        <w:r>
          <w:fldChar w:fldCharType="begin"/>
        </w:r>
        <w:r>
          <w:instrText xml:space="preserve"> PAGEREF _Toc6205 \h </w:instrText>
        </w:r>
        <w:r>
          <w:fldChar w:fldCharType="separate"/>
        </w:r>
        <w:r>
          <w:t>19</w:t>
        </w:r>
        <w:r>
          <w:fldChar w:fldCharType="end"/>
        </w:r>
      </w:hyperlink>
    </w:p>
    <w:p>
      <w:pPr>
        <w:pStyle w:val="TOC1"/>
        <w:tabs>
          <w:tab w:val="right" w:leader="dot" w:pos="8306"/>
        </w:tabs>
      </w:pPr>
      <w:hyperlink w:anchor="_Toc12429" w:history="1">
        <w:r>
          <w:rPr>
            <w:rFonts w:ascii="仿宋" w:eastAsia="仿宋" w:hAnsi="仿宋" w:cs="仿宋" w:hint="eastAsia"/>
            <w:lang w:eastAsia="zh-CN"/>
          </w:rPr>
          <w:t>五、产品规划分析</w:t>
        </w:r>
        <w:r>
          <w:tab/>
        </w:r>
        <w:r>
          <w:fldChar w:fldCharType="begin"/>
        </w:r>
        <w:r>
          <w:instrText xml:space="preserve"> PAGEREF _Toc12429 \h </w:instrText>
        </w:r>
        <w:r>
          <w:fldChar w:fldCharType="separate"/>
        </w:r>
        <w:r>
          <w:t>20</w:t>
        </w:r>
        <w:r>
          <w:fldChar w:fldCharType="end"/>
        </w:r>
      </w:hyperlink>
    </w:p>
    <w:p>
      <w:pPr>
        <w:pStyle w:val="TOC2"/>
        <w:tabs>
          <w:tab w:val="right" w:leader="dot" w:pos="8306"/>
        </w:tabs>
      </w:pPr>
      <w:hyperlink w:anchor="_Toc20614" w:history="1">
        <w:r>
          <w:rPr>
            <w:rFonts w:ascii="仿宋" w:eastAsia="仿宋" w:hAnsi="仿宋" w:cs="仿宋" w:hint="eastAsia"/>
            <w:lang w:eastAsia="zh-CN"/>
          </w:rPr>
          <w:t>(一)、产品规划</w:t>
        </w:r>
        <w:r>
          <w:tab/>
        </w:r>
        <w:r>
          <w:fldChar w:fldCharType="begin"/>
        </w:r>
        <w:r>
          <w:instrText xml:space="preserve"> PAGEREF _Toc20614 \h </w:instrText>
        </w:r>
        <w:r>
          <w:fldChar w:fldCharType="separate"/>
        </w:r>
        <w:r>
          <w:t>20</w:t>
        </w:r>
        <w:r>
          <w:fldChar w:fldCharType="end"/>
        </w:r>
      </w:hyperlink>
    </w:p>
    <w:p>
      <w:pPr>
        <w:pStyle w:val="TOC2"/>
        <w:tabs>
          <w:tab w:val="right" w:leader="dot" w:pos="8306"/>
        </w:tabs>
      </w:pPr>
      <w:hyperlink w:anchor="_Toc9297" w:history="1">
        <w:r>
          <w:rPr>
            <w:rFonts w:ascii="仿宋" w:eastAsia="仿宋" w:hAnsi="仿宋" w:cs="仿宋" w:hint="eastAsia"/>
            <w:lang w:eastAsia="zh-CN"/>
          </w:rPr>
          <w:t>(二)、建设规模</w:t>
        </w:r>
        <w:r>
          <w:tab/>
        </w:r>
        <w:r>
          <w:fldChar w:fldCharType="begin"/>
        </w:r>
        <w:r>
          <w:instrText xml:space="preserve"> PAGEREF _Toc9297 \h </w:instrText>
        </w:r>
        <w:r>
          <w:fldChar w:fldCharType="separate"/>
        </w:r>
        <w:r>
          <w:t>20</w:t>
        </w:r>
        <w:r>
          <w:fldChar w:fldCharType="end"/>
        </w:r>
      </w:hyperlink>
    </w:p>
    <w:p>
      <w:pPr>
        <w:pStyle w:val="TOC1"/>
        <w:tabs>
          <w:tab w:val="right" w:leader="dot" w:pos="8306"/>
        </w:tabs>
      </w:pPr>
      <w:hyperlink w:anchor="_Toc639" w:history="1">
        <w:r>
          <w:rPr>
            <w:rFonts w:ascii="仿宋" w:eastAsia="仿宋" w:hAnsi="仿宋" w:cs="仿宋" w:hint="eastAsia"/>
            <w:lang w:eastAsia="zh-CN"/>
          </w:rPr>
          <w:t>六、无人驾驶汽车项目文档管理</w:t>
        </w:r>
        <w:r>
          <w:tab/>
        </w:r>
        <w:r>
          <w:fldChar w:fldCharType="begin"/>
        </w:r>
        <w:r>
          <w:instrText xml:space="preserve"> PAGEREF _Toc639 \h </w:instrText>
        </w:r>
        <w:r>
          <w:fldChar w:fldCharType="separate"/>
        </w:r>
        <w:r>
          <w:t>22</w:t>
        </w:r>
        <w:r>
          <w:fldChar w:fldCharType="end"/>
        </w:r>
      </w:hyperlink>
    </w:p>
    <w:p>
      <w:pPr>
        <w:pStyle w:val="TOC2"/>
        <w:tabs>
          <w:tab w:val="right" w:leader="dot" w:pos="8306"/>
        </w:tabs>
      </w:pPr>
      <w:hyperlink w:anchor="_Toc15670" w:history="1">
        <w:r>
          <w:rPr>
            <w:rFonts w:ascii="仿宋" w:eastAsia="仿宋" w:hAnsi="仿宋" w:cs="仿宋" w:hint="eastAsia"/>
            <w:lang w:eastAsia="zh-CN"/>
          </w:rPr>
          <w:t>(一)、文档编制与审查</w:t>
        </w:r>
        <w:r>
          <w:tab/>
        </w:r>
        <w:r>
          <w:fldChar w:fldCharType="begin"/>
        </w:r>
        <w:r>
          <w:instrText xml:space="preserve"> PAGEREF _Toc15670 \h </w:instrText>
        </w:r>
        <w:r>
          <w:fldChar w:fldCharType="separate"/>
        </w:r>
        <w:r>
          <w:t>22</w:t>
        </w:r>
        <w:r>
          <w:fldChar w:fldCharType="end"/>
        </w:r>
      </w:hyperlink>
    </w:p>
    <w:p>
      <w:pPr>
        <w:pStyle w:val="TOC2"/>
        <w:tabs>
          <w:tab w:val="right" w:leader="dot" w:pos="8306"/>
        </w:tabs>
      </w:pPr>
      <w:hyperlink w:anchor="_Toc10110" w:history="1">
        <w:r>
          <w:rPr>
            <w:rFonts w:ascii="仿宋" w:eastAsia="仿宋" w:hAnsi="仿宋" w:cs="仿宋" w:hint="eastAsia"/>
            <w:lang w:eastAsia="zh-CN"/>
          </w:rPr>
          <w:t>(二)、文档发布与分发</w:t>
        </w:r>
        <w:r>
          <w:tab/>
        </w:r>
        <w:r>
          <w:fldChar w:fldCharType="begin"/>
        </w:r>
        <w:r>
          <w:instrText xml:space="preserve"> PAGEREF _Toc10110 \h </w:instrText>
        </w:r>
        <w:r>
          <w:fldChar w:fldCharType="separate"/>
        </w:r>
        <w:r>
          <w:t>23</w:t>
        </w:r>
        <w:r>
          <w:fldChar w:fldCharType="end"/>
        </w:r>
      </w:hyperlink>
    </w:p>
    <w:p>
      <w:pPr>
        <w:pStyle w:val="TOC2"/>
        <w:tabs>
          <w:tab w:val="right" w:leader="dot" w:pos="8306"/>
        </w:tabs>
      </w:pPr>
      <w:hyperlink w:anchor="_Toc2765" w:history="1">
        <w:r>
          <w:rPr>
            <w:rFonts w:ascii="仿宋" w:eastAsia="仿宋" w:hAnsi="仿宋" w:cs="仿宋" w:hint="eastAsia"/>
            <w:lang w:eastAsia="zh-CN"/>
          </w:rPr>
          <w:t>(三)、文档存档与归档</w:t>
        </w:r>
        <w:r>
          <w:tab/>
        </w:r>
        <w:r>
          <w:fldChar w:fldCharType="begin"/>
        </w:r>
        <w:r>
          <w:instrText xml:space="preserve"> PAGEREF _Toc2765 \h </w:instrText>
        </w:r>
        <w:r>
          <w:fldChar w:fldCharType="separate"/>
        </w:r>
        <w:r>
          <w:t>24</w:t>
        </w:r>
        <w:r>
          <w:fldChar w:fldCharType="end"/>
        </w:r>
      </w:hyperlink>
    </w:p>
    <w:p>
      <w:pPr>
        <w:pStyle w:val="TOC1"/>
        <w:tabs>
          <w:tab w:val="right" w:leader="dot" w:pos="8306"/>
        </w:tabs>
      </w:pPr>
      <w:hyperlink w:anchor="_Toc26139" w:history="1">
        <w:r>
          <w:rPr>
            <w:rFonts w:ascii="仿宋" w:eastAsia="仿宋" w:hAnsi="仿宋" w:cs="仿宋" w:hint="eastAsia"/>
            <w:lang w:eastAsia="zh-CN"/>
          </w:rPr>
          <w:t>七、无人驾驶汽车项目风险管理</w:t>
        </w:r>
        <w:r>
          <w:tab/>
        </w:r>
        <w:r>
          <w:fldChar w:fldCharType="begin"/>
        </w:r>
        <w:r>
          <w:instrText xml:space="preserve"> PAGEREF _Toc26139 \h </w:instrText>
        </w:r>
        <w:r>
          <w:fldChar w:fldCharType="separate"/>
        </w:r>
        <w:r>
          <w:t>25</w:t>
        </w:r>
        <w:r>
          <w:fldChar w:fldCharType="end"/>
        </w:r>
      </w:hyperlink>
    </w:p>
    <w:p>
      <w:pPr>
        <w:pStyle w:val="TOC2"/>
        <w:tabs>
          <w:tab w:val="right" w:leader="dot" w:pos="8306"/>
        </w:tabs>
      </w:pPr>
      <w:hyperlink w:anchor="_Toc16753" w:history="1">
        <w:r>
          <w:rPr>
            <w:rFonts w:ascii="仿宋" w:eastAsia="仿宋" w:hAnsi="仿宋" w:cs="仿宋" w:hint="eastAsia"/>
            <w:lang w:eastAsia="zh-CN"/>
          </w:rPr>
          <w:t>(一)、风险识别与评估</w:t>
        </w:r>
        <w:r>
          <w:tab/>
        </w:r>
        <w:r>
          <w:fldChar w:fldCharType="begin"/>
        </w:r>
        <w:r>
          <w:instrText xml:space="preserve"> PAGEREF _Toc16753 \h </w:instrText>
        </w:r>
        <w:r>
          <w:fldChar w:fldCharType="separate"/>
        </w:r>
        <w:r>
          <w:t>25</w:t>
        </w:r>
        <w:r>
          <w:fldChar w:fldCharType="end"/>
        </w:r>
      </w:hyperlink>
    </w:p>
    <w:p>
      <w:pPr>
        <w:pStyle w:val="TOC2"/>
        <w:tabs>
          <w:tab w:val="right" w:leader="dot" w:pos="8306"/>
        </w:tabs>
      </w:pPr>
      <w:hyperlink w:anchor="_Toc12511" w:history="1">
        <w:r>
          <w:rPr>
            <w:rFonts w:ascii="仿宋" w:eastAsia="仿宋" w:hAnsi="仿宋" w:cs="仿宋" w:hint="eastAsia"/>
            <w:lang w:eastAsia="zh-CN"/>
          </w:rPr>
          <w:t>(二)、风险应对策略</w:t>
        </w:r>
        <w:r>
          <w:tab/>
        </w:r>
        <w:r>
          <w:fldChar w:fldCharType="begin"/>
        </w:r>
        <w:r>
          <w:instrText xml:space="preserve"> PAGEREF _Toc12511 \h </w:instrText>
        </w:r>
        <w:r>
          <w:fldChar w:fldCharType="separate"/>
        </w:r>
        <w:r>
          <w:t>26</w:t>
        </w:r>
        <w:r>
          <w:fldChar w:fldCharType="end"/>
        </w:r>
      </w:hyperlink>
    </w:p>
    <w:p>
      <w:pPr>
        <w:pStyle w:val="TOC2"/>
        <w:tabs>
          <w:tab w:val="right" w:leader="dot" w:pos="8306"/>
        </w:tabs>
      </w:pPr>
      <w:hyperlink w:anchor="_Toc17081" w:history="1">
        <w:r>
          <w:rPr>
            <w:rFonts w:ascii="仿宋" w:eastAsia="仿宋" w:hAnsi="仿宋" w:cs="仿宋" w:hint="eastAsia"/>
            <w:lang w:eastAsia="zh-CN"/>
          </w:rPr>
          <w:t>(三)、风险监控与控制</w:t>
        </w:r>
        <w:r>
          <w:tab/>
        </w:r>
        <w:r>
          <w:fldChar w:fldCharType="begin"/>
        </w:r>
        <w:r>
          <w:instrText xml:space="preserve"> PAGEREF _Toc17081 \h </w:instrText>
        </w:r>
        <w:r>
          <w:fldChar w:fldCharType="separate"/>
        </w:r>
        <w:r>
          <w:t>28</w:t>
        </w:r>
        <w:r>
          <w:fldChar w:fldCharType="end"/>
        </w:r>
      </w:hyperlink>
    </w:p>
    <w:p>
      <w:pPr>
        <w:pStyle w:val="TOC1"/>
        <w:tabs>
          <w:tab w:val="right" w:leader="dot" w:pos="8306"/>
        </w:tabs>
      </w:pPr>
      <w:hyperlink w:anchor="_Toc32618" w:history="1">
        <w:r>
          <w:rPr>
            <w:rFonts w:ascii="仿宋" w:eastAsia="仿宋" w:hAnsi="仿宋" w:cs="仿宋" w:hint="eastAsia"/>
            <w:lang w:eastAsia="zh-CN"/>
          </w:rPr>
          <w:t>八、生产安全保护</w:t>
        </w:r>
        <w:r>
          <w:tab/>
        </w:r>
        <w:r>
          <w:fldChar w:fldCharType="begin"/>
        </w:r>
        <w:r>
          <w:instrText xml:space="preserve"> PAGEREF _Toc32618 \h </w:instrText>
        </w:r>
        <w:r>
          <w:fldChar w:fldCharType="separate"/>
        </w:r>
        <w:r>
          <w:t>29</w:t>
        </w:r>
        <w:r>
          <w:fldChar w:fldCharType="end"/>
        </w:r>
      </w:hyperlink>
    </w:p>
    <w:p>
      <w:pPr>
        <w:pStyle w:val="TOC2"/>
        <w:tabs>
          <w:tab w:val="right" w:leader="dot" w:pos="8306"/>
        </w:tabs>
      </w:pPr>
      <w:hyperlink w:anchor="_Toc31364" w:history="1">
        <w:r>
          <w:rPr>
            <w:rFonts w:ascii="仿宋" w:eastAsia="仿宋" w:hAnsi="仿宋" w:cs="仿宋" w:hint="eastAsia"/>
            <w:lang w:eastAsia="zh-CN"/>
          </w:rPr>
          <w:t>(一)、消防安全</w:t>
        </w:r>
        <w:r>
          <w:tab/>
        </w:r>
        <w:r>
          <w:fldChar w:fldCharType="begin"/>
        </w:r>
        <w:r>
          <w:instrText xml:space="preserve"> PAGEREF _Toc31364 \h </w:instrText>
        </w:r>
        <w:r>
          <w:fldChar w:fldCharType="separate"/>
        </w:r>
        <w:r>
          <w:t>29</w:t>
        </w:r>
        <w:r>
          <w:fldChar w:fldCharType="end"/>
        </w:r>
      </w:hyperlink>
    </w:p>
    <w:p>
      <w:pPr>
        <w:pStyle w:val="TOC2"/>
        <w:tabs>
          <w:tab w:val="right" w:leader="dot" w:pos="8306"/>
        </w:tabs>
      </w:pPr>
      <w:hyperlink w:anchor="_Toc7650" w:history="1">
        <w:r>
          <w:rPr>
            <w:rFonts w:ascii="仿宋" w:eastAsia="仿宋" w:hAnsi="仿宋" w:cs="仿宋" w:hint="eastAsia"/>
            <w:lang w:eastAsia="zh-CN"/>
          </w:rPr>
          <w:t>(二)、防火防爆总图布置措施</w:t>
        </w:r>
        <w:r>
          <w:tab/>
        </w:r>
        <w:r>
          <w:fldChar w:fldCharType="begin"/>
        </w:r>
        <w:r>
          <w:instrText xml:space="preserve"> PAGEREF _Toc7650 \h </w:instrText>
        </w:r>
        <w:r>
          <w:fldChar w:fldCharType="separate"/>
        </w:r>
        <w:r>
          <w:t>31</w:t>
        </w:r>
        <w:r>
          <w:fldChar w:fldCharType="end"/>
        </w:r>
      </w:hyperlink>
    </w:p>
    <w:p>
      <w:pPr>
        <w:pStyle w:val="TOC2"/>
        <w:tabs>
          <w:tab w:val="right" w:leader="dot" w:pos="8306"/>
        </w:tabs>
      </w:pPr>
      <w:hyperlink w:anchor="_Toc11423" w:history="1">
        <w:r>
          <w:rPr>
            <w:rFonts w:ascii="仿宋" w:eastAsia="仿宋" w:hAnsi="仿宋" w:cs="仿宋" w:hint="eastAsia"/>
            <w:lang w:eastAsia="zh-CN"/>
          </w:rPr>
          <w:t>(三)、自然灾害防范措施</w:t>
        </w:r>
        <w:r>
          <w:tab/>
        </w:r>
        <w:r>
          <w:fldChar w:fldCharType="begin"/>
        </w:r>
        <w:r>
          <w:instrText xml:space="preserve"> PAGEREF _Toc11423 \h </w:instrText>
        </w:r>
        <w:r>
          <w:fldChar w:fldCharType="separate"/>
        </w:r>
        <w:r>
          <w:t>31</w:t>
        </w:r>
        <w:r>
          <w:fldChar w:fldCharType="end"/>
        </w:r>
      </w:hyperlink>
    </w:p>
    <w:p>
      <w:pPr>
        <w:pStyle w:val="TOC2"/>
        <w:tabs>
          <w:tab w:val="right" w:leader="dot" w:pos="8306"/>
        </w:tabs>
      </w:pPr>
      <w:hyperlink w:anchor="_Toc31016" w:history="1">
        <w:r>
          <w:rPr>
            <w:rFonts w:ascii="仿宋" w:eastAsia="仿宋" w:hAnsi="仿宋" w:cs="仿宋" w:hint="eastAsia"/>
            <w:lang w:eastAsia="zh-CN"/>
          </w:rPr>
          <w:t>(四)、安全色及安全标志使用要求</w:t>
        </w:r>
        <w:r>
          <w:tab/>
        </w:r>
        <w:r>
          <w:fldChar w:fldCharType="begin"/>
        </w:r>
        <w:r>
          <w:instrText xml:space="preserve"> PAGEREF _Toc31016 \h </w:instrText>
        </w:r>
        <w:r>
          <w:fldChar w:fldCharType="separate"/>
        </w:r>
        <w:r>
          <w:t>32</w:t>
        </w:r>
        <w:r>
          <w:fldChar w:fldCharType="end"/>
        </w:r>
      </w:hyperlink>
    </w:p>
    <w:p>
      <w:pPr>
        <w:pStyle w:val="TOC2"/>
        <w:tabs>
          <w:tab w:val="right" w:leader="dot" w:pos="8306"/>
        </w:tabs>
      </w:pPr>
      <w:hyperlink w:anchor="_Toc31344" w:history="1">
        <w:r>
          <w:rPr>
            <w:rFonts w:ascii="仿宋" w:eastAsia="仿宋" w:hAnsi="仿宋" w:cs="仿宋" w:hint="eastAsia"/>
            <w:lang w:eastAsia="zh-CN"/>
          </w:rPr>
          <w:t>(五)、防尘防毒措施</w:t>
        </w:r>
        <w:r>
          <w:tab/>
        </w:r>
        <w:r>
          <w:fldChar w:fldCharType="begin"/>
        </w:r>
        <w:r>
          <w:instrText xml:space="preserve"> PAGEREF _Toc31344 \h </w:instrText>
        </w:r>
        <w:r>
          <w:fldChar w:fldCharType="separate"/>
        </w:r>
        <w:r>
          <w:t>33</w:t>
        </w:r>
        <w:r>
          <w:fldChar w:fldCharType="end"/>
        </w:r>
      </w:hyperlink>
    </w:p>
    <w:p>
      <w:pPr>
        <w:pStyle w:val="TOC2"/>
        <w:tabs>
          <w:tab w:val="right" w:leader="dot" w:pos="8306"/>
        </w:tabs>
      </w:pPr>
      <w:hyperlink w:anchor="_Toc23645" w:history="1">
        <w:r>
          <w:rPr>
            <w:rFonts w:ascii="仿宋" w:eastAsia="仿宋" w:hAnsi="仿宋" w:cs="仿宋" w:hint="eastAsia"/>
            <w:lang w:eastAsia="zh-CN"/>
          </w:rPr>
          <w:t>(六)、防静电、触电防护及防雷措施</w:t>
        </w:r>
        <w:r>
          <w:tab/>
        </w:r>
        <w:r>
          <w:fldChar w:fldCharType="begin"/>
        </w:r>
        <w:r>
          <w:instrText xml:space="preserve"> PAGEREF _Toc23645 \h </w:instrText>
        </w:r>
        <w:r>
          <w:fldChar w:fldCharType="separate"/>
        </w:r>
        <w:r>
          <w:t>34</w:t>
        </w:r>
        <w:r>
          <w:fldChar w:fldCharType="end"/>
        </w:r>
      </w:hyperlink>
    </w:p>
    <w:p>
      <w:pPr>
        <w:pStyle w:val="TOC2"/>
        <w:tabs>
          <w:tab w:val="right" w:leader="dot" w:pos="8306"/>
        </w:tabs>
      </w:pPr>
      <w:hyperlink w:anchor="_Toc30202" w:history="1">
        <w:r>
          <w:rPr>
            <w:rFonts w:ascii="仿宋" w:eastAsia="仿宋" w:hAnsi="仿宋" w:cs="仿宋" w:hint="eastAsia"/>
            <w:lang w:eastAsia="zh-CN"/>
          </w:rPr>
          <w:t>(七)、机械设备安全保障措施</w:t>
        </w:r>
        <w:r>
          <w:tab/>
        </w:r>
        <w:r>
          <w:fldChar w:fldCharType="begin"/>
        </w:r>
        <w:r>
          <w:instrText xml:space="preserve"> PAGEREF _Toc30202 \h </w:instrText>
        </w:r>
        <w:r>
          <w:fldChar w:fldCharType="separate"/>
        </w:r>
        <w:r>
          <w:t>36</w:t>
        </w:r>
        <w:r>
          <w:fldChar w:fldCharType="end"/>
        </w:r>
      </w:hyperlink>
    </w:p>
    <w:p>
      <w:pPr>
        <w:pStyle w:val="TOC1"/>
        <w:tabs>
          <w:tab w:val="right" w:leader="dot" w:pos="8306"/>
        </w:tabs>
      </w:pPr>
      <w:hyperlink w:anchor="_Toc22763" w:history="1">
        <w:r>
          <w:rPr>
            <w:rFonts w:ascii="仿宋" w:eastAsia="仿宋" w:hAnsi="仿宋" w:cs="仿宋" w:hint="eastAsia"/>
            <w:lang w:eastAsia="zh-CN"/>
          </w:rPr>
          <w:t>九、无人驾驶汽车项目环境影响分析</w:t>
        </w:r>
        <w:r>
          <w:tab/>
        </w:r>
        <w:r>
          <w:fldChar w:fldCharType="begin"/>
        </w:r>
        <w:r>
          <w:instrText xml:space="preserve"> PAGEREF _Toc22763 \h </w:instrText>
        </w:r>
        <w:r>
          <w:fldChar w:fldCharType="separate"/>
        </w:r>
        <w:r>
          <w:t>37</w:t>
        </w:r>
        <w:r>
          <w:fldChar w:fldCharType="end"/>
        </w:r>
      </w:hyperlink>
    </w:p>
    <w:p>
      <w:pPr>
        <w:pStyle w:val="TOC2"/>
        <w:tabs>
          <w:tab w:val="right" w:leader="dot" w:pos="8306"/>
        </w:tabs>
      </w:pPr>
      <w:hyperlink w:anchor="_Toc5872" w:history="1">
        <w:r>
          <w:rPr>
            <w:rFonts w:ascii="仿宋" w:eastAsia="仿宋" w:hAnsi="仿宋" w:cs="仿宋" w:hint="eastAsia"/>
            <w:lang w:eastAsia="zh-CN"/>
          </w:rPr>
          <w:t>(一)、建设区域环境质量现状</w:t>
        </w:r>
        <w:r>
          <w:tab/>
        </w:r>
        <w:r>
          <w:fldChar w:fldCharType="begin"/>
        </w:r>
        <w:r>
          <w:instrText xml:space="preserve"> PAGEREF _Toc5872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 w:history="1">
        <w:r>
          <w:rPr>
            <w:rFonts w:ascii="仿宋" w:eastAsia="仿宋" w:hAnsi="仿宋" w:cs="仿宋" w:hint="eastAsia"/>
            <w:lang w:eastAsia="zh-CN"/>
          </w:rPr>
          <w:t>(二)、建设期环境保护</w:t>
        </w:r>
        <w:r>
          <w:tab/>
        </w:r>
        <w:r>
          <w:fldChar w:fldCharType="begin"/>
        </w:r>
        <w:r>
          <w:instrText xml:space="preserve"> PAGEREF _Toc1479 \h </w:instrText>
        </w:r>
        <w:r>
          <w:fldChar w:fldCharType="separate"/>
        </w:r>
        <w:r>
          <w:t>39</w:t>
        </w:r>
        <w:r>
          <w:fldChar w:fldCharType="end"/>
        </w:r>
      </w:hyperlink>
    </w:p>
    <w:p>
      <w:pPr>
        <w:pStyle w:val="TOC2"/>
        <w:tabs>
          <w:tab w:val="right" w:leader="dot" w:pos="8306"/>
        </w:tabs>
      </w:pPr>
      <w:hyperlink w:anchor="_Toc26174" w:history="1">
        <w:r>
          <w:rPr>
            <w:rFonts w:ascii="仿宋" w:eastAsia="仿宋" w:hAnsi="仿宋" w:cs="仿宋" w:hint="eastAsia"/>
            <w:lang w:eastAsia="zh-CN"/>
          </w:rPr>
          <w:t>(三)、运营期环境保护</w:t>
        </w:r>
        <w:r>
          <w:tab/>
        </w:r>
        <w:r>
          <w:fldChar w:fldCharType="begin"/>
        </w:r>
        <w:r>
          <w:instrText xml:space="preserve"> PAGEREF _Toc26174 \h </w:instrText>
        </w:r>
        <w:r>
          <w:fldChar w:fldCharType="separate"/>
        </w:r>
        <w:r>
          <w:t>40</w:t>
        </w:r>
        <w:r>
          <w:fldChar w:fldCharType="end"/>
        </w:r>
      </w:hyperlink>
    </w:p>
    <w:p>
      <w:pPr>
        <w:pStyle w:val="TOC2"/>
        <w:tabs>
          <w:tab w:val="right" w:leader="dot" w:pos="8306"/>
        </w:tabs>
      </w:pPr>
      <w:hyperlink w:anchor="_Toc1747" w:history="1">
        <w:r>
          <w:rPr>
            <w:rFonts w:ascii="仿宋" w:eastAsia="仿宋" w:hAnsi="仿宋" w:cs="仿宋" w:hint="eastAsia"/>
            <w:lang w:eastAsia="zh-CN"/>
          </w:rPr>
          <w:t>(四)、无人驾驶汽车项目建设对区域经济的影响</w:t>
        </w:r>
        <w:r>
          <w:tab/>
        </w:r>
        <w:r>
          <w:fldChar w:fldCharType="begin"/>
        </w:r>
        <w:r>
          <w:instrText xml:space="preserve"> PAGEREF _Toc1747 \h </w:instrText>
        </w:r>
        <w:r>
          <w:fldChar w:fldCharType="separate"/>
        </w:r>
        <w:r>
          <w:t>41</w:t>
        </w:r>
        <w:r>
          <w:fldChar w:fldCharType="end"/>
        </w:r>
      </w:hyperlink>
    </w:p>
    <w:p>
      <w:pPr>
        <w:pStyle w:val="TOC2"/>
        <w:tabs>
          <w:tab w:val="right" w:leader="dot" w:pos="8306"/>
        </w:tabs>
      </w:pPr>
      <w:hyperlink w:anchor="_Toc17501" w:history="1">
        <w:r>
          <w:rPr>
            <w:rFonts w:ascii="仿宋" w:eastAsia="仿宋" w:hAnsi="仿宋" w:cs="仿宋" w:hint="eastAsia"/>
            <w:lang w:eastAsia="zh-CN"/>
          </w:rPr>
          <w:t>(五)、废弃物处理</w:t>
        </w:r>
        <w:r>
          <w:tab/>
        </w:r>
        <w:r>
          <w:fldChar w:fldCharType="begin"/>
        </w:r>
        <w:r>
          <w:instrText xml:space="preserve"> PAGEREF _Toc17501 \h </w:instrText>
        </w:r>
        <w:r>
          <w:fldChar w:fldCharType="separate"/>
        </w:r>
        <w:r>
          <w:t>43</w:t>
        </w:r>
        <w:r>
          <w:fldChar w:fldCharType="end"/>
        </w:r>
      </w:hyperlink>
    </w:p>
    <w:p>
      <w:pPr>
        <w:pStyle w:val="TOC2"/>
        <w:tabs>
          <w:tab w:val="right" w:leader="dot" w:pos="8306"/>
        </w:tabs>
      </w:pPr>
      <w:hyperlink w:anchor="_Toc15955" w:history="1">
        <w:r>
          <w:rPr>
            <w:rFonts w:ascii="仿宋" w:eastAsia="仿宋" w:hAnsi="仿宋" w:cs="仿宋" w:hint="eastAsia"/>
            <w:lang w:eastAsia="zh-CN"/>
          </w:rPr>
          <w:t>(六)、特殊环境影响分析</w:t>
        </w:r>
        <w:r>
          <w:tab/>
        </w:r>
        <w:r>
          <w:fldChar w:fldCharType="begin"/>
        </w:r>
        <w:r>
          <w:instrText xml:space="preserve"> PAGEREF _Toc15955 \h </w:instrText>
        </w:r>
        <w:r>
          <w:fldChar w:fldCharType="separate"/>
        </w:r>
        <w:r>
          <w:t>44</w:t>
        </w:r>
        <w:r>
          <w:fldChar w:fldCharType="end"/>
        </w:r>
      </w:hyperlink>
    </w:p>
    <w:p>
      <w:pPr>
        <w:pStyle w:val="TOC2"/>
        <w:tabs>
          <w:tab w:val="right" w:leader="dot" w:pos="8306"/>
        </w:tabs>
      </w:pPr>
      <w:hyperlink w:anchor="_Toc18276" w:history="1">
        <w:r>
          <w:rPr>
            <w:rFonts w:ascii="仿宋" w:eastAsia="仿宋" w:hAnsi="仿宋" w:cs="仿宋" w:hint="eastAsia"/>
            <w:lang w:eastAsia="zh-CN"/>
          </w:rPr>
          <w:t>(七)、清洁生产</w:t>
        </w:r>
        <w:r>
          <w:tab/>
        </w:r>
        <w:r>
          <w:fldChar w:fldCharType="begin"/>
        </w:r>
        <w:r>
          <w:instrText xml:space="preserve"> PAGEREF _Toc18276 \h </w:instrText>
        </w:r>
        <w:r>
          <w:fldChar w:fldCharType="separate"/>
        </w:r>
        <w:r>
          <w:t>46</w:t>
        </w:r>
        <w:r>
          <w:fldChar w:fldCharType="end"/>
        </w:r>
      </w:hyperlink>
    </w:p>
    <w:p>
      <w:pPr>
        <w:pStyle w:val="TOC2"/>
        <w:tabs>
          <w:tab w:val="right" w:leader="dot" w:pos="8306"/>
        </w:tabs>
      </w:pPr>
      <w:hyperlink w:anchor="_Toc23364" w:history="1">
        <w:r>
          <w:rPr>
            <w:rFonts w:ascii="仿宋" w:eastAsia="仿宋" w:hAnsi="仿宋" w:cs="仿宋" w:hint="eastAsia"/>
            <w:lang w:eastAsia="zh-CN"/>
          </w:rPr>
          <w:t>(八)、环境保护综合评价</w:t>
        </w:r>
        <w:r>
          <w:tab/>
        </w:r>
        <w:r>
          <w:fldChar w:fldCharType="begin"/>
        </w:r>
        <w:r>
          <w:instrText xml:space="preserve"> PAGEREF _Toc23364 \h </w:instrText>
        </w:r>
        <w:r>
          <w:fldChar w:fldCharType="separate"/>
        </w:r>
        <w:r>
          <w:t>47</w:t>
        </w:r>
        <w:r>
          <w:fldChar w:fldCharType="end"/>
        </w:r>
      </w:hyperlink>
    </w:p>
    <w:p>
      <w:pPr>
        <w:pStyle w:val="TOC1"/>
        <w:tabs>
          <w:tab w:val="right" w:leader="dot" w:pos="8306"/>
        </w:tabs>
      </w:pPr>
      <w:hyperlink w:anchor="_Toc5787" w:history="1">
        <w:r>
          <w:rPr>
            <w:rFonts w:ascii="仿宋" w:eastAsia="仿宋" w:hAnsi="仿宋" w:cs="仿宋" w:hint="eastAsia"/>
            <w:lang w:eastAsia="zh-CN"/>
          </w:rPr>
          <w:t>十、无人驾驶汽车项目技术管理</w:t>
        </w:r>
        <w:r>
          <w:tab/>
        </w:r>
        <w:r>
          <w:fldChar w:fldCharType="begin"/>
        </w:r>
        <w:r>
          <w:instrText xml:space="preserve"> PAGEREF _Toc5787 \h </w:instrText>
        </w:r>
        <w:r>
          <w:fldChar w:fldCharType="separate"/>
        </w:r>
        <w:r>
          <w:t>48</w:t>
        </w:r>
        <w:r>
          <w:fldChar w:fldCharType="end"/>
        </w:r>
      </w:hyperlink>
    </w:p>
    <w:p>
      <w:pPr>
        <w:pStyle w:val="TOC2"/>
        <w:tabs>
          <w:tab w:val="right" w:leader="dot" w:pos="8306"/>
        </w:tabs>
      </w:pPr>
      <w:hyperlink w:anchor="_Toc13091" w:history="1">
        <w:r>
          <w:rPr>
            <w:rFonts w:ascii="仿宋" w:eastAsia="仿宋" w:hAnsi="仿宋" w:cs="仿宋" w:hint="eastAsia"/>
            <w:lang w:eastAsia="zh-CN"/>
          </w:rPr>
          <w:t>(一)、技术方案选用方向</w:t>
        </w:r>
        <w:r>
          <w:tab/>
        </w:r>
        <w:r>
          <w:fldChar w:fldCharType="begin"/>
        </w:r>
        <w:r>
          <w:instrText xml:space="preserve"> PAGEREF _Toc13091 \h </w:instrText>
        </w:r>
        <w:r>
          <w:fldChar w:fldCharType="separate"/>
        </w:r>
        <w:r>
          <w:t>48</w:t>
        </w:r>
        <w:r>
          <w:fldChar w:fldCharType="end"/>
        </w:r>
      </w:hyperlink>
    </w:p>
    <w:p>
      <w:pPr>
        <w:pStyle w:val="TOC2"/>
        <w:tabs>
          <w:tab w:val="right" w:leader="dot" w:pos="8306"/>
        </w:tabs>
      </w:pPr>
      <w:hyperlink w:anchor="_Toc6033" w:history="1">
        <w:r>
          <w:rPr>
            <w:rFonts w:ascii="仿宋" w:eastAsia="仿宋" w:hAnsi="仿宋" w:cs="仿宋" w:hint="eastAsia"/>
            <w:lang w:eastAsia="zh-CN"/>
          </w:rPr>
          <w:t>(二)、工艺技术方案选用原则</w:t>
        </w:r>
        <w:r>
          <w:tab/>
        </w:r>
        <w:r>
          <w:fldChar w:fldCharType="begin"/>
        </w:r>
        <w:r>
          <w:instrText xml:space="preserve"> PAGEREF _Toc6033 \h </w:instrText>
        </w:r>
        <w:r>
          <w:fldChar w:fldCharType="separate"/>
        </w:r>
        <w:r>
          <w:t>50</w:t>
        </w:r>
        <w:r>
          <w:fldChar w:fldCharType="end"/>
        </w:r>
      </w:hyperlink>
    </w:p>
    <w:p>
      <w:pPr>
        <w:pStyle w:val="TOC2"/>
        <w:tabs>
          <w:tab w:val="right" w:leader="dot" w:pos="8306"/>
        </w:tabs>
      </w:pPr>
      <w:hyperlink w:anchor="_Toc2851" w:history="1">
        <w:r>
          <w:rPr>
            <w:rFonts w:ascii="仿宋" w:eastAsia="仿宋" w:hAnsi="仿宋" w:cs="仿宋" w:hint="eastAsia"/>
            <w:lang w:eastAsia="zh-CN"/>
          </w:rPr>
          <w:t>(三)、工艺技术方案要求</w:t>
        </w:r>
        <w:r>
          <w:tab/>
        </w:r>
        <w:r>
          <w:fldChar w:fldCharType="begin"/>
        </w:r>
        <w:r>
          <w:instrText xml:space="preserve"> PAGEREF _Toc2851 \h </w:instrText>
        </w:r>
        <w:r>
          <w:fldChar w:fldCharType="separate"/>
        </w:r>
        <w:r>
          <w:t>52</w:t>
        </w:r>
        <w:r>
          <w:fldChar w:fldCharType="end"/>
        </w:r>
      </w:hyperlink>
    </w:p>
    <w:p>
      <w:pPr>
        <w:pStyle w:val="TOC1"/>
        <w:tabs>
          <w:tab w:val="right" w:leader="dot" w:pos="8306"/>
        </w:tabs>
      </w:pPr>
      <w:hyperlink w:anchor="_Toc8459" w:history="1">
        <w:r>
          <w:rPr>
            <w:rFonts w:ascii="仿宋" w:eastAsia="仿宋" w:hAnsi="仿宋" w:cs="仿宋" w:hint="eastAsia"/>
            <w:lang w:eastAsia="zh-CN"/>
          </w:rPr>
          <w:t>十一、无人驾驶汽车项目人力资源管理</w:t>
        </w:r>
        <w:r>
          <w:tab/>
        </w:r>
        <w:r>
          <w:fldChar w:fldCharType="begin"/>
        </w:r>
        <w:r>
          <w:instrText xml:space="preserve"> PAGEREF _Toc8459 \h </w:instrText>
        </w:r>
        <w:r>
          <w:fldChar w:fldCharType="separate"/>
        </w:r>
        <w:r>
          <w:t>54</w:t>
        </w:r>
        <w:r>
          <w:fldChar w:fldCharType="end"/>
        </w:r>
      </w:hyperlink>
    </w:p>
    <w:p>
      <w:pPr>
        <w:pStyle w:val="TOC2"/>
        <w:tabs>
          <w:tab w:val="right" w:leader="dot" w:pos="8306"/>
        </w:tabs>
      </w:pPr>
      <w:hyperlink w:anchor="_Toc21480" w:history="1">
        <w:r>
          <w:rPr>
            <w:rFonts w:ascii="仿宋" w:eastAsia="仿宋" w:hAnsi="仿宋" w:cs="仿宋" w:hint="eastAsia"/>
            <w:lang w:eastAsia="zh-CN"/>
          </w:rPr>
          <w:t>(一)、建立健全的预算管理制度</w:t>
        </w:r>
        <w:r>
          <w:tab/>
        </w:r>
        <w:r>
          <w:fldChar w:fldCharType="begin"/>
        </w:r>
        <w:r>
          <w:instrText xml:space="preserve"> PAGEREF _Toc21480 \h </w:instrText>
        </w:r>
        <w:r>
          <w:fldChar w:fldCharType="separate"/>
        </w:r>
        <w:r>
          <w:t>54</w:t>
        </w:r>
        <w:r>
          <w:fldChar w:fldCharType="end"/>
        </w:r>
      </w:hyperlink>
    </w:p>
    <w:p>
      <w:pPr>
        <w:pStyle w:val="TOC2"/>
        <w:tabs>
          <w:tab w:val="right" w:leader="dot" w:pos="8306"/>
        </w:tabs>
      </w:pPr>
      <w:hyperlink w:anchor="_Toc19014" w:history="1">
        <w:r>
          <w:rPr>
            <w:rFonts w:ascii="仿宋" w:eastAsia="仿宋" w:hAnsi="仿宋" w:cs="仿宋" w:hint="eastAsia"/>
            <w:lang w:eastAsia="zh-CN"/>
          </w:rPr>
          <w:t>(二)、加强资金流动监控</w:t>
        </w:r>
        <w:r>
          <w:tab/>
        </w:r>
        <w:r>
          <w:fldChar w:fldCharType="begin"/>
        </w:r>
        <w:r>
          <w:instrText xml:space="preserve"> PAGEREF _Toc19014 \h </w:instrText>
        </w:r>
        <w:r>
          <w:fldChar w:fldCharType="separate"/>
        </w:r>
        <w:r>
          <w:t>56</w:t>
        </w:r>
        <w:r>
          <w:fldChar w:fldCharType="end"/>
        </w:r>
      </w:hyperlink>
    </w:p>
    <w:p>
      <w:pPr>
        <w:pStyle w:val="TOC2"/>
        <w:tabs>
          <w:tab w:val="right" w:leader="dot" w:pos="8306"/>
        </w:tabs>
      </w:pPr>
      <w:hyperlink w:anchor="_Toc13372" w:history="1">
        <w:r>
          <w:rPr>
            <w:rFonts w:ascii="仿宋" w:eastAsia="仿宋" w:hAnsi="仿宋" w:cs="仿宋" w:hint="eastAsia"/>
            <w:lang w:eastAsia="zh-CN"/>
          </w:rPr>
          <w:t>(三)、制定完善的风险控制机制</w:t>
        </w:r>
        <w:r>
          <w:tab/>
        </w:r>
        <w:r>
          <w:fldChar w:fldCharType="begin"/>
        </w:r>
        <w:r>
          <w:instrText xml:space="preserve"> PAGEREF _Toc13372 \h </w:instrText>
        </w:r>
        <w:r>
          <w:fldChar w:fldCharType="separate"/>
        </w:r>
        <w:r>
          <w:t>57</w:t>
        </w:r>
        <w:r>
          <w:fldChar w:fldCharType="end"/>
        </w:r>
      </w:hyperlink>
    </w:p>
    <w:p>
      <w:pPr>
        <w:pStyle w:val="TOC2"/>
        <w:tabs>
          <w:tab w:val="right" w:leader="dot" w:pos="8306"/>
        </w:tabs>
      </w:pPr>
      <w:hyperlink w:anchor="_Toc24925" w:history="1">
        <w:r>
          <w:rPr>
            <w:rFonts w:ascii="仿宋" w:eastAsia="仿宋" w:hAnsi="仿宋" w:cs="仿宋" w:hint="eastAsia"/>
            <w:lang w:eastAsia="zh-CN"/>
          </w:rPr>
          <w:t>(四)、优化成本管理</w:t>
        </w:r>
        <w:r>
          <w:tab/>
        </w:r>
        <w:r>
          <w:fldChar w:fldCharType="begin"/>
        </w:r>
        <w:r>
          <w:instrText xml:space="preserve"> PAGEREF _Toc24925 \h </w:instrText>
        </w:r>
        <w:r>
          <w:fldChar w:fldCharType="separate"/>
        </w:r>
        <w:r>
          <w:t>58</w:t>
        </w:r>
        <w:r>
          <w:fldChar w:fldCharType="end"/>
        </w:r>
      </w:hyperlink>
    </w:p>
    <w:p>
      <w:pPr>
        <w:pStyle w:val="TOC1"/>
        <w:tabs>
          <w:tab w:val="right" w:leader="dot" w:pos="8306"/>
        </w:tabs>
      </w:pPr>
      <w:hyperlink w:anchor="_Toc25184" w:history="1">
        <w:r>
          <w:rPr>
            <w:rFonts w:ascii="仿宋" w:eastAsia="仿宋" w:hAnsi="仿宋" w:cs="仿宋" w:hint="eastAsia"/>
            <w:lang w:eastAsia="zh-CN"/>
          </w:rPr>
          <w:t>十二、无人驾驶汽车项目经营效益</w:t>
        </w:r>
        <w:r>
          <w:tab/>
        </w:r>
        <w:r>
          <w:fldChar w:fldCharType="begin"/>
        </w:r>
        <w:r>
          <w:instrText xml:space="preserve"> PAGEREF _Toc25184 \h </w:instrText>
        </w:r>
        <w:r>
          <w:fldChar w:fldCharType="separate"/>
        </w:r>
        <w:r>
          <w:t>60</w:t>
        </w:r>
        <w:r>
          <w:fldChar w:fldCharType="end"/>
        </w:r>
      </w:hyperlink>
    </w:p>
    <w:p>
      <w:pPr>
        <w:pStyle w:val="TOC2"/>
        <w:tabs>
          <w:tab w:val="right" w:leader="dot" w:pos="8306"/>
        </w:tabs>
      </w:pPr>
      <w:hyperlink w:anchor="_Toc10710" w:history="1">
        <w:r>
          <w:rPr>
            <w:rFonts w:ascii="仿宋" w:eastAsia="仿宋" w:hAnsi="仿宋" w:cs="仿宋" w:hint="eastAsia"/>
            <w:lang w:eastAsia="zh-CN"/>
          </w:rPr>
          <w:t>(一)、经济评价财务测算</w:t>
        </w:r>
        <w:r>
          <w:tab/>
        </w:r>
        <w:r>
          <w:fldChar w:fldCharType="begin"/>
        </w:r>
        <w:r>
          <w:instrText xml:space="preserve"> PAGEREF _Toc10710 \h </w:instrText>
        </w:r>
        <w:r>
          <w:fldChar w:fldCharType="separate"/>
        </w:r>
        <w:r>
          <w:t>60</w:t>
        </w:r>
        <w:r>
          <w:fldChar w:fldCharType="end"/>
        </w:r>
      </w:hyperlink>
    </w:p>
    <w:p>
      <w:pPr>
        <w:pStyle w:val="TOC2"/>
        <w:tabs>
          <w:tab w:val="right" w:leader="dot" w:pos="8306"/>
        </w:tabs>
      </w:pPr>
      <w:hyperlink w:anchor="_Toc2273" w:history="1">
        <w:r>
          <w:rPr>
            <w:rFonts w:ascii="仿宋" w:eastAsia="仿宋" w:hAnsi="仿宋" w:cs="仿宋" w:hint="eastAsia"/>
            <w:lang w:eastAsia="zh-CN"/>
          </w:rPr>
          <w:t>(二)、无人驾驶汽车项目盈利能力分析</w:t>
        </w:r>
        <w:r>
          <w:tab/>
        </w:r>
        <w:r>
          <w:fldChar w:fldCharType="begin"/>
        </w:r>
        <w:r>
          <w:instrText xml:space="preserve"> PAGEREF _Toc2273 \h </w:instrText>
        </w:r>
        <w:r>
          <w:fldChar w:fldCharType="separate"/>
        </w:r>
        <w:r>
          <w:t>61</w:t>
        </w:r>
        <w:r>
          <w:fldChar w:fldCharType="end"/>
        </w:r>
      </w:hyperlink>
    </w:p>
    <w:p>
      <w:pPr>
        <w:pStyle w:val="TOC1"/>
        <w:tabs>
          <w:tab w:val="right" w:leader="dot" w:pos="8306"/>
        </w:tabs>
      </w:pPr>
      <w:hyperlink w:anchor="_Toc19621" w:history="1">
        <w:r>
          <w:rPr>
            <w:rFonts w:ascii="仿宋" w:eastAsia="仿宋" w:hAnsi="仿宋" w:cs="仿宋" w:hint="eastAsia"/>
            <w:lang w:eastAsia="zh-CN"/>
          </w:rPr>
          <w:t>十三、无人驾驶汽车项目治理与监督</w:t>
        </w:r>
        <w:r>
          <w:tab/>
        </w:r>
        <w:r>
          <w:fldChar w:fldCharType="begin"/>
        </w:r>
        <w:r>
          <w:instrText xml:space="preserve"> PAGEREF _Toc19621 \h </w:instrText>
        </w:r>
        <w:r>
          <w:fldChar w:fldCharType="separate"/>
        </w:r>
        <w:r>
          <w:t>62</w:t>
        </w:r>
        <w:r>
          <w:fldChar w:fldCharType="end"/>
        </w:r>
      </w:hyperlink>
    </w:p>
    <w:p>
      <w:pPr>
        <w:pStyle w:val="TOC2"/>
        <w:tabs>
          <w:tab w:val="right" w:leader="dot" w:pos="8306"/>
        </w:tabs>
      </w:pPr>
      <w:hyperlink w:anchor="_Toc6941" w:history="1">
        <w:r>
          <w:rPr>
            <w:rFonts w:ascii="仿宋" w:eastAsia="仿宋" w:hAnsi="仿宋" w:cs="仿宋" w:hint="eastAsia"/>
            <w:lang w:eastAsia="zh-CN"/>
          </w:rPr>
          <w:t>(一)、无人驾驶汽车项目治理结构</w:t>
        </w:r>
        <w:r>
          <w:tab/>
        </w:r>
        <w:r>
          <w:fldChar w:fldCharType="begin"/>
        </w:r>
        <w:r>
          <w:instrText xml:space="preserve"> PAGEREF _Toc6941 \h </w:instrText>
        </w:r>
        <w:r>
          <w:fldChar w:fldCharType="separate"/>
        </w:r>
        <w:r>
          <w:t>62</w:t>
        </w:r>
        <w:r>
          <w:fldChar w:fldCharType="end"/>
        </w:r>
      </w:hyperlink>
    </w:p>
    <w:p>
      <w:pPr>
        <w:pStyle w:val="TOC2"/>
        <w:tabs>
          <w:tab w:val="right" w:leader="dot" w:pos="8306"/>
        </w:tabs>
      </w:pPr>
      <w:hyperlink w:anchor="_Toc27934" w:history="1">
        <w:r>
          <w:rPr>
            <w:rFonts w:ascii="仿宋" w:eastAsia="仿宋" w:hAnsi="仿宋" w:cs="仿宋" w:hint="eastAsia"/>
            <w:lang w:eastAsia="zh-CN"/>
          </w:rPr>
          <w:t>(二)、监督与审计</w:t>
        </w:r>
        <w:r>
          <w:tab/>
        </w:r>
        <w:r>
          <w:fldChar w:fldCharType="begin"/>
        </w:r>
        <w:r>
          <w:instrText xml:space="preserve"> PAGEREF _Toc27934 \h </w:instrText>
        </w:r>
        <w:r>
          <w:fldChar w:fldCharType="separate"/>
        </w:r>
        <w:r>
          <w:t>63</w:t>
        </w:r>
        <w:r>
          <w:fldChar w:fldCharType="end"/>
        </w:r>
      </w:hyperlink>
    </w:p>
    <w:p>
      <w:pPr>
        <w:pStyle w:val="TOC1"/>
        <w:tabs>
          <w:tab w:val="right" w:leader="dot" w:pos="8306"/>
        </w:tabs>
      </w:pPr>
      <w:hyperlink w:anchor="_Toc24276" w:history="1">
        <w:r>
          <w:rPr>
            <w:rFonts w:ascii="仿宋" w:eastAsia="仿宋" w:hAnsi="仿宋" w:cs="仿宋" w:hint="eastAsia"/>
            <w:lang w:eastAsia="zh-CN"/>
          </w:rPr>
          <w:t>十四、无人驾驶汽车项目实施保障措施</w:t>
        </w:r>
        <w:r>
          <w:tab/>
        </w:r>
        <w:r>
          <w:fldChar w:fldCharType="begin"/>
        </w:r>
        <w:r>
          <w:instrText xml:space="preserve"> PAGEREF _Toc24276 \h </w:instrText>
        </w:r>
        <w:r>
          <w:fldChar w:fldCharType="separate"/>
        </w:r>
        <w:r>
          <w:t>65</w:t>
        </w:r>
        <w:r>
          <w:fldChar w:fldCharType="end"/>
        </w:r>
      </w:hyperlink>
    </w:p>
    <w:p>
      <w:pPr>
        <w:pStyle w:val="TOC2"/>
        <w:tabs>
          <w:tab w:val="right" w:leader="dot" w:pos="8306"/>
        </w:tabs>
      </w:pPr>
      <w:hyperlink w:anchor="_Toc12977" w:history="1">
        <w:r>
          <w:rPr>
            <w:rFonts w:ascii="仿宋" w:eastAsia="仿宋" w:hAnsi="仿宋" w:cs="仿宋" w:hint="eastAsia"/>
            <w:lang w:eastAsia="zh-CN"/>
          </w:rPr>
          <w:t>(一)、无人驾驶汽车项目实施保障机制</w:t>
        </w:r>
        <w:r>
          <w:tab/>
        </w:r>
        <w:r>
          <w:fldChar w:fldCharType="begin"/>
        </w:r>
        <w:r>
          <w:instrText xml:space="preserve"> PAGEREF _Toc12977 \h </w:instrText>
        </w:r>
        <w:r>
          <w:fldChar w:fldCharType="separate"/>
        </w:r>
        <w:r>
          <w:t>65</w:t>
        </w:r>
        <w:r>
          <w:fldChar w:fldCharType="end"/>
        </w:r>
      </w:hyperlink>
    </w:p>
    <w:p>
      <w:pPr>
        <w:pStyle w:val="TOC2"/>
        <w:tabs>
          <w:tab w:val="right" w:leader="dot" w:pos="8306"/>
        </w:tabs>
      </w:pPr>
      <w:hyperlink w:anchor="_Toc23431" w:history="1">
        <w:r>
          <w:rPr>
            <w:rFonts w:ascii="仿宋" w:eastAsia="仿宋" w:hAnsi="仿宋" w:cs="仿宋" w:hint="eastAsia"/>
            <w:lang w:eastAsia="zh-CN"/>
          </w:rPr>
          <w:t>(二)、无人驾驶汽车项目法律合规要求</w:t>
        </w:r>
        <w:r>
          <w:tab/>
        </w:r>
        <w:r>
          <w:fldChar w:fldCharType="begin"/>
        </w:r>
        <w:r>
          <w:instrText xml:space="preserve"> PAGEREF _Toc23431 \h </w:instrText>
        </w:r>
        <w:r>
          <w:fldChar w:fldCharType="separate"/>
        </w:r>
        <w:r>
          <w:t>68</w:t>
        </w:r>
        <w:r>
          <w:fldChar w:fldCharType="end"/>
        </w:r>
      </w:hyperlink>
    </w:p>
    <w:p>
      <w:pPr>
        <w:pStyle w:val="TOC2"/>
        <w:tabs>
          <w:tab w:val="right" w:leader="dot" w:pos="8306"/>
        </w:tabs>
      </w:pPr>
      <w:hyperlink w:anchor="_Toc21872" w:history="1">
        <w:r>
          <w:rPr>
            <w:rFonts w:ascii="仿宋" w:eastAsia="仿宋" w:hAnsi="仿宋" w:cs="仿宋" w:hint="eastAsia"/>
            <w:lang w:eastAsia="zh-CN"/>
          </w:rPr>
          <w:t>(三)、无人驾驶汽车项目合同管理与法律事务</w:t>
        </w:r>
        <w:r>
          <w:tab/>
        </w:r>
        <w:r>
          <w:fldChar w:fldCharType="begin"/>
        </w:r>
        <w:r>
          <w:instrText xml:space="preserve"> PAGEREF _Toc21872 \h </w:instrText>
        </w:r>
        <w:r>
          <w:fldChar w:fldCharType="separate"/>
        </w:r>
        <w:r>
          <w:t>73</w:t>
        </w:r>
        <w:r>
          <w:fldChar w:fldCharType="end"/>
        </w:r>
      </w:hyperlink>
    </w:p>
    <w:p>
      <w:pPr>
        <w:pStyle w:val="TOC2"/>
        <w:tabs>
          <w:tab w:val="right" w:leader="dot" w:pos="8306"/>
        </w:tabs>
      </w:pPr>
      <w:hyperlink w:anchor="_Toc9576" w:history="1">
        <w:r>
          <w:rPr>
            <w:rFonts w:ascii="仿宋" w:eastAsia="仿宋" w:hAnsi="仿宋" w:cs="仿宋" w:hint="eastAsia"/>
            <w:lang w:eastAsia="zh-CN"/>
          </w:rPr>
          <w:t>(四)、无人驾驶汽车项目知识产权保护策略</w:t>
        </w:r>
        <w:r>
          <w:tab/>
        </w:r>
        <w:r>
          <w:fldChar w:fldCharType="begin"/>
        </w:r>
        <w:r>
          <w:instrText xml:space="preserve"> PAGEREF _Toc9576 \h </w:instrText>
        </w:r>
        <w:r>
          <w:fldChar w:fldCharType="separate"/>
        </w:r>
        <w:r>
          <w:t>79</w:t>
        </w:r>
        <w:r>
          <w:fldChar w:fldCharType="end"/>
        </w:r>
      </w:hyperlink>
    </w:p>
    <w:p>
      <w:pPr>
        <w:pStyle w:val="TOC1"/>
        <w:tabs>
          <w:tab w:val="right" w:leader="dot" w:pos="8306"/>
        </w:tabs>
      </w:pPr>
      <w:hyperlink w:anchor="_Toc27546" w:history="1">
        <w:r>
          <w:rPr>
            <w:rFonts w:ascii="仿宋" w:eastAsia="仿宋" w:hAnsi="仿宋" w:cs="仿宋" w:hint="eastAsia"/>
            <w:lang w:eastAsia="zh-CN"/>
          </w:rPr>
          <w:t>十五、利益相关者分析与沟通计划</w:t>
        </w:r>
        <w:r>
          <w:tab/>
        </w:r>
        <w:r>
          <w:fldChar w:fldCharType="begin"/>
        </w:r>
        <w:r>
          <w:instrText xml:space="preserve"> PAGEREF _Toc27546 \h </w:instrText>
        </w:r>
        <w:r>
          <w:fldChar w:fldCharType="separate"/>
        </w:r>
        <w:r>
          <w:t>81</w:t>
        </w:r>
        <w:r>
          <w:fldChar w:fldCharType="end"/>
        </w:r>
      </w:hyperlink>
    </w:p>
    <w:p>
      <w:pPr>
        <w:pStyle w:val="TOC2"/>
        <w:tabs>
          <w:tab w:val="right" w:leader="dot" w:pos="8306"/>
        </w:tabs>
      </w:pPr>
      <w:hyperlink w:anchor="_Toc26916" w:history="1">
        <w:r>
          <w:rPr>
            <w:rFonts w:ascii="仿宋" w:eastAsia="仿宋" w:hAnsi="仿宋" w:cs="仿宋" w:hint="eastAsia"/>
            <w:lang w:eastAsia="zh-CN"/>
          </w:rPr>
          <w:t>(一)、利益相关者分析</w:t>
        </w:r>
        <w:r>
          <w:tab/>
        </w:r>
        <w:r>
          <w:fldChar w:fldCharType="begin"/>
        </w:r>
        <w:r>
          <w:instrText xml:space="preserve"> PAGEREF _Toc26916 \h </w:instrText>
        </w:r>
        <w:r>
          <w:fldChar w:fldCharType="separate"/>
        </w:r>
        <w:r>
          <w:t>81</w:t>
        </w:r>
        <w:r>
          <w:fldChar w:fldCharType="end"/>
        </w:r>
      </w:hyperlink>
    </w:p>
    <w:p>
      <w:pPr>
        <w:pStyle w:val="TOC2"/>
        <w:tabs>
          <w:tab w:val="right" w:leader="dot" w:pos="8306"/>
        </w:tabs>
      </w:pPr>
      <w:hyperlink w:anchor="_Toc26832" w:history="1">
        <w:r>
          <w:rPr>
            <w:rFonts w:ascii="仿宋" w:eastAsia="仿宋" w:hAnsi="仿宋" w:cs="仿宋" w:hint="eastAsia"/>
            <w:lang w:eastAsia="zh-CN"/>
          </w:rPr>
          <w:t>(二)、沟通计划</w:t>
        </w:r>
        <w:r>
          <w:tab/>
        </w:r>
        <w:r>
          <w:fldChar w:fldCharType="begin"/>
        </w:r>
        <w:r>
          <w:instrText xml:space="preserve"> PAGEREF _Toc26832 \h </w:instrText>
        </w:r>
        <w:r>
          <w:fldChar w:fldCharType="separate"/>
        </w:r>
        <w:r>
          <w:t>83</w:t>
        </w:r>
        <w:r>
          <w:fldChar w:fldCharType="end"/>
        </w:r>
      </w:hyperlink>
    </w:p>
    <w:p>
      <w:pPr>
        <w:pStyle w:val="TOC1"/>
        <w:tabs>
          <w:tab w:val="right" w:leader="dot" w:pos="8306"/>
        </w:tabs>
      </w:pPr>
      <w:hyperlink w:anchor="_Toc1762" w:history="1">
        <w:r>
          <w:rPr>
            <w:rFonts w:ascii="仿宋" w:eastAsia="仿宋" w:hAnsi="仿宋" w:cs="仿宋" w:hint="eastAsia"/>
            <w:lang w:eastAsia="zh-CN"/>
          </w:rPr>
          <w:t>十六、无人驾驶汽车项目工程方案分析</w:t>
        </w:r>
        <w:r>
          <w:tab/>
        </w:r>
        <w:r>
          <w:fldChar w:fldCharType="begin"/>
        </w:r>
        <w:r>
          <w:instrText xml:space="preserve"> PAGEREF _Toc1762 \h </w:instrText>
        </w:r>
        <w:r>
          <w:fldChar w:fldCharType="separate"/>
        </w:r>
        <w:r>
          <w:t>84</w:t>
        </w:r>
        <w:r>
          <w:fldChar w:fldCharType="end"/>
        </w:r>
      </w:hyperlink>
    </w:p>
    <w:p>
      <w:pPr>
        <w:pStyle w:val="TOC2"/>
        <w:tabs>
          <w:tab w:val="right" w:leader="dot" w:pos="8306"/>
        </w:tabs>
      </w:pPr>
      <w:hyperlink w:anchor="_Toc922" w:history="1">
        <w:r>
          <w:rPr>
            <w:rFonts w:ascii="仿宋" w:eastAsia="仿宋" w:hAnsi="仿宋" w:cs="仿宋" w:hint="eastAsia"/>
            <w:lang w:eastAsia="zh-CN"/>
          </w:rPr>
          <w:t>(一)、建筑工程设计原则</w:t>
        </w:r>
        <w:r>
          <w:tab/>
        </w:r>
        <w:r>
          <w:fldChar w:fldCharType="begin"/>
        </w:r>
        <w:r>
          <w:instrText xml:space="preserve"> PAGEREF _Toc922 \h </w:instrText>
        </w:r>
        <w:r>
          <w:fldChar w:fldCharType="separate"/>
        </w:r>
        <w:r>
          <w:t>84</w:t>
        </w:r>
        <w:r>
          <w:fldChar w:fldCharType="end"/>
        </w:r>
      </w:hyperlink>
    </w:p>
    <w:p>
      <w:pPr>
        <w:pStyle w:val="TOC2"/>
        <w:tabs>
          <w:tab w:val="right" w:leader="dot" w:pos="8306"/>
        </w:tabs>
      </w:pPr>
      <w:hyperlink w:anchor="_Toc15895" w:history="1">
        <w:r>
          <w:rPr>
            <w:rFonts w:ascii="仿宋" w:eastAsia="仿宋" w:hAnsi="仿宋" w:cs="仿宋" w:hint="eastAsia"/>
            <w:lang w:eastAsia="zh-CN"/>
          </w:rPr>
          <w:t>(二)、土建工程建设指标</w:t>
        </w:r>
        <w:r>
          <w:tab/>
        </w:r>
        <w:r>
          <w:fldChar w:fldCharType="begin"/>
        </w:r>
        <w:r>
          <w:instrText xml:space="preserve"> PAGEREF _Toc15895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51"/>
      <w:r>
        <w:rPr>
          <w:rFonts w:ascii="仿宋" w:eastAsia="仿宋" w:hAnsi="仿宋" w:cs="仿宋" w:hint="eastAsia"/>
          <w:sz w:val="28"/>
          <w:lang w:eastAsia="zh-CN"/>
        </w:rPr>
        <w:t>一、无人驾驶汽车项目可持续发展</w:t>
      </w:r>
      <w:bookmarkEnd w:id="2"/>
    </w:p>
    <w:p>
      <w:pPr>
        <w:pStyle w:val="Heading2"/>
        <w:rPr>
          <w:rFonts w:ascii="仿宋" w:eastAsia="仿宋" w:hAnsi="仿宋" w:cs="仿宋" w:hint="eastAsia"/>
          <w:lang w:eastAsia="zh-CN"/>
        </w:rPr>
      </w:pPr>
      <w:bookmarkStart w:id="3" w:name="_Toc103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汽车项目中，无人驾驶汽车项目团队着眼于未来，明确了可持续发展的战略方向。制定的具体可持续发展目标包括降低资源使用、采用环保技术、最大化社会效益等。这一步骤不仅有助于无人驾驶汽车项目在环保和社会责任方面达到最高标准，也为未来提供了明确的指引，确保无人驾驶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可持续实践的融入无人驾驶汽车项目管理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人驾驶汽车项目管理周期。从无人驾驶汽车项目规划开始，无人驾驶汽车项目团队就考虑了环境和社会的因素。在执行阶段，无人驾驶汽车项目团队积极推动绿色技术的应用，优化资源利用。此外，关注员工的社会责任，通过培训和沟通活动提高员工对可持续发展的认知，使他们能够在日常工作中践行可持续实践。这些举措不仅为无人驾驶汽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扎根于无人驾驶汽车项目的可持续发展理念，我们深信环保与社会责任是无人驾驶汽车项目成功的关键支柱。在无人驾驶汽车项目的每一步，我们都致力于通过创新和实践，履行对环境和社会的坚定责任。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团队通过引入先进的环保技术、建立高效的废物处理系统以及推动能源节约措施，积极履行环保责任。定期的环保监测和评估确保无人驾驶汽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不仅致力于自身可持续发展，还注重对社会的回馈。通过支持社区无人驾驶汽车项目、参与慈善事业、提供培训机会等方式，无人驾驶汽车项目积极履行社会责任。与当地社区建立积极互动，关注员工的工作与生活平衡，以及员工的身心健康，是无人驾驶汽车项目在社会责任层面的关键举措。这样的实践不仅增强了无人驾驶汽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85"/>
      <w:r>
        <w:rPr>
          <w:rFonts w:ascii="仿宋" w:eastAsia="仿宋" w:hAnsi="仿宋" w:cs="仿宋" w:hint="eastAsia"/>
          <w:sz w:val="28"/>
          <w:lang w:eastAsia="zh-CN"/>
        </w:rPr>
        <w:t>二、无人驾驶汽车项目绩效评估</w:t>
      </w:r>
      <w:bookmarkEnd w:id="5"/>
    </w:p>
    <w:p>
      <w:pPr>
        <w:pStyle w:val="Heading2"/>
        <w:rPr>
          <w:rFonts w:ascii="仿宋" w:eastAsia="仿宋" w:hAnsi="仿宋" w:cs="仿宋" w:hint="eastAsia"/>
          <w:lang w:eastAsia="zh-CN"/>
        </w:rPr>
      </w:pPr>
      <w:bookmarkStart w:id="6" w:name="_Toc123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汽车项目中，我们设计了一套全面的绩效评估指标，以确保无人驾驶汽车项目的可控和成功交付。这些指标跨足无人驾驶汽车项目目标、成本、进度和质量等多个维度，为我们提供了全面洞察无人驾驶汽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目标达成率是我们关注的首要指标。我们设定了明确的目标，并通过定期监测和评估，迅速发现并应对潜在的目标偏差。这为无人驾驶汽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成本绩效是另一个核心关注点。通过实际成本与预算成本的对比分析，我们深入了解成本差异的原因，及时调整资源分配，保持无人驾驶汽车项目在经济效益方面的合理水平。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进度作为关键的绩效指标之一，得到了精心的关注。我们制定了详细的无人驾驶汽车项目进度计划，并设立了进度符合度指标，确保实际进度与计划进度保持一致。这使我们能够快速发现和解决潜在的进度问题，保持无人驾驶汽车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人驾驶汽车项目绩效的不可或缺的一环。我们引入了一系列的质量标准和客户满意度指标，以确保无人驾驶汽车项目交付的成果在质量上达到或超越预期水平。通过持续监测这些指标，我们努力提升无人驾驶汽车项目整体质量水平，为无人驾驶汽车项目的成功交付提供有力保障。通过这些科学且全面的绩效评估，我们能够更好地引导无人驾驶汽车项目的持续改进，确保无人驾驶汽车项目目标的顺利达成。</w:t>
      </w:r>
    </w:p>
    <w:p>
      <w:pPr>
        <w:pStyle w:val="Heading2"/>
        <w:ind w:firstLine="560" w:firstLineChars="200"/>
        <w:rPr>
          <w:rFonts w:ascii="仿宋" w:eastAsia="仿宋" w:hAnsi="仿宋" w:cs="仿宋" w:hint="eastAsia"/>
          <w:sz w:val="28"/>
          <w:lang w:eastAsia="zh-CN"/>
        </w:rPr>
      </w:pPr>
      <w:bookmarkStart w:id="7" w:name="_Toc125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绩效评估是无人驾驶汽车项目中的关键环节，为确保无人驾驶汽车项目达到预期目标，我们采用了多层次、多维度的绩效评估方法。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人驾驶汽车项目的战略目标对齐，确保每个决策和行动都与无人驾驶汽车项目整体目标保持一致。团队会定期召开战略对齐会议，审视当前工作与无人驾驶汽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人驾驶汽车项目进度、质量、成本和风险等方面。这些指标通过数据收集和分析，为无人驾驶汽车项目管理团队提供了客观的评估依据。例如，我们通过无人驾驶汽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绩效评估不仅仅停留在无人驾驶汽车项目内部，还考虑了无人驾驶汽车项目对外部环境的影响。我们定期进行干系人满意度调查，以了解各利益相关方对无人驾驶汽车项目的期望和满意度，并及时做出调整。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这种多层次、多角度的绩效评估方法，使得我们能够全面了解无人驾驶汽车项目的运行状态，及时做出调整，确保无人驾驶汽车项目在不断变化的环境中保持稳健前行。</w:t>
      </w:r>
    </w:p>
    <w:p>
      <w:pPr>
        <w:pStyle w:val="Heading2"/>
        <w:ind w:firstLine="560" w:firstLineChars="200"/>
        <w:rPr>
          <w:rFonts w:ascii="仿宋" w:eastAsia="仿宋" w:hAnsi="仿宋" w:cs="仿宋" w:hint="eastAsia"/>
          <w:sz w:val="28"/>
          <w:lang w:eastAsia="zh-CN"/>
        </w:rPr>
      </w:pPr>
      <w:bookmarkStart w:id="8" w:name="_Toc2372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为了确保无人驾驶汽车项目的有效管理和不断优化，我们采用了精心设计的绩效评估周期。这个周期旨在实现灵活、实时和全面的评估，以适应无人驾驶汽车项目执行中的各种挑战。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人驾驶汽车项目的不同需求，分为短期、中期和长期。短期评估关注每个迭代或工作周期，以及时发现和解决当前任务中的问题。中期评估涵盖几个迭代，深入了解整体无人驾驶汽车项目的趋势和性能。长期评估则着眼于整个无人驾驶汽车项目阶段，确保无人驾驶汽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人驾驶汽车项目管理工具和协作平台，团队成员能够随时更新和分享无人驾驶汽车项目数据。这种实时性的反馈机制使我们能够及时察觉潜在问题，快速调整，保持无人驾驶汽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人驾驶汽车项目的决策制定密不可分。每个周期的无人驾驶汽车项目回顾会议成为集体总结经验、识别问题深层次原因并找到创新解决方案的平台。这种定期的反思与调整机制使无人驾驶汽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892"/>
      <w:r>
        <w:rPr>
          <w:rFonts w:ascii="仿宋" w:eastAsia="仿宋" w:hAnsi="仿宋" w:cs="仿宋" w:hint="eastAsia"/>
          <w:sz w:val="28"/>
          <w:lang w:eastAsia="zh-CN"/>
        </w:rPr>
        <w:t>三、无人驾驶汽车项目概论</w:t>
      </w:r>
      <w:bookmarkEnd w:id="9"/>
    </w:p>
    <w:p>
      <w:pPr>
        <w:pStyle w:val="Heading2"/>
        <w:rPr>
          <w:rFonts w:ascii="仿宋" w:eastAsia="仿宋" w:hAnsi="仿宋" w:cs="仿宋" w:hint="eastAsia"/>
          <w:lang w:eastAsia="zh-CN"/>
        </w:rPr>
      </w:pPr>
      <w:bookmarkStart w:id="10" w:name="_Toc7795"/>
      <w:r>
        <w:rPr>
          <w:rFonts w:ascii="仿宋" w:eastAsia="仿宋" w:hAnsi="仿宋" w:cs="仿宋" w:hint="eastAsia"/>
          <w:lang w:eastAsia="zh-CN"/>
        </w:rPr>
        <w:t>(一)、无人驾驶汽车项目概况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起源追溯至对市场的深入洞察。市场的不断演变与变革为无人驾驶汽车项目提供了难得的机遇。当前市场存在的需求缺口和变革的大环境共同构成了无人驾驶汽车项目的背景。这个无人驾驶汽车项目旨在充分利用市场机遇，填补行业中尚未满足的需求，为客户提供全新的解决方案。市场的变革和需求的增长使得这个无人驾驶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无人驾驶汽车项目名称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正式命名为无人驾驶汽车。这个名称不仅仅是一个标识，更代表了无人驾驶汽车项目的核心理念和愿景。它蕴含着无人驾驶汽车项目所要解决问题的关键字，具有强烈的表达和辨识度，为无人驾驶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无人驾驶汽车项目目标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核心目标是提供一种全新、高效的解决方案，满足客户日益增长的需求。无人驾驶汽车项目追求的不仅仅是满足市场需求，更是在市场中获得卓越的竞争优势。通过不断提升产品或服务的质量和创新水平，无人驾驶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无人驾驶汽车项目范围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全面涵盖了产品研发、制造、市场推广和售后服务，确保从产品设计到最终用户体验的全方位关注。这一全面的无人驾驶汽车项目范围是为了确保无人驾驶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无人驾驶汽车项目时间表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无人驾驶汽车项目计划在未来18个月内完成，包括研发、测试、市场试点和正式推出等不同阶段。这个时间表的合理设计是为了确保无人驾驶汽车项目各个阶段的顺利推进，以便按时交付高质量的成果。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无人驾驶汽车项目预算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总预算估算为XX百万美元，主要分配在研发、市场推广、人员培训和运营等方面。这一充足的预算为无人驾驶汽车项目提供了充足的资源，确保无人驾驶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无人驾驶汽车项目风险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可能面临的风险包括市场接受度低、技术难题、竞争激烈等。无人驾驶汽车项目团队已经制定了相应的风险应对计划，通过前瞻性的风险管理，确保无人驾驶汽车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无人驾驶汽车项目团队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无人驾驶汽车项目汇聚了一支经验丰富、多领域专业素养的核心团队，确保无人驾驶汽车项目在各个方面都能拥有高水平的执行力。团队的协同作战是无人驾驶汽车项目成功的关键因素之一。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无人驾驶汽车项目背景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无人驾驶汽车项目的背景根植于市场对更高效、创新产品的渴望，同时也受到科技发展对行业格局的深刻改变的影响。这为无人驾驶汽车项目提供了广阔的发展空间和市场需求。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无人驾驶汽车项目现状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截至目前，无人驾驶汽车项目已完成市场调研和技术验证，取得了初步的成功。这为无人驾驶汽车项目在未来的发展奠定了坚实的基础，为更远大的目标打下了坚实的基石。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5151"/>
      <w:r>
        <w:rPr>
          <w:rFonts w:ascii="仿宋" w:eastAsia="仿宋" w:hAnsi="仿宋" w:cs="仿宋" w:hint="eastAsia"/>
          <w:sz w:val="28"/>
          <w:lang w:eastAsia="zh-CN"/>
        </w:rPr>
        <w:t>(二)、无人驾驶汽车项目目标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keyword》无人驾驶汽车项目首要业务目标是在市场中占据有利地位，实现产品/服务的成功推广和销售。通过不断提升产品质量、创新性，无人驾驶汽车项目追求成为行业中的领导者，赢得更多客户的青睐。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在科技迅速发展的时代，无人驾驶汽车项目着眼于技术创新。通过持续的研发和技术升级，无人驾驶汽车项目旨在推出更具创新性的产品或服务，以满足市场对新鲜、先进解决方案的需求。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为了建立可持续的客户关系，无人驾驶汽车项目设定了客户满意度目标。通过提供卓越的产品质量和优质的客户服务，无人驾驶汽车项目追求赢得客户的信任和忠诚度，确保他们的满意度达到行业领先水平。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无人驾驶汽车项目注重社会责任和可持续发展。通过实施环保、社会责任无人驾驶汽车项目，无人驾驶汽车项目致力于在经济发展的同时保护环境，促进社会公平，实现可持续经营。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无人驾驶汽车项目的团队是实现目标的核心驱动力。因此，无人驾驶汽车项目设定了团队发展目标，包括提升团队成员的专业技能、培养领导力，以及搭建协同高效的团队工作氛围。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98"/>
      <w:r>
        <w:rPr>
          <w:rFonts w:ascii="仿宋" w:eastAsia="仿宋" w:hAnsi="仿宋" w:cs="仿宋" w:hint="eastAsia"/>
          <w:sz w:val="28"/>
          <w:lang w:eastAsia="zh-CN"/>
        </w:rPr>
        <w:t>(三)、无人驾驶汽车项目提出的理由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无人驾驶汽车项目提出的理由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提出源于对市场机遇的深刻洞察。当前市场中存在的需求缺口和行业发展趋势表明，有巨大的商业机会等待被开发。通过准确捕捉市场机遇，无人驾驶汽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理念基于对技术创新的信仰。通过持续的研发和技术投入，无人驾驶汽车项目有望推出更具创新性的产品或服务。在科技飞速发展的当下，无人驾驶汽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提出是为了增强企业的行业竞争力。通过提升产品或服务的质量和独特性，无人驾驶汽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响应了消费者需求的变化。随着社会和科技的不断发展，消费者对产品和服务的需求也在发生变化。通过深入了解并及时回应消费者的新需求，无人驾驶汽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无人驾驶汽车项目的提出是企业战略发展规划的一部分。在面对日益激烈的市场竞争和不断变化的商业环境中，无人驾驶汽车项目作为企业战略的一环，旨在为企业开辟新的增长领域，巩固企业在行业中的地位。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提出不仅仅是基于商业考量，还注重社会责任。通过推出环保、社会责任等方面的无人驾驶汽车项目，无人驾驶汽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无人驾驶汽车项目的提出反映了对利益相关者期望的关注。包括客户、员工、投资者等利益相关者在企业发展中都有着各自的期望，无人驾驶汽车项目力求在满足这些期望的同时，取得更大的共赢。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738"/>
      <w:r>
        <w:rPr>
          <w:rFonts w:ascii="仿宋" w:eastAsia="仿宋" w:hAnsi="仿宋" w:cs="仿宋" w:hint="eastAsia"/>
          <w:sz w:val="28"/>
          <w:lang w:eastAsia="zh-CN"/>
        </w:rPr>
        <w:t>(四)、无人驾驶汽车项目意义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在实施无人驾驶汽车项目的过程中，我们不仅仅是在追逐商业成功，更是为企业和社会的多个层面创造了深远的意义。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的首要意义在于提升企业的市场竞争力。通过持续的创新和对产品质量的高标准要求，无人驾驶汽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人驾驶汽车项目的推进将促使行业技术水平的提升。通过引入先进技术和创新性解决方案，无人驾驶汽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人驾驶汽车项目不仅创造了大量就业机会，提高了就业水平，还注重社会责任和环保。通过参与社会公益事业和推动环保无人驾驶汽车项目，无人驾驶汽车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综合而言，无人驾驶汽车项目意义重大，不仅推动了企业的发展，也为行业和社会的进步贡献了积极力量。这是一个全面而深刻的影响，将在未来产生可持续的正面效应。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942"/>
      <w:r>
        <w:rPr>
          <w:rFonts w:ascii="仿宋" w:eastAsia="仿宋" w:hAnsi="仿宋" w:cs="仿宋" w:hint="eastAsia"/>
          <w:sz w:val="28"/>
          <w:lang w:eastAsia="zh-CN"/>
        </w:rPr>
        <w:t>(五)、无人驾驶汽车项目背景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在当今迅猛发展的商业环境中，无人驾驶汽车项目的动因根植于对多方面因素的审慎考量。这个无人驾驶汽车项目的提出并非孤立的决策，而是对企业所处背景深入思考的产物。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人驾驶汽车项目背后的首要原因。科技的迅速发展和全球市场的快速变化使得企业必须灵活应对。无人驾驶汽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竞争的激烈程度也是无人驾驶汽车项目背景中不可忽视的一环。企业需要在激烈竞争中脱颖而出，为此，无人驾驶汽车项目致力于打破常规，提供独特的价值主张，以吸引客户并确保市场份额的增长。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技术的迅速发展为企业带来了机遇与挑战。作为无人驾驶汽车项目启动的背景之一，对新兴技术的应用将有助于提升企业的技术水平，使其在不断演进的商业环境中保持竞争优势。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此外，社会对企业责任的期望也在逐渐升高。无人驾驶汽车项目充分融入了社会责任的理念，通过可持续经营和社会公益无人驾驶汽车项目，企图为社会贡献一份力量，在商业成功的同时关注社会价值。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711"/>
      <w:r>
        <w:rPr>
          <w:rFonts w:ascii="仿宋" w:eastAsia="仿宋" w:hAnsi="仿宋" w:cs="仿宋" w:hint="eastAsia"/>
          <w:sz w:val="28"/>
          <w:lang w:eastAsia="zh-CN"/>
        </w:rPr>
        <w:t>四、无人驾驶汽车项目选址可行性分析</w:t>
      </w:r>
      <w:bookmarkEnd w:id="15"/>
    </w:p>
    <w:p>
      <w:pPr>
        <w:pStyle w:val="Heading2"/>
        <w:rPr>
          <w:rFonts w:ascii="仿宋" w:eastAsia="仿宋" w:hAnsi="仿宋" w:cs="仿宋" w:hint="eastAsia"/>
          <w:lang w:eastAsia="zh-CN"/>
        </w:rPr>
      </w:pPr>
      <w:bookmarkStart w:id="16" w:name="_Toc227"/>
      <w:r>
        <w:rPr>
          <w:rFonts w:ascii="仿宋" w:eastAsia="仿宋" w:hAnsi="仿宋" w:cs="仿宋" w:hint="eastAsia"/>
          <w:lang w:eastAsia="zh-CN"/>
        </w:rPr>
        <w:t>(一)、无人驾驶汽车项目选址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该无人驾驶汽车项目选址位于XX省XX市XX区XXX街道</w:t>
      </w:r>
    </w:p>
    <w:p>
      <w:pPr>
        <w:pStyle w:val="Heading2"/>
        <w:ind w:firstLine="560" w:firstLineChars="200"/>
        <w:rPr>
          <w:rFonts w:ascii="仿宋" w:eastAsia="仿宋" w:hAnsi="仿宋" w:cs="仿宋" w:hint="eastAsia"/>
          <w:sz w:val="28"/>
          <w:lang w:eastAsia="zh-CN"/>
        </w:rPr>
      </w:pPr>
      <w:bookmarkStart w:id="17" w:name="_Toc140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无人驾驶汽车项目的征地面积将根据无人驾驶汽车项目的实际规模和需求进行精确规划。具体面积XXX平方米，旨在确保无人驾驶汽车项目不仅能够满足当前的发展需求，还能够预留空间以适应未来的扩展。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净用地面积是在征地面积基础上去除不可利用面积后的实际可开发用地。具体面积XXX平方米，考虑到环保、交通、安全等多方面因素，以确保无人驾驶汽车项目在整体利用效率上达到最优。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无人驾驶汽车项目计划建设的建筑总规模具体面积XXX平方米。这一规模的确定综合考虑了无人驾驶汽车项目的性质、规模，以及城市规划的相关要求，确保建筑布局与周边环境协调一致。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绿地率是无人驾驶汽车项目用地中被规划为绿地的比例。具体面积XXX平方米，旨在通过合理规划绿地，改善无人驾驶汽车项目周边环境，提升居民生活质量，并符合城市整体绿化规划。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容积率是用地上可以建设的建筑总体积与用地面积之比。具体面积XXX，通过合理的容积率规划，确保无人驾驶汽车项目建筑规模与周边环境和谐共生。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无人驾驶汽车项目选址与当地城市规划相一致，具体面积XXX平方米。通过与城市规划部门深入沟通，确保无人驾驶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人驾驶汽车项目选址符合当地产业政策，具体面积XXX平方米。这包括无人驾驶汽车项目对当地经济的促进作用，以及对相关产业的带动效应，确保无人驾驶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用地总体要求必须符合环保和可持续发展的原则，具体面积XXX平方米。通过采用绿色建筑设计、节能减排等措施，确保无人驾驶汽车项目在建设和运营过程中对环境的影响最小化，达到可持续发展的要求。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确保无人驾驶汽车项目选址具备必要的公共设施配套，具体面积XXX平方米。这包括交通便利性、教育、医疗等基础设施，以提高居民生活品质，使得无人驾驶汽车项目选址更具吸引力。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考虑用地总体要求对当地社会稳定性的影响，具体面积XXX平方米。通过深入了解当地社区反馈，确保无人驾驶汽车项目的选址和建设过程对当地社会和谐稳定产生积极作用。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人驾驶汽车项目选址不仅符合法规和规划，还在实际操作中具有可行性。这一全面规划将为无人驾驶汽车项目的成功实施提供坚实的基础，确保无人驾驶汽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89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https://d.book118.com/177110163162006040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67D4A"/>
    <w:rsid w:val="09667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1016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2024-02-06T20:18:00Z</dcterms:created>
  <dcterms:modified xsi:type="dcterms:W3CDTF">2024-02-06T20:18:41Z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B49742C40D1440AF9FC561A8086ABAE4_11</vt:lpwstr>
  </property>
  <property fmtid="{D5CDD505-2E9C-101B-9397-08002B2CF9AE}" pid="3" name="KSOProductBuildVer">
    <vt:lpwstr>2052-12.1.0.16250</vt:lpwstr>
  </property>
</Properties>
</file>