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膜分离装置项目规划设计方案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8" w:history="1">
        <w:r>
          <w:rPr>
            <w:rFonts w:ascii="仿宋" w:eastAsia="仿宋" w:hAnsi="仿宋" w:cs="仿宋" w:hint="eastAsia"/>
            <w:lang w:eastAsia="zh-CN"/>
          </w:rPr>
          <w:t>前言</w:t>
        </w:r>
        <w:r>
          <w:tab/>
        </w:r>
        <w:r>
          <w:fldChar w:fldCharType="begin"/>
        </w:r>
        <w:r>
          <w:instrText xml:space="preserve"> PAGEREF _Toc6278 \h </w:instrText>
        </w:r>
        <w:r>
          <w:fldChar w:fldCharType="separate"/>
        </w:r>
        <w:r>
          <w:t>3</w:t>
        </w:r>
        <w:r>
          <w:fldChar w:fldCharType="end"/>
        </w:r>
      </w:hyperlink>
    </w:p>
    <w:p>
      <w:pPr>
        <w:pStyle w:val="TOC1"/>
        <w:tabs>
          <w:tab w:val="right" w:leader="dot" w:pos="8306"/>
        </w:tabs>
      </w:pPr>
      <w:hyperlink w:anchor="_Toc25716" w:history="1">
        <w:r>
          <w:rPr>
            <w:rFonts w:ascii="仿宋" w:eastAsia="仿宋" w:hAnsi="仿宋" w:cs="仿宋" w:hint="eastAsia"/>
            <w:lang w:eastAsia="zh-CN"/>
          </w:rPr>
          <w:t>一、膜分离装置项目文档管理</w:t>
        </w:r>
        <w:r>
          <w:tab/>
        </w:r>
        <w:r>
          <w:fldChar w:fldCharType="begin"/>
        </w:r>
        <w:r>
          <w:instrText xml:space="preserve"> PAGEREF _Toc25716 \h </w:instrText>
        </w:r>
        <w:r>
          <w:fldChar w:fldCharType="separate"/>
        </w:r>
        <w:r>
          <w:t>3</w:t>
        </w:r>
        <w:r>
          <w:fldChar w:fldCharType="end"/>
        </w:r>
      </w:hyperlink>
    </w:p>
    <w:p>
      <w:pPr>
        <w:pStyle w:val="TOC2"/>
        <w:tabs>
          <w:tab w:val="right" w:leader="dot" w:pos="8306"/>
        </w:tabs>
      </w:pPr>
      <w:hyperlink w:anchor="_Toc20535" w:history="1">
        <w:r>
          <w:rPr>
            <w:rFonts w:ascii="仿宋" w:eastAsia="仿宋" w:hAnsi="仿宋" w:cs="仿宋" w:hint="eastAsia"/>
            <w:lang w:eastAsia="zh-CN"/>
          </w:rPr>
          <w:t>(一)、文档编制与审查</w:t>
        </w:r>
        <w:r>
          <w:tab/>
        </w:r>
        <w:r>
          <w:fldChar w:fldCharType="begin"/>
        </w:r>
        <w:r>
          <w:instrText xml:space="preserve"> PAGEREF _Toc20535 \h </w:instrText>
        </w:r>
        <w:r>
          <w:fldChar w:fldCharType="separate"/>
        </w:r>
        <w:r>
          <w:t>3</w:t>
        </w:r>
        <w:r>
          <w:fldChar w:fldCharType="end"/>
        </w:r>
      </w:hyperlink>
    </w:p>
    <w:p>
      <w:pPr>
        <w:pStyle w:val="TOC2"/>
        <w:tabs>
          <w:tab w:val="right" w:leader="dot" w:pos="8306"/>
        </w:tabs>
      </w:pPr>
      <w:hyperlink w:anchor="_Toc26099" w:history="1">
        <w:r>
          <w:rPr>
            <w:rFonts w:ascii="仿宋" w:eastAsia="仿宋" w:hAnsi="仿宋" w:cs="仿宋" w:hint="eastAsia"/>
            <w:lang w:eastAsia="zh-CN"/>
          </w:rPr>
          <w:t>(二)、文档发布与分发</w:t>
        </w:r>
        <w:r>
          <w:tab/>
        </w:r>
        <w:r>
          <w:fldChar w:fldCharType="begin"/>
        </w:r>
        <w:r>
          <w:instrText xml:space="preserve"> PAGEREF _Toc26099 \h </w:instrText>
        </w:r>
        <w:r>
          <w:fldChar w:fldCharType="separate"/>
        </w:r>
        <w:r>
          <w:t>4</w:t>
        </w:r>
        <w:r>
          <w:fldChar w:fldCharType="end"/>
        </w:r>
      </w:hyperlink>
    </w:p>
    <w:p>
      <w:pPr>
        <w:pStyle w:val="TOC2"/>
        <w:tabs>
          <w:tab w:val="right" w:leader="dot" w:pos="8306"/>
        </w:tabs>
      </w:pPr>
      <w:hyperlink w:anchor="_Toc671" w:history="1">
        <w:r>
          <w:rPr>
            <w:rFonts w:ascii="仿宋" w:eastAsia="仿宋" w:hAnsi="仿宋" w:cs="仿宋" w:hint="eastAsia"/>
            <w:lang w:eastAsia="zh-CN"/>
          </w:rPr>
          <w:t>(三)、文档存档与归档</w:t>
        </w:r>
        <w:r>
          <w:tab/>
        </w:r>
        <w:r>
          <w:fldChar w:fldCharType="begin"/>
        </w:r>
        <w:r>
          <w:instrText xml:space="preserve"> PAGEREF _Toc671 \h </w:instrText>
        </w:r>
        <w:r>
          <w:fldChar w:fldCharType="separate"/>
        </w:r>
        <w:r>
          <w:t>5</w:t>
        </w:r>
        <w:r>
          <w:fldChar w:fldCharType="end"/>
        </w:r>
      </w:hyperlink>
    </w:p>
    <w:p>
      <w:pPr>
        <w:pStyle w:val="TOC1"/>
        <w:tabs>
          <w:tab w:val="right" w:leader="dot" w:pos="8306"/>
        </w:tabs>
      </w:pPr>
      <w:hyperlink w:anchor="_Toc6190" w:history="1">
        <w:r>
          <w:rPr>
            <w:rFonts w:ascii="仿宋" w:eastAsia="仿宋" w:hAnsi="仿宋" w:cs="仿宋" w:hint="eastAsia"/>
            <w:lang w:eastAsia="zh-CN"/>
          </w:rPr>
          <w:t>二、膜分离装置项目选址可行性分析</w:t>
        </w:r>
        <w:r>
          <w:tab/>
        </w:r>
        <w:r>
          <w:fldChar w:fldCharType="begin"/>
        </w:r>
        <w:r>
          <w:instrText xml:space="preserve"> PAGEREF _Toc6190 \h </w:instrText>
        </w:r>
        <w:r>
          <w:fldChar w:fldCharType="separate"/>
        </w:r>
        <w:r>
          <w:t>6</w:t>
        </w:r>
        <w:r>
          <w:fldChar w:fldCharType="end"/>
        </w:r>
      </w:hyperlink>
    </w:p>
    <w:p>
      <w:pPr>
        <w:pStyle w:val="TOC2"/>
        <w:tabs>
          <w:tab w:val="right" w:leader="dot" w:pos="8306"/>
        </w:tabs>
      </w:pPr>
      <w:hyperlink w:anchor="_Toc17726" w:history="1">
        <w:r>
          <w:rPr>
            <w:rFonts w:ascii="仿宋" w:eastAsia="仿宋" w:hAnsi="仿宋" w:cs="仿宋" w:hint="eastAsia"/>
            <w:lang w:eastAsia="zh-CN"/>
          </w:rPr>
          <w:t>(一)、膜分离装置项目选址</w:t>
        </w:r>
        <w:r>
          <w:tab/>
        </w:r>
        <w:r>
          <w:fldChar w:fldCharType="begin"/>
        </w:r>
        <w:r>
          <w:instrText xml:space="preserve"> PAGEREF _Toc17726 \h </w:instrText>
        </w:r>
        <w:r>
          <w:fldChar w:fldCharType="separate"/>
        </w:r>
        <w:r>
          <w:t>6</w:t>
        </w:r>
        <w:r>
          <w:fldChar w:fldCharType="end"/>
        </w:r>
      </w:hyperlink>
    </w:p>
    <w:p>
      <w:pPr>
        <w:pStyle w:val="TOC2"/>
        <w:tabs>
          <w:tab w:val="right" w:leader="dot" w:pos="8306"/>
        </w:tabs>
      </w:pPr>
      <w:hyperlink w:anchor="_Toc9097" w:history="1">
        <w:r>
          <w:rPr>
            <w:rFonts w:ascii="仿宋" w:eastAsia="仿宋" w:hAnsi="仿宋" w:cs="仿宋" w:hint="eastAsia"/>
            <w:lang w:eastAsia="zh-CN"/>
          </w:rPr>
          <w:t>(二)、用地控制指标</w:t>
        </w:r>
        <w:r>
          <w:tab/>
        </w:r>
        <w:r>
          <w:fldChar w:fldCharType="begin"/>
        </w:r>
        <w:r>
          <w:instrText xml:space="preserve"> PAGEREF _Toc9097 \h </w:instrText>
        </w:r>
        <w:r>
          <w:fldChar w:fldCharType="separate"/>
        </w:r>
        <w:r>
          <w:t>6</w:t>
        </w:r>
        <w:r>
          <w:fldChar w:fldCharType="end"/>
        </w:r>
      </w:hyperlink>
    </w:p>
    <w:p>
      <w:pPr>
        <w:pStyle w:val="TOC2"/>
        <w:tabs>
          <w:tab w:val="right" w:leader="dot" w:pos="8306"/>
        </w:tabs>
      </w:pPr>
      <w:hyperlink w:anchor="_Toc3107" w:history="1">
        <w:r>
          <w:rPr>
            <w:rFonts w:ascii="仿宋" w:eastAsia="仿宋" w:hAnsi="仿宋" w:cs="仿宋" w:hint="eastAsia"/>
            <w:lang w:eastAsia="zh-CN"/>
          </w:rPr>
          <w:t>(三)、节约用地措施</w:t>
        </w:r>
        <w:r>
          <w:tab/>
        </w:r>
        <w:r>
          <w:fldChar w:fldCharType="begin"/>
        </w:r>
        <w:r>
          <w:instrText xml:space="preserve"> PAGEREF _Toc3107 \h </w:instrText>
        </w:r>
        <w:r>
          <w:fldChar w:fldCharType="separate"/>
        </w:r>
        <w:r>
          <w:t>8</w:t>
        </w:r>
        <w:r>
          <w:fldChar w:fldCharType="end"/>
        </w:r>
      </w:hyperlink>
    </w:p>
    <w:p>
      <w:pPr>
        <w:pStyle w:val="TOC2"/>
        <w:tabs>
          <w:tab w:val="right" w:leader="dot" w:pos="8306"/>
        </w:tabs>
      </w:pPr>
      <w:hyperlink w:anchor="_Toc27668" w:history="1">
        <w:r>
          <w:rPr>
            <w:rFonts w:ascii="仿宋" w:eastAsia="仿宋" w:hAnsi="仿宋" w:cs="仿宋" w:hint="eastAsia"/>
            <w:lang w:eastAsia="zh-CN"/>
          </w:rPr>
          <w:t>(四)、总图布置方案</w:t>
        </w:r>
        <w:r>
          <w:tab/>
        </w:r>
        <w:r>
          <w:fldChar w:fldCharType="begin"/>
        </w:r>
        <w:r>
          <w:instrText xml:space="preserve"> PAGEREF _Toc27668 \h </w:instrText>
        </w:r>
        <w:r>
          <w:fldChar w:fldCharType="separate"/>
        </w:r>
        <w:r>
          <w:t>9</w:t>
        </w:r>
        <w:r>
          <w:fldChar w:fldCharType="end"/>
        </w:r>
      </w:hyperlink>
    </w:p>
    <w:p>
      <w:pPr>
        <w:pStyle w:val="TOC2"/>
        <w:tabs>
          <w:tab w:val="right" w:leader="dot" w:pos="8306"/>
        </w:tabs>
      </w:pPr>
      <w:hyperlink w:anchor="_Toc21111" w:history="1">
        <w:r>
          <w:rPr>
            <w:rFonts w:ascii="仿宋" w:eastAsia="仿宋" w:hAnsi="仿宋" w:cs="仿宋" w:hint="eastAsia"/>
            <w:lang w:eastAsia="zh-CN"/>
          </w:rPr>
          <w:t>(五)、选址综合评价</w:t>
        </w:r>
        <w:r>
          <w:tab/>
        </w:r>
        <w:r>
          <w:fldChar w:fldCharType="begin"/>
        </w:r>
        <w:r>
          <w:instrText xml:space="preserve"> PAGEREF _Toc21111 \h </w:instrText>
        </w:r>
        <w:r>
          <w:fldChar w:fldCharType="separate"/>
        </w:r>
        <w:r>
          <w:t>11</w:t>
        </w:r>
        <w:r>
          <w:fldChar w:fldCharType="end"/>
        </w:r>
      </w:hyperlink>
    </w:p>
    <w:p>
      <w:pPr>
        <w:pStyle w:val="TOC1"/>
        <w:tabs>
          <w:tab w:val="right" w:leader="dot" w:pos="8306"/>
        </w:tabs>
      </w:pPr>
      <w:hyperlink w:anchor="_Toc21084" w:history="1">
        <w:r>
          <w:rPr>
            <w:rFonts w:ascii="仿宋" w:eastAsia="仿宋" w:hAnsi="仿宋" w:cs="仿宋" w:hint="eastAsia"/>
            <w:lang w:eastAsia="zh-CN"/>
          </w:rPr>
          <w:t>三、膜分离装置项目概论</w:t>
        </w:r>
        <w:r>
          <w:tab/>
        </w:r>
        <w:r>
          <w:fldChar w:fldCharType="begin"/>
        </w:r>
        <w:r>
          <w:instrText xml:space="preserve"> PAGEREF _Toc21084 \h </w:instrText>
        </w:r>
        <w:r>
          <w:fldChar w:fldCharType="separate"/>
        </w:r>
        <w:r>
          <w:t>12</w:t>
        </w:r>
        <w:r>
          <w:fldChar w:fldCharType="end"/>
        </w:r>
      </w:hyperlink>
    </w:p>
    <w:p>
      <w:pPr>
        <w:pStyle w:val="TOC2"/>
        <w:tabs>
          <w:tab w:val="right" w:leader="dot" w:pos="8306"/>
        </w:tabs>
      </w:pPr>
      <w:hyperlink w:anchor="_Toc10351" w:history="1">
        <w:r>
          <w:rPr>
            <w:rFonts w:ascii="仿宋" w:eastAsia="仿宋" w:hAnsi="仿宋" w:cs="仿宋" w:hint="eastAsia"/>
            <w:lang w:eastAsia="zh-CN"/>
          </w:rPr>
          <w:t>(一)、膜分离装置项目概况</w:t>
        </w:r>
        <w:r>
          <w:tab/>
        </w:r>
        <w:r>
          <w:fldChar w:fldCharType="begin"/>
        </w:r>
        <w:r>
          <w:instrText xml:space="preserve"> PAGEREF _Toc10351 \h </w:instrText>
        </w:r>
        <w:r>
          <w:fldChar w:fldCharType="separate"/>
        </w:r>
        <w:r>
          <w:t>12</w:t>
        </w:r>
        <w:r>
          <w:fldChar w:fldCharType="end"/>
        </w:r>
      </w:hyperlink>
    </w:p>
    <w:p>
      <w:pPr>
        <w:pStyle w:val="TOC2"/>
        <w:tabs>
          <w:tab w:val="right" w:leader="dot" w:pos="8306"/>
        </w:tabs>
      </w:pPr>
      <w:hyperlink w:anchor="_Toc6175" w:history="1">
        <w:r>
          <w:rPr>
            <w:rFonts w:ascii="仿宋" w:eastAsia="仿宋" w:hAnsi="仿宋" w:cs="仿宋" w:hint="eastAsia"/>
            <w:lang w:eastAsia="zh-CN"/>
          </w:rPr>
          <w:t>(二)、膜分离装置项目目标</w:t>
        </w:r>
        <w:r>
          <w:tab/>
        </w:r>
        <w:r>
          <w:fldChar w:fldCharType="begin"/>
        </w:r>
        <w:r>
          <w:instrText xml:space="preserve"> PAGEREF _Toc6175 \h </w:instrText>
        </w:r>
        <w:r>
          <w:fldChar w:fldCharType="separate"/>
        </w:r>
        <w:r>
          <w:t>14</w:t>
        </w:r>
        <w:r>
          <w:fldChar w:fldCharType="end"/>
        </w:r>
      </w:hyperlink>
    </w:p>
    <w:p>
      <w:pPr>
        <w:pStyle w:val="TOC2"/>
        <w:tabs>
          <w:tab w:val="right" w:leader="dot" w:pos="8306"/>
        </w:tabs>
      </w:pPr>
      <w:hyperlink w:anchor="_Toc22986" w:history="1">
        <w:r>
          <w:rPr>
            <w:rFonts w:ascii="仿宋" w:eastAsia="仿宋" w:hAnsi="仿宋" w:cs="仿宋" w:hint="eastAsia"/>
            <w:lang w:eastAsia="zh-CN"/>
          </w:rPr>
          <w:t>(三)、膜分离装置项目提出的理由</w:t>
        </w:r>
        <w:r>
          <w:tab/>
        </w:r>
        <w:r>
          <w:fldChar w:fldCharType="begin"/>
        </w:r>
        <w:r>
          <w:instrText xml:space="preserve"> PAGEREF _Toc22986 \h </w:instrText>
        </w:r>
        <w:r>
          <w:fldChar w:fldCharType="separate"/>
        </w:r>
        <w:r>
          <w:t>15</w:t>
        </w:r>
        <w:r>
          <w:fldChar w:fldCharType="end"/>
        </w:r>
      </w:hyperlink>
    </w:p>
    <w:p>
      <w:pPr>
        <w:pStyle w:val="TOC2"/>
        <w:tabs>
          <w:tab w:val="right" w:leader="dot" w:pos="8306"/>
        </w:tabs>
      </w:pPr>
      <w:hyperlink w:anchor="_Toc28487" w:history="1">
        <w:r>
          <w:rPr>
            <w:rFonts w:ascii="仿宋" w:eastAsia="仿宋" w:hAnsi="仿宋" w:cs="仿宋" w:hint="eastAsia"/>
            <w:lang w:eastAsia="zh-CN"/>
          </w:rPr>
          <w:t>(四)、膜分离装置项目意义</w:t>
        </w:r>
        <w:r>
          <w:tab/>
        </w:r>
        <w:r>
          <w:fldChar w:fldCharType="begin"/>
        </w:r>
        <w:r>
          <w:instrText xml:space="preserve"> PAGEREF _Toc28487 \h </w:instrText>
        </w:r>
        <w:r>
          <w:fldChar w:fldCharType="separate"/>
        </w:r>
        <w:r>
          <w:t>16</w:t>
        </w:r>
        <w:r>
          <w:fldChar w:fldCharType="end"/>
        </w:r>
      </w:hyperlink>
    </w:p>
    <w:p>
      <w:pPr>
        <w:pStyle w:val="TOC2"/>
        <w:tabs>
          <w:tab w:val="right" w:leader="dot" w:pos="8306"/>
        </w:tabs>
      </w:pPr>
      <w:hyperlink w:anchor="_Toc14661" w:history="1">
        <w:r>
          <w:rPr>
            <w:rFonts w:ascii="仿宋" w:eastAsia="仿宋" w:hAnsi="仿宋" w:cs="仿宋" w:hint="eastAsia"/>
            <w:lang w:eastAsia="zh-CN"/>
          </w:rPr>
          <w:t>(五)、膜分离装置项目背景</w:t>
        </w:r>
        <w:r>
          <w:tab/>
        </w:r>
        <w:r>
          <w:fldChar w:fldCharType="begin"/>
        </w:r>
        <w:r>
          <w:instrText xml:space="preserve"> PAGEREF _Toc14661 \h </w:instrText>
        </w:r>
        <w:r>
          <w:fldChar w:fldCharType="separate"/>
        </w:r>
        <w:r>
          <w:t>17</w:t>
        </w:r>
        <w:r>
          <w:fldChar w:fldCharType="end"/>
        </w:r>
      </w:hyperlink>
    </w:p>
    <w:p>
      <w:pPr>
        <w:pStyle w:val="TOC1"/>
        <w:tabs>
          <w:tab w:val="right" w:leader="dot" w:pos="8306"/>
        </w:tabs>
      </w:pPr>
      <w:hyperlink w:anchor="_Toc11800" w:history="1">
        <w:r>
          <w:rPr>
            <w:rFonts w:ascii="仿宋" w:eastAsia="仿宋" w:hAnsi="仿宋" w:cs="仿宋" w:hint="eastAsia"/>
            <w:lang w:eastAsia="zh-CN"/>
          </w:rPr>
          <w:t>四、工艺说明</w:t>
        </w:r>
        <w:r>
          <w:tab/>
        </w:r>
        <w:r>
          <w:fldChar w:fldCharType="begin"/>
        </w:r>
        <w:r>
          <w:instrText xml:space="preserve"> PAGEREF _Toc11800 \h </w:instrText>
        </w:r>
        <w:r>
          <w:fldChar w:fldCharType="separate"/>
        </w:r>
        <w:r>
          <w:t>18</w:t>
        </w:r>
        <w:r>
          <w:fldChar w:fldCharType="end"/>
        </w:r>
      </w:hyperlink>
    </w:p>
    <w:p>
      <w:pPr>
        <w:pStyle w:val="TOC2"/>
        <w:tabs>
          <w:tab w:val="right" w:leader="dot" w:pos="8306"/>
        </w:tabs>
      </w:pPr>
      <w:hyperlink w:anchor="_Toc16557" w:history="1">
        <w:r>
          <w:rPr>
            <w:rFonts w:ascii="仿宋" w:eastAsia="仿宋" w:hAnsi="仿宋" w:cs="仿宋" w:hint="eastAsia"/>
            <w:lang w:eastAsia="zh-CN"/>
          </w:rPr>
          <w:t>(一)、技术管理特点</w:t>
        </w:r>
        <w:r>
          <w:tab/>
        </w:r>
        <w:r>
          <w:fldChar w:fldCharType="begin"/>
        </w:r>
        <w:r>
          <w:instrText xml:space="preserve"> PAGEREF _Toc16557 \h </w:instrText>
        </w:r>
        <w:r>
          <w:fldChar w:fldCharType="separate"/>
        </w:r>
        <w:r>
          <w:t>18</w:t>
        </w:r>
        <w:r>
          <w:fldChar w:fldCharType="end"/>
        </w:r>
      </w:hyperlink>
    </w:p>
    <w:p>
      <w:pPr>
        <w:pStyle w:val="TOC2"/>
        <w:tabs>
          <w:tab w:val="right" w:leader="dot" w:pos="8306"/>
        </w:tabs>
      </w:pPr>
      <w:hyperlink w:anchor="_Toc14710" w:history="1">
        <w:r>
          <w:rPr>
            <w:rFonts w:ascii="仿宋" w:eastAsia="仿宋" w:hAnsi="仿宋" w:cs="仿宋" w:hint="eastAsia"/>
            <w:lang w:eastAsia="zh-CN"/>
          </w:rPr>
          <w:t>(二)、膜分离装置项目工艺技术设计方案</w:t>
        </w:r>
        <w:r>
          <w:tab/>
        </w:r>
        <w:r>
          <w:fldChar w:fldCharType="begin"/>
        </w:r>
        <w:r>
          <w:instrText xml:space="preserve"> PAGEREF _Toc14710 \h </w:instrText>
        </w:r>
        <w:r>
          <w:fldChar w:fldCharType="separate"/>
        </w:r>
        <w:r>
          <w:t>19</w:t>
        </w:r>
        <w:r>
          <w:fldChar w:fldCharType="end"/>
        </w:r>
      </w:hyperlink>
    </w:p>
    <w:p>
      <w:pPr>
        <w:pStyle w:val="TOC2"/>
        <w:tabs>
          <w:tab w:val="right" w:leader="dot" w:pos="8306"/>
        </w:tabs>
      </w:pPr>
      <w:hyperlink w:anchor="_Toc29298" w:history="1">
        <w:r>
          <w:rPr>
            <w:rFonts w:ascii="仿宋" w:eastAsia="仿宋" w:hAnsi="仿宋" w:cs="仿宋" w:hint="eastAsia"/>
            <w:lang w:eastAsia="zh-CN"/>
          </w:rPr>
          <w:t>(三)、设备选型方案</w:t>
        </w:r>
        <w:r>
          <w:tab/>
        </w:r>
        <w:r>
          <w:fldChar w:fldCharType="begin"/>
        </w:r>
        <w:r>
          <w:instrText xml:space="preserve"> PAGEREF _Toc29298 \h </w:instrText>
        </w:r>
        <w:r>
          <w:fldChar w:fldCharType="separate"/>
        </w:r>
        <w:r>
          <w:t>21</w:t>
        </w:r>
        <w:r>
          <w:fldChar w:fldCharType="end"/>
        </w:r>
      </w:hyperlink>
    </w:p>
    <w:p>
      <w:pPr>
        <w:pStyle w:val="TOC1"/>
        <w:tabs>
          <w:tab w:val="right" w:leader="dot" w:pos="8306"/>
        </w:tabs>
      </w:pPr>
      <w:hyperlink w:anchor="_Toc32427" w:history="1">
        <w:r>
          <w:rPr>
            <w:rFonts w:ascii="仿宋" w:eastAsia="仿宋" w:hAnsi="仿宋" w:cs="仿宋" w:hint="eastAsia"/>
            <w:lang w:eastAsia="zh-CN"/>
          </w:rPr>
          <w:t>五、膜分离装置项目绩效评估</w:t>
        </w:r>
        <w:r>
          <w:tab/>
        </w:r>
        <w:r>
          <w:fldChar w:fldCharType="begin"/>
        </w:r>
        <w:r>
          <w:instrText xml:space="preserve"> PAGEREF _Toc32427 \h </w:instrText>
        </w:r>
        <w:r>
          <w:fldChar w:fldCharType="separate"/>
        </w:r>
        <w:r>
          <w:t>22</w:t>
        </w:r>
        <w:r>
          <w:fldChar w:fldCharType="end"/>
        </w:r>
      </w:hyperlink>
    </w:p>
    <w:p>
      <w:pPr>
        <w:pStyle w:val="TOC2"/>
        <w:tabs>
          <w:tab w:val="right" w:leader="dot" w:pos="8306"/>
        </w:tabs>
      </w:pPr>
      <w:hyperlink w:anchor="_Toc4330" w:history="1">
        <w:r>
          <w:rPr>
            <w:rFonts w:ascii="仿宋" w:eastAsia="仿宋" w:hAnsi="仿宋" w:cs="仿宋" w:hint="eastAsia"/>
            <w:lang w:eastAsia="zh-CN"/>
          </w:rPr>
          <w:t>(一)、绩效评估指标</w:t>
        </w:r>
        <w:r>
          <w:tab/>
        </w:r>
        <w:r>
          <w:fldChar w:fldCharType="begin"/>
        </w:r>
        <w:r>
          <w:instrText xml:space="preserve"> PAGEREF _Toc4330 \h </w:instrText>
        </w:r>
        <w:r>
          <w:fldChar w:fldCharType="separate"/>
        </w:r>
        <w:r>
          <w:t>22</w:t>
        </w:r>
        <w:r>
          <w:fldChar w:fldCharType="end"/>
        </w:r>
      </w:hyperlink>
    </w:p>
    <w:p>
      <w:pPr>
        <w:pStyle w:val="TOC2"/>
        <w:tabs>
          <w:tab w:val="right" w:leader="dot" w:pos="8306"/>
        </w:tabs>
      </w:pPr>
      <w:hyperlink w:anchor="_Toc24602" w:history="1">
        <w:r>
          <w:rPr>
            <w:rFonts w:ascii="仿宋" w:eastAsia="仿宋" w:hAnsi="仿宋" w:cs="仿宋" w:hint="eastAsia"/>
            <w:lang w:eastAsia="zh-CN"/>
          </w:rPr>
          <w:t>(二)、绩效评估方法</w:t>
        </w:r>
        <w:r>
          <w:tab/>
        </w:r>
        <w:r>
          <w:fldChar w:fldCharType="begin"/>
        </w:r>
        <w:r>
          <w:instrText xml:space="preserve"> PAGEREF _Toc24602 \h </w:instrText>
        </w:r>
        <w:r>
          <w:fldChar w:fldCharType="separate"/>
        </w:r>
        <w:r>
          <w:t>23</w:t>
        </w:r>
        <w:r>
          <w:fldChar w:fldCharType="end"/>
        </w:r>
      </w:hyperlink>
    </w:p>
    <w:p>
      <w:pPr>
        <w:pStyle w:val="TOC2"/>
        <w:tabs>
          <w:tab w:val="right" w:leader="dot" w:pos="8306"/>
        </w:tabs>
      </w:pPr>
      <w:hyperlink w:anchor="_Toc8365" w:history="1">
        <w:r>
          <w:rPr>
            <w:rFonts w:ascii="仿宋" w:eastAsia="仿宋" w:hAnsi="仿宋" w:cs="仿宋" w:hint="eastAsia"/>
            <w:lang w:eastAsia="zh-CN"/>
          </w:rPr>
          <w:t>(三)、绩效评估周期</w:t>
        </w:r>
        <w:r>
          <w:tab/>
        </w:r>
        <w:r>
          <w:fldChar w:fldCharType="begin"/>
        </w:r>
        <w:r>
          <w:instrText xml:space="preserve"> PAGEREF _Toc8365 \h </w:instrText>
        </w:r>
        <w:r>
          <w:fldChar w:fldCharType="separate"/>
        </w:r>
        <w:r>
          <w:t>24</w:t>
        </w:r>
        <w:r>
          <w:fldChar w:fldCharType="end"/>
        </w:r>
      </w:hyperlink>
    </w:p>
    <w:p>
      <w:pPr>
        <w:pStyle w:val="TOC1"/>
        <w:tabs>
          <w:tab w:val="right" w:leader="dot" w:pos="8306"/>
        </w:tabs>
      </w:pPr>
      <w:hyperlink w:anchor="_Toc21693" w:history="1">
        <w:r>
          <w:rPr>
            <w:rFonts w:ascii="仿宋" w:eastAsia="仿宋" w:hAnsi="仿宋" w:cs="仿宋" w:hint="eastAsia"/>
            <w:lang w:eastAsia="zh-CN"/>
          </w:rPr>
          <w:t>六、膜分离装置项目可持续发展</w:t>
        </w:r>
        <w:r>
          <w:tab/>
        </w:r>
        <w:r>
          <w:fldChar w:fldCharType="begin"/>
        </w:r>
        <w:r>
          <w:instrText xml:space="preserve"> PAGEREF _Toc21693 \h </w:instrText>
        </w:r>
        <w:r>
          <w:fldChar w:fldCharType="separate"/>
        </w:r>
        <w:r>
          <w:t>25</w:t>
        </w:r>
        <w:r>
          <w:fldChar w:fldCharType="end"/>
        </w:r>
      </w:hyperlink>
    </w:p>
    <w:p>
      <w:pPr>
        <w:pStyle w:val="TOC2"/>
        <w:tabs>
          <w:tab w:val="right" w:leader="dot" w:pos="8306"/>
        </w:tabs>
      </w:pPr>
      <w:hyperlink w:anchor="_Toc5795" w:history="1">
        <w:r>
          <w:rPr>
            <w:rFonts w:ascii="仿宋" w:eastAsia="仿宋" w:hAnsi="仿宋" w:cs="仿宋" w:hint="eastAsia"/>
            <w:lang w:eastAsia="zh-CN"/>
          </w:rPr>
          <w:t>(一)、可持续战略与实践</w:t>
        </w:r>
        <w:r>
          <w:tab/>
        </w:r>
        <w:r>
          <w:fldChar w:fldCharType="begin"/>
        </w:r>
        <w:r>
          <w:instrText xml:space="preserve"> PAGEREF _Toc5795 \h </w:instrText>
        </w:r>
        <w:r>
          <w:fldChar w:fldCharType="separate"/>
        </w:r>
        <w:r>
          <w:t>25</w:t>
        </w:r>
        <w:r>
          <w:fldChar w:fldCharType="end"/>
        </w:r>
      </w:hyperlink>
    </w:p>
    <w:p>
      <w:pPr>
        <w:pStyle w:val="TOC2"/>
        <w:tabs>
          <w:tab w:val="right" w:leader="dot" w:pos="8306"/>
        </w:tabs>
      </w:pPr>
      <w:hyperlink w:anchor="_Toc14433" w:history="1">
        <w:r>
          <w:rPr>
            <w:rFonts w:ascii="仿宋" w:eastAsia="仿宋" w:hAnsi="仿宋" w:cs="仿宋" w:hint="eastAsia"/>
            <w:lang w:eastAsia="zh-CN"/>
          </w:rPr>
          <w:t>(二)、环保与社会责任</w:t>
        </w:r>
        <w:r>
          <w:tab/>
        </w:r>
        <w:r>
          <w:fldChar w:fldCharType="begin"/>
        </w:r>
        <w:r>
          <w:instrText xml:space="preserve"> PAGEREF _Toc14433 \h </w:instrText>
        </w:r>
        <w:r>
          <w:fldChar w:fldCharType="separate"/>
        </w:r>
        <w:r>
          <w:t>26</w:t>
        </w:r>
        <w:r>
          <w:fldChar w:fldCharType="end"/>
        </w:r>
      </w:hyperlink>
    </w:p>
    <w:p>
      <w:pPr>
        <w:pStyle w:val="TOC1"/>
        <w:tabs>
          <w:tab w:val="right" w:leader="dot" w:pos="8306"/>
        </w:tabs>
      </w:pPr>
      <w:hyperlink w:anchor="_Toc22467" w:history="1">
        <w:r>
          <w:rPr>
            <w:rFonts w:ascii="仿宋" w:eastAsia="仿宋" w:hAnsi="仿宋" w:cs="仿宋" w:hint="eastAsia"/>
            <w:lang w:eastAsia="zh-CN"/>
          </w:rPr>
          <w:t>七、膜分离装置项目人力资源管理</w:t>
        </w:r>
        <w:r>
          <w:tab/>
        </w:r>
        <w:r>
          <w:fldChar w:fldCharType="begin"/>
        </w:r>
        <w:r>
          <w:instrText xml:space="preserve"> PAGEREF _Toc22467 \h </w:instrText>
        </w:r>
        <w:r>
          <w:fldChar w:fldCharType="separate"/>
        </w:r>
        <w:r>
          <w:t>27</w:t>
        </w:r>
        <w:r>
          <w:fldChar w:fldCharType="end"/>
        </w:r>
      </w:hyperlink>
    </w:p>
    <w:p>
      <w:pPr>
        <w:pStyle w:val="TOC2"/>
        <w:tabs>
          <w:tab w:val="right" w:leader="dot" w:pos="8306"/>
        </w:tabs>
      </w:pPr>
      <w:hyperlink w:anchor="_Toc31487" w:history="1">
        <w:r>
          <w:rPr>
            <w:rFonts w:ascii="仿宋" w:eastAsia="仿宋" w:hAnsi="仿宋" w:cs="仿宋" w:hint="eastAsia"/>
            <w:lang w:eastAsia="zh-CN"/>
          </w:rPr>
          <w:t>(一)、建立健全的预算管理制度</w:t>
        </w:r>
        <w:r>
          <w:tab/>
        </w:r>
        <w:r>
          <w:fldChar w:fldCharType="begin"/>
        </w:r>
        <w:r>
          <w:instrText xml:space="preserve"> PAGEREF _Toc31487 \h </w:instrText>
        </w:r>
        <w:r>
          <w:fldChar w:fldCharType="separate"/>
        </w:r>
        <w:r>
          <w:t>27</w:t>
        </w:r>
        <w:r>
          <w:fldChar w:fldCharType="end"/>
        </w:r>
      </w:hyperlink>
    </w:p>
    <w:p>
      <w:pPr>
        <w:pStyle w:val="TOC2"/>
        <w:tabs>
          <w:tab w:val="right" w:leader="dot" w:pos="8306"/>
        </w:tabs>
      </w:pPr>
      <w:hyperlink w:anchor="_Toc8084" w:history="1">
        <w:r>
          <w:rPr>
            <w:rFonts w:ascii="仿宋" w:eastAsia="仿宋" w:hAnsi="仿宋" w:cs="仿宋" w:hint="eastAsia"/>
            <w:lang w:eastAsia="zh-CN"/>
          </w:rPr>
          <w:t>(二)、加强资金流动监控</w:t>
        </w:r>
        <w:r>
          <w:tab/>
        </w:r>
        <w:r>
          <w:fldChar w:fldCharType="begin"/>
        </w:r>
        <w:r>
          <w:instrText xml:space="preserve"> PAGEREF _Toc8084 \h </w:instrText>
        </w:r>
        <w:r>
          <w:fldChar w:fldCharType="separate"/>
        </w:r>
        <w:r>
          <w:t>28</w:t>
        </w:r>
        <w:r>
          <w:fldChar w:fldCharType="end"/>
        </w:r>
      </w:hyperlink>
    </w:p>
    <w:p>
      <w:pPr>
        <w:pStyle w:val="TOC2"/>
        <w:tabs>
          <w:tab w:val="right" w:leader="dot" w:pos="8306"/>
        </w:tabs>
      </w:pPr>
      <w:hyperlink w:anchor="_Toc4005" w:history="1">
        <w:r>
          <w:rPr>
            <w:rFonts w:ascii="仿宋" w:eastAsia="仿宋" w:hAnsi="仿宋" w:cs="仿宋" w:hint="eastAsia"/>
            <w:lang w:eastAsia="zh-CN"/>
          </w:rPr>
          <w:t>(三)、制定完善的风险控制机制</w:t>
        </w:r>
        <w:r>
          <w:tab/>
        </w:r>
        <w:r>
          <w:fldChar w:fldCharType="begin"/>
        </w:r>
        <w:r>
          <w:instrText xml:space="preserve"> PAGEREF _Toc4005 \h </w:instrText>
        </w:r>
        <w:r>
          <w:fldChar w:fldCharType="separate"/>
        </w:r>
        <w:r>
          <w:t>29</w:t>
        </w:r>
        <w:r>
          <w:fldChar w:fldCharType="end"/>
        </w:r>
      </w:hyperlink>
    </w:p>
    <w:p>
      <w:pPr>
        <w:pStyle w:val="TOC2"/>
        <w:tabs>
          <w:tab w:val="right" w:leader="dot" w:pos="8306"/>
        </w:tabs>
      </w:pPr>
      <w:hyperlink w:anchor="_Toc19441" w:history="1">
        <w:r>
          <w:rPr>
            <w:rFonts w:ascii="仿宋" w:eastAsia="仿宋" w:hAnsi="仿宋" w:cs="仿宋" w:hint="eastAsia"/>
            <w:lang w:eastAsia="zh-CN"/>
          </w:rPr>
          <w:t>(四)、优化成本管理</w:t>
        </w:r>
        <w:r>
          <w:tab/>
        </w:r>
        <w:r>
          <w:fldChar w:fldCharType="begin"/>
        </w:r>
        <w:r>
          <w:instrText xml:space="preserve"> PAGEREF _Toc19441 \h </w:instrText>
        </w:r>
        <w:r>
          <w:fldChar w:fldCharType="separate"/>
        </w:r>
        <w:r>
          <w:t>31</w:t>
        </w:r>
        <w:r>
          <w:fldChar w:fldCharType="end"/>
        </w:r>
      </w:hyperlink>
    </w:p>
    <w:p>
      <w:pPr>
        <w:pStyle w:val="TOC1"/>
        <w:tabs>
          <w:tab w:val="right" w:leader="dot" w:pos="8306"/>
        </w:tabs>
      </w:pPr>
      <w:hyperlink w:anchor="_Toc16323" w:history="1">
        <w:r>
          <w:rPr>
            <w:rFonts w:ascii="仿宋" w:eastAsia="仿宋" w:hAnsi="仿宋" w:cs="仿宋" w:hint="eastAsia"/>
            <w:lang w:eastAsia="zh-CN"/>
          </w:rPr>
          <w:t>八、膜分离装置项目计划安排</w:t>
        </w:r>
        <w:r>
          <w:tab/>
        </w:r>
        <w:r>
          <w:fldChar w:fldCharType="begin"/>
        </w:r>
        <w:r>
          <w:instrText xml:space="preserve"> PAGEREF _Toc16323 \h </w:instrText>
        </w:r>
        <w:r>
          <w:fldChar w:fldCharType="separate"/>
        </w:r>
        <w:r>
          <w:t>32</w:t>
        </w:r>
        <w:r>
          <w:fldChar w:fldCharType="end"/>
        </w:r>
      </w:hyperlink>
    </w:p>
    <w:p>
      <w:pPr>
        <w:pStyle w:val="TOC2"/>
        <w:tabs>
          <w:tab w:val="right" w:leader="dot" w:pos="8306"/>
        </w:tabs>
      </w:pPr>
      <w:hyperlink w:anchor="_Toc16281" w:history="1">
        <w:r>
          <w:rPr>
            <w:rFonts w:ascii="仿宋" w:eastAsia="仿宋" w:hAnsi="仿宋" w:cs="仿宋" w:hint="eastAsia"/>
            <w:lang w:eastAsia="zh-CN"/>
          </w:rPr>
          <w:t>(一)、建设周期</w:t>
        </w:r>
        <w:r>
          <w:tab/>
        </w:r>
        <w:r>
          <w:fldChar w:fldCharType="begin"/>
        </w:r>
        <w:r>
          <w:instrText xml:space="preserve"> PAGEREF _Toc16281 \h </w:instrText>
        </w:r>
        <w:r>
          <w:fldChar w:fldCharType="separate"/>
        </w:r>
        <w:r>
          <w:t>32</w:t>
        </w:r>
        <w:r>
          <w:fldChar w:fldCharType="end"/>
        </w:r>
      </w:hyperlink>
    </w:p>
    <w:p>
      <w:pPr>
        <w:pStyle w:val="TOC2"/>
        <w:tabs>
          <w:tab w:val="right" w:leader="dot" w:pos="8306"/>
        </w:tabs>
      </w:pPr>
      <w:hyperlink w:anchor="_Toc28132" w:history="1">
        <w:r>
          <w:rPr>
            <w:rFonts w:ascii="仿宋" w:eastAsia="仿宋" w:hAnsi="仿宋" w:cs="仿宋" w:hint="eastAsia"/>
            <w:lang w:eastAsia="zh-CN"/>
          </w:rPr>
          <w:t>(二)、建设进度</w:t>
        </w:r>
        <w:r>
          <w:tab/>
        </w:r>
        <w:r>
          <w:fldChar w:fldCharType="begin"/>
        </w:r>
        <w:r>
          <w:instrText xml:space="preserve"> PAGEREF _Toc28132 \h </w:instrText>
        </w:r>
        <w:r>
          <w:fldChar w:fldCharType="separate"/>
        </w:r>
        <w:r>
          <w:t>33</w:t>
        </w:r>
        <w:r>
          <w:fldChar w:fldCharType="end"/>
        </w:r>
      </w:hyperlink>
    </w:p>
    <w:p>
      <w:pPr>
        <w:pStyle w:val="TOC2"/>
        <w:tabs>
          <w:tab w:val="right" w:leader="dot" w:pos="8306"/>
        </w:tabs>
      </w:pPr>
      <w:hyperlink w:anchor="_Toc23185" w:history="1">
        <w:r>
          <w:rPr>
            <w:rFonts w:ascii="仿宋" w:eastAsia="仿宋" w:hAnsi="仿宋" w:cs="仿宋" w:hint="eastAsia"/>
            <w:lang w:eastAsia="zh-CN"/>
          </w:rPr>
          <w:t>(三)、进度安排注意事项</w:t>
        </w:r>
        <w:r>
          <w:tab/>
        </w:r>
        <w:r>
          <w:fldChar w:fldCharType="begin"/>
        </w:r>
        <w:r>
          <w:instrText xml:space="preserve"> PAGEREF _Toc23185 \h </w:instrText>
        </w:r>
        <w:r>
          <w:fldChar w:fldCharType="separate"/>
        </w:r>
        <w:r>
          <w:t>34</w:t>
        </w:r>
        <w:r>
          <w:fldChar w:fldCharType="end"/>
        </w:r>
      </w:hyperlink>
    </w:p>
    <w:p>
      <w:pPr>
        <w:pStyle w:val="TOC2"/>
        <w:tabs>
          <w:tab w:val="right" w:leader="dot" w:pos="8306"/>
        </w:tabs>
      </w:pPr>
      <w:hyperlink w:anchor="_Toc27407" w:history="1">
        <w:r>
          <w:rPr>
            <w:rFonts w:ascii="仿宋" w:eastAsia="仿宋" w:hAnsi="仿宋" w:cs="仿宋" w:hint="eastAsia"/>
            <w:lang w:eastAsia="zh-CN"/>
          </w:rPr>
          <w:t>(四)、人力资源配置</w:t>
        </w:r>
        <w:r>
          <w:tab/>
        </w:r>
        <w:r>
          <w:fldChar w:fldCharType="begin"/>
        </w:r>
        <w:r>
          <w:instrText xml:space="preserve"> PAGEREF _Toc27407 \h </w:instrText>
        </w:r>
        <w:r>
          <w:fldChar w:fldCharType="separate"/>
        </w:r>
        <w:r>
          <w:t>35</w:t>
        </w:r>
        <w:r>
          <w:fldChar w:fldCharType="end"/>
        </w:r>
      </w:hyperlink>
    </w:p>
    <w:p>
      <w:pPr>
        <w:pStyle w:val="TOC1"/>
        <w:tabs>
          <w:tab w:val="right" w:leader="dot" w:pos="8306"/>
        </w:tabs>
      </w:pPr>
      <w:hyperlink w:anchor="_Toc15984" w:history="1">
        <w:r>
          <w:rPr>
            <w:rFonts w:ascii="仿宋" w:eastAsia="仿宋" w:hAnsi="仿宋" w:cs="仿宋" w:hint="eastAsia"/>
            <w:lang w:eastAsia="zh-CN"/>
          </w:rPr>
          <w:t>九、膜分离装置项目经营效益</w:t>
        </w:r>
        <w:r>
          <w:tab/>
        </w:r>
        <w:r>
          <w:fldChar w:fldCharType="begin"/>
        </w:r>
        <w:r>
          <w:instrText xml:space="preserve"> PAGEREF _Toc15984 \h </w:instrText>
        </w:r>
        <w:r>
          <w:fldChar w:fldCharType="separate"/>
        </w:r>
        <w:r>
          <w:t>36</w:t>
        </w:r>
        <w:r>
          <w:fldChar w:fldCharType="end"/>
        </w:r>
      </w:hyperlink>
    </w:p>
    <w:p>
      <w:pPr>
        <w:pStyle w:val="TOC2"/>
        <w:tabs>
          <w:tab w:val="right" w:leader="dot" w:pos="8306"/>
        </w:tabs>
      </w:pPr>
      <w:hyperlink w:anchor="_Toc23664" w:history="1">
        <w:r>
          <w:rPr>
            <w:rFonts w:ascii="仿宋" w:eastAsia="仿宋" w:hAnsi="仿宋" w:cs="仿宋" w:hint="eastAsia"/>
            <w:lang w:eastAsia="zh-CN"/>
          </w:rPr>
          <w:t>(一)、经济评价财务测算</w:t>
        </w:r>
        <w:r>
          <w:tab/>
        </w:r>
        <w:r>
          <w:fldChar w:fldCharType="begin"/>
        </w:r>
        <w:r>
          <w:instrText xml:space="preserve"> PAGEREF _Toc23664 \h </w:instrText>
        </w:r>
        <w:r>
          <w:fldChar w:fldCharType="separate"/>
        </w:r>
        <w:r>
          <w:t>36</w:t>
        </w:r>
        <w:r>
          <w:fldChar w:fldCharType="end"/>
        </w:r>
      </w:hyperlink>
    </w:p>
    <w:p>
      <w:pPr>
        <w:pStyle w:val="TOC2"/>
        <w:tabs>
          <w:tab w:val="right" w:leader="dot" w:pos="8306"/>
        </w:tabs>
      </w:pPr>
      <w:hyperlink w:anchor="_Toc1530" w:history="1">
        <w:r>
          <w:rPr>
            <w:rFonts w:ascii="仿宋" w:eastAsia="仿宋" w:hAnsi="仿宋" w:cs="仿宋" w:hint="eastAsia"/>
            <w:lang w:eastAsia="zh-CN"/>
          </w:rPr>
          <w:t>(二)、膜分离装置项目盈利能力分析</w:t>
        </w:r>
        <w:r>
          <w:tab/>
        </w:r>
        <w:r>
          <w:fldChar w:fldCharType="begin"/>
        </w:r>
        <w:r>
          <w:instrText xml:space="preserve"> PAGEREF _Toc1530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80" w:history="1">
        <w:r>
          <w:rPr>
            <w:rFonts w:ascii="仿宋" w:eastAsia="仿宋" w:hAnsi="仿宋" w:cs="仿宋" w:hint="eastAsia"/>
            <w:lang w:eastAsia="zh-CN"/>
          </w:rPr>
          <w:t>十、膜分离装置项目环境影响分析</w:t>
        </w:r>
        <w:r>
          <w:tab/>
        </w:r>
        <w:r>
          <w:fldChar w:fldCharType="begin"/>
        </w:r>
        <w:r>
          <w:instrText xml:space="preserve"> PAGEREF _Toc23280 \h </w:instrText>
        </w:r>
        <w:r>
          <w:fldChar w:fldCharType="separate"/>
        </w:r>
        <w:r>
          <w:t>38</w:t>
        </w:r>
        <w:r>
          <w:fldChar w:fldCharType="end"/>
        </w:r>
      </w:hyperlink>
    </w:p>
    <w:p>
      <w:pPr>
        <w:pStyle w:val="TOC2"/>
        <w:tabs>
          <w:tab w:val="right" w:leader="dot" w:pos="8306"/>
        </w:tabs>
      </w:pPr>
      <w:hyperlink w:anchor="_Toc4799" w:history="1">
        <w:r>
          <w:rPr>
            <w:rFonts w:ascii="仿宋" w:eastAsia="仿宋" w:hAnsi="仿宋" w:cs="仿宋" w:hint="eastAsia"/>
            <w:lang w:eastAsia="zh-CN"/>
          </w:rPr>
          <w:t>(一)、建设区域环境质量现状</w:t>
        </w:r>
        <w:r>
          <w:tab/>
        </w:r>
        <w:r>
          <w:fldChar w:fldCharType="begin"/>
        </w:r>
        <w:r>
          <w:instrText xml:space="preserve"> PAGEREF _Toc4799 \h </w:instrText>
        </w:r>
        <w:r>
          <w:fldChar w:fldCharType="separate"/>
        </w:r>
        <w:r>
          <w:t>38</w:t>
        </w:r>
        <w:r>
          <w:fldChar w:fldCharType="end"/>
        </w:r>
      </w:hyperlink>
    </w:p>
    <w:p>
      <w:pPr>
        <w:pStyle w:val="TOC2"/>
        <w:tabs>
          <w:tab w:val="right" w:leader="dot" w:pos="8306"/>
        </w:tabs>
      </w:pPr>
      <w:hyperlink w:anchor="_Toc1255" w:history="1">
        <w:r>
          <w:rPr>
            <w:rFonts w:ascii="仿宋" w:eastAsia="仿宋" w:hAnsi="仿宋" w:cs="仿宋" w:hint="eastAsia"/>
            <w:lang w:eastAsia="zh-CN"/>
          </w:rPr>
          <w:t>(二)、建设期环境保护</w:t>
        </w:r>
        <w:r>
          <w:tab/>
        </w:r>
        <w:r>
          <w:fldChar w:fldCharType="begin"/>
        </w:r>
        <w:r>
          <w:instrText xml:space="preserve"> PAGEREF _Toc1255 \h </w:instrText>
        </w:r>
        <w:r>
          <w:fldChar w:fldCharType="separate"/>
        </w:r>
        <w:r>
          <w:t>40</w:t>
        </w:r>
        <w:r>
          <w:fldChar w:fldCharType="end"/>
        </w:r>
      </w:hyperlink>
    </w:p>
    <w:p>
      <w:pPr>
        <w:pStyle w:val="TOC2"/>
        <w:tabs>
          <w:tab w:val="right" w:leader="dot" w:pos="8306"/>
        </w:tabs>
      </w:pPr>
      <w:hyperlink w:anchor="_Toc26785" w:history="1">
        <w:r>
          <w:rPr>
            <w:rFonts w:ascii="仿宋" w:eastAsia="仿宋" w:hAnsi="仿宋" w:cs="仿宋" w:hint="eastAsia"/>
            <w:lang w:eastAsia="zh-CN"/>
          </w:rPr>
          <w:t>(三)、运营期环境保护</w:t>
        </w:r>
        <w:r>
          <w:tab/>
        </w:r>
        <w:r>
          <w:fldChar w:fldCharType="begin"/>
        </w:r>
        <w:r>
          <w:instrText xml:space="preserve"> PAGEREF _Toc26785 \h </w:instrText>
        </w:r>
        <w:r>
          <w:fldChar w:fldCharType="separate"/>
        </w:r>
        <w:r>
          <w:t>41</w:t>
        </w:r>
        <w:r>
          <w:fldChar w:fldCharType="end"/>
        </w:r>
      </w:hyperlink>
    </w:p>
    <w:p>
      <w:pPr>
        <w:pStyle w:val="TOC2"/>
        <w:tabs>
          <w:tab w:val="right" w:leader="dot" w:pos="8306"/>
        </w:tabs>
      </w:pPr>
      <w:hyperlink w:anchor="_Toc14865" w:history="1">
        <w:r>
          <w:rPr>
            <w:rFonts w:ascii="仿宋" w:eastAsia="仿宋" w:hAnsi="仿宋" w:cs="仿宋" w:hint="eastAsia"/>
            <w:lang w:eastAsia="zh-CN"/>
          </w:rPr>
          <w:t>(四)、膜分离装置项目建设对区域经济的影响</w:t>
        </w:r>
        <w:r>
          <w:tab/>
        </w:r>
        <w:r>
          <w:fldChar w:fldCharType="begin"/>
        </w:r>
        <w:r>
          <w:instrText xml:space="preserve"> PAGEREF _Toc14865 \h </w:instrText>
        </w:r>
        <w:r>
          <w:fldChar w:fldCharType="separate"/>
        </w:r>
        <w:r>
          <w:t>43</w:t>
        </w:r>
        <w:r>
          <w:fldChar w:fldCharType="end"/>
        </w:r>
      </w:hyperlink>
    </w:p>
    <w:p>
      <w:pPr>
        <w:pStyle w:val="TOC2"/>
        <w:tabs>
          <w:tab w:val="right" w:leader="dot" w:pos="8306"/>
        </w:tabs>
      </w:pPr>
      <w:hyperlink w:anchor="_Toc3673" w:history="1">
        <w:r>
          <w:rPr>
            <w:rFonts w:ascii="仿宋" w:eastAsia="仿宋" w:hAnsi="仿宋" w:cs="仿宋" w:hint="eastAsia"/>
            <w:lang w:eastAsia="zh-CN"/>
          </w:rPr>
          <w:t>(五)、废弃物处理</w:t>
        </w:r>
        <w:r>
          <w:tab/>
        </w:r>
        <w:r>
          <w:fldChar w:fldCharType="begin"/>
        </w:r>
        <w:r>
          <w:instrText xml:space="preserve"> PAGEREF _Toc3673 \h </w:instrText>
        </w:r>
        <w:r>
          <w:fldChar w:fldCharType="separate"/>
        </w:r>
        <w:r>
          <w:t>44</w:t>
        </w:r>
        <w:r>
          <w:fldChar w:fldCharType="end"/>
        </w:r>
      </w:hyperlink>
    </w:p>
    <w:p>
      <w:pPr>
        <w:pStyle w:val="TOC2"/>
        <w:tabs>
          <w:tab w:val="right" w:leader="dot" w:pos="8306"/>
        </w:tabs>
      </w:pPr>
      <w:hyperlink w:anchor="_Toc15462" w:history="1">
        <w:r>
          <w:rPr>
            <w:rFonts w:ascii="仿宋" w:eastAsia="仿宋" w:hAnsi="仿宋" w:cs="仿宋" w:hint="eastAsia"/>
            <w:lang w:eastAsia="zh-CN"/>
          </w:rPr>
          <w:t>(六)、特殊环境影响分析</w:t>
        </w:r>
        <w:r>
          <w:tab/>
        </w:r>
        <w:r>
          <w:fldChar w:fldCharType="begin"/>
        </w:r>
        <w:r>
          <w:instrText xml:space="preserve"> PAGEREF _Toc15462 \h </w:instrText>
        </w:r>
        <w:r>
          <w:fldChar w:fldCharType="separate"/>
        </w:r>
        <w:r>
          <w:t>46</w:t>
        </w:r>
        <w:r>
          <w:fldChar w:fldCharType="end"/>
        </w:r>
      </w:hyperlink>
    </w:p>
    <w:p>
      <w:pPr>
        <w:pStyle w:val="TOC2"/>
        <w:tabs>
          <w:tab w:val="right" w:leader="dot" w:pos="8306"/>
        </w:tabs>
      </w:pPr>
      <w:hyperlink w:anchor="_Toc25476" w:history="1">
        <w:r>
          <w:rPr>
            <w:rFonts w:ascii="仿宋" w:eastAsia="仿宋" w:hAnsi="仿宋" w:cs="仿宋" w:hint="eastAsia"/>
            <w:lang w:eastAsia="zh-CN"/>
          </w:rPr>
          <w:t>(七)、清洁生产</w:t>
        </w:r>
        <w:r>
          <w:tab/>
        </w:r>
        <w:r>
          <w:fldChar w:fldCharType="begin"/>
        </w:r>
        <w:r>
          <w:instrText xml:space="preserve"> PAGEREF _Toc25476 \h </w:instrText>
        </w:r>
        <w:r>
          <w:fldChar w:fldCharType="separate"/>
        </w:r>
        <w:r>
          <w:t>47</w:t>
        </w:r>
        <w:r>
          <w:fldChar w:fldCharType="end"/>
        </w:r>
      </w:hyperlink>
    </w:p>
    <w:p>
      <w:pPr>
        <w:pStyle w:val="TOC2"/>
        <w:tabs>
          <w:tab w:val="right" w:leader="dot" w:pos="8306"/>
        </w:tabs>
      </w:pPr>
      <w:hyperlink w:anchor="_Toc1164" w:history="1">
        <w:r>
          <w:rPr>
            <w:rFonts w:ascii="仿宋" w:eastAsia="仿宋" w:hAnsi="仿宋" w:cs="仿宋" w:hint="eastAsia"/>
            <w:lang w:eastAsia="zh-CN"/>
          </w:rPr>
          <w:t>(八)、环境保护综合评价</w:t>
        </w:r>
        <w:r>
          <w:tab/>
        </w:r>
        <w:r>
          <w:fldChar w:fldCharType="begin"/>
        </w:r>
        <w:r>
          <w:instrText xml:space="preserve"> PAGEREF _Toc1164 \h </w:instrText>
        </w:r>
        <w:r>
          <w:fldChar w:fldCharType="separate"/>
        </w:r>
        <w:r>
          <w:t>48</w:t>
        </w:r>
        <w:r>
          <w:fldChar w:fldCharType="end"/>
        </w:r>
      </w:hyperlink>
    </w:p>
    <w:p>
      <w:pPr>
        <w:pStyle w:val="TOC1"/>
        <w:tabs>
          <w:tab w:val="right" w:leader="dot" w:pos="8306"/>
        </w:tabs>
      </w:pPr>
      <w:hyperlink w:anchor="_Toc8125" w:history="1">
        <w:r>
          <w:rPr>
            <w:rFonts w:ascii="仿宋" w:eastAsia="仿宋" w:hAnsi="仿宋" w:cs="仿宋" w:hint="eastAsia"/>
            <w:lang w:eastAsia="zh-CN"/>
          </w:rPr>
          <w:t>十一、膜分离装置项目技术管理</w:t>
        </w:r>
        <w:r>
          <w:tab/>
        </w:r>
        <w:r>
          <w:fldChar w:fldCharType="begin"/>
        </w:r>
        <w:r>
          <w:instrText xml:space="preserve"> PAGEREF _Toc8125 \h </w:instrText>
        </w:r>
        <w:r>
          <w:fldChar w:fldCharType="separate"/>
        </w:r>
        <w:r>
          <w:t>49</w:t>
        </w:r>
        <w:r>
          <w:fldChar w:fldCharType="end"/>
        </w:r>
      </w:hyperlink>
    </w:p>
    <w:p>
      <w:pPr>
        <w:pStyle w:val="TOC2"/>
        <w:tabs>
          <w:tab w:val="right" w:leader="dot" w:pos="8306"/>
        </w:tabs>
      </w:pPr>
      <w:hyperlink w:anchor="_Toc20218" w:history="1">
        <w:r>
          <w:rPr>
            <w:rFonts w:ascii="仿宋" w:eastAsia="仿宋" w:hAnsi="仿宋" w:cs="仿宋" w:hint="eastAsia"/>
            <w:lang w:eastAsia="zh-CN"/>
          </w:rPr>
          <w:t>(一)、技术方案选用方向</w:t>
        </w:r>
        <w:r>
          <w:tab/>
        </w:r>
        <w:r>
          <w:fldChar w:fldCharType="begin"/>
        </w:r>
        <w:r>
          <w:instrText xml:space="preserve"> PAGEREF _Toc20218 \h </w:instrText>
        </w:r>
        <w:r>
          <w:fldChar w:fldCharType="separate"/>
        </w:r>
        <w:r>
          <w:t>49</w:t>
        </w:r>
        <w:r>
          <w:fldChar w:fldCharType="end"/>
        </w:r>
      </w:hyperlink>
    </w:p>
    <w:p>
      <w:pPr>
        <w:pStyle w:val="TOC2"/>
        <w:tabs>
          <w:tab w:val="right" w:leader="dot" w:pos="8306"/>
        </w:tabs>
      </w:pPr>
      <w:hyperlink w:anchor="_Toc3016" w:history="1">
        <w:r>
          <w:rPr>
            <w:rFonts w:ascii="仿宋" w:eastAsia="仿宋" w:hAnsi="仿宋" w:cs="仿宋" w:hint="eastAsia"/>
            <w:lang w:eastAsia="zh-CN"/>
          </w:rPr>
          <w:t>(二)、工艺技术方案选用原则</w:t>
        </w:r>
        <w:r>
          <w:tab/>
        </w:r>
        <w:r>
          <w:fldChar w:fldCharType="begin"/>
        </w:r>
        <w:r>
          <w:instrText xml:space="preserve"> PAGEREF _Toc3016 \h </w:instrText>
        </w:r>
        <w:r>
          <w:fldChar w:fldCharType="separate"/>
        </w:r>
        <w:r>
          <w:t>51</w:t>
        </w:r>
        <w:r>
          <w:fldChar w:fldCharType="end"/>
        </w:r>
      </w:hyperlink>
    </w:p>
    <w:p>
      <w:pPr>
        <w:pStyle w:val="TOC2"/>
        <w:tabs>
          <w:tab w:val="right" w:leader="dot" w:pos="8306"/>
        </w:tabs>
      </w:pPr>
      <w:hyperlink w:anchor="_Toc20224" w:history="1">
        <w:r>
          <w:rPr>
            <w:rFonts w:ascii="仿宋" w:eastAsia="仿宋" w:hAnsi="仿宋" w:cs="仿宋" w:hint="eastAsia"/>
            <w:lang w:eastAsia="zh-CN"/>
          </w:rPr>
          <w:t>(三)、工艺技术方案要求</w:t>
        </w:r>
        <w:r>
          <w:tab/>
        </w:r>
        <w:r>
          <w:fldChar w:fldCharType="begin"/>
        </w:r>
        <w:r>
          <w:instrText xml:space="preserve"> PAGEREF _Toc20224 \h </w:instrText>
        </w:r>
        <w:r>
          <w:fldChar w:fldCharType="separate"/>
        </w:r>
        <w:r>
          <w:t>53</w:t>
        </w:r>
        <w:r>
          <w:fldChar w:fldCharType="end"/>
        </w:r>
      </w:hyperlink>
    </w:p>
    <w:p>
      <w:pPr>
        <w:pStyle w:val="TOC1"/>
        <w:tabs>
          <w:tab w:val="right" w:leader="dot" w:pos="8306"/>
        </w:tabs>
      </w:pPr>
      <w:hyperlink w:anchor="_Toc19680" w:history="1">
        <w:r>
          <w:rPr>
            <w:rFonts w:ascii="仿宋" w:eastAsia="仿宋" w:hAnsi="仿宋" w:cs="仿宋" w:hint="eastAsia"/>
            <w:lang w:eastAsia="zh-CN"/>
          </w:rPr>
          <w:t>十二、膜分离装置项目人力资源培养与发展</w:t>
        </w:r>
        <w:r>
          <w:tab/>
        </w:r>
        <w:r>
          <w:fldChar w:fldCharType="begin"/>
        </w:r>
        <w:r>
          <w:instrText xml:space="preserve"> PAGEREF _Toc19680 \h </w:instrText>
        </w:r>
        <w:r>
          <w:fldChar w:fldCharType="separate"/>
        </w:r>
        <w:r>
          <w:t>55</w:t>
        </w:r>
        <w:r>
          <w:fldChar w:fldCharType="end"/>
        </w:r>
      </w:hyperlink>
    </w:p>
    <w:p>
      <w:pPr>
        <w:pStyle w:val="TOC2"/>
        <w:tabs>
          <w:tab w:val="right" w:leader="dot" w:pos="8306"/>
        </w:tabs>
      </w:pPr>
      <w:hyperlink w:anchor="_Toc8023" w:history="1">
        <w:r>
          <w:rPr>
            <w:rFonts w:ascii="仿宋" w:eastAsia="仿宋" w:hAnsi="仿宋" w:cs="仿宋" w:hint="eastAsia"/>
            <w:lang w:eastAsia="zh-CN"/>
          </w:rPr>
          <w:t>(一)、人才需求与规划</w:t>
        </w:r>
        <w:r>
          <w:tab/>
        </w:r>
        <w:r>
          <w:fldChar w:fldCharType="begin"/>
        </w:r>
        <w:r>
          <w:instrText xml:space="preserve"> PAGEREF _Toc8023 \h </w:instrText>
        </w:r>
        <w:r>
          <w:fldChar w:fldCharType="separate"/>
        </w:r>
        <w:r>
          <w:t>55</w:t>
        </w:r>
        <w:r>
          <w:fldChar w:fldCharType="end"/>
        </w:r>
      </w:hyperlink>
    </w:p>
    <w:p>
      <w:pPr>
        <w:pStyle w:val="TOC2"/>
        <w:tabs>
          <w:tab w:val="right" w:leader="dot" w:pos="8306"/>
        </w:tabs>
      </w:pPr>
      <w:hyperlink w:anchor="_Toc7072" w:history="1">
        <w:r>
          <w:rPr>
            <w:rFonts w:ascii="仿宋" w:eastAsia="仿宋" w:hAnsi="仿宋" w:cs="仿宋" w:hint="eastAsia"/>
            <w:lang w:eastAsia="zh-CN"/>
          </w:rPr>
          <w:t>(二)、培训与发展计划</w:t>
        </w:r>
        <w:r>
          <w:tab/>
        </w:r>
        <w:r>
          <w:fldChar w:fldCharType="begin"/>
        </w:r>
        <w:r>
          <w:instrText xml:space="preserve"> PAGEREF _Toc7072 \h </w:instrText>
        </w:r>
        <w:r>
          <w:fldChar w:fldCharType="separate"/>
        </w:r>
        <w:r>
          <w:t>56</w:t>
        </w:r>
        <w:r>
          <w:fldChar w:fldCharType="end"/>
        </w:r>
      </w:hyperlink>
    </w:p>
    <w:p>
      <w:pPr>
        <w:pStyle w:val="TOC1"/>
        <w:tabs>
          <w:tab w:val="right" w:leader="dot" w:pos="8306"/>
        </w:tabs>
      </w:pPr>
      <w:hyperlink w:anchor="_Toc996" w:history="1">
        <w:r>
          <w:rPr>
            <w:rFonts w:ascii="仿宋" w:eastAsia="仿宋" w:hAnsi="仿宋" w:cs="仿宋" w:hint="eastAsia"/>
            <w:lang w:eastAsia="zh-CN"/>
          </w:rPr>
          <w:t>十三、利益相关者分析与沟通计划</w:t>
        </w:r>
        <w:r>
          <w:tab/>
        </w:r>
        <w:r>
          <w:fldChar w:fldCharType="begin"/>
        </w:r>
        <w:r>
          <w:instrText xml:space="preserve"> PAGEREF _Toc996 \h </w:instrText>
        </w:r>
        <w:r>
          <w:fldChar w:fldCharType="separate"/>
        </w:r>
        <w:r>
          <w:t>56</w:t>
        </w:r>
        <w:r>
          <w:fldChar w:fldCharType="end"/>
        </w:r>
      </w:hyperlink>
    </w:p>
    <w:p>
      <w:pPr>
        <w:pStyle w:val="TOC2"/>
        <w:tabs>
          <w:tab w:val="right" w:leader="dot" w:pos="8306"/>
        </w:tabs>
      </w:pPr>
      <w:hyperlink w:anchor="_Toc19244" w:history="1">
        <w:r>
          <w:rPr>
            <w:rFonts w:ascii="仿宋" w:eastAsia="仿宋" w:hAnsi="仿宋" w:cs="仿宋" w:hint="eastAsia"/>
            <w:lang w:eastAsia="zh-CN"/>
          </w:rPr>
          <w:t>(一)、利益相关者分析</w:t>
        </w:r>
        <w:r>
          <w:tab/>
        </w:r>
        <w:r>
          <w:fldChar w:fldCharType="begin"/>
        </w:r>
        <w:r>
          <w:instrText xml:space="preserve"> PAGEREF _Toc19244 \h </w:instrText>
        </w:r>
        <w:r>
          <w:fldChar w:fldCharType="separate"/>
        </w:r>
        <w:r>
          <w:t>56</w:t>
        </w:r>
        <w:r>
          <w:fldChar w:fldCharType="end"/>
        </w:r>
      </w:hyperlink>
    </w:p>
    <w:p>
      <w:pPr>
        <w:pStyle w:val="TOC2"/>
        <w:tabs>
          <w:tab w:val="right" w:leader="dot" w:pos="8306"/>
        </w:tabs>
      </w:pPr>
      <w:hyperlink w:anchor="_Toc28365" w:history="1">
        <w:r>
          <w:rPr>
            <w:rFonts w:ascii="仿宋" w:eastAsia="仿宋" w:hAnsi="仿宋" w:cs="仿宋" w:hint="eastAsia"/>
            <w:lang w:eastAsia="zh-CN"/>
          </w:rPr>
          <w:t>(二)、沟通计划</w:t>
        </w:r>
        <w:r>
          <w:tab/>
        </w:r>
        <w:r>
          <w:fldChar w:fldCharType="begin"/>
        </w:r>
        <w:r>
          <w:instrText xml:space="preserve"> PAGEREF _Toc28365 \h </w:instrText>
        </w:r>
        <w:r>
          <w:fldChar w:fldCharType="separate"/>
        </w:r>
        <w:r>
          <w:t>57</w:t>
        </w:r>
        <w:r>
          <w:fldChar w:fldCharType="end"/>
        </w:r>
      </w:hyperlink>
    </w:p>
    <w:p>
      <w:pPr>
        <w:pStyle w:val="TOC1"/>
        <w:tabs>
          <w:tab w:val="right" w:leader="dot" w:pos="8306"/>
        </w:tabs>
      </w:pPr>
      <w:hyperlink w:anchor="_Toc27250" w:history="1">
        <w:r>
          <w:rPr>
            <w:rFonts w:ascii="仿宋" w:eastAsia="仿宋" w:hAnsi="仿宋" w:cs="仿宋" w:hint="eastAsia"/>
            <w:lang w:eastAsia="zh-CN"/>
          </w:rPr>
          <w:t>十四、风险识别与分类</w:t>
        </w:r>
        <w:r>
          <w:tab/>
        </w:r>
        <w:r>
          <w:fldChar w:fldCharType="begin"/>
        </w:r>
        <w:r>
          <w:instrText xml:space="preserve"> PAGEREF _Toc27250 \h </w:instrText>
        </w:r>
        <w:r>
          <w:fldChar w:fldCharType="separate"/>
        </w:r>
        <w:r>
          <w:t>59</w:t>
        </w:r>
        <w:r>
          <w:fldChar w:fldCharType="end"/>
        </w:r>
      </w:hyperlink>
    </w:p>
    <w:p>
      <w:pPr>
        <w:pStyle w:val="TOC2"/>
        <w:tabs>
          <w:tab w:val="right" w:leader="dot" w:pos="8306"/>
        </w:tabs>
      </w:pPr>
      <w:hyperlink w:anchor="_Toc2843" w:history="1">
        <w:r>
          <w:rPr>
            <w:rFonts w:ascii="仿宋" w:eastAsia="仿宋" w:hAnsi="仿宋" w:cs="仿宋" w:hint="eastAsia"/>
            <w:lang w:eastAsia="zh-CN"/>
          </w:rPr>
          <w:t>(一)、风险识别</w:t>
        </w:r>
        <w:r>
          <w:tab/>
        </w:r>
        <w:r>
          <w:fldChar w:fldCharType="begin"/>
        </w:r>
        <w:r>
          <w:instrText xml:space="preserve"> PAGEREF _Toc2843 \h </w:instrText>
        </w:r>
        <w:r>
          <w:fldChar w:fldCharType="separate"/>
        </w:r>
        <w:r>
          <w:t>59</w:t>
        </w:r>
        <w:r>
          <w:fldChar w:fldCharType="end"/>
        </w:r>
      </w:hyperlink>
    </w:p>
    <w:p>
      <w:pPr>
        <w:pStyle w:val="TOC2"/>
        <w:tabs>
          <w:tab w:val="right" w:leader="dot" w:pos="8306"/>
        </w:tabs>
      </w:pPr>
      <w:hyperlink w:anchor="_Toc22728" w:history="1">
        <w:r>
          <w:rPr>
            <w:rFonts w:ascii="仿宋" w:eastAsia="仿宋" w:hAnsi="仿宋" w:cs="仿宋" w:hint="eastAsia"/>
            <w:lang w:eastAsia="zh-CN"/>
          </w:rPr>
          <w:t>(二)、风险分类</w:t>
        </w:r>
        <w:r>
          <w:tab/>
        </w:r>
        <w:r>
          <w:fldChar w:fldCharType="begin"/>
        </w:r>
        <w:r>
          <w:instrText xml:space="preserve"> PAGEREF _Toc22728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16"/>
      <w:r>
        <w:rPr>
          <w:rFonts w:ascii="仿宋" w:eastAsia="仿宋" w:hAnsi="仿宋" w:cs="仿宋" w:hint="eastAsia"/>
          <w:sz w:val="28"/>
          <w:lang w:eastAsia="zh-CN"/>
        </w:rPr>
        <w:t>一、膜分离装置项目文档管理</w:t>
      </w:r>
      <w:bookmarkEnd w:id="2"/>
    </w:p>
    <w:p>
      <w:pPr>
        <w:pStyle w:val="Heading2"/>
        <w:rPr>
          <w:rFonts w:ascii="仿宋" w:eastAsia="仿宋" w:hAnsi="仿宋" w:cs="仿宋" w:hint="eastAsia"/>
          <w:lang w:eastAsia="zh-CN"/>
        </w:rPr>
      </w:pPr>
      <w:bookmarkStart w:id="3" w:name="_Toc205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膜分离装置项目高度重视文档的质量和准确性，以支持膜分离装置项目的各项活动和决策。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文档的编制始于膜分离装置项目计划的初期，我们制定了详细的文档编制计划，明确了每个文档的内容、格式和编写责任人。在膜分离装置项目启动阶段，我们首先编制了膜分离装置项目章程，明确定义了膜分离装置项目的目标、范围、风险等关键要素。随后，膜分离装置项目团队根据计划陆续编制了需求文档、设计文档、测试文档等各类文档，确保膜分离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膜分离装置项目管理中的重要环节，旨在确保膜分离装置项目文档符合质量标准和膜分离装置项目需求。在膜分离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膜分离装置项目相关利益方和专业领域的专家对文档进行独立审查。这有助于获取更全面、客观的反馈，确保膜分离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膜分离装置项目在文档编制与审查方面建立了严格的管理机制，通过规范的流程和多维度的审查，确保膜分离装置项目文档的质量、准确性和可靠性，为膜分离装置项目的顺利推进提供了有力支持。</w:t>
      </w:r>
    </w:p>
    <w:p>
      <w:pPr>
        <w:pStyle w:val="Heading2"/>
        <w:ind w:firstLine="560" w:firstLineChars="200"/>
        <w:rPr>
          <w:rFonts w:ascii="仿宋" w:eastAsia="仿宋" w:hAnsi="仿宋" w:cs="仿宋" w:hint="eastAsia"/>
          <w:sz w:val="28"/>
          <w:lang w:eastAsia="zh-CN"/>
        </w:rPr>
      </w:pPr>
      <w:bookmarkStart w:id="4" w:name="_Toc260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在膜分离装置项目中，我们致力于优化文档发布与分发过程，以确保信息的高效传递和团队间协作的顺畅进行。以下是我们采取的关键优化策略：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我们通过多渠道发布文档，包括电子邮件、膜分离装置项目管理平台、内部网站等，以满足不同团队成员的偏好和需求。多渠道发布确保了信息的全面覆盖。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我们采用了精细的权限控制，确保只有授权人员可以访问敏感信息。这种安全措施保护了膜分离装置项目文档的机密性，防止了未经授权的信息泄露。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文档存档与归档是膜分离装置项目生命周期中一个至关重要的环节，直接关系到膜分离装置项目信息的长期保存和历史记录的完整性。在膜分离装置项目中，我们实施了一系列有效的文档存档与归档管理策略：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190"/>
      <w:r>
        <w:rPr>
          <w:rFonts w:ascii="仿宋" w:eastAsia="仿宋" w:hAnsi="仿宋" w:cs="仿宋" w:hint="eastAsia"/>
          <w:sz w:val="28"/>
          <w:lang w:eastAsia="zh-CN"/>
        </w:rPr>
        <w:t>二、膜分离装置项目选址可行性分析</w:t>
      </w:r>
      <w:bookmarkEnd w:id="6"/>
    </w:p>
    <w:p>
      <w:pPr>
        <w:pStyle w:val="Heading2"/>
        <w:rPr>
          <w:rFonts w:ascii="仿宋" w:eastAsia="仿宋" w:hAnsi="仿宋" w:cs="仿宋" w:hint="eastAsia"/>
          <w:lang w:eastAsia="zh-CN"/>
        </w:rPr>
      </w:pPr>
      <w:bookmarkStart w:id="7" w:name="_Toc17726"/>
      <w:r>
        <w:rPr>
          <w:rFonts w:ascii="仿宋" w:eastAsia="仿宋" w:hAnsi="仿宋" w:cs="仿宋" w:hint="eastAsia"/>
          <w:lang w:eastAsia="zh-CN"/>
        </w:rPr>
        <w:t>(一)、膜分离装置项目选址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该膜分离装置项目选址位于XX省XX市XX区XXX街道</w:t>
      </w:r>
    </w:p>
    <w:p>
      <w:pPr>
        <w:pStyle w:val="Heading2"/>
        <w:ind w:firstLine="560" w:firstLineChars="200"/>
        <w:rPr>
          <w:rFonts w:ascii="仿宋" w:eastAsia="仿宋" w:hAnsi="仿宋" w:cs="仿宋" w:hint="eastAsia"/>
          <w:sz w:val="28"/>
          <w:lang w:eastAsia="zh-CN"/>
        </w:rPr>
      </w:pPr>
      <w:bookmarkStart w:id="8" w:name="_Toc909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膜分离装置项目的征地面积将根据膜分离装置项目的实际规模和需求进行精确规划。具体面积XXX平方米，旨在确保膜分离装置项目不仅能够满足当前的发展需求，还能够预留空间以适应未来的扩展。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净用地面积是在征地面积基础上去除不可利用面积后的实际可开发用地。具体面积XXX平方米，考虑到环保、交通、安全等多方面因素，以确保膜分离装置项目在整体利用效率上达到最优。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膜分离装置项目计划建设的建筑总规模具体面积XXX平方米。这一规模的确定综合考虑了膜分离装置项目的性质、规模，以及城市规划的相关要求，确保建筑布局与周边环境协调一致。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绿地率是膜分离装置项目用地中被规划为绿地的比例。具体面积XXX平方米，旨在通过合理规划绿地，改善膜分离装置项目周边环境，提升居民生活质量，并符合城市整体绿化规划。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容积率是用地上可以建设的建筑总体积与用地面积之比。具体面积XXX，通过合理的容积率规划，确保膜分离装置项目建筑规模与周边环境和谐共生。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膜分离装置项目选址与当地城市规划相一致，具体面积XXX平方米。通过与城市规划部门深入沟通，确保膜分离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膜分离装置项目选址符合当地产业政策，具体面积XXX平方米。这包括膜分离装置项目对当地经济的促进作用，以及对相关产业的带动效应，确保膜分离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用地总体要求必须符合环保和可持续发展的原则，具体面积XXX平方米。通过采用绿色建筑设计、节能减排等措施，确保膜分离装置项目在建设和运营过程中对环境的影响最小化，达到可持续发展的要求。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确保膜分离装置项目选址具备必要的公共设施配套，具体面积XXX平方米。这包括交通便利性、教育、医疗等基础设施，以提高居民生活品质，使得膜分离装置项目选址更具吸引力。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考虑用地总体要求对当地社会稳定性的影响，具体面积XXX平方米。通过深入了解当地社区反馈，确保膜分离装置项目的选址和建设过程对当地社会和谐稳定产生积极作用。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膜分离装置项目选址不仅符合法规和规划，还在实际操作中具有可行性。这一全面规划将为膜分离装置项目的成功实施提供坚实的基础，确保膜分离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0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膜分离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膜分离装置项目的设备规划和空间设计中，我们将采取灵活设备布局的措施。设备布局将根据实际需求进行灵活设计，避免不必要的浪费。通过合理规划设备摆放位置，我们将提高设备的利用率，减少设备间距，以确保膜分离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膜分离装置项目内部引入共享设施的概念，例如共享会议室、办公区等。通过这种方式，我们可以减少对资源的重复建设，提高资源共享效率，从而减小膜分离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66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膜分离装置项目的总图布置中，我们将不同功能区域进行明确的规划，以最大程度满足膜分离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11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膜分离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膜分离装置项目对环境的影响是综合评价的重要因素之一。我们将详细考虑选址周边的自然环境、生态保护区、水源地等情况，确保膜分离装置项目的建设和运营对环境影响最小化，并符合当地的环保法规标准。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对选址的评价还需充分考虑当地政府的产业政策和法规。我们将详细了解膜分离装置项目所在地的相关政策，确保膜分离装置项目的规划和运营与当地法规相符，降低不必要的法律风险。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考虑到社会稳定性对企业运营的重要性，我们将评估选址地区的社会安全情况、劳工关系、社区反馈等方面，以确保膜分离装置项目的建设和运营不会受到社会稳定性的负面影响。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最后，我们将综合考虑用地成本，包括土地购置费用、土地开发成本等。通过对用地成本的详细评估，我们能够做出更为精确的经济效益分析，为膜分离装置项目的投资决策提供有力支持。</w:t>
      </w:r>
    </w:p>
    <w:p>
      <w:pPr>
        <w:pStyle w:val="Heading1"/>
        <w:ind w:firstLine="560" w:firstLineChars="200"/>
        <w:rPr>
          <w:rFonts w:ascii="仿宋" w:eastAsia="仿宋" w:hAnsi="仿宋" w:cs="仿宋" w:hint="eastAsia"/>
          <w:sz w:val="28"/>
          <w:lang w:eastAsia="zh-CN"/>
        </w:rPr>
      </w:pPr>
      <w:bookmarkStart w:id="12" w:name="_Toc21084"/>
      <w:r>
        <w:rPr>
          <w:rFonts w:ascii="仿宋" w:eastAsia="仿宋" w:hAnsi="仿宋" w:cs="仿宋" w:hint="eastAsia"/>
          <w:sz w:val="28"/>
          <w:lang w:eastAsia="zh-CN"/>
        </w:rPr>
        <w:t>三、膜分离装置项目概论</w:t>
      </w:r>
      <w:bookmarkEnd w:id="12"/>
    </w:p>
    <w:p>
      <w:pPr>
        <w:pStyle w:val="Heading2"/>
        <w:rPr>
          <w:rFonts w:ascii="仿宋" w:eastAsia="仿宋" w:hAnsi="仿宋" w:cs="仿宋" w:hint="eastAsia"/>
          <w:lang w:eastAsia="zh-CN"/>
        </w:rPr>
      </w:pPr>
      <w:bookmarkStart w:id="13" w:name="_Toc10351"/>
      <w:r>
        <w:rPr>
          <w:rFonts w:ascii="仿宋" w:eastAsia="仿宋" w:hAnsi="仿宋" w:cs="仿宋" w:hint="eastAsia"/>
          <w:lang w:eastAsia="zh-CN"/>
        </w:rPr>
        <w:t>(一)、膜分离装置项目概况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起源追溯至对市场的深入洞察。市场的不断演变与变革为膜分离装置项目提供了难得的机遇。当前市场存在的需求缺口和变革的大环境共同构成了膜分离装置项目的背景。这个膜分离装置项目旨在充分利用市场机遇，填补行业中尚未满足的需求，为客户提供全新的解决方案。市场的变革和需求的增长使得这个膜分离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膜分离装置项目名称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正式命名为膜分离装置。这个名称不仅仅是一个标识，更代表了膜分离装置项目的核心理念和愿景。它蕴含着膜分离装置项目所要解决问题的关键字，具有强烈的表达和辨识度，为膜分离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膜分离装置项目目标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核心目标是提供一种全新、高效的解决方案，满足客户日益增长的需求。膜分离装置项目追求的不仅仅是满足市场需求，更是在市场中获得卓越的竞争优势。通过不断提升产品或服务的质量和创新水平，膜分离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膜分离装置项目范围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全面涵盖了产品研发、制造、市场推广和售后服务，确保从产品设计到最终用户体验的全方位关注。这一全面的膜分离装置项目范围是为了确保膜分离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膜分离装置项目时间表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膜分离装置项目计划在未来18个月内完成，包括研发、测试、市场试点和正式推出等不同阶段。这个时间表的合理设计是为了确保膜分离装置项目各个阶段的顺利推进，以便按时交付高质量的成果。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膜分离装置项目预算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膜分离装置项目总预算估算为XX百万美元，主要分配在研发、市场推广、人员培训和运营等方面。这一充足的预算为膜分离装置项目提供了充足的资源，确保膜分离装置项目在各个方面都能取得优异的表现。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膜分离装置项目风险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可能面临的风险包括市场接受度低、技术难题、竞争激烈等。膜分离装置项目团队已经制定了相应的风险应对计划，通过前瞻性的风险管理，确保膜分离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膜分离装置项目团队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膜分离装置项目汇聚了一支经验丰富、多领域专业素养的核心团队，确保膜分离装置项目在各个方面都能拥有高水平的执行力。团队的协同作战是膜分离装置项目成功的关键因素之一。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膜分离装置项目背景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膜分离装置项目的背景根植于市场对更高效、创新产品的渴望，同时也受到科技发展对行业格局的深刻改变的影响。这为膜分离装置项目提供了广阔的发展空间和市场需求。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膜分离装置项目现状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截至目前，膜分离装置项目已完成市场调研和技术验证，取得了初步的成功。这为膜分离装置项目在未来的发展奠定了坚实的基础，为更远大的目标打下了坚实的基石。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175"/>
      <w:r>
        <w:rPr>
          <w:rFonts w:ascii="仿宋" w:eastAsia="仿宋" w:hAnsi="仿宋" w:cs="仿宋" w:hint="eastAsia"/>
          <w:sz w:val="28"/>
          <w:lang w:eastAsia="zh-CN"/>
        </w:rPr>
        <w:t>(二)、膜分离装置项目目标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keyword》膜分离装置项目首要业务目标是在市场中占据有利地位，实现产品/服务的成功推广和销售。通过不断提升产品质量、创新性，膜分离装置项目追求成为行业中的领导者，赢得更多客户的青睐。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在科技迅速发展的时代，膜分离装置项目着眼于技术创新。通过持续的研发和技术升级，膜分离装置项目旨在推出更具创新性的产品或服务，以满足市场对新鲜、先进解决方案的需求。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为了建立可持续的客户关系，膜分离装置项目设定了客户满意度目标。通过提供卓越的产品质量和优质的客户服务，膜分离装置项目追求赢得客户的信任和忠诚度，确保他们的满意度达到行业领先水平。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膜分离装置项目注重社会责任和可持续发展。通过实施环保、社会责任膜分离装置项目，膜分离装置项目致力于在经济发展的同时保护环境，促进社会公平，实现可持续经营。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膜分离装置项目的团队是实现目标的核心驱动力。因此，膜分离装置项目设定了团队发展目标，包括提升团队成员的专业技能、培养领导力，以及搭建协同高效的团队工作氛围。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986"/>
      <w:r>
        <w:rPr>
          <w:rFonts w:ascii="仿宋" w:eastAsia="仿宋" w:hAnsi="仿宋" w:cs="仿宋" w:hint="eastAsia"/>
          <w:sz w:val="28"/>
          <w:lang w:eastAsia="zh-CN"/>
        </w:rPr>
        <w:t>(三)、膜分离装置项目提出的理由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膜分离装置项目提出的理由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提出源于对市场机遇的深刻洞察。当前市场中存在的需求缺口和行业发展趋势表明，有巨大的商业机会等待被开发。通过准确捕捉市场机遇，膜分离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理念基于对技术创新的信仰。通过持续的研发和技术投入，膜分离装置项目有望推出更具创新性的产品或服务。在科技飞速发展的当下，膜分离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提出是为了增强企业的行业竞争力。通过提升产品或服务的质量和独特性，膜分离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响应了消费者需求的变化。随着社会和科技的不断发展，消费者对产品和服务的需求也在发生变化。通过深入了解并及时回应消费者的新需求，膜分离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膜分离装置项目的提出是企业战略发展规划的一部分。在面对日益激烈的市场竞争和不断变化的商业环境中，膜分离装置项目作为企业战略的一环，旨在为企业开辟新的增长领域，巩固企业在行业中的地位。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提出不仅仅是基于商业考量，还注重社会责任。通过推出环保、社会责任等方面的膜分离装置项目，膜分离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膜分离装置项目的提出反映了对利益相关者期望的关注。包括客户、员工、投资者等利益相关者在企业发展中都有着各自的期望，膜分离装置项目力求在满足这些期望的同时，取得更大的共赢。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487"/>
      <w:r>
        <w:rPr>
          <w:rFonts w:ascii="仿宋" w:eastAsia="仿宋" w:hAnsi="仿宋" w:cs="仿宋" w:hint="eastAsia"/>
          <w:sz w:val="28"/>
          <w:lang w:eastAsia="zh-CN"/>
        </w:rPr>
        <w:t>(四)、膜分离装置项目意义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https://d.book118.com/177114113164006030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9018EB"/>
    <w:rsid w:val="34901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141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2024-01-11T21:59:00Z</dcterms:created>
  <dcterms:modified xsi:type="dcterms:W3CDTF">2024-01-11T21:59:59Z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1A2B310F479F4F2EB67CFD050EC4920E_11</vt:lpwstr>
  </property>
  <property fmtid="{D5CDD505-2E9C-101B-9397-08002B2CF9AE}" pid="3" name="KSOProductBuildVer">
    <vt:lpwstr>2052-12.1.0.16120</vt:lpwstr>
  </property>
</Properties>
</file>