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能量系统优化项目规划设计蓝图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6" w:history="1">
        <w:r>
          <w:rPr>
            <w:rFonts w:ascii="仿宋" w:eastAsia="仿宋" w:hAnsi="仿宋" w:cs="仿宋" w:hint="eastAsia"/>
            <w:lang w:eastAsia="zh-CN"/>
          </w:rPr>
          <w:t>前言</w:t>
        </w:r>
        <w:r>
          <w:tab/>
        </w:r>
        <w:r>
          <w:fldChar w:fldCharType="begin"/>
        </w:r>
        <w:r>
          <w:instrText xml:space="preserve"> PAGEREF _Toc2626 \h </w:instrText>
        </w:r>
        <w:r>
          <w:fldChar w:fldCharType="separate"/>
        </w:r>
        <w:r>
          <w:t>3</w:t>
        </w:r>
        <w:r>
          <w:fldChar w:fldCharType="end"/>
        </w:r>
      </w:hyperlink>
    </w:p>
    <w:p>
      <w:pPr>
        <w:pStyle w:val="TOC1"/>
        <w:tabs>
          <w:tab w:val="right" w:leader="dot" w:pos="8306"/>
        </w:tabs>
      </w:pPr>
      <w:hyperlink w:anchor="_Toc27840" w:history="1">
        <w:r>
          <w:rPr>
            <w:rFonts w:ascii="仿宋" w:eastAsia="仿宋" w:hAnsi="仿宋" w:cs="仿宋" w:hint="eastAsia"/>
            <w:lang w:eastAsia="zh-CN"/>
          </w:rPr>
          <w:t>一、市场分析、调研</w:t>
        </w:r>
        <w:r>
          <w:tab/>
        </w:r>
        <w:r>
          <w:fldChar w:fldCharType="begin"/>
        </w:r>
        <w:r>
          <w:instrText xml:space="preserve"> PAGEREF _Toc27840 \h </w:instrText>
        </w:r>
        <w:r>
          <w:fldChar w:fldCharType="separate"/>
        </w:r>
        <w:r>
          <w:t>3</w:t>
        </w:r>
        <w:r>
          <w:fldChar w:fldCharType="end"/>
        </w:r>
      </w:hyperlink>
    </w:p>
    <w:p>
      <w:pPr>
        <w:pStyle w:val="TOC2"/>
        <w:tabs>
          <w:tab w:val="right" w:leader="dot" w:pos="8306"/>
        </w:tabs>
      </w:pPr>
      <w:hyperlink w:anchor="_Toc1876" w:history="1">
        <w:r>
          <w:rPr>
            <w:rFonts w:ascii="仿宋" w:eastAsia="仿宋" w:hAnsi="仿宋" w:cs="仿宋" w:hint="eastAsia"/>
            <w:lang w:eastAsia="zh-CN"/>
          </w:rPr>
          <w:t>(一)、能量系统优化行业分析</w:t>
        </w:r>
        <w:r>
          <w:tab/>
        </w:r>
        <w:r>
          <w:fldChar w:fldCharType="begin"/>
        </w:r>
        <w:r>
          <w:instrText xml:space="preserve"> PAGEREF _Toc1876 \h </w:instrText>
        </w:r>
        <w:r>
          <w:fldChar w:fldCharType="separate"/>
        </w:r>
        <w:r>
          <w:t>3</w:t>
        </w:r>
        <w:r>
          <w:fldChar w:fldCharType="end"/>
        </w:r>
      </w:hyperlink>
    </w:p>
    <w:p>
      <w:pPr>
        <w:pStyle w:val="TOC2"/>
        <w:tabs>
          <w:tab w:val="right" w:leader="dot" w:pos="8306"/>
        </w:tabs>
      </w:pPr>
      <w:hyperlink w:anchor="_Toc5919" w:history="1">
        <w:r>
          <w:rPr>
            <w:rFonts w:ascii="仿宋" w:eastAsia="仿宋" w:hAnsi="仿宋" w:cs="仿宋" w:hint="eastAsia"/>
            <w:lang w:eastAsia="zh-CN"/>
          </w:rPr>
          <w:t>(二)、能量系统优化市场分析预测</w:t>
        </w:r>
        <w:r>
          <w:tab/>
        </w:r>
        <w:r>
          <w:fldChar w:fldCharType="begin"/>
        </w:r>
        <w:r>
          <w:instrText xml:space="preserve"> PAGEREF _Toc5919 \h </w:instrText>
        </w:r>
        <w:r>
          <w:fldChar w:fldCharType="separate"/>
        </w:r>
        <w:r>
          <w:t>4</w:t>
        </w:r>
        <w:r>
          <w:fldChar w:fldCharType="end"/>
        </w:r>
      </w:hyperlink>
    </w:p>
    <w:p>
      <w:pPr>
        <w:pStyle w:val="TOC1"/>
        <w:tabs>
          <w:tab w:val="right" w:leader="dot" w:pos="8306"/>
        </w:tabs>
      </w:pPr>
      <w:hyperlink w:anchor="_Toc6168" w:history="1">
        <w:r>
          <w:rPr>
            <w:rFonts w:ascii="仿宋" w:eastAsia="仿宋" w:hAnsi="仿宋" w:cs="仿宋" w:hint="eastAsia"/>
            <w:lang w:eastAsia="zh-CN"/>
          </w:rPr>
          <w:t>二、能量系统优化项目选址可行性分析</w:t>
        </w:r>
        <w:r>
          <w:tab/>
        </w:r>
        <w:r>
          <w:fldChar w:fldCharType="begin"/>
        </w:r>
        <w:r>
          <w:instrText xml:space="preserve"> PAGEREF _Toc6168 \h </w:instrText>
        </w:r>
        <w:r>
          <w:fldChar w:fldCharType="separate"/>
        </w:r>
        <w:r>
          <w:t>5</w:t>
        </w:r>
        <w:r>
          <w:fldChar w:fldCharType="end"/>
        </w:r>
      </w:hyperlink>
    </w:p>
    <w:p>
      <w:pPr>
        <w:pStyle w:val="TOC2"/>
        <w:tabs>
          <w:tab w:val="right" w:leader="dot" w:pos="8306"/>
        </w:tabs>
      </w:pPr>
      <w:hyperlink w:anchor="_Toc22348" w:history="1">
        <w:r>
          <w:rPr>
            <w:rFonts w:ascii="仿宋" w:eastAsia="仿宋" w:hAnsi="仿宋" w:cs="仿宋" w:hint="eastAsia"/>
            <w:lang w:eastAsia="zh-CN"/>
          </w:rPr>
          <w:t>(一)、能量系统优化项目选址</w:t>
        </w:r>
        <w:r>
          <w:tab/>
        </w:r>
        <w:r>
          <w:fldChar w:fldCharType="begin"/>
        </w:r>
        <w:r>
          <w:instrText xml:space="preserve"> PAGEREF _Toc22348 \h </w:instrText>
        </w:r>
        <w:r>
          <w:fldChar w:fldCharType="separate"/>
        </w:r>
        <w:r>
          <w:t>5</w:t>
        </w:r>
        <w:r>
          <w:fldChar w:fldCharType="end"/>
        </w:r>
      </w:hyperlink>
    </w:p>
    <w:p>
      <w:pPr>
        <w:pStyle w:val="TOC2"/>
        <w:tabs>
          <w:tab w:val="right" w:leader="dot" w:pos="8306"/>
        </w:tabs>
      </w:pPr>
      <w:hyperlink w:anchor="_Toc6595" w:history="1">
        <w:r>
          <w:rPr>
            <w:rFonts w:ascii="仿宋" w:eastAsia="仿宋" w:hAnsi="仿宋" w:cs="仿宋" w:hint="eastAsia"/>
            <w:lang w:eastAsia="zh-CN"/>
          </w:rPr>
          <w:t>(二)、用地控制指标</w:t>
        </w:r>
        <w:r>
          <w:tab/>
        </w:r>
        <w:r>
          <w:fldChar w:fldCharType="begin"/>
        </w:r>
        <w:r>
          <w:instrText xml:space="preserve"> PAGEREF _Toc6595 \h </w:instrText>
        </w:r>
        <w:r>
          <w:fldChar w:fldCharType="separate"/>
        </w:r>
        <w:r>
          <w:t>5</w:t>
        </w:r>
        <w:r>
          <w:fldChar w:fldCharType="end"/>
        </w:r>
      </w:hyperlink>
    </w:p>
    <w:p>
      <w:pPr>
        <w:pStyle w:val="TOC2"/>
        <w:tabs>
          <w:tab w:val="right" w:leader="dot" w:pos="8306"/>
        </w:tabs>
      </w:pPr>
      <w:hyperlink w:anchor="_Toc16085" w:history="1">
        <w:r>
          <w:rPr>
            <w:rFonts w:ascii="仿宋" w:eastAsia="仿宋" w:hAnsi="仿宋" w:cs="仿宋" w:hint="eastAsia"/>
            <w:lang w:eastAsia="zh-CN"/>
          </w:rPr>
          <w:t>(三)、节约用地措施</w:t>
        </w:r>
        <w:r>
          <w:tab/>
        </w:r>
        <w:r>
          <w:fldChar w:fldCharType="begin"/>
        </w:r>
        <w:r>
          <w:instrText xml:space="preserve"> PAGEREF _Toc16085 \h </w:instrText>
        </w:r>
        <w:r>
          <w:fldChar w:fldCharType="separate"/>
        </w:r>
        <w:r>
          <w:t>7</w:t>
        </w:r>
        <w:r>
          <w:fldChar w:fldCharType="end"/>
        </w:r>
      </w:hyperlink>
    </w:p>
    <w:p>
      <w:pPr>
        <w:pStyle w:val="TOC2"/>
        <w:tabs>
          <w:tab w:val="right" w:leader="dot" w:pos="8306"/>
        </w:tabs>
      </w:pPr>
      <w:hyperlink w:anchor="_Toc1071" w:history="1">
        <w:r>
          <w:rPr>
            <w:rFonts w:ascii="仿宋" w:eastAsia="仿宋" w:hAnsi="仿宋" w:cs="仿宋" w:hint="eastAsia"/>
            <w:lang w:eastAsia="zh-CN"/>
          </w:rPr>
          <w:t>(四)、总图布置方案</w:t>
        </w:r>
        <w:r>
          <w:tab/>
        </w:r>
        <w:r>
          <w:fldChar w:fldCharType="begin"/>
        </w:r>
        <w:r>
          <w:instrText xml:space="preserve"> PAGEREF _Toc1071 \h </w:instrText>
        </w:r>
        <w:r>
          <w:fldChar w:fldCharType="separate"/>
        </w:r>
        <w:r>
          <w:t>8</w:t>
        </w:r>
        <w:r>
          <w:fldChar w:fldCharType="end"/>
        </w:r>
      </w:hyperlink>
    </w:p>
    <w:p>
      <w:pPr>
        <w:pStyle w:val="TOC2"/>
        <w:tabs>
          <w:tab w:val="right" w:leader="dot" w:pos="8306"/>
        </w:tabs>
      </w:pPr>
      <w:hyperlink w:anchor="_Toc26787" w:history="1">
        <w:r>
          <w:rPr>
            <w:rFonts w:ascii="仿宋" w:eastAsia="仿宋" w:hAnsi="仿宋" w:cs="仿宋" w:hint="eastAsia"/>
            <w:lang w:eastAsia="zh-CN"/>
          </w:rPr>
          <w:t>(五)、选址综合评价</w:t>
        </w:r>
        <w:r>
          <w:tab/>
        </w:r>
        <w:r>
          <w:fldChar w:fldCharType="begin"/>
        </w:r>
        <w:r>
          <w:instrText xml:space="preserve"> PAGEREF _Toc26787 \h </w:instrText>
        </w:r>
        <w:r>
          <w:fldChar w:fldCharType="separate"/>
        </w:r>
        <w:r>
          <w:t>9</w:t>
        </w:r>
        <w:r>
          <w:fldChar w:fldCharType="end"/>
        </w:r>
      </w:hyperlink>
    </w:p>
    <w:p>
      <w:pPr>
        <w:pStyle w:val="TOC1"/>
        <w:tabs>
          <w:tab w:val="right" w:leader="dot" w:pos="8306"/>
        </w:tabs>
      </w:pPr>
      <w:hyperlink w:anchor="_Toc26413" w:history="1">
        <w:r>
          <w:rPr>
            <w:rFonts w:ascii="仿宋" w:eastAsia="仿宋" w:hAnsi="仿宋" w:cs="仿宋" w:hint="eastAsia"/>
            <w:lang w:eastAsia="zh-CN"/>
          </w:rPr>
          <w:t>三、能量系统优化项目绩效评估</w:t>
        </w:r>
        <w:r>
          <w:tab/>
        </w:r>
        <w:r>
          <w:fldChar w:fldCharType="begin"/>
        </w:r>
        <w:r>
          <w:instrText xml:space="preserve"> PAGEREF _Toc26413 \h </w:instrText>
        </w:r>
        <w:r>
          <w:fldChar w:fldCharType="separate"/>
        </w:r>
        <w:r>
          <w:t>10</w:t>
        </w:r>
        <w:r>
          <w:fldChar w:fldCharType="end"/>
        </w:r>
      </w:hyperlink>
    </w:p>
    <w:p>
      <w:pPr>
        <w:pStyle w:val="TOC2"/>
        <w:tabs>
          <w:tab w:val="right" w:leader="dot" w:pos="8306"/>
        </w:tabs>
      </w:pPr>
      <w:hyperlink w:anchor="_Toc19342" w:history="1">
        <w:r>
          <w:rPr>
            <w:rFonts w:ascii="仿宋" w:eastAsia="仿宋" w:hAnsi="仿宋" w:cs="仿宋" w:hint="eastAsia"/>
            <w:lang w:eastAsia="zh-CN"/>
          </w:rPr>
          <w:t>(一)、绩效评估指标</w:t>
        </w:r>
        <w:r>
          <w:tab/>
        </w:r>
        <w:r>
          <w:fldChar w:fldCharType="begin"/>
        </w:r>
        <w:r>
          <w:instrText xml:space="preserve"> PAGEREF _Toc19342 \h </w:instrText>
        </w:r>
        <w:r>
          <w:fldChar w:fldCharType="separate"/>
        </w:r>
        <w:r>
          <w:t>10</w:t>
        </w:r>
        <w:r>
          <w:fldChar w:fldCharType="end"/>
        </w:r>
      </w:hyperlink>
    </w:p>
    <w:p>
      <w:pPr>
        <w:pStyle w:val="TOC2"/>
        <w:tabs>
          <w:tab w:val="right" w:leader="dot" w:pos="8306"/>
        </w:tabs>
      </w:pPr>
      <w:hyperlink w:anchor="_Toc4955" w:history="1">
        <w:r>
          <w:rPr>
            <w:rFonts w:ascii="仿宋" w:eastAsia="仿宋" w:hAnsi="仿宋" w:cs="仿宋" w:hint="eastAsia"/>
            <w:lang w:eastAsia="zh-CN"/>
          </w:rPr>
          <w:t>(二)、绩效评估方法</w:t>
        </w:r>
        <w:r>
          <w:tab/>
        </w:r>
        <w:r>
          <w:fldChar w:fldCharType="begin"/>
        </w:r>
        <w:r>
          <w:instrText xml:space="preserve"> PAGEREF _Toc4955 \h </w:instrText>
        </w:r>
        <w:r>
          <w:fldChar w:fldCharType="separate"/>
        </w:r>
        <w:r>
          <w:t>11</w:t>
        </w:r>
        <w:r>
          <w:fldChar w:fldCharType="end"/>
        </w:r>
      </w:hyperlink>
    </w:p>
    <w:p>
      <w:pPr>
        <w:pStyle w:val="TOC2"/>
        <w:tabs>
          <w:tab w:val="right" w:leader="dot" w:pos="8306"/>
        </w:tabs>
      </w:pPr>
      <w:hyperlink w:anchor="_Toc24152" w:history="1">
        <w:r>
          <w:rPr>
            <w:rFonts w:ascii="仿宋" w:eastAsia="仿宋" w:hAnsi="仿宋" w:cs="仿宋" w:hint="eastAsia"/>
            <w:lang w:eastAsia="zh-CN"/>
          </w:rPr>
          <w:t>(三)、绩效评估周期</w:t>
        </w:r>
        <w:r>
          <w:tab/>
        </w:r>
        <w:r>
          <w:fldChar w:fldCharType="begin"/>
        </w:r>
        <w:r>
          <w:instrText xml:space="preserve"> PAGEREF _Toc24152 \h </w:instrText>
        </w:r>
        <w:r>
          <w:fldChar w:fldCharType="separate"/>
        </w:r>
        <w:r>
          <w:t>12</w:t>
        </w:r>
        <w:r>
          <w:fldChar w:fldCharType="end"/>
        </w:r>
      </w:hyperlink>
    </w:p>
    <w:p>
      <w:pPr>
        <w:pStyle w:val="TOC1"/>
        <w:tabs>
          <w:tab w:val="right" w:leader="dot" w:pos="8306"/>
        </w:tabs>
      </w:pPr>
      <w:hyperlink w:anchor="_Toc21157" w:history="1">
        <w:r>
          <w:rPr>
            <w:rFonts w:ascii="仿宋" w:eastAsia="仿宋" w:hAnsi="仿宋" w:cs="仿宋" w:hint="eastAsia"/>
            <w:lang w:eastAsia="zh-CN"/>
          </w:rPr>
          <w:t>四、能量系统优化项目文档管理</w:t>
        </w:r>
        <w:r>
          <w:tab/>
        </w:r>
        <w:r>
          <w:fldChar w:fldCharType="begin"/>
        </w:r>
        <w:r>
          <w:instrText xml:space="preserve"> PAGEREF _Toc21157 \h </w:instrText>
        </w:r>
        <w:r>
          <w:fldChar w:fldCharType="separate"/>
        </w:r>
        <w:r>
          <w:t>13</w:t>
        </w:r>
        <w:r>
          <w:fldChar w:fldCharType="end"/>
        </w:r>
      </w:hyperlink>
    </w:p>
    <w:p>
      <w:pPr>
        <w:pStyle w:val="TOC2"/>
        <w:tabs>
          <w:tab w:val="right" w:leader="dot" w:pos="8306"/>
        </w:tabs>
      </w:pPr>
      <w:hyperlink w:anchor="_Toc166" w:history="1">
        <w:r>
          <w:rPr>
            <w:rFonts w:ascii="仿宋" w:eastAsia="仿宋" w:hAnsi="仿宋" w:cs="仿宋" w:hint="eastAsia"/>
            <w:lang w:eastAsia="zh-CN"/>
          </w:rPr>
          <w:t>(一)、文档编制与审查</w:t>
        </w:r>
        <w:r>
          <w:tab/>
        </w:r>
        <w:r>
          <w:fldChar w:fldCharType="begin"/>
        </w:r>
        <w:r>
          <w:instrText xml:space="preserve"> PAGEREF _Toc166 \h </w:instrText>
        </w:r>
        <w:r>
          <w:fldChar w:fldCharType="separate"/>
        </w:r>
        <w:r>
          <w:t>13</w:t>
        </w:r>
        <w:r>
          <w:fldChar w:fldCharType="end"/>
        </w:r>
      </w:hyperlink>
    </w:p>
    <w:p>
      <w:pPr>
        <w:pStyle w:val="TOC2"/>
        <w:tabs>
          <w:tab w:val="right" w:leader="dot" w:pos="8306"/>
        </w:tabs>
      </w:pPr>
      <w:hyperlink w:anchor="_Toc30173" w:history="1">
        <w:r>
          <w:rPr>
            <w:rFonts w:ascii="仿宋" w:eastAsia="仿宋" w:hAnsi="仿宋" w:cs="仿宋" w:hint="eastAsia"/>
            <w:lang w:eastAsia="zh-CN"/>
          </w:rPr>
          <w:t>(二)、文档发布与分发</w:t>
        </w:r>
        <w:r>
          <w:tab/>
        </w:r>
        <w:r>
          <w:fldChar w:fldCharType="begin"/>
        </w:r>
        <w:r>
          <w:instrText xml:space="preserve"> PAGEREF _Toc30173 \h </w:instrText>
        </w:r>
        <w:r>
          <w:fldChar w:fldCharType="separate"/>
        </w:r>
        <w:r>
          <w:t>15</w:t>
        </w:r>
        <w:r>
          <w:fldChar w:fldCharType="end"/>
        </w:r>
      </w:hyperlink>
    </w:p>
    <w:p>
      <w:pPr>
        <w:pStyle w:val="TOC2"/>
        <w:tabs>
          <w:tab w:val="right" w:leader="dot" w:pos="8306"/>
        </w:tabs>
      </w:pPr>
      <w:hyperlink w:anchor="_Toc30905" w:history="1">
        <w:r>
          <w:rPr>
            <w:rFonts w:ascii="仿宋" w:eastAsia="仿宋" w:hAnsi="仿宋" w:cs="仿宋" w:hint="eastAsia"/>
            <w:lang w:eastAsia="zh-CN"/>
          </w:rPr>
          <w:t>(三)、文档存档与归档</w:t>
        </w:r>
        <w:r>
          <w:tab/>
        </w:r>
        <w:r>
          <w:fldChar w:fldCharType="begin"/>
        </w:r>
        <w:r>
          <w:instrText xml:space="preserve"> PAGEREF _Toc30905 \h </w:instrText>
        </w:r>
        <w:r>
          <w:fldChar w:fldCharType="separate"/>
        </w:r>
        <w:r>
          <w:t>15</w:t>
        </w:r>
        <w:r>
          <w:fldChar w:fldCharType="end"/>
        </w:r>
      </w:hyperlink>
    </w:p>
    <w:p>
      <w:pPr>
        <w:pStyle w:val="TOC1"/>
        <w:tabs>
          <w:tab w:val="right" w:leader="dot" w:pos="8306"/>
        </w:tabs>
      </w:pPr>
      <w:hyperlink w:anchor="_Toc26642" w:history="1">
        <w:r>
          <w:rPr>
            <w:rFonts w:ascii="仿宋" w:eastAsia="仿宋" w:hAnsi="仿宋" w:cs="仿宋" w:hint="eastAsia"/>
            <w:lang w:eastAsia="zh-CN"/>
          </w:rPr>
          <w:t>五、能量系统优化项目可持续发展</w:t>
        </w:r>
        <w:r>
          <w:tab/>
        </w:r>
        <w:r>
          <w:fldChar w:fldCharType="begin"/>
        </w:r>
        <w:r>
          <w:instrText xml:space="preserve"> PAGEREF _Toc26642 \h </w:instrText>
        </w:r>
        <w:r>
          <w:fldChar w:fldCharType="separate"/>
        </w:r>
        <w:r>
          <w:t>17</w:t>
        </w:r>
        <w:r>
          <w:fldChar w:fldCharType="end"/>
        </w:r>
      </w:hyperlink>
    </w:p>
    <w:p>
      <w:pPr>
        <w:pStyle w:val="TOC2"/>
        <w:tabs>
          <w:tab w:val="right" w:leader="dot" w:pos="8306"/>
        </w:tabs>
      </w:pPr>
      <w:hyperlink w:anchor="_Toc5104" w:history="1">
        <w:r>
          <w:rPr>
            <w:rFonts w:ascii="仿宋" w:eastAsia="仿宋" w:hAnsi="仿宋" w:cs="仿宋" w:hint="eastAsia"/>
            <w:lang w:eastAsia="zh-CN"/>
          </w:rPr>
          <w:t>(一)、可持续战略与实践</w:t>
        </w:r>
        <w:r>
          <w:tab/>
        </w:r>
        <w:r>
          <w:fldChar w:fldCharType="begin"/>
        </w:r>
        <w:r>
          <w:instrText xml:space="preserve"> PAGEREF _Toc5104 \h </w:instrText>
        </w:r>
        <w:r>
          <w:fldChar w:fldCharType="separate"/>
        </w:r>
        <w:r>
          <w:t>17</w:t>
        </w:r>
        <w:r>
          <w:fldChar w:fldCharType="end"/>
        </w:r>
      </w:hyperlink>
    </w:p>
    <w:p>
      <w:pPr>
        <w:pStyle w:val="TOC2"/>
        <w:tabs>
          <w:tab w:val="right" w:leader="dot" w:pos="8306"/>
        </w:tabs>
      </w:pPr>
      <w:hyperlink w:anchor="_Toc15750" w:history="1">
        <w:r>
          <w:rPr>
            <w:rFonts w:ascii="仿宋" w:eastAsia="仿宋" w:hAnsi="仿宋" w:cs="仿宋" w:hint="eastAsia"/>
            <w:lang w:eastAsia="zh-CN"/>
          </w:rPr>
          <w:t>(二)、环保与社会责任</w:t>
        </w:r>
        <w:r>
          <w:tab/>
        </w:r>
        <w:r>
          <w:fldChar w:fldCharType="begin"/>
        </w:r>
        <w:r>
          <w:instrText xml:space="preserve"> PAGEREF _Toc15750 \h </w:instrText>
        </w:r>
        <w:r>
          <w:fldChar w:fldCharType="separate"/>
        </w:r>
        <w:r>
          <w:t>17</w:t>
        </w:r>
        <w:r>
          <w:fldChar w:fldCharType="end"/>
        </w:r>
      </w:hyperlink>
    </w:p>
    <w:p>
      <w:pPr>
        <w:pStyle w:val="TOC1"/>
        <w:tabs>
          <w:tab w:val="right" w:leader="dot" w:pos="8306"/>
        </w:tabs>
      </w:pPr>
      <w:hyperlink w:anchor="_Toc10334" w:history="1">
        <w:r>
          <w:rPr>
            <w:rFonts w:ascii="仿宋" w:eastAsia="仿宋" w:hAnsi="仿宋" w:cs="仿宋" w:hint="eastAsia"/>
            <w:lang w:eastAsia="zh-CN"/>
          </w:rPr>
          <w:t>六、产品规划分析</w:t>
        </w:r>
        <w:r>
          <w:tab/>
        </w:r>
        <w:r>
          <w:fldChar w:fldCharType="begin"/>
        </w:r>
        <w:r>
          <w:instrText xml:space="preserve"> PAGEREF _Toc10334 \h </w:instrText>
        </w:r>
        <w:r>
          <w:fldChar w:fldCharType="separate"/>
        </w:r>
        <w:r>
          <w:t>18</w:t>
        </w:r>
        <w:r>
          <w:fldChar w:fldCharType="end"/>
        </w:r>
      </w:hyperlink>
    </w:p>
    <w:p>
      <w:pPr>
        <w:pStyle w:val="TOC2"/>
        <w:tabs>
          <w:tab w:val="right" w:leader="dot" w:pos="8306"/>
        </w:tabs>
      </w:pPr>
      <w:hyperlink w:anchor="_Toc9081" w:history="1">
        <w:r>
          <w:rPr>
            <w:rFonts w:ascii="仿宋" w:eastAsia="仿宋" w:hAnsi="仿宋" w:cs="仿宋" w:hint="eastAsia"/>
            <w:lang w:eastAsia="zh-CN"/>
          </w:rPr>
          <w:t>(一)、产品规划</w:t>
        </w:r>
        <w:r>
          <w:tab/>
        </w:r>
        <w:r>
          <w:fldChar w:fldCharType="begin"/>
        </w:r>
        <w:r>
          <w:instrText xml:space="preserve"> PAGEREF _Toc9081 \h </w:instrText>
        </w:r>
        <w:r>
          <w:fldChar w:fldCharType="separate"/>
        </w:r>
        <w:r>
          <w:t>18</w:t>
        </w:r>
        <w:r>
          <w:fldChar w:fldCharType="end"/>
        </w:r>
      </w:hyperlink>
    </w:p>
    <w:p>
      <w:pPr>
        <w:pStyle w:val="TOC2"/>
        <w:tabs>
          <w:tab w:val="right" w:leader="dot" w:pos="8306"/>
        </w:tabs>
      </w:pPr>
      <w:hyperlink w:anchor="_Toc26609" w:history="1">
        <w:r>
          <w:rPr>
            <w:rFonts w:ascii="仿宋" w:eastAsia="仿宋" w:hAnsi="仿宋" w:cs="仿宋" w:hint="eastAsia"/>
            <w:lang w:eastAsia="zh-CN"/>
          </w:rPr>
          <w:t>(二)、建设规模</w:t>
        </w:r>
        <w:r>
          <w:tab/>
        </w:r>
        <w:r>
          <w:fldChar w:fldCharType="begin"/>
        </w:r>
        <w:r>
          <w:instrText xml:space="preserve"> PAGEREF _Toc26609 \h </w:instrText>
        </w:r>
        <w:r>
          <w:fldChar w:fldCharType="separate"/>
        </w:r>
        <w:r>
          <w:t>19</w:t>
        </w:r>
        <w:r>
          <w:fldChar w:fldCharType="end"/>
        </w:r>
      </w:hyperlink>
    </w:p>
    <w:p>
      <w:pPr>
        <w:pStyle w:val="TOC1"/>
        <w:tabs>
          <w:tab w:val="right" w:leader="dot" w:pos="8306"/>
        </w:tabs>
      </w:pPr>
      <w:hyperlink w:anchor="_Toc32544" w:history="1">
        <w:r>
          <w:rPr>
            <w:rFonts w:ascii="仿宋" w:eastAsia="仿宋" w:hAnsi="仿宋" w:cs="仿宋" w:hint="eastAsia"/>
            <w:lang w:eastAsia="zh-CN"/>
          </w:rPr>
          <w:t>七、能量系统优化项目计划安排</w:t>
        </w:r>
        <w:r>
          <w:tab/>
        </w:r>
        <w:r>
          <w:fldChar w:fldCharType="begin"/>
        </w:r>
        <w:r>
          <w:instrText xml:space="preserve"> PAGEREF _Toc32544 \h </w:instrText>
        </w:r>
        <w:r>
          <w:fldChar w:fldCharType="separate"/>
        </w:r>
        <w:r>
          <w:t>20</w:t>
        </w:r>
        <w:r>
          <w:fldChar w:fldCharType="end"/>
        </w:r>
      </w:hyperlink>
    </w:p>
    <w:p>
      <w:pPr>
        <w:pStyle w:val="TOC2"/>
        <w:tabs>
          <w:tab w:val="right" w:leader="dot" w:pos="8306"/>
        </w:tabs>
      </w:pPr>
      <w:hyperlink w:anchor="_Toc14850" w:history="1">
        <w:r>
          <w:rPr>
            <w:rFonts w:ascii="仿宋" w:eastAsia="仿宋" w:hAnsi="仿宋" w:cs="仿宋" w:hint="eastAsia"/>
            <w:lang w:eastAsia="zh-CN"/>
          </w:rPr>
          <w:t>(一)、建设周期</w:t>
        </w:r>
        <w:r>
          <w:tab/>
        </w:r>
        <w:r>
          <w:fldChar w:fldCharType="begin"/>
        </w:r>
        <w:r>
          <w:instrText xml:space="preserve"> PAGEREF _Toc14850 \h </w:instrText>
        </w:r>
        <w:r>
          <w:fldChar w:fldCharType="separate"/>
        </w:r>
        <w:r>
          <w:t>20</w:t>
        </w:r>
        <w:r>
          <w:fldChar w:fldCharType="end"/>
        </w:r>
      </w:hyperlink>
    </w:p>
    <w:p>
      <w:pPr>
        <w:pStyle w:val="TOC2"/>
        <w:tabs>
          <w:tab w:val="right" w:leader="dot" w:pos="8306"/>
        </w:tabs>
      </w:pPr>
      <w:hyperlink w:anchor="_Toc15743" w:history="1">
        <w:r>
          <w:rPr>
            <w:rFonts w:ascii="仿宋" w:eastAsia="仿宋" w:hAnsi="仿宋" w:cs="仿宋" w:hint="eastAsia"/>
            <w:lang w:eastAsia="zh-CN"/>
          </w:rPr>
          <w:t>(二)、建设进度</w:t>
        </w:r>
        <w:r>
          <w:tab/>
        </w:r>
        <w:r>
          <w:fldChar w:fldCharType="begin"/>
        </w:r>
        <w:r>
          <w:instrText xml:space="preserve"> PAGEREF _Toc15743 \h </w:instrText>
        </w:r>
        <w:r>
          <w:fldChar w:fldCharType="separate"/>
        </w:r>
        <w:r>
          <w:t>21</w:t>
        </w:r>
        <w:r>
          <w:fldChar w:fldCharType="end"/>
        </w:r>
      </w:hyperlink>
    </w:p>
    <w:p>
      <w:pPr>
        <w:pStyle w:val="TOC2"/>
        <w:tabs>
          <w:tab w:val="right" w:leader="dot" w:pos="8306"/>
        </w:tabs>
      </w:pPr>
      <w:hyperlink w:anchor="_Toc13900" w:history="1">
        <w:r>
          <w:rPr>
            <w:rFonts w:ascii="仿宋" w:eastAsia="仿宋" w:hAnsi="仿宋" w:cs="仿宋" w:hint="eastAsia"/>
            <w:lang w:eastAsia="zh-CN"/>
          </w:rPr>
          <w:t>(三)、进度安排注意事项</w:t>
        </w:r>
        <w:r>
          <w:tab/>
        </w:r>
        <w:r>
          <w:fldChar w:fldCharType="begin"/>
        </w:r>
        <w:r>
          <w:instrText xml:space="preserve"> PAGEREF _Toc13900 \h </w:instrText>
        </w:r>
        <w:r>
          <w:fldChar w:fldCharType="separate"/>
        </w:r>
        <w:r>
          <w:t>22</w:t>
        </w:r>
        <w:r>
          <w:fldChar w:fldCharType="end"/>
        </w:r>
      </w:hyperlink>
    </w:p>
    <w:p>
      <w:pPr>
        <w:pStyle w:val="TOC2"/>
        <w:tabs>
          <w:tab w:val="right" w:leader="dot" w:pos="8306"/>
        </w:tabs>
      </w:pPr>
      <w:hyperlink w:anchor="_Toc8969" w:history="1">
        <w:r>
          <w:rPr>
            <w:rFonts w:ascii="仿宋" w:eastAsia="仿宋" w:hAnsi="仿宋" w:cs="仿宋" w:hint="eastAsia"/>
            <w:lang w:eastAsia="zh-CN"/>
          </w:rPr>
          <w:t>(四)、人力资源配置</w:t>
        </w:r>
        <w:r>
          <w:tab/>
        </w:r>
        <w:r>
          <w:fldChar w:fldCharType="begin"/>
        </w:r>
        <w:r>
          <w:instrText xml:space="preserve"> PAGEREF _Toc8969 \h </w:instrText>
        </w:r>
        <w:r>
          <w:fldChar w:fldCharType="separate"/>
        </w:r>
        <w:r>
          <w:t>24</w:t>
        </w:r>
        <w:r>
          <w:fldChar w:fldCharType="end"/>
        </w:r>
      </w:hyperlink>
    </w:p>
    <w:p>
      <w:pPr>
        <w:pStyle w:val="TOC1"/>
        <w:tabs>
          <w:tab w:val="right" w:leader="dot" w:pos="8306"/>
        </w:tabs>
      </w:pPr>
      <w:hyperlink w:anchor="_Toc29842" w:history="1">
        <w:r>
          <w:rPr>
            <w:rFonts w:ascii="仿宋" w:eastAsia="仿宋" w:hAnsi="仿宋" w:cs="仿宋" w:hint="eastAsia"/>
            <w:lang w:eastAsia="zh-CN"/>
          </w:rPr>
          <w:t>八、能量系统优化项目社会影响</w:t>
        </w:r>
        <w:r>
          <w:tab/>
        </w:r>
        <w:r>
          <w:fldChar w:fldCharType="begin"/>
        </w:r>
        <w:r>
          <w:instrText xml:space="preserve"> PAGEREF _Toc29842 \h </w:instrText>
        </w:r>
        <w:r>
          <w:fldChar w:fldCharType="separate"/>
        </w:r>
        <w:r>
          <w:t>24</w:t>
        </w:r>
        <w:r>
          <w:fldChar w:fldCharType="end"/>
        </w:r>
      </w:hyperlink>
    </w:p>
    <w:p>
      <w:pPr>
        <w:pStyle w:val="TOC2"/>
        <w:tabs>
          <w:tab w:val="right" w:leader="dot" w:pos="8306"/>
        </w:tabs>
      </w:pPr>
      <w:hyperlink w:anchor="_Toc8489" w:history="1">
        <w:r>
          <w:rPr>
            <w:rFonts w:ascii="仿宋" w:eastAsia="仿宋" w:hAnsi="仿宋" w:cs="仿宋" w:hint="eastAsia"/>
            <w:lang w:eastAsia="zh-CN"/>
          </w:rPr>
          <w:t>(一)、社会责任与义务</w:t>
        </w:r>
        <w:r>
          <w:tab/>
        </w:r>
        <w:r>
          <w:fldChar w:fldCharType="begin"/>
        </w:r>
        <w:r>
          <w:instrText xml:space="preserve"> PAGEREF _Toc8489 \h </w:instrText>
        </w:r>
        <w:r>
          <w:fldChar w:fldCharType="separate"/>
        </w:r>
        <w:r>
          <w:t>24</w:t>
        </w:r>
        <w:r>
          <w:fldChar w:fldCharType="end"/>
        </w:r>
      </w:hyperlink>
    </w:p>
    <w:p>
      <w:pPr>
        <w:pStyle w:val="TOC2"/>
        <w:tabs>
          <w:tab w:val="right" w:leader="dot" w:pos="8306"/>
        </w:tabs>
      </w:pPr>
      <w:hyperlink w:anchor="_Toc15998" w:history="1">
        <w:r>
          <w:rPr>
            <w:rFonts w:ascii="仿宋" w:eastAsia="仿宋" w:hAnsi="仿宋" w:cs="仿宋" w:hint="eastAsia"/>
            <w:lang w:eastAsia="zh-CN"/>
          </w:rPr>
          <w:t>(二)、社会参与与沟通</w:t>
        </w:r>
        <w:r>
          <w:tab/>
        </w:r>
        <w:r>
          <w:fldChar w:fldCharType="begin"/>
        </w:r>
        <w:r>
          <w:instrText xml:space="preserve"> PAGEREF _Toc15998 \h </w:instrText>
        </w:r>
        <w:r>
          <w:fldChar w:fldCharType="separate"/>
        </w:r>
        <w:r>
          <w:t>25</w:t>
        </w:r>
        <w:r>
          <w:fldChar w:fldCharType="end"/>
        </w:r>
      </w:hyperlink>
    </w:p>
    <w:p>
      <w:pPr>
        <w:pStyle w:val="TOC1"/>
        <w:tabs>
          <w:tab w:val="right" w:leader="dot" w:pos="8306"/>
        </w:tabs>
      </w:pPr>
      <w:hyperlink w:anchor="_Toc10529" w:history="1">
        <w:r>
          <w:rPr>
            <w:rFonts w:ascii="仿宋" w:eastAsia="仿宋" w:hAnsi="仿宋" w:cs="仿宋" w:hint="eastAsia"/>
            <w:lang w:eastAsia="zh-CN"/>
          </w:rPr>
          <w:t>九、能量系统优化项目经营效益</w:t>
        </w:r>
        <w:r>
          <w:tab/>
        </w:r>
        <w:r>
          <w:fldChar w:fldCharType="begin"/>
        </w:r>
        <w:r>
          <w:instrText xml:space="preserve"> PAGEREF _Toc10529 \h </w:instrText>
        </w:r>
        <w:r>
          <w:fldChar w:fldCharType="separate"/>
        </w:r>
        <w:r>
          <w:t>26</w:t>
        </w:r>
        <w:r>
          <w:fldChar w:fldCharType="end"/>
        </w:r>
      </w:hyperlink>
    </w:p>
    <w:p>
      <w:pPr>
        <w:pStyle w:val="TOC2"/>
        <w:tabs>
          <w:tab w:val="right" w:leader="dot" w:pos="8306"/>
        </w:tabs>
      </w:pPr>
      <w:hyperlink w:anchor="_Toc23940" w:history="1">
        <w:r>
          <w:rPr>
            <w:rFonts w:ascii="仿宋" w:eastAsia="仿宋" w:hAnsi="仿宋" w:cs="仿宋" w:hint="eastAsia"/>
            <w:lang w:eastAsia="zh-CN"/>
          </w:rPr>
          <w:t>(一)、经济评价财务测算</w:t>
        </w:r>
        <w:r>
          <w:tab/>
        </w:r>
        <w:r>
          <w:fldChar w:fldCharType="begin"/>
        </w:r>
        <w:r>
          <w:instrText xml:space="preserve"> PAGEREF _Toc23940 \h </w:instrText>
        </w:r>
        <w:r>
          <w:fldChar w:fldCharType="separate"/>
        </w:r>
        <w:r>
          <w:t>26</w:t>
        </w:r>
        <w:r>
          <w:fldChar w:fldCharType="end"/>
        </w:r>
      </w:hyperlink>
    </w:p>
    <w:p>
      <w:pPr>
        <w:pStyle w:val="TOC2"/>
        <w:tabs>
          <w:tab w:val="right" w:leader="dot" w:pos="8306"/>
        </w:tabs>
      </w:pPr>
      <w:hyperlink w:anchor="_Toc28391" w:history="1">
        <w:r>
          <w:rPr>
            <w:rFonts w:ascii="仿宋" w:eastAsia="仿宋" w:hAnsi="仿宋" w:cs="仿宋" w:hint="eastAsia"/>
            <w:lang w:eastAsia="zh-CN"/>
          </w:rPr>
          <w:t>(二)、能量系统优化项目盈利能力分析</w:t>
        </w:r>
        <w:r>
          <w:tab/>
        </w:r>
        <w:r>
          <w:fldChar w:fldCharType="begin"/>
        </w:r>
        <w:r>
          <w:instrText xml:space="preserve"> PAGEREF _Toc28391 \h </w:instrText>
        </w:r>
        <w:r>
          <w:fldChar w:fldCharType="separate"/>
        </w:r>
        <w:r>
          <w:t>27</w:t>
        </w:r>
        <w:r>
          <w:fldChar w:fldCharType="end"/>
        </w:r>
      </w:hyperlink>
    </w:p>
    <w:p>
      <w:pPr>
        <w:pStyle w:val="TOC1"/>
        <w:tabs>
          <w:tab w:val="right" w:leader="dot" w:pos="8306"/>
        </w:tabs>
      </w:pPr>
      <w:hyperlink w:anchor="_Toc19659" w:history="1">
        <w:r>
          <w:rPr>
            <w:rFonts w:ascii="仿宋" w:eastAsia="仿宋" w:hAnsi="仿宋" w:cs="仿宋" w:hint="eastAsia"/>
            <w:lang w:eastAsia="zh-CN"/>
          </w:rPr>
          <w:t>十、能量系统优化项目人力资源管理</w:t>
        </w:r>
        <w:r>
          <w:tab/>
        </w:r>
        <w:r>
          <w:fldChar w:fldCharType="begin"/>
        </w:r>
        <w:r>
          <w:instrText xml:space="preserve"> PAGEREF _Toc19659 \h </w:instrText>
        </w:r>
        <w:r>
          <w:fldChar w:fldCharType="separate"/>
        </w:r>
        <w:r>
          <w:t>28</w:t>
        </w:r>
        <w:r>
          <w:fldChar w:fldCharType="end"/>
        </w:r>
      </w:hyperlink>
    </w:p>
    <w:p>
      <w:pPr>
        <w:pStyle w:val="TOC2"/>
        <w:tabs>
          <w:tab w:val="right" w:leader="dot" w:pos="8306"/>
        </w:tabs>
      </w:pPr>
      <w:hyperlink w:anchor="_Toc25574" w:history="1">
        <w:r>
          <w:rPr>
            <w:rFonts w:ascii="仿宋" w:eastAsia="仿宋" w:hAnsi="仿宋" w:cs="仿宋" w:hint="eastAsia"/>
            <w:lang w:eastAsia="zh-CN"/>
          </w:rPr>
          <w:t>(一)、建立健全的预算管理制度</w:t>
        </w:r>
        <w:r>
          <w:tab/>
        </w:r>
        <w:r>
          <w:fldChar w:fldCharType="begin"/>
        </w:r>
        <w:r>
          <w:instrText xml:space="preserve"> PAGEREF _Toc25574 \h </w:instrText>
        </w:r>
        <w:r>
          <w:fldChar w:fldCharType="separate"/>
        </w:r>
        <w:r>
          <w:t>28</w:t>
        </w:r>
        <w:r>
          <w:fldChar w:fldCharType="end"/>
        </w:r>
      </w:hyperlink>
    </w:p>
    <w:p>
      <w:pPr>
        <w:pStyle w:val="TOC2"/>
        <w:tabs>
          <w:tab w:val="right" w:leader="dot" w:pos="8306"/>
        </w:tabs>
      </w:pPr>
      <w:hyperlink w:anchor="_Toc5994" w:history="1">
        <w:r>
          <w:rPr>
            <w:rFonts w:ascii="仿宋" w:eastAsia="仿宋" w:hAnsi="仿宋" w:cs="仿宋" w:hint="eastAsia"/>
            <w:lang w:eastAsia="zh-CN"/>
          </w:rPr>
          <w:t>(二)、加强资金流动监控</w:t>
        </w:r>
        <w:r>
          <w:tab/>
        </w:r>
        <w:r>
          <w:fldChar w:fldCharType="begin"/>
        </w:r>
        <w:r>
          <w:instrText xml:space="preserve"> PAGEREF _Toc5994 \h </w:instrText>
        </w:r>
        <w:r>
          <w:fldChar w:fldCharType="separate"/>
        </w:r>
        <w:r>
          <w:t>30</w:t>
        </w:r>
        <w:r>
          <w:fldChar w:fldCharType="end"/>
        </w:r>
      </w:hyperlink>
    </w:p>
    <w:p>
      <w:pPr>
        <w:pStyle w:val="TOC2"/>
        <w:tabs>
          <w:tab w:val="right" w:leader="dot" w:pos="8306"/>
        </w:tabs>
      </w:pPr>
      <w:hyperlink w:anchor="_Toc12497" w:history="1">
        <w:r>
          <w:rPr>
            <w:rFonts w:ascii="仿宋" w:eastAsia="仿宋" w:hAnsi="仿宋" w:cs="仿宋" w:hint="eastAsia"/>
            <w:lang w:eastAsia="zh-CN"/>
          </w:rPr>
          <w:t>(三)、制定完善的风险控制机制</w:t>
        </w:r>
        <w:r>
          <w:tab/>
        </w:r>
        <w:r>
          <w:fldChar w:fldCharType="begin"/>
        </w:r>
        <w:r>
          <w:instrText xml:space="preserve"> PAGEREF _Toc12497 \h </w:instrText>
        </w:r>
        <w:r>
          <w:fldChar w:fldCharType="separate"/>
        </w:r>
        <w:r>
          <w:t>31</w:t>
        </w:r>
        <w:r>
          <w:fldChar w:fldCharType="end"/>
        </w:r>
      </w:hyperlink>
    </w:p>
    <w:p>
      <w:pPr>
        <w:pStyle w:val="TOC2"/>
        <w:tabs>
          <w:tab w:val="right" w:leader="dot" w:pos="8306"/>
        </w:tabs>
      </w:pPr>
      <w:hyperlink w:anchor="_Toc11640" w:history="1">
        <w:r>
          <w:rPr>
            <w:rFonts w:ascii="仿宋" w:eastAsia="仿宋" w:hAnsi="仿宋" w:cs="仿宋" w:hint="eastAsia"/>
            <w:lang w:eastAsia="zh-CN"/>
          </w:rPr>
          <w:t>(四)、优化成本管理</w:t>
        </w:r>
        <w:r>
          <w:tab/>
        </w:r>
        <w:r>
          <w:fldChar w:fldCharType="begin"/>
        </w:r>
        <w:r>
          <w:instrText xml:space="preserve"> PAGEREF _Toc11640 \h </w:instrText>
        </w:r>
        <w:r>
          <w:fldChar w:fldCharType="separate"/>
        </w:r>
        <w:r>
          <w:t>32</w:t>
        </w:r>
        <w:r>
          <w:fldChar w:fldCharType="end"/>
        </w:r>
      </w:hyperlink>
    </w:p>
    <w:p>
      <w:pPr>
        <w:pStyle w:val="TOC1"/>
        <w:tabs>
          <w:tab w:val="right" w:leader="dot" w:pos="8306"/>
        </w:tabs>
      </w:pPr>
      <w:hyperlink w:anchor="_Toc28382" w:history="1">
        <w:r>
          <w:rPr>
            <w:rFonts w:ascii="仿宋" w:eastAsia="仿宋" w:hAnsi="仿宋" w:cs="仿宋" w:hint="eastAsia"/>
            <w:lang w:eastAsia="zh-CN"/>
          </w:rPr>
          <w:t>十一、能量系统优化项目财务管理</w:t>
        </w:r>
        <w:r>
          <w:tab/>
        </w:r>
        <w:r>
          <w:fldChar w:fldCharType="begin"/>
        </w:r>
        <w:r>
          <w:instrText xml:space="preserve"> PAGEREF _Toc28382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83" w:history="1">
        <w:r>
          <w:rPr>
            <w:rFonts w:ascii="仿宋" w:eastAsia="仿宋" w:hAnsi="仿宋" w:cs="仿宋" w:hint="eastAsia"/>
            <w:lang w:eastAsia="zh-CN"/>
          </w:rPr>
          <w:t>(一)、资金需求大</w:t>
        </w:r>
        <w:r>
          <w:tab/>
        </w:r>
        <w:r>
          <w:fldChar w:fldCharType="begin"/>
        </w:r>
        <w:r>
          <w:instrText xml:space="preserve"> PAGEREF _Toc3783 \h </w:instrText>
        </w:r>
        <w:r>
          <w:fldChar w:fldCharType="separate"/>
        </w:r>
        <w:r>
          <w:t>34</w:t>
        </w:r>
        <w:r>
          <w:fldChar w:fldCharType="end"/>
        </w:r>
      </w:hyperlink>
    </w:p>
    <w:p>
      <w:pPr>
        <w:pStyle w:val="TOC2"/>
        <w:tabs>
          <w:tab w:val="right" w:leader="dot" w:pos="8306"/>
        </w:tabs>
      </w:pPr>
      <w:hyperlink w:anchor="_Toc9264" w:history="1">
        <w:r>
          <w:rPr>
            <w:rFonts w:ascii="仿宋" w:eastAsia="仿宋" w:hAnsi="仿宋" w:cs="仿宋" w:hint="eastAsia"/>
            <w:lang w:eastAsia="zh-CN"/>
          </w:rPr>
          <w:t>(二)、研发周期长</w:t>
        </w:r>
        <w:r>
          <w:tab/>
        </w:r>
        <w:r>
          <w:fldChar w:fldCharType="begin"/>
        </w:r>
        <w:r>
          <w:instrText xml:space="preserve"> PAGEREF _Toc9264 \h </w:instrText>
        </w:r>
        <w:r>
          <w:fldChar w:fldCharType="separate"/>
        </w:r>
        <w:r>
          <w:t>35</w:t>
        </w:r>
        <w:r>
          <w:fldChar w:fldCharType="end"/>
        </w:r>
      </w:hyperlink>
    </w:p>
    <w:p>
      <w:pPr>
        <w:pStyle w:val="TOC2"/>
        <w:tabs>
          <w:tab w:val="right" w:leader="dot" w:pos="8306"/>
        </w:tabs>
      </w:pPr>
      <w:hyperlink w:anchor="_Toc24635" w:history="1">
        <w:r>
          <w:rPr>
            <w:rFonts w:ascii="仿宋" w:eastAsia="仿宋" w:hAnsi="仿宋" w:cs="仿宋" w:hint="eastAsia"/>
            <w:lang w:eastAsia="zh-CN"/>
          </w:rPr>
          <w:t>(三)、市场风险大</w:t>
        </w:r>
        <w:r>
          <w:tab/>
        </w:r>
        <w:r>
          <w:fldChar w:fldCharType="begin"/>
        </w:r>
        <w:r>
          <w:instrText xml:space="preserve"> PAGEREF _Toc24635 \h </w:instrText>
        </w:r>
        <w:r>
          <w:fldChar w:fldCharType="separate"/>
        </w:r>
        <w:r>
          <w:t>36</w:t>
        </w:r>
        <w:r>
          <w:fldChar w:fldCharType="end"/>
        </w:r>
      </w:hyperlink>
    </w:p>
    <w:p>
      <w:pPr>
        <w:pStyle w:val="TOC2"/>
        <w:tabs>
          <w:tab w:val="right" w:leader="dot" w:pos="8306"/>
        </w:tabs>
      </w:pPr>
      <w:hyperlink w:anchor="_Toc25654" w:history="1">
        <w:r>
          <w:rPr>
            <w:rFonts w:ascii="仿宋" w:eastAsia="仿宋" w:hAnsi="仿宋" w:cs="仿宋" w:hint="eastAsia"/>
            <w:lang w:eastAsia="zh-CN"/>
          </w:rPr>
          <w:t>(四)、利润率高</w:t>
        </w:r>
        <w:r>
          <w:tab/>
        </w:r>
        <w:r>
          <w:fldChar w:fldCharType="begin"/>
        </w:r>
        <w:r>
          <w:instrText xml:space="preserve"> PAGEREF _Toc25654 \h </w:instrText>
        </w:r>
        <w:r>
          <w:fldChar w:fldCharType="separate"/>
        </w:r>
        <w:r>
          <w:t>39</w:t>
        </w:r>
        <w:r>
          <w:fldChar w:fldCharType="end"/>
        </w:r>
      </w:hyperlink>
    </w:p>
    <w:p>
      <w:pPr>
        <w:pStyle w:val="TOC1"/>
        <w:tabs>
          <w:tab w:val="right" w:leader="dot" w:pos="8306"/>
        </w:tabs>
      </w:pPr>
      <w:hyperlink w:anchor="_Toc26913" w:history="1">
        <w:r>
          <w:rPr>
            <w:rFonts w:ascii="仿宋" w:eastAsia="仿宋" w:hAnsi="仿宋" w:cs="仿宋" w:hint="eastAsia"/>
            <w:lang w:eastAsia="zh-CN"/>
          </w:rPr>
          <w:t>十二、能量系统优化项目投资规划</w:t>
        </w:r>
        <w:r>
          <w:tab/>
        </w:r>
        <w:r>
          <w:fldChar w:fldCharType="begin"/>
        </w:r>
        <w:r>
          <w:instrText xml:space="preserve"> PAGEREF _Toc26913 \h </w:instrText>
        </w:r>
        <w:r>
          <w:fldChar w:fldCharType="separate"/>
        </w:r>
        <w:r>
          <w:t>41</w:t>
        </w:r>
        <w:r>
          <w:fldChar w:fldCharType="end"/>
        </w:r>
      </w:hyperlink>
    </w:p>
    <w:p>
      <w:pPr>
        <w:pStyle w:val="TOC2"/>
        <w:tabs>
          <w:tab w:val="right" w:leader="dot" w:pos="8306"/>
        </w:tabs>
      </w:pPr>
      <w:hyperlink w:anchor="_Toc15424" w:history="1">
        <w:r>
          <w:rPr>
            <w:rFonts w:ascii="仿宋" w:eastAsia="仿宋" w:hAnsi="仿宋" w:cs="仿宋" w:hint="eastAsia"/>
            <w:lang w:eastAsia="zh-CN"/>
          </w:rPr>
          <w:t>(一)、能量系统优化项目总投资估算</w:t>
        </w:r>
        <w:r>
          <w:tab/>
        </w:r>
        <w:r>
          <w:fldChar w:fldCharType="begin"/>
        </w:r>
        <w:r>
          <w:instrText xml:space="preserve"> PAGEREF _Toc15424 \h </w:instrText>
        </w:r>
        <w:r>
          <w:fldChar w:fldCharType="separate"/>
        </w:r>
        <w:r>
          <w:t>41</w:t>
        </w:r>
        <w:r>
          <w:fldChar w:fldCharType="end"/>
        </w:r>
      </w:hyperlink>
    </w:p>
    <w:p>
      <w:pPr>
        <w:pStyle w:val="TOC2"/>
        <w:tabs>
          <w:tab w:val="right" w:leader="dot" w:pos="8306"/>
        </w:tabs>
      </w:pPr>
      <w:hyperlink w:anchor="_Toc8176" w:history="1">
        <w:r>
          <w:rPr>
            <w:rFonts w:ascii="仿宋" w:eastAsia="仿宋" w:hAnsi="仿宋" w:cs="仿宋" w:hint="eastAsia"/>
            <w:lang w:eastAsia="zh-CN"/>
          </w:rPr>
          <w:t>(二)、资金筹措</w:t>
        </w:r>
        <w:r>
          <w:tab/>
        </w:r>
        <w:r>
          <w:fldChar w:fldCharType="begin"/>
        </w:r>
        <w:r>
          <w:instrText xml:space="preserve"> PAGEREF _Toc8176 \h </w:instrText>
        </w:r>
        <w:r>
          <w:fldChar w:fldCharType="separate"/>
        </w:r>
        <w:r>
          <w:t>42</w:t>
        </w:r>
        <w:r>
          <w:fldChar w:fldCharType="end"/>
        </w:r>
      </w:hyperlink>
    </w:p>
    <w:p>
      <w:pPr>
        <w:pStyle w:val="TOC1"/>
        <w:tabs>
          <w:tab w:val="right" w:leader="dot" w:pos="8306"/>
        </w:tabs>
      </w:pPr>
      <w:hyperlink w:anchor="_Toc5544" w:history="1">
        <w:r>
          <w:rPr>
            <w:rFonts w:ascii="仿宋" w:eastAsia="仿宋" w:hAnsi="仿宋" w:cs="仿宋" w:hint="eastAsia"/>
            <w:lang w:eastAsia="zh-CN"/>
          </w:rPr>
          <w:t>十三、利益相关者分析与沟通计划</w:t>
        </w:r>
        <w:r>
          <w:tab/>
        </w:r>
        <w:r>
          <w:fldChar w:fldCharType="begin"/>
        </w:r>
        <w:r>
          <w:instrText xml:space="preserve"> PAGEREF _Toc5544 \h </w:instrText>
        </w:r>
        <w:r>
          <w:fldChar w:fldCharType="separate"/>
        </w:r>
        <w:r>
          <w:t>43</w:t>
        </w:r>
        <w:r>
          <w:fldChar w:fldCharType="end"/>
        </w:r>
      </w:hyperlink>
    </w:p>
    <w:p>
      <w:pPr>
        <w:pStyle w:val="TOC2"/>
        <w:tabs>
          <w:tab w:val="right" w:leader="dot" w:pos="8306"/>
        </w:tabs>
      </w:pPr>
      <w:hyperlink w:anchor="_Toc27223" w:history="1">
        <w:r>
          <w:rPr>
            <w:rFonts w:ascii="仿宋" w:eastAsia="仿宋" w:hAnsi="仿宋" w:cs="仿宋" w:hint="eastAsia"/>
            <w:lang w:eastAsia="zh-CN"/>
          </w:rPr>
          <w:t>(一)、利益相关者分析</w:t>
        </w:r>
        <w:r>
          <w:tab/>
        </w:r>
        <w:r>
          <w:fldChar w:fldCharType="begin"/>
        </w:r>
        <w:r>
          <w:instrText xml:space="preserve"> PAGEREF _Toc27223 \h </w:instrText>
        </w:r>
        <w:r>
          <w:fldChar w:fldCharType="separate"/>
        </w:r>
        <w:r>
          <w:t>43</w:t>
        </w:r>
        <w:r>
          <w:fldChar w:fldCharType="end"/>
        </w:r>
      </w:hyperlink>
    </w:p>
    <w:p>
      <w:pPr>
        <w:pStyle w:val="TOC2"/>
        <w:tabs>
          <w:tab w:val="right" w:leader="dot" w:pos="8306"/>
        </w:tabs>
      </w:pPr>
      <w:hyperlink w:anchor="_Toc16948" w:history="1">
        <w:r>
          <w:rPr>
            <w:rFonts w:ascii="仿宋" w:eastAsia="仿宋" w:hAnsi="仿宋" w:cs="仿宋" w:hint="eastAsia"/>
            <w:lang w:eastAsia="zh-CN"/>
          </w:rPr>
          <w:t>(二)、沟通计划</w:t>
        </w:r>
        <w:r>
          <w:tab/>
        </w:r>
        <w:r>
          <w:fldChar w:fldCharType="begin"/>
        </w:r>
        <w:r>
          <w:instrText xml:space="preserve"> PAGEREF _Toc16948 \h </w:instrText>
        </w:r>
        <w:r>
          <w:fldChar w:fldCharType="separate"/>
        </w:r>
        <w:r>
          <w:t>44</w:t>
        </w:r>
        <w:r>
          <w:fldChar w:fldCharType="end"/>
        </w:r>
      </w:hyperlink>
    </w:p>
    <w:p>
      <w:pPr>
        <w:pStyle w:val="TOC1"/>
        <w:tabs>
          <w:tab w:val="right" w:leader="dot" w:pos="8306"/>
        </w:tabs>
      </w:pPr>
      <w:hyperlink w:anchor="_Toc4749" w:history="1">
        <w:r>
          <w:rPr>
            <w:rFonts w:ascii="仿宋" w:eastAsia="仿宋" w:hAnsi="仿宋" w:cs="仿宋" w:hint="eastAsia"/>
            <w:lang w:eastAsia="zh-CN"/>
          </w:rPr>
          <w:t>十四、风险识别与分类</w:t>
        </w:r>
        <w:r>
          <w:tab/>
        </w:r>
        <w:r>
          <w:fldChar w:fldCharType="begin"/>
        </w:r>
        <w:r>
          <w:instrText xml:space="preserve"> PAGEREF _Toc4749 \h </w:instrText>
        </w:r>
        <w:r>
          <w:fldChar w:fldCharType="separate"/>
        </w:r>
        <w:r>
          <w:t>45</w:t>
        </w:r>
        <w:r>
          <w:fldChar w:fldCharType="end"/>
        </w:r>
      </w:hyperlink>
    </w:p>
    <w:p>
      <w:pPr>
        <w:pStyle w:val="TOC2"/>
        <w:tabs>
          <w:tab w:val="right" w:leader="dot" w:pos="8306"/>
        </w:tabs>
      </w:pPr>
      <w:hyperlink w:anchor="_Toc19618" w:history="1">
        <w:r>
          <w:rPr>
            <w:rFonts w:ascii="仿宋" w:eastAsia="仿宋" w:hAnsi="仿宋" w:cs="仿宋" w:hint="eastAsia"/>
            <w:lang w:eastAsia="zh-CN"/>
          </w:rPr>
          <w:t>(一)、风险识别</w:t>
        </w:r>
        <w:r>
          <w:tab/>
        </w:r>
        <w:r>
          <w:fldChar w:fldCharType="begin"/>
        </w:r>
        <w:r>
          <w:instrText xml:space="preserve"> PAGEREF _Toc19618 \h </w:instrText>
        </w:r>
        <w:r>
          <w:fldChar w:fldCharType="separate"/>
        </w:r>
        <w:r>
          <w:t>45</w:t>
        </w:r>
        <w:r>
          <w:fldChar w:fldCharType="end"/>
        </w:r>
      </w:hyperlink>
    </w:p>
    <w:p>
      <w:pPr>
        <w:pStyle w:val="TOC2"/>
        <w:tabs>
          <w:tab w:val="right" w:leader="dot" w:pos="8306"/>
        </w:tabs>
      </w:pPr>
      <w:hyperlink w:anchor="_Toc17461" w:history="1">
        <w:r>
          <w:rPr>
            <w:rFonts w:ascii="仿宋" w:eastAsia="仿宋" w:hAnsi="仿宋" w:cs="仿宋" w:hint="eastAsia"/>
            <w:lang w:eastAsia="zh-CN"/>
          </w:rPr>
          <w:t>(二)、风险分类</w:t>
        </w:r>
        <w:r>
          <w:tab/>
        </w:r>
        <w:r>
          <w:fldChar w:fldCharType="begin"/>
        </w:r>
        <w:r>
          <w:instrText xml:space="preserve"> PAGEREF _Toc17461 \h </w:instrText>
        </w:r>
        <w:r>
          <w:fldChar w:fldCharType="separate"/>
        </w:r>
        <w:r>
          <w:t>47</w:t>
        </w:r>
        <w:r>
          <w:fldChar w:fldCharType="end"/>
        </w:r>
      </w:hyperlink>
    </w:p>
    <w:p>
      <w:pPr>
        <w:pStyle w:val="TOC1"/>
        <w:tabs>
          <w:tab w:val="right" w:leader="dot" w:pos="8306"/>
        </w:tabs>
      </w:pPr>
      <w:hyperlink w:anchor="_Toc13947" w:history="1">
        <w:r>
          <w:rPr>
            <w:rFonts w:ascii="仿宋" w:eastAsia="仿宋" w:hAnsi="仿宋" w:cs="仿宋" w:hint="eastAsia"/>
            <w:lang w:eastAsia="zh-CN"/>
          </w:rPr>
          <w:t>十五、能量系统优化项目变更管理</w:t>
        </w:r>
        <w:r>
          <w:tab/>
        </w:r>
        <w:r>
          <w:fldChar w:fldCharType="begin"/>
        </w:r>
        <w:r>
          <w:instrText xml:space="preserve"> PAGEREF _Toc13947 \h </w:instrText>
        </w:r>
        <w:r>
          <w:fldChar w:fldCharType="separate"/>
        </w:r>
        <w:r>
          <w:t>48</w:t>
        </w:r>
        <w:r>
          <w:fldChar w:fldCharType="end"/>
        </w:r>
      </w:hyperlink>
    </w:p>
    <w:p>
      <w:pPr>
        <w:pStyle w:val="TOC2"/>
        <w:tabs>
          <w:tab w:val="right" w:leader="dot" w:pos="8306"/>
        </w:tabs>
      </w:pPr>
      <w:hyperlink w:anchor="_Toc13656" w:history="1">
        <w:r>
          <w:rPr>
            <w:rFonts w:ascii="仿宋" w:eastAsia="仿宋" w:hAnsi="仿宋" w:cs="仿宋" w:hint="eastAsia"/>
            <w:lang w:eastAsia="zh-CN"/>
          </w:rPr>
          <w:t>(一)、变更申请与评估</w:t>
        </w:r>
        <w:r>
          <w:tab/>
        </w:r>
        <w:r>
          <w:fldChar w:fldCharType="begin"/>
        </w:r>
        <w:r>
          <w:instrText xml:space="preserve"> PAGEREF _Toc13656 \h </w:instrText>
        </w:r>
        <w:r>
          <w:fldChar w:fldCharType="separate"/>
        </w:r>
        <w:r>
          <w:t>48</w:t>
        </w:r>
        <w:r>
          <w:fldChar w:fldCharType="end"/>
        </w:r>
      </w:hyperlink>
    </w:p>
    <w:p>
      <w:pPr>
        <w:pStyle w:val="TOC2"/>
        <w:tabs>
          <w:tab w:val="right" w:leader="dot" w:pos="8306"/>
        </w:tabs>
      </w:pPr>
      <w:hyperlink w:anchor="_Toc21924" w:history="1">
        <w:r>
          <w:rPr>
            <w:rFonts w:ascii="仿宋" w:eastAsia="仿宋" w:hAnsi="仿宋" w:cs="仿宋" w:hint="eastAsia"/>
            <w:lang w:eastAsia="zh-CN"/>
          </w:rPr>
          <w:t>(二)、变更实施与控制</w:t>
        </w:r>
        <w:r>
          <w:tab/>
        </w:r>
        <w:r>
          <w:fldChar w:fldCharType="begin"/>
        </w:r>
        <w:r>
          <w:instrText xml:space="preserve"> PAGEREF _Toc21924 \h </w:instrText>
        </w:r>
        <w:r>
          <w:fldChar w:fldCharType="separate"/>
        </w:r>
        <w:r>
          <w:t>49</w:t>
        </w:r>
        <w:r>
          <w:fldChar w:fldCharType="end"/>
        </w:r>
      </w:hyperlink>
    </w:p>
    <w:p>
      <w:pPr>
        <w:pStyle w:val="TOC1"/>
        <w:tabs>
          <w:tab w:val="right" w:leader="dot" w:pos="8306"/>
        </w:tabs>
      </w:pPr>
      <w:hyperlink w:anchor="_Toc1094" w:history="1">
        <w:r>
          <w:rPr>
            <w:rFonts w:ascii="仿宋" w:eastAsia="仿宋" w:hAnsi="仿宋" w:cs="仿宋" w:hint="eastAsia"/>
            <w:lang w:eastAsia="zh-CN"/>
          </w:rPr>
          <w:t>十六、营销与推广策略</w:t>
        </w:r>
        <w:r>
          <w:tab/>
        </w:r>
        <w:r>
          <w:fldChar w:fldCharType="begin"/>
        </w:r>
        <w:r>
          <w:instrText xml:space="preserve"> PAGEREF _Toc1094 \h </w:instrText>
        </w:r>
        <w:r>
          <w:fldChar w:fldCharType="separate"/>
        </w:r>
        <w:r>
          <w:t>50</w:t>
        </w:r>
        <w:r>
          <w:fldChar w:fldCharType="end"/>
        </w:r>
      </w:hyperlink>
    </w:p>
    <w:p>
      <w:pPr>
        <w:pStyle w:val="TOC2"/>
        <w:tabs>
          <w:tab w:val="right" w:leader="dot" w:pos="8306"/>
        </w:tabs>
      </w:pPr>
      <w:hyperlink w:anchor="_Toc22338" w:history="1">
        <w:r>
          <w:rPr>
            <w:rFonts w:ascii="仿宋" w:eastAsia="仿宋" w:hAnsi="仿宋" w:cs="仿宋" w:hint="eastAsia"/>
            <w:lang w:eastAsia="zh-CN"/>
          </w:rPr>
          <w:t>(一)、产品/服务定位与特点</w:t>
        </w:r>
        <w:r>
          <w:tab/>
        </w:r>
        <w:r>
          <w:fldChar w:fldCharType="begin"/>
        </w:r>
        <w:r>
          <w:instrText xml:space="preserve"> PAGEREF _Toc22338 \h </w:instrText>
        </w:r>
        <w:r>
          <w:fldChar w:fldCharType="separate"/>
        </w:r>
        <w:r>
          <w:t>50</w:t>
        </w:r>
        <w:r>
          <w:fldChar w:fldCharType="end"/>
        </w:r>
      </w:hyperlink>
    </w:p>
    <w:p>
      <w:pPr>
        <w:pStyle w:val="TOC2"/>
        <w:tabs>
          <w:tab w:val="right" w:leader="dot" w:pos="8306"/>
        </w:tabs>
      </w:pPr>
      <w:hyperlink w:anchor="_Toc22872" w:history="1">
        <w:r>
          <w:rPr>
            <w:rFonts w:ascii="仿宋" w:eastAsia="仿宋" w:hAnsi="仿宋" w:cs="仿宋" w:hint="eastAsia"/>
            <w:lang w:eastAsia="zh-CN"/>
          </w:rPr>
          <w:t>(二)、市场定位与竞争分析</w:t>
        </w:r>
        <w:r>
          <w:tab/>
        </w:r>
        <w:r>
          <w:fldChar w:fldCharType="begin"/>
        </w:r>
        <w:r>
          <w:instrText xml:space="preserve"> PAGEREF _Toc22872 \h </w:instrText>
        </w:r>
        <w:r>
          <w:fldChar w:fldCharType="separate"/>
        </w:r>
        <w:r>
          <w:t>51</w:t>
        </w:r>
        <w:r>
          <w:fldChar w:fldCharType="end"/>
        </w:r>
      </w:hyperlink>
    </w:p>
    <w:p>
      <w:pPr>
        <w:pStyle w:val="TOC2"/>
        <w:tabs>
          <w:tab w:val="right" w:leader="dot" w:pos="8306"/>
        </w:tabs>
      </w:pPr>
      <w:hyperlink w:anchor="_Toc23273" w:history="1">
        <w:r>
          <w:rPr>
            <w:rFonts w:ascii="仿宋" w:eastAsia="仿宋" w:hAnsi="仿宋" w:cs="仿宋" w:hint="eastAsia"/>
            <w:lang w:eastAsia="zh-CN"/>
          </w:rPr>
          <w:t>(三)、营销渠道与策略</w:t>
        </w:r>
        <w:r>
          <w:tab/>
        </w:r>
        <w:r>
          <w:fldChar w:fldCharType="begin"/>
        </w:r>
        <w:r>
          <w:instrText xml:space="preserve"> PAGEREF _Toc23273 \h </w:instrText>
        </w:r>
        <w:r>
          <w:fldChar w:fldCharType="separate"/>
        </w:r>
        <w:r>
          <w:t>52</w:t>
        </w:r>
        <w:r>
          <w:fldChar w:fldCharType="end"/>
        </w:r>
      </w:hyperlink>
    </w:p>
    <w:p>
      <w:pPr>
        <w:pStyle w:val="TOC2"/>
        <w:tabs>
          <w:tab w:val="right" w:leader="dot" w:pos="8306"/>
        </w:tabs>
      </w:pPr>
      <w:hyperlink w:anchor="_Toc5097" w:history="1">
        <w:r>
          <w:rPr>
            <w:rFonts w:ascii="仿宋" w:eastAsia="仿宋" w:hAnsi="仿宋" w:cs="仿宋" w:hint="eastAsia"/>
            <w:lang w:eastAsia="zh-CN"/>
          </w:rPr>
          <w:t>(四)、推广与宣传活动</w:t>
        </w:r>
        <w:r>
          <w:tab/>
        </w:r>
        <w:r>
          <w:fldChar w:fldCharType="begin"/>
        </w:r>
        <w:r>
          <w:instrText xml:space="preserve"> PAGEREF _Toc5097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84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76"/>
      <w:r>
        <w:rPr>
          <w:rFonts w:ascii="仿宋" w:eastAsia="仿宋" w:hAnsi="仿宋" w:cs="仿宋" w:hint="eastAsia"/>
          <w:lang w:eastAsia="zh-CN"/>
        </w:rPr>
        <w:t>(一)、能量系统优化行业分析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能量系统优化行业一直以来都是市场的关注焦点。行业内的发展趋势、竞争态势以及潜在机会都对能量系统优化项目的推进产生深远的影响。通过深入研究行业的整体概貌，我们将更好地理解行业的核心特征，为能量系统优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能量系统优化行业，技术一直是推动创新和发展的关键因素。我们将对当前技术趋势进行详尽分析，包括但不限于人工智能、大数据应用、先进制造技术等。这有助于能量系统优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能量系统优化项目成功的基础。我们将对主要竞争对手进行深入研究，包括其市场份额、产品特点、市场定位等。通过全面了解竞争对手的优势和劣势，能量系统优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919"/>
      <w:r>
        <w:rPr>
          <w:rFonts w:ascii="仿宋" w:eastAsia="仿宋" w:hAnsi="仿宋" w:cs="仿宋" w:hint="eastAsia"/>
          <w:sz w:val="28"/>
          <w:lang w:eastAsia="zh-CN"/>
        </w:rPr>
        <w:t>(二)、能量系统优化市场分析预测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能量系统优化市场未来的增长趋势。这包括市场的整体规模、各细分领域的发展趋势等。能量系统优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能量系统优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能量系统优化项目实施过程中需要充分考虑的因素。我们将对市场风险进行全面评估，包括但不限于政策法规风险、市场竞争风险、技术变革风险等。通过对潜在风险的深入分析，能量系统优化项目可以制定相应的风险缓解策略，降低不确定性对能量系统优化项目的影响。</w:t>
      </w:r>
    </w:p>
    <w:p>
      <w:pPr>
        <w:pStyle w:val="Heading1"/>
        <w:ind w:firstLine="560" w:firstLineChars="200"/>
        <w:rPr>
          <w:rFonts w:ascii="仿宋" w:eastAsia="仿宋" w:hAnsi="仿宋" w:cs="仿宋" w:hint="eastAsia"/>
          <w:sz w:val="28"/>
          <w:lang w:eastAsia="zh-CN"/>
        </w:rPr>
      </w:pPr>
      <w:bookmarkStart w:id="5" w:name="_Toc6168"/>
      <w:r>
        <w:rPr>
          <w:rFonts w:ascii="仿宋" w:eastAsia="仿宋" w:hAnsi="仿宋" w:cs="仿宋" w:hint="eastAsia"/>
          <w:sz w:val="28"/>
          <w:lang w:eastAsia="zh-CN"/>
        </w:rPr>
        <w:t>二、能量系统优化项目选址可行性分析</w:t>
      </w:r>
      <w:bookmarkEnd w:id="5"/>
    </w:p>
    <w:p>
      <w:pPr>
        <w:pStyle w:val="Heading2"/>
        <w:rPr>
          <w:rFonts w:ascii="仿宋" w:eastAsia="仿宋" w:hAnsi="仿宋" w:cs="仿宋" w:hint="eastAsia"/>
          <w:lang w:eastAsia="zh-CN"/>
        </w:rPr>
      </w:pPr>
      <w:bookmarkStart w:id="6" w:name="_Toc22348"/>
      <w:r>
        <w:rPr>
          <w:rFonts w:ascii="仿宋" w:eastAsia="仿宋" w:hAnsi="仿宋" w:cs="仿宋" w:hint="eastAsia"/>
          <w:lang w:eastAsia="zh-CN"/>
        </w:rPr>
        <w:t>(一)、能量系统优化项目选址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该能量系统优化项目选址位于XX省XX市XX区XXX街道</w:t>
      </w:r>
    </w:p>
    <w:p>
      <w:pPr>
        <w:pStyle w:val="Heading2"/>
        <w:ind w:firstLine="560" w:firstLineChars="200"/>
        <w:rPr>
          <w:rFonts w:ascii="仿宋" w:eastAsia="仿宋" w:hAnsi="仿宋" w:cs="仿宋" w:hint="eastAsia"/>
          <w:sz w:val="28"/>
          <w:lang w:eastAsia="zh-CN"/>
        </w:rPr>
      </w:pPr>
      <w:bookmarkStart w:id="7" w:name="_Toc659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能量系统优化项目的征地面积将根据能量系统优化项目的实际规模和需求进行精确规划。具体面积XXX平方米，旨在确保能量系统优化项目不仅能够满足当前的发展需求，还能够预留空间以适应未来的扩展。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净用地面积是在征地面积基础上去除不可利用面积后的实际可开发用地。具体面积XXX平方米，考虑到环保、交通、安全等多方面因素，以确保能量系统优化项目在整体利用效率上达到最优。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能量系统优化项目计划建设的建筑总规模具体面积XXX平方米。这一规模的确定综合考虑了能量系统优化项目的性质、规模，以及城市规划的相关要求，确保建筑布局与周边环境协调一致。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绿地率是能量系统优化项目用地中被规划为绿地的比例。具体面积XXX平方米，旨在通过合理规划绿地，改善能量系统优化项目周边环境，提升居民生活质量，并符合城市整体绿化规划。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容积率是用地上可以建设的建筑总体积与用地面积之比。具体面积XXX，通过合理的容积率规划，确保能量系统优化项目建筑规模与周边环境和谐共生。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能量系统优化项目选址与当地城市规划相一致，具体面积XXX平方米。通过与城市规划部门深入沟通，确保能量系统优化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能量系统优化项目选址符合当地产业政策，具体面积XXX平方米。这包括能量系统优化项目对当地经济的促进作用，以及对相关产业的带动效应，确保能量系统优化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用地总体要求必须符合环保和可持续发展的原则，具体面积XXX平方米。通过采用绿色建筑设计、节能减排等措施，确保能量系统优化项目在建设和运营过程中对环境的影响最小化，达到可持续发展的要求。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确保能量系统优化项目选址具备必要的公共设施配套，具体面积XXX平方米。这包括交通便利性、教育、医疗等基础设施，以提高居民生活品质，使得能量系统优化项目选址更具吸引力。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考虑用地总体要求对当地社会稳定性的影响，具体面积XXX平方米。通过深入了解当地社区反馈，确保能量系统优化项目的选址和建设过程对当地社会和谐稳定产生积极作用。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能量系统优化项目选址不仅符合法规和规划，还在实际操作中具有可行性。这一全面规划将为能量系统优化项目的成功实施提供坚实的基础，确保能量系统优化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608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能量系统优化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能量系统优化项目的设备规划和空间设计中，我们将采取灵活设备布局的措施。设备布局将根据实际需求进行灵活设计，避免不必要的浪费。通过合理规划设备摆放位置，我们将提高设备的利用率，减少设备间距，以确保能量系统优化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能量系统优化项目内部引入共享设施的概念，例如共享会议室、办公区等。通过这种方式，我们可以减少对资源的重复建设，提高资源共享效率，从而减小能量系统优化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07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能量系统优化项目的总图布置中，我们将不同功能区域进行明确的规划，以最大程度满足能量系统优化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678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能量系统优化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能量系统优化项目对环境的影响是综合评价的重要因素之一。我们将详细考虑选址周边的自然环境、生态保护区、水源地等情况，确保能量系统优化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对选址的评价还需充分考虑当地政府的产业政策和法规。我们将详细了解能量系统优化项目所在地的相关政策，确保能量系统优化项目的规划和运营与当地法规相符，降低不必要的法律风险。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考虑到社会稳定性对企业运营的重要性，我们将评估选址地区的社会安全情况、劳工关系、社区反馈等方面，以确保能量系统优化项目的建设和运营不会受到社会稳定性的负面影响。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最后，我们将综合考虑用地成本，包括土地购置费用、土地开发成本等。通过对用地成本的详细评估，我们能够做出更为精确的经济效益分析，为能量系统优化项目的投资决策提供有力支持。</w:t>
      </w:r>
    </w:p>
    <w:p>
      <w:pPr>
        <w:pStyle w:val="Heading1"/>
        <w:ind w:firstLine="560" w:firstLineChars="200"/>
        <w:rPr>
          <w:rFonts w:ascii="仿宋" w:eastAsia="仿宋" w:hAnsi="仿宋" w:cs="仿宋" w:hint="eastAsia"/>
          <w:sz w:val="28"/>
          <w:lang w:eastAsia="zh-CN"/>
        </w:rPr>
      </w:pPr>
      <w:bookmarkStart w:id="11" w:name="_Toc26413"/>
      <w:r>
        <w:rPr>
          <w:rFonts w:ascii="仿宋" w:eastAsia="仿宋" w:hAnsi="仿宋" w:cs="仿宋" w:hint="eastAsia"/>
          <w:sz w:val="28"/>
          <w:lang w:eastAsia="zh-CN"/>
        </w:rPr>
        <w:t>三、能量系统优化项目绩效评估</w:t>
      </w:r>
      <w:bookmarkEnd w:id="11"/>
    </w:p>
    <w:p>
      <w:pPr>
        <w:pStyle w:val="Heading2"/>
        <w:rPr>
          <w:rFonts w:ascii="仿宋" w:eastAsia="仿宋" w:hAnsi="仿宋" w:cs="仿宋" w:hint="eastAsia"/>
          <w:lang w:eastAsia="zh-CN"/>
        </w:rPr>
      </w:pPr>
      <w:bookmarkStart w:id="12" w:name="_Toc1934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能量系统优化项目中，我们设计了一套全面的绩效评估指标，以确保能量系统优化项目的可控和成功交付。这些指标跨足能量系统优化项目目标、成本、进度和质量等多个维度，为我们提供了全面洞察能量系统优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能量系统优化项目目标达成率是我们关注的首要指标。我们设定了明确的目标，并通过定期监测和评估，迅速发现并应对潜在的目标偏差。这为能量系统优化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成本绩效是另一个核心关注点。通过实际成本与预算成本的对比分析，我们深入了解成本差异的原因，及时调整资源分配，保持能量系统优化项目在经济效益方面的合理水平。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能量系统优化项目进度作为关键的绩效指标之一，得到了精心的关注。我们制定了详细的能量系统优化项目进度计划，并设立了进度符合度指标，确保实际进度与计划进度保持一致。这使我们能够快速发现和解决潜在的进度问题，保持能量系统优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能量系统优化项目绩效的不可或缺的一环。我们引入了一系列的质量标准和客户满意度指标，以确保能量系统优化项目交付的成果在质量上达到或超越预期水平。通过持续监测这些指标，我们努力提升能量系统优化项目整体质量水平，为能量系统优化项目的成功交付提供有力保障。通过这些科学且全面的绩效评估，我们能够更好地引导能量系统优化项目的持续改进，确保能量系统优化项目目标的顺利达成。</w:t>
      </w:r>
    </w:p>
    <w:p>
      <w:pPr>
        <w:pStyle w:val="Heading2"/>
        <w:ind w:firstLine="560" w:firstLineChars="200"/>
        <w:rPr>
          <w:rFonts w:ascii="仿宋" w:eastAsia="仿宋" w:hAnsi="仿宋" w:cs="仿宋" w:hint="eastAsia"/>
          <w:sz w:val="28"/>
          <w:lang w:eastAsia="zh-CN"/>
        </w:rPr>
      </w:pPr>
      <w:bookmarkStart w:id="13" w:name="_Toc4955"/>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绩效评估是能量系统优化项目中的关键环节，为确保能量系统优化项目达到预期目标，我们采用了多层次、多维度的绩效评估方法。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能量系统优化项目的战略目标对齐，确保每个决策和行动都与能量系统优化项目整体目标保持一致。团队会定期召开战略对齐会议，审视当前工作与能量系统优化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能量系统优化项目进度、质量、成本和风险等方面。这些指标通过数据收集和分析，为能量系统优化项目管理团队提供了客观的评估依据。例如，我们通过能量系统优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绩效评估不仅仅停留在能量系统优化项目内部，还考虑了能量系统优化项目对外部环境的影响。我们定期进行干系人满意度调查，以了解各利益相关方对能量系统优化项目的期望和满意度，并及时做出调整。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这种多层次、多角度的绩效评估方法，使得我们能够全面了解能量系统优化项目的运行状态，及时做出调整，确保能量系统优化项目在不断变化的环境中保持稳健前行。</w:t>
      </w:r>
    </w:p>
    <w:p>
      <w:pPr>
        <w:pStyle w:val="Heading2"/>
        <w:ind w:firstLine="560" w:firstLineChars="200"/>
        <w:rPr>
          <w:rFonts w:ascii="仿宋" w:eastAsia="仿宋" w:hAnsi="仿宋" w:cs="仿宋" w:hint="eastAsia"/>
          <w:sz w:val="28"/>
          <w:lang w:eastAsia="zh-CN"/>
        </w:rPr>
      </w:pPr>
      <w:bookmarkStart w:id="14" w:name="_Toc2415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为了确保能量系统优化项目的有效管理和不断优化，我们采用了精心设计的绩效评估周期。这个周期旨在实现灵活、实时和全面的评估，以适应能量系统优化项目执行中的各种挑战。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能量系统优化项目的不同需求，分为短期、中期和长期。短期评估关注每个迭代或工作周期，以及时发现和解决当前任务中的问题。中期评估涵盖几个迭代，深入了解整体能量系统优化项目的趋势和性能。长期评估则着眼于整个能量系统优化项目阶段，确保能量系统优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能量系统优化项目管理工具和协作平台，团队成员能够随时更新和分享能量系统优化项目数据。这种实时性的反馈机制使我们能够及时察觉潜在问题，快速调整，保持能量系统优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能量系统优化项目的决策制定密不可分。每个周期的能量系统优化项目回顾会议成为集体总结经验、识别问题深层次原因并找到创新解决方案的平台。这种定期的反思与调整机制使能量系统优化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1157"/>
      <w:r>
        <w:rPr>
          <w:rFonts w:ascii="仿宋" w:eastAsia="仿宋" w:hAnsi="仿宋" w:cs="仿宋" w:hint="eastAsia"/>
          <w:sz w:val="28"/>
          <w:lang w:eastAsia="zh-CN"/>
        </w:rPr>
        <w:t>四、能量系统优化项目文档管理</w:t>
      </w:r>
      <w:bookmarkEnd w:id="15"/>
    </w:p>
    <w:p>
      <w:pPr>
        <w:pStyle w:val="Heading2"/>
        <w:rPr>
          <w:rFonts w:ascii="仿宋" w:eastAsia="仿宋" w:hAnsi="仿宋" w:cs="仿宋" w:hint="eastAsia"/>
          <w:lang w:eastAsia="zh-CN"/>
        </w:rPr>
      </w:pPr>
      <w:bookmarkStart w:id="16" w:name="_Toc16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能量系统优化项目高度重视文档的质量和准确性，以支持能量系统优化项目的各项活动和决策。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能量系统优化项目文档的编制始于能量系统优化项目计划的初期，我们制定了详细的文档编制计划，明确了每个文档的内容、格式和编写责任人。在能量系统优化项目启动阶段，我们首先编制了能量系统优化项目章程，明确定义了能量系统优化项目的目标、范围、风险等关键要素。随后，能量系统优化项目团队根据计划陆续编制了需求文档、设计文档、测试文档等各类文档，确保能量系统优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能量系统优化项目管理中的重要环节，旨在确保能量系统优化项目文档符合质量标准和能量系统优化项目需求。在能量系统优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能量系统优化项目相关利益方和专业领域的专家对文档进行独立审查。这有助于获取更全面、客观的反馈，确保能量系统优化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能量系统优化项目在文档编制与审查方面建立了严格的管理机制，通过规范的流程和多维度的审查，确保能量系统优化项目文档的质量、准确性和可靠性，为能量系统优化项目的顺利推进提供了有力支持。</w:t>
      </w:r>
    </w:p>
    <w:p>
      <w:pPr>
        <w:pStyle w:val="Heading2"/>
        <w:ind w:firstLine="560" w:firstLineChars="200"/>
        <w:rPr>
          <w:rFonts w:ascii="仿宋" w:eastAsia="仿宋" w:hAnsi="仿宋" w:cs="仿宋" w:hint="eastAsia"/>
          <w:sz w:val="28"/>
          <w:lang w:eastAsia="zh-CN"/>
        </w:rPr>
      </w:pPr>
      <w:bookmarkStart w:id="17" w:name="_Toc30173"/>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在能量系统优化项目中，我们致力于优化文档发布与分发过程，以确保信息的高效传递和团队间协作的顺畅进行。以下是我们采取的关键优化策略：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我们通过多渠道发布文档，包括电子邮件、能量系统优化项目管理平台、内部网站等，以满足不同团队成员的偏好和需求。多渠道发布确保了信息的全面覆盖。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我们采用了精细的权限控制，确保只有授权人员可以访问敏感信息。这种安全措施保护了能量系统优化项目文档的机密性，防止了未经授权的信息泄露。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3090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能量系统优化项目生命周期中一个至关重要的环节，直接关系到能量系统优化项目信息的长期保存和历史记录的完整性。在能量系统优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https://d.book118.com/177115005016006030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能量系统优化项目规划设计蓝图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3B2203"/>
    <w:rsid w:val="033B22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1500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2024-01-07T11:46:00Z</dcterms:created>
  <dcterms:modified xsi:type="dcterms:W3CDTF">2024-01-07T11:46:14Z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F22216612E6A4A79B22003E06DDE5579_11</vt:lpwstr>
  </property>
  <property fmtid="{D5CDD505-2E9C-101B-9397-08002B2CF9AE}" pid="3" name="KSOProductBuildVer">
    <vt:lpwstr>2052-12.1.0.16120</vt:lpwstr>
  </property>
</Properties>
</file>