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吡嗪酮项目规划设计方案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07" w:history="1">
        <w:r>
          <w:rPr>
            <w:rFonts w:ascii="仿宋" w:eastAsia="仿宋" w:hAnsi="仿宋" w:cs="仿宋" w:hint="eastAsia"/>
            <w:lang w:eastAsia="zh-CN"/>
          </w:rPr>
          <w:t>概论</w:t>
        </w:r>
        <w:r>
          <w:tab/>
        </w:r>
        <w:r>
          <w:fldChar w:fldCharType="begin"/>
        </w:r>
        <w:r>
          <w:instrText xml:space="preserve"> PAGEREF _Toc6807 \h </w:instrText>
        </w:r>
        <w:r>
          <w:fldChar w:fldCharType="separate"/>
        </w:r>
        <w:r>
          <w:t>3</w:t>
        </w:r>
        <w:r>
          <w:fldChar w:fldCharType="end"/>
        </w:r>
      </w:hyperlink>
    </w:p>
    <w:p>
      <w:pPr>
        <w:pStyle w:val="TOC1"/>
        <w:tabs>
          <w:tab w:val="right" w:leader="dot" w:pos="8306"/>
        </w:tabs>
      </w:pPr>
      <w:hyperlink w:anchor="_Toc995" w:history="1">
        <w:r>
          <w:rPr>
            <w:rFonts w:ascii="仿宋" w:eastAsia="仿宋" w:hAnsi="仿宋" w:cs="仿宋" w:hint="eastAsia"/>
            <w:lang w:eastAsia="zh-CN"/>
          </w:rPr>
          <w:t>一、产品规划分析</w:t>
        </w:r>
        <w:r>
          <w:tab/>
        </w:r>
        <w:r>
          <w:fldChar w:fldCharType="begin"/>
        </w:r>
        <w:r>
          <w:instrText xml:space="preserve"> PAGEREF _Toc995 \h </w:instrText>
        </w:r>
        <w:r>
          <w:fldChar w:fldCharType="separate"/>
        </w:r>
        <w:r>
          <w:t>3</w:t>
        </w:r>
        <w:r>
          <w:fldChar w:fldCharType="end"/>
        </w:r>
      </w:hyperlink>
    </w:p>
    <w:p>
      <w:pPr>
        <w:pStyle w:val="TOC2"/>
        <w:tabs>
          <w:tab w:val="right" w:leader="dot" w:pos="8306"/>
        </w:tabs>
      </w:pPr>
      <w:hyperlink w:anchor="_Toc30378" w:history="1">
        <w:r>
          <w:rPr>
            <w:rFonts w:ascii="仿宋" w:eastAsia="仿宋" w:hAnsi="仿宋" w:cs="仿宋" w:hint="eastAsia"/>
            <w:lang w:eastAsia="zh-CN"/>
          </w:rPr>
          <w:t>(一)、产品规划</w:t>
        </w:r>
        <w:r>
          <w:tab/>
        </w:r>
        <w:r>
          <w:fldChar w:fldCharType="begin"/>
        </w:r>
        <w:r>
          <w:instrText xml:space="preserve"> PAGEREF _Toc30378 \h </w:instrText>
        </w:r>
        <w:r>
          <w:fldChar w:fldCharType="separate"/>
        </w:r>
        <w:r>
          <w:t>3</w:t>
        </w:r>
        <w:r>
          <w:fldChar w:fldCharType="end"/>
        </w:r>
      </w:hyperlink>
    </w:p>
    <w:p>
      <w:pPr>
        <w:pStyle w:val="TOC2"/>
        <w:tabs>
          <w:tab w:val="right" w:leader="dot" w:pos="8306"/>
        </w:tabs>
      </w:pPr>
      <w:hyperlink w:anchor="_Toc900" w:history="1">
        <w:r>
          <w:rPr>
            <w:rFonts w:ascii="仿宋" w:eastAsia="仿宋" w:hAnsi="仿宋" w:cs="仿宋" w:hint="eastAsia"/>
            <w:lang w:eastAsia="zh-CN"/>
          </w:rPr>
          <w:t>(二)、建设规模</w:t>
        </w:r>
        <w:r>
          <w:tab/>
        </w:r>
        <w:r>
          <w:fldChar w:fldCharType="begin"/>
        </w:r>
        <w:r>
          <w:instrText xml:space="preserve"> PAGEREF _Toc900 \h </w:instrText>
        </w:r>
        <w:r>
          <w:fldChar w:fldCharType="separate"/>
        </w:r>
        <w:r>
          <w:t>4</w:t>
        </w:r>
        <w:r>
          <w:fldChar w:fldCharType="end"/>
        </w:r>
      </w:hyperlink>
    </w:p>
    <w:p>
      <w:pPr>
        <w:pStyle w:val="TOC1"/>
        <w:tabs>
          <w:tab w:val="right" w:leader="dot" w:pos="8306"/>
        </w:tabs>
      </w:pPr>
      <w:hyperlink w:anchor="_Toc6613" w:history="1">
        <w:r>
          <w:rPr>
            <w:rFonts w:ascii="仿宋" w:eastAsia="仿宋" w:hAnsi="仿宋" w:cs="仿宋" w:hint="eastAsia"/>
            <w:lang w:eastAsia="zh-CN"/>
          </w:rPr>
          <w:t>二、吡嗪酮项目土建工程</w:t>
        </w:r>
        <w:r>
          <w:tab/>
        </w:r>
        <w:r>
          <w:fldChar w:fldCharType="begin"/>
        </w:r>
        <w:r>
          <w:instrText xml:space="preserve"> PAGEREF _Toc6613 \h </w:instrText>
        </w:r>
        <w:r>
          <w:fldChar w:fldCharType="separate"/>
        </w:r>
        <w:r>
          <w:t>5</w:t>
        </w:r>
        <w:r>
          <w:fldChar w:fldCharType="end"/>
        </w:r>
      </w:hyperlink>
    </w:p>
    <w:p>
      <w:pPr>
        <w:pStyle w:val="TOC2"/>
        <w:tabs>
          <w:tab w:val="right" w:leader="dot" w:pos="8306"/>
        </w:tabs>
      </w:pPr>
      <w:hyperlink w:anchor="_Toc6901" w:history="1">
        <w:r>
          <w:rPr>
            <w:rFonts w:ascii="仿宋" w:eastAsia="仿宋" w:hAnsi="仿宋" w:cs="仿宋" w:hint="eastAsia"/>
            <w:lang w:eastAsia="zh-CN"/>
          </w:rPr>
          <w:t>(一)、建筑工程设计原则</w:t>
        </w:r>
        <w:r>
          <w:tab/>
        </w:r>
        <w:r>
          <w:fldChar w:fldCharType="begin"/>
        </w:r>
        <w:r>
          <w:instrText xml:space="preserve"> PAGEREF _Toc6901 \h </w:instrText>
        </w:r>
        <w:r>
          <w:fldChar w:fldCharType="separate"/>
        </w:r>
        <w:r>
          <w:t>5</w:t>
        </w:r>
        <w:r>
          <w:fldChar w:fldCharType="end"/>
        </w:r>
      </w:hyperlink>
    </w:p>
    <w:p>
      <w:pPr>
        <w:pStyle w:val="TOC2"/>
        <w:tabs>
          <w:tab w:val="right" w:leader="dot" w:pos="8306"/>
        </w:tabs>
      </w:pPr>
      <w:hyperlink w:anchor="_Toc6987" w:history="1">
        <w:r>
          <w:rPr>
            <w:rFonts w:ascii="仿宋" w:eastAsia="仿宋" w:hAnsi="仿宋" w:cs="仿宋" w:hint="eastAsia"/>
            <w:lang w:eastAsia="zh-CN"/>
          </w:rPr>
          <w:t>(二)、土建工程设计年限及安全等级</w:t>
        </w:r>
        <w:r>
          <w:tab/>
        </w:r>
        <w:r>
          <w:fldChar w:fldCharType="begin"/>
        </w:r>
        <w:r>
          <w:instrText xml:space="preserve"> PAGEREF _Toc6987 \h </w:instrText>
        </w:r>
        <w:r>
          <w:fldChar w:fldCharType="separate"/>
        </w:r>
        <w:r>
          <w:t>6</w:t>
        </w:r>
        <w:r>
          <w:fldChar w:fldCharType="end"/>
        </w:r>
      </w:hyperlink>
    </w:p>
    <w:p>
      <w:pPr>
        <w:pStyle w:val="TOC2"/>
        <w:tabs>
          <w:tab w:val="right" w:leader="dot" w:pos="8306"/>
        </w:tabs>
      </w:pPr>
      <w:hyperlink w:anchor="_Toc24406" w:history="1">
        <w:r>
          <w:rPr>
            <w:rFonts w:ascii="仿宋" w:eastAsia="仿宋" w:hAnsi="仿宋" w:cs="仿宋" w:hint="eastAsia"/>
            <w:lang w:eastAsia="zh-CN"/>
          </w:rPr>
          <w:t>(三)、建筑工程设计总体要求</w:t>
        </w:r>
        <w:r>
          <w:tab/>
        </w:r>
        <w:r>
          <w:fldChar w:fldCharType="begin"/>
        </w:r>
        <w:r>
          <w:instrText xml:space="preserve"> PAGEREF _Toc24406 \h </w:instrText>
        </w:r>
        <w:r>
          <w:fldChar w:fldCharType="separate"/>
        </w:r>
        <w:r>
          <w:t>7</w:t>
        </w:r>
        <w:r>
          <w:fldChar w:fldCharType="end"/>
        </w:r>
      </w:hyperlink>
    </w:p>
    <w:p>
      <w:pPr>
        <w:pStyle w:val="TOC2"/>
        <w:tabs>
          <w:tab w:val="right" w:leader="dot" w:pos="8306"/>
        </w:tabs>
      </w:pPr>
      <w:hyperlink w:anchor="_Toc4992" w:history="1">
        <w:r>
          <w:rPr>
            <w:rFonts w:ascii="仿宋" w:eastAsia="仿宋" w:hAnsi="仿宋" w:cs="仿宋" w:hint="eastAsia"/>
            <w:lang w:eastAsia="zh-CN"/>
          </w:rPr>
          <w:t>(四)、土建工程建设指标</w:t>
        </w:r>
        <w:r>
          <w:tab/>
        </w:r>
        <w:r>
          <w:fldChar w:fldCharType="begin"/>
        </w:r>
        <w:r>
          <w:instrText xml:space="preserve"> PAGEREF _Toc4992 \h </w:instrText>
        </w:r>
        <w:r>
          <w:fldChar w:fldCharType="separate"/>
        </w:r>
        <w:r>
          <w:t>8</w:t>
        </w:r>
        <w:r>
          <w:fldChar w:fldCharType="end"/>
        </w:r>
      </w:hyperlink>
    </w:p>
    <w:p>
      <w:pPr>
        <w:pStyle w:val="TOC1"/>
        <w:tabs>
          <w:tab w:val="right" w:leader="dot" w:pos="8306"/>
        </w:tabs>
      </w:pPr>
      <w:hyperlink w:anchor="_Toc18392" w:history="1">
        <w:r>
          <w:rPr>
            <w:rFonts w:ascii="仿宋" w:eastAsia="仿宋" w:hAnsi="仿宋" w:cs="仿宋" w:hint="eastAsia"/>
            <w:lang w:eastAsia="zh-CN"/>
          </w:rPr>
          <w:t>三、吡嗪酮项目建设背景及必要性分析</w:t>
        </w:r>
        <w:r>
          <w:tab/>
        </w:r>
        <w:r>
          <w:fldChar w:fldCharType="begin"/>
        </w:r>
        <w:r>
          <w:instrText xml:space="preserve"> PAGEREF _Toc18392 \h </w:instrText>
        </w:r>
        <w:r>
          <w:fldChar w:fldCharType="separate"/>
        </w:r>
        <w:r>
          <w:t>8</w:t>
        </w:r>
        <w:r>
          <w:fldChar w:fldCharType="end"/>
        </w:r>
      </w:hyperlink>
    </w:p>
    <w:p>
      <w:pPr>
        <w:pStyle w:val="TOC2"/>
        <w:tabs>
          <w:tab w:val="right" w:leader="dot" w:pos="8306"/>
        </w:tabs>
      </w:pPr>
      <w:hyperlink w:anchor="_Toc829" w:history="1">
        <w:r>
          <w:rPr>
            <w:rFonts w:ascii="仿宋" w:eastAsia="仿宋" w:hAnsi="仿宋" w:cs="仿宋" w:hint="eastAsia"/>
            <w:lang w:eastAsia="zh-CN"/>
          </w:rPr>
          <w:t>(一)、吡嗪酮项目背景分析</w:t>
        </w:r>
        <w:r>
          <w:tab/>
        </w:r>
        <w:r>
          <w:fldChar w:fldCharType="begin"/>
        </w:r>
        <w:r>
          <w:instrText xml:space="preserve"> PAGEREF _Toc829 \h </w:instrText>
        </w:r>
        <w:r>
          <w:fldChar w:fldCharType="separate"/>
        </w:r>
        <w:r>
          <w:t>8</w:t>
        </w:r>
        <w:r>
          <w:fldChar w:fldCharType="end"/>
        </w:r>
      </w:hyperlink>
    </w:p>
    <w:p>
      <w:pPr>
        <w:pStyle w:val="TOC2"/>
        <w:tabs>
          <w:tab w:val="right" w:leader="dot" w:pos="8306"/>
        </w:tabs>
      </w:pPr>
      <w:hyperlink w:anchor="_Toc9971" w:history="1">
        <w:r>
          <w:rPr>
            <w:rFonts w:ascii="仿宋" w:eastAsia="仿宋" w:hAnsi="仿宋" w:cs="仿宋" w:hint="eastAsia"/>
            <w:lang w:eastAsia="zh-CN"/>
          </w:rPr>
          <w:t>(二)、吡嗪酮项目建设必要性分析</w:t>
        </w:r>
        <w:r>
          <w:tab/>
        </w:r>
        <w:r>
          <w:fldChar w:fldCharType="begin"/>
        </w:r>
        <w:r>
          <w:instrText xml:space="preserve"> PAGEREF _Toc9971 \h </w:instrText>
        </w:r>
        <w:r>
          <w:fldChar w:fldCharType="separate"/>
        </w:r>
        <w:r>
          <w:t>10</w:t>
        </w:r>
        <w:r>
          <w:fldChar w:fldCharType="end"/>
        </w:r>
      </w:hyperlink>
    </w:p>
    <w:p>
      <w:pPr>
        <w:pStyle w:val="TOC1"/>
        <w:tabs>
          <w:tab w:val="right" w:leader="dot" w:pos="8306"/>
        </w:tabs>
      </w:pPr>
      <w:hyperlink w:anchor="_Toc23695" w:history="1">
        <w:r>
          <w:rPr>
            <w:rFonts w:ascii="仿宋" w:eastAsia="仿宋" w:hAnsi="仿宋" w:cs="仿宋" w:hint="eastAsia"/>
            <w:lang w:eastAsia="zh-CN"/>
          </w:rPr>
          <w:t>四、吡嗪酮项目概论</w:t>
        </w:r>
        <w:r>
          <w:tab/>
        </w:r>
        <w:r>
          <w:fldChar w:fldCharType="begin"/>
        </w:r>
        <w:r>
          <w:instrText xml:space="preserve"> PAGEREF _Toc23695 \h </w:instrText>
        </w:r>
        <w:r>
          <w:fldChar w:fldCharType="separate"/>
        </w:r>
        <w:r>
          <w:t>11</w:t>
        </w:r>
        <w:r>
          <w:fldChar w:fldCharType="end"/>
        </w:r>
      </w:hyperlink>
    </w:p>
    <w:p>
      <w:pPr>
        <w:pStyle w:val="TOC2"/>
        <w:tabs>
          <w:tab w:val="right" w:leader="dot" w:pos="8306"/>
        </w:tabs>
      </w:pPr>
      <w:hyperlink w:anchor="_Toc12850" w:history="1">
        <w:r>
          <w:rPr>
            <w:rFonts w:ascii="仿宋" w:eastAsia="仿宋" w:hAnsi="仿宋" w:cs="仿宋" w:hint="eastAsia"/>
            <w:lang w:eastAsia="zh-CN"/>
          </w:rPr>
          <w:t>(一)、吡嗪酮项目概况</w:t>
        </w:r>
        <w:r>
          <w:tab/>
        </w:r>
        <w:r>
          <w:fldChar w:fldCharType="begin"/>
        </w:r>
        <w:r>
          <w:instrText xml:space="preserve"> PAGEREF _Toc12850 \h </w:instrText>
        </w:r>
        <w:r>
          <w:fldChar w:fldCharType="separate"/>
        </w:r>
        <w:r>
          <w:t>11</w:t>
        </w:r>
        <w:r>
          <w:fldChar w:fldCharType="end"/>
        </w:r>
      </w:hyperlink>
    </w:p>
    <w:p>
      <w:pPr>
        <w:pStyle w:val="TOC2"/>
        <w:tabs>
          <w:tab w:val="right" w:leader="dot" w:pos="8306"/>
        </w:tabs>
      </w:pPr>
      <w:hyperlink w:anchor="_Toc986" w:history="1">
        <w:r>
          <w:rPr>
            <w:rFonts w:ascii="仿宋" w:eastAsia="仿宋" w:hAnsi="仿宋" w:cs="仿宋" w:hint="eastAsia"/>
            <w:lang w:eastAsia="zh-CN"/>
          </w:rPr>
          <w:t>(二)、吡嗪酮项目目标</w:t>
        </w:r>
        <w:r>
          <w:tab/>
        </w:r>
        <w:r>
          <w:fldChar w:fldCharType="begin"/>
        </w:r>
        <w:r>
          <w:instrText xml:space="preserve"> PAGEREF _Toc986 \h </w:instrText>
        </w:r>
        <w:r>
          <w:fldChar w:fldCharType="separate"/>
        </w:r>
        <w:r>
          <w:t>13</w:t>
        </w:r>
        <w:r>
          <w:fldChar w:fldCharType="end"/>
        </w:r>
      </w:hyperlink>
    </w:p>
    <w:p>
      <w:pPr>
        <w:pStyle w:val="TOC2"/>
        <w:tabs>
          <w:tab w:val="right" w:leader="dot" w:pos="8306"/>
        </w:tabs>
      </w:pPr>
      <w:hyperlink w:anchor="_Toc13659" w:history="1">
        <w:r>
          <w:rPr>
            <w:rFonts w:ascii="仿宋" w:eastAsia="仿宋" w:hAnsi="仿宋" w:cs="仿宋" w:hint="eastAsia"/>
            <w:lang w:eastAsia="zh-CN"/>
          </w:rPr>
          <w:t>(三)、吡嗪酮项目提出的理由</w:t>
        </w:r>
        <w:r>
          <w:tab/>
        </w:r>
        <w:r>
          <w:fldChar w:fldCharType="begin"/>
        </w:r>
        <w:r>
          <w:instrText xml:space="preserve"> PAGEREF _Toc13659 \h </w:instrText>
        </w:r>
        <w:r>
          <w:fldChar w:fldCharType="separate"/>
        </w:r>
        <w:r>
          <w:t>14</w:t>
        </w:r>
        <w:r>
          <w:fldChar w:fldCharType="end"/>
        </w:r>
      </w:hyperlink>
    </w:p>
    <w:p>
      <w:pPr>
        <w:pStyle w:val="TOC2"/>
        <w:tabs>
          <w:tab w:val="right" w:leader="dot" w:pos="8306"/>
        </w:tabs>
      </w:pPr>
      <w:hyperlink w:anchor="_Toc4826" w:history="1">
        <w:r>
          <w:rPr>
            <w:rFonts w:ascii="仿宋" w:eastAsia="仿宋" w:hAnsi="仿宋" w:cs="仿宋" w:hint="eastAsia"/>
            <w:lang w:eastAsia="zh-CN"/>
          </w:rPr>
          <w:t>(四)、吡嗪酮项目意义</w:t>
        </w:r>
        <w:r>
          <w:tab/>
        </w:r>
        <w:r>
          <w:fldChar w:fldCharType="begin"/>
        </w:r>
        <w:r>
          <w:instrText xml:space="preserve"> PAGEREF _Toc4826 \h </w:instrText>
        </w:r>
        <w:r>
          <w:fldChar w:fldCharType="separate"/>
        </w:r>
        <w:r>
          <w:t>16</w:t>
        </w:r>
        <w:r>
          <w:fldChar w:fldCharType="end"/>
        </w:r>
      </w:hyperlink>
    </w:p>
    <w:p>
      <w:pPr>
        <w:pStyle w:val="TOC2"/>
        <w:tabs>
          <w:tab w:val="right" w:leader="dot" w:pos="8306"/>
        </w:tabs>
      </w:pPr>
      <w:hyperlink w:anchor="_Toc13324" w:history="1">
        <w:r>
          <w:rPr>
            <w:rFonts w:ascii="仿宋" w:eastAsia="仿宋" w:hAnsi="仿宋" w:cs="仿宋" w:hint="eastAsia"/>
            <w:lang w:eastAsia="zh-CN"/>
          </w:rPr>
          <w:t>(五)、吡嗪酮项目背景</w:t>
        </w:r>
        <w:r>
          <w:tab/>
        </w:r>
        <w:r>
          <w:fldChar w:fldCharType="begin"/>
        </w:r>
        <w:r>
          <w:instrText xml:space="preserve"> PAGEREF _Toc13324 \h </w:instrText>
        </w:r>
        <w:r>
          <w:fldChar w:fldCharType="separate"/>
        </w:r>
        <w:r>
          <w:t>17</w:t>
        </w:r>
        <w:r>
          <w:fldChar w:fldCharType="end"/>
        </w:r>
      </w:hyperlink>
    </w:p>
    <w:p>
      <w:pPr>
        <w:pStyle w:val="TOC1"/>
        <w:tabs>
          <w:tab w:val="right" w:leader="dot" w:pos="8306"/>
        </w:tabs>
      </w:pPr>
      <w:hyperlink w:anchor="_Toc13400" w:history="1">
        <w:r>
          <w:rPr>
            <w:rFonts w:ascii="仿宋" w:eastAsia="仿宋" w:hAnsi="仿宋" w:cs="仿宋" w:hint="eastAsia"/>
            <w:lang w:eastAsia="zh-CN"/>
          </w:rPr>
          <w:t>五、吡嗪酮项目危机管理</w:t>
        </w:r>
        <w:r>
          <w:tab/>
        </w:r>
        <w:r>
          <w:fldChar w:fldCharType="begin"/>
        </w:r>
        <w:r>
          <w:instrText xml:space="preserve"> PAGEREF _Toc13400 \h </w:instrText>
        </w:r>
        <w:r>
          <w:fldChar w:fldCharType="separate"/>
        </w:r>
        <w:r>
          <w:t>17</w:t>
        </w:r>
        <w:r>
          <w:fldChar w:fldCharType="end"/>
        </w:r>
      </w:hyperlink>
    </w:p>
    <w:p>
      <w:pPr>
        <w:pStyle w:val="TOC2"/>
        <w:tabs>
          <w:tab w:val="right" w:leader="dot" w:pos="8306"/>
        </w:tabs>
      </w:pPr>
      <w:hyperlink w:anchor="_Toc5373" w:history="1">
        <w:r>
          <w:rPr>
            <w:rFonts w:ascii="仿宋" w:eastAsia="仿宋" w:hAnsi="仿宋" w:cs="仿宋" w:hint="eastAsia"/>
            <w:lang w:eastAsia="zh-CN"/>
          </w:rPr>
          <w:t>(一)、危机预警与识别</w:t>
        </w:r>
        <w:r>
          <w:tab/>
        </w:r>
        <w:r>
          <w:fldChar w:fldCharType="begin"/>
        </w:r>
        <w:r>
          <w:instrText xml:space="preserve"> PAGEREF _Toc5373 \h </w:instrText>
        </w:r>
        <w:r>
          <w:fldChar w:fldCharType="separate"/>
        </w:r>
        <w:r>
          <w:t>17</w:t>
        </w:r>
        <w:r>
          <w:fldChar w:fldCharType="end"/>
        </w:r>
      </w:hyperlink>
    </w:p>
    <w:p>
      <w:pPr>
        <w:pStyle w:val="TOC2"/>
        <w:tabs>
          <w:tab w:val="right" w:leader="dot" w:pos="8306"/>
        </w:tabs>
      </w:pPr>
      <w:hyperlink w:anchor="_Toc26333" w:history="1">
        <w:r>
          <w:rPr>
            <w:rFonts w:ascii="仿宋" w:eastAsia="仿宋" w:hAnsi="仿宋" w:cs="仿宋" w:hint="eastAsia"/>
            <w:lang w:eastAsia="zh-CN"/>
          </w:rPr>
          <w:t>(二)、危机应对与恢复</w:t>
        </w:r>
        <w:r>
          <w:tab/>
        </w:r>
        <w:r>
          <w:fldChar w:fldCharType="begin"/>
        </w:r>
        <w:r>
          <w:instrText xml:space="preserve"> PAGEREF _Toc26333 \h </w:instrText>
        </w:r>
        <w:r>
          <w:fldChar w:fldCharType="separate"/>
        </w:r>
        <w:r>
          <w:t>18</w:t>
        </w:r>
        <w:r>
          <w:fldChar w:fldCharType="end"/>
        </w:r>
      </w:hyperlink>
    </w:p>
    <w:p>
      <w:pPr>
        <w:pStyle w:val="TOC1"/>
        <w:tabs>
          <w:tab w:val="right" w:leader="dot" w:pos="8306"/>
        </w:tabs>
      </w:pPr>
      <w:hyperlink w:anchor="_Toc3205" w:history="1">
        <w:r>
          <w:rPr>
            <w:rFonts w:ascii="仿宋" w:eastAsia="仿宋" w:hAnsi="仿宋" w:cs="仿宋" w:hint="eastAsia"/>
            <w:lang w:eastAsia="zh-CN"/>
          </w:rPr>
          <w:t>六、吡嗪酮项目选址可行性分析</w:t>
        </w:r>
        <w:r>
          <w:tab/>
        </w:r>
        <w:r>
          <w:fldChar w:fldCharType="begin"/>
        </w:r>
        <w:r>
          <w:instrText xml:space="preserve"> PAGEREF _Toc3205 \h </w:instrText>
        </w:r>
        <w:r>
          <w:fldChar w:fldCharType="separate"/>
        </w:r>
        <w:r>
          <w:t>20</w:t>
        </w:r>
        <w:r>
          <w:fldChar w:fldCharType="end"/>
        </w:r>
      </w:hyperlink>
    </w:p>
    <w:p>
      <w:pPr>
        <w:pStyle w:val="TOC2"/>
        <w:tabs>
          <w:tab w:val="right" w:leader="dot" w:pos="8306"/>
        </w:tabs>
      </w:pPr>
      <w:hyperlink w:anchor="_Toc9641" w:history="1">
        <w:r>
          <w:rPr>
            <w:rFonts w:ascii="仿宋" w:eastAsia="仿宋" w:hAnsi="仿宋" w:cs="仿宋" w:hint="eastAsia"/>
            <w:lang w:eastAsia="zh-CN"/>
          </w:rPr>
          <w:t>(一)、吡嗪酮项目选址</w:t>
        </w:r>
        <w:r>
          <w:tab/>
        </w:r>
        <w:r>
          <w:fldChar w:fldCharType="begin"/>
        </w:r>
        <w:r>
          <w:instrText xml:space="preserve"> PAGEREF _Toc9641 \h </w:instrText>
        </w:r>
        <w:r>
          <w:fldChar w:fldCharType="separate"/>
        </w:r>
        <w:r>
          <w:t>20</w:t>
        </w:r>
        <w:r>
          <w:fldChar w:fldCharType="end"/>
        </w:r>
      </w:hyperlink>
    </w:p>
    <w:p>
      <w:pPr>
        <w:pStyle w:val="TOC2"/>
        <w:tabs>
          <w:tab w:val="right" w:leader="dot" w:pos="8306"/>
        </w:tabs>
      </w:pPr>
      <w:hyperlink w:anchor="_Toc26645" w:history="1">
        <w:r>
          <w:rPr>
            <w:rFonts w:ascii="仿宋" w:eastAsia="仿宋" w:hAnsi="仿宋" w:cs="仿宋" w:hint="eastAsia"/>
            <w:lang w:eastAsia="zh-CN"/>
          </w:rPr>
          <w:t>(二)、用地控制指标</w:t>
        </w:r>
        <w:r>
          <w:tab/>
        </w:r>
        <w:r>
          <w:fldChar w:fldCharType="begin"/>
        </w:r>
        <w:r>
          <w:instrText xml:space="preserve"> PAGEREF _Toc26645 \h </w:instrText>
        </w:r>
        <w:r>
          <w:fldChar w:fldCharType="separate"/>
        </w:r>
        <w:r>
          <w:t>20</w:t>
        </w:r>
        <w:r>
          <w:fldChar w:fldCharType="end"/>
        </w:r>
      </w:hyperlink>
    </w:p>
    <w:p>
      <w:pPr>
        <w:pStyle w:val="TOC2"/>
        <w:tabs>
          <w:tab w:val="right" w:leader="dot" w:pos="8306"/>
        </w:tabs>
      </w:pPr>
      <w:hyperlink w:anchor="_Toc12984" w:history="1">
        <w:r>
          <w:rPr>
            <w:rFonts w:ascii="仿宋" w:eastAsia="仿宋" w:hAnsi="仿宋" w:cs="仿宋" w:hint="eastAsia"/>
            <w:lang w:eastAsia="zh-CN"/>
          </w:rPr>
          <w:t>(三)、节约用地措施</w:t>
        </w:r>
        <w:r>
          <w:tab/>
        </w:r>
        <w:r>
          <w:fldChar w:fldCharType="begin"/>
        </w:r>
        <w:r>
          <w:instrText xml:space="preserve"> PAGEREF _Toc12984 \h </w:instrText>
        </w:r>
        <w:r>
          <w:fldChar w:fldCharType="separate"/>
        </w:r>
        <w:r>
          <w:t>22</w:t>
        </w:r>
        <w:r>
          <w:fldChar w:fldCharType="end"/>
        </w:r>
      </w:hyperlink>
    </w:p>
    <w:p>
      <w:pPr>
        <w:pStyle w:val="TOC2"/>
        <w:tabs>
          <w:tab w:val="right" w:leader="dot" w:pos="8306"/>
        </w:tabs>
      </w:pPr>
      <w:hyperlink w:anchor="_Toc10951" w:history="1">
        <w:r>
          <w:rPr>
            <w:rFonts w:ascii="仿宋" w:eastAsia="仿宋" w:hAnsi="仿宋" w:cs="仿宋" w:hint="eastAsia"/>
            <w:lang w:eastAsia="zh-CN"/>
          </w:rPr>
          <w:t>(四)、总图布置方案</w:t>
        </w:r>
        <w:r>
          <w:tab/>
        </w:r>
        <w:r>
          <w:fldChar w:fldCharType="begin"/>
        </w:r>
        <w:r>
          <w:instrText xml:space="preserve"> PAGEREF _Toc10951 \h </w:instrText>
        </w:r>
        <w:r>
          <w:fldChar w:fldCharType="separate"/>
        </w:r>
        <w:r>
          <w:t>23</w:t>
        </w:r>
        <w:r>
          <w:fldChar w:fldCharType="end"/>
        </w:r>
      </w:hyperlink>
    </w:p>
    <w:p>
      <w:pPr>
        <w:pStyle w:val="TOC2"/>
        <w:tabs>
          <w:tab w:val="right" w:leader="dot" w:pos="8306"/>
        </w:tabs>
      </w:pPr>
      <w:hyperlink w:anchor="_Toc20895" w:history="1">
        <w:r>
          <w:rPr>
            <w:rFonts w:ascii="仿宋" w:eastAsia="仿宋" w:hAnsi="仿宋" w:cs="仿宋" w:hint="eastAsia"/>
            <w:lang w:eastAsia="zh-CN"/>
          </w:rPr>
          <w:t>(五)、选址综合评价</w:t>
        </w:r>
        <w:r>
          <w:tab/>
        </w:r>
        <w:r>
          <w:fldChar w:fldCharType="begin"/>
        </w:r>
        <w:r>
          <w:instrText xml:space="preserve"> PAGEREF _Toc20895 \h </w:instrText>
        </w:r>
        <w:r>
          <w:fldChar w:fldCharType="separate"/>
        </w:r>
        <w:r>
          <w:t>24</w:t>
        </w:r>
        <w:r>
          <w:fldChar w:fldCharType="end"/>
        </w:r>
      </w:hyperlink>
    </w:p>
    <w:p>
      <w:pPr>
        <w:pStyle w:val="TOC1"/>
        <w:tabs>
          <w:tab w:val="right" w:leader="dot" w:pos="8306"/>
        </w:tabs>
      </w:pPr>
      <w:hyperlink w:anchor="_Toc11064" w:history="1">
        <w:r>
          <w:rPr>
            <w:rFonts w:ascii="仿宋" w:eastAsia="仿宋" w:hAnsi="仿宋" w:cs="仿宋" w:hint="eastAsia"/>
            <w:lang w:eastAsia="zh-CN"/>
          </w:rPr>
          <w:t>七、吡嗪酮项目经营效益</w:t>
        </w:r>
        <w:r>
          <w:tab/>
        </w:r>
        <w:r>
          <w:fldChar w:fldCharType="begin"/>
        </w:r>
        <w:r>
          <w:instrText xml:space="preserve"> PAGEREF _Toc11064 \h </w:instrText>
        </w:r>
        <w:r>
          <w:fldChar w:fldCharType="separate"/>
        </w:r>
        <w:r>
          <w:t>25</w:t>
        </w:r>
        <w:r>
          <w:fldChar w:fldCharType="end"/>
        </w:r>
      </w:hyperlink>
    </w:p>
    <w:p>
      <w:pPr>
        <w:pStyle w:val="TOC2"/>
        <w:tabs>
          <w:tab w:val="right" w:leader="dot" w:pos="8306"/>
        </w:tabs>
      </w:pPr>
      <w:hyperlink w:anchor="_Toc635" w:history="1">
        <w:r>
          <w:rPr>
            <w:rFonts w:ascii="仿宋" w:eastAsia="仿宋" w:hAnsi="仿宋" w:cs="仿宋" w:hint="eastAsia"/>
            <w:lang w:eastAsia="zh-CN"/>
          </w:rPr>
          <w:t>(一)、经济评价财务测算</w:t>
        </w:r>
        <w:r>
          <w:tab/>
        </w:r>
        <w:r>
          <w:fldChar w:fldCharType="begin"/>
        </w:r>
        <w:r>
          <w:instrText xml:space="preserve"> PAGEREF _Toc635 \h </w:instrText>
        </w:r>
        <w:r>
          <w:fldChar w:fldCharType="separate"/>
        </w:r>
        <w:r>
          <w:t>25</w:t>
        </w:r>
        <w:r>
          <w:fldChar w:fldCharType="end"/>
        </w:r>
      </w:hyperlink>
    </w:p>
    <w:p>
      <w:pPr>
        <w:pStyle w:val="TOC2"/>
        <w:tabs>
          <w:tab w:val="right" w:leader="dot" w:pos="8306"/>
        </w:tabs>
      </w:pPr>
      <w:hyperlink w:anchor="_Toc9531" w:history="1">
        <w:r>
          <w:rPr>
            <w:rFonts w:ascii="仿宋" w:eastAsia="仿宋" w:hAnsi="仿宋" w:cs="仿宋" w:hint="eastAsia"/>
            <w:lang w:eastAsia="zh-CN"/>
          </w:rPr>
          <w:t>(二)、吡嗪酮项目盈利能力分析</w:t>
        </w:r>
        <w:r>
          <w:tab/>
        </w:r>
        <w:r>
          <w:fldChar w:fldCharType="begin"/>
        </w:r>
        <w:r>
          <w:instrText xml:space="preserve"> PAGEREF _Toc9531 \h </w:instrText>
        </w:r>
        <w:r>
          <w:fldChar w:fldCharType="separate"/>
        </w:r>
        <w:r>
          <w:t>26</w:t>
        </w:r>
        <w:r>
          <w:fldChar w:fldCharType="end"/>
        </w:r>
      </w:hyperlink>
    </w:p>
    <w:p>
      <w:pPr>
        <w:pStyle w:val="TOC1"/>
        <w:tabs>
          <w:tab w:val="right" w:leader="dot" w:pos="8306"/>
        </w:tabs>
      </w:pPr>
      <w:hyperlink w:anchor="_Toc1364" w:history="1">
        <w:r>
          <w:rPr>
            <w:rFonts w:ascii="仿宋" w:eastAsia="仿宋" w:hAnsi="仿宋" w:cs="仿宋" w:hint="eastAsia"/>
            <w:lang w:eastAsia="zh-CN"/>
          </w:rPr>
          <w:t>八、吡嗪酮项目投资规划</w:t>
        </w:r>
        <w:r>
          <w:tab/>
        </w:r>
        <w:r>
          <w:fldChar w:fldCharType="begin"/>
        </w:r>
        <w:r>
          <w:instrText xml:space="preserve"> PAGEREF _Toc1364 \h </w:instrText>
        </w:r>
        <w:r>
          <w:fldChar w:fldCharType="separate"/>
        </w:r>
        <w:r>
          <w:t>27</w:t>
        </w:r>
        <w:r>
          <w:fldChar w:fldCharType="end"/>
        </w:r>
      </w:hyperlink>
    </w:p>
    <w:p>
      <w:pPr>
        <w:pStyle w:val="TOC2"/>
        <w:tabs>
          <w:tab w:val="right" w:leader="dot" w:pos="8306"/>
        </w:tabs>
      </w:pPr>
      <w:hyperlink w:anchor="_Toc1581" w:history="1">
        <w:r>
          <w:rPr>
            <w:rFonts w:ascii="仿宋" w:eastAsia="仿宋" w:hAnsi="仿宋" w:cs="仿宋" w:hint="eastAsia"/>
            <w:lang w:eastAsia="zh-CN"/>
          </w:rPr>
          <w:t>(一)、吡嗪酮项目总投资估算</w:t>
        </w:r>
        <w:r>
          <w:tab/>
        </w:r>
        <w:r>
          <w:fldChar w:fldCharType="begin"/>
        </w:r>
        <w:r>
          <w:instrText xml:space="preserve"> PAGEREF _Toc1581 \h </w:instrText>
        </w:r>
        <w:r>
          <w:fldChar w:fldCharType="separate"/>
        </w:r>
        <w:r>
          <w:t>27</w:t>
        </w:r>
        <w:r>
          <w:fldChar w:fldCharType="end"/>
        </w:r>
      </w:hyperlink>
    </w:p>
    <w:p>
      <w:pPr>
        <w:pStyle w:val="TOC2"/>
        <w:tabs>
          <w:tab w:val="right" w:leader="dot" w:pos="8306"/>
        </w:tabs>
      </w:pPr>
      <w:hyperlink w:anchor="_Toc29089" w:history="1">
        <w:r>
          <w:rPr>
            <w:rFonts w:ascii="仿宋" w:eastAsia="仿宋" w:hAnsi="仿宋" w:cs="仿宋" w:hint="eastAsia"/>
            <w:lang w:eastAsia="zh-CN"/>
          </w:rPr>
          <w:t>(二)、资金筹措</w:t>
        </w:r>
        <w:r>
          <w:tab/>
        </w:r>
        <w:r>
          <w:fldChar w:fldCharType="begin"/>
        </w:r>
        <w:r>
          <w:instrText xml:space="preserve"> PAGEREF _Toc29089 \h </w:instrText>
        </w:r>
        <w:r>
          <w:fldChar w:fldCharType="separate"/>
        </w:r>
        <w:r>
          <w:t>28</w:t>
        </w:r>
        <w:r>
          <w:fldChar w:fldCharType="end"/>
        </w:r>
      </w:hyperlink>
    </w:p>
    <w:p>
      <w:pPr>
        <w:pStyle w:val="TOC1"/>
        <w:tabs>
          <w:tab w:val="right" w:leader="dot" w:pos="8306"/>
        </w:tabs>
      </w:pPr>
      <w:hyperlink w:anchor="_Toc12537" w:history="1">
        <w:r>
          <w:rPr>
            <w:rFonts w:ascii="仿宋" w:eastAsia="仿宋" w:hAnsi="仿宋" w:cs="仿宋" w:hint="eastAsia"/>
            <w:lang w:eastAsia="zh-CN"/>
          </w:rPr>
          <w:t>九、吡嗪酮项目创新与研发</w:t>
        </w:r>
        <w:r>
          <w:tab/>
        </w:r>
        <w:r>
          <w:fldChar w:fldCharType="begin"/>
        </w:r>
        <w:r>
          <w:instrText xml:space="preserve"> PAGEREF _Toc12537 \h </w:instrText>
        </w:r>
        <w:r>
          <w:fldChar w:fldCharType="separate"/>
        </w:r>
        <w:r>
          <w:t>29</w:t>
        </w:r>
        <w:r>
          <w:fldChar w:fldCharType="end"/>
        </w:r>
      </w:hyperlink>
    </w:p>
    <w:p>
      <w:pPr>
        <w:pStyle w:val="TOC2"/>
        <w:tabs>
          <w:tab w:val="right" w:leader="dot" w:pos="8306"/>
        </w:tabs>
      </w:pPr>
      <w:hyperlink w:anchor="_Toc19145" w:history="1">
        <w:r>
          <w:rPr>
            <w:rFonts w:ascii="仿宋" w:eastAsia="仿宋" w:hAnsi="仿宋" w:cs="仿宋" w:hint="eastAsia"/>
            <w:lang w:eastAsia="zh-CN"/>
          </w:rPr>
          <w:t>(一)、创新策略与方向</w:t>
        </w:r>
        <w:r>
          <w:tab/>
        </w:r>
        <w:r>
          <w:fldChar w:fldCharType="begin"/>
        </w:r>
        <w:r>
          <w:instrText xml:space="preserve"> PAGEREF _Toc19145 \h </w:instrText>
        </w:r>
        <w:r>
          <w:fldChar w:fldCharType="separate"/>
        </w:r>
        <w:r>
          <w:t>29</w:t>
        </w:r>
        <w:r>
          <w:fldChar w:fldCharType="end"/>
        </w:r>
      </w:hyperlink>
    </w:p>
    <w:p>
      <w:pPr>
        <w:pStyle w:val="TOC2"/>
        <w:tabs>
          <w:tab w:val="right" w:leader="dot" w:pos="8306"/>
        </w:tabs>
      </w:pPr>
      <w:hyperlink w:anchor="_Toc7935" w:history="1">
        <w:r>
          <w:rPr>
            <w:rFonts w:ascii="仿宋" w:eastAsia="仿宋" w:hAnsi="仿宋" w:cs="仿宋" w:hint="eastAsia"/>
            <w:lang w:eastAsia="zh-CN"/>
          </w:rPr>
          <w:t>(二)、研发规划与投入</w:t>
        </w:r>
        <w:r>
          <w:tab/>
        </w:r>
        <w:r>
          <w:fldChar w:fldCharType="begin"/>
        </w:r>
        <w:r>
          <w:instrText xml:space="preserve"> PAGEREF _Toc7935 \h </w:instrText>
        </w:r>
        <w:r>
          <w:fldChar w:fldCharType="separate"/>
        </w:r>
        <w:r>
          <w:t>30</w:t>
        </w:r>
        <w:r>
          <w:fldChar w:fldCharType="end"/>
        </w:r>
      </w:hyperlink>
    </w:p>
    <w:p>
      <w:pPr>
        <w:pStyle w:val="TOC1"/>
        <w:tabs>
          <w:tab w:val="right" w:leader="dot" w:pos="8306"/>
        </w:tabs>
      </w:pPr>
      <w:hyperlink w:anchor="_Toc474" w:history="1">
        <w:r>
          <w:rPr>
            <w:rFonts w:ascii="仿宋" w:eastAsia="仿宋" w:hAnsi="仿宋" w:cs="仿宋" w:hint="eastAsia"/>
            <w:lang w:eastAsia="zh-CN"/>
          </w:rPr>
          <w:t>十、吡嗪酮项目人力资源管理</w:t>
        </w:r>
        <w:r>
          <w:tab/>
        </w:r>
        <w:r>
          <w:fldChar w:fldCharType="begin"/>
        </w:r>
        <w:r>
          <w:instrText xml:space="preserve"> PAGEREF _Toc474 \h </w:instrText>
        </w:r>
        <w:r>
          <w:fldChar w:fldCharType="separate"/>
        </w:r>
        <w:r>
          <w:t>32</w:t>
        </w:r>
        <w:r>
          <w:fldChar w:fldCharType="end"/>
        </w:r>
      </w:hyperlink>
    </w:p>
    <w:p>
      <w:pPr>
        <w:pStyle w:val="TOC2"/>
        <w:tabs>
          <w:tab w:val="right" w:leader="dot" w:pos="8306"/>
        </w:tabs>
      </w:pPr>
      <w:hyperlink w:anchor="_Toc11651" w:history="1">
        <w:r>
          <w:rPr>
            <w:rFonts w:ascii="仿宋" w:eastAsia="仿宋" w:hAnsi="仿宋" w:cs="仿宋" w:hint="eastAsia"/>
            <w:lang w:eastAsia="zh-CN"/>
          </w:rPr>
          <w:t>(一)、建立健全的预算管理制度</w:t>
        </w:r>
        <w:r>
          <w:tab/>
        </w:r>
        <w:r>
          <w:fldChar w:fldCharType="begin"/>
        </w:r>
        <w:r>
          <w:instrText xml:space="preserve"> PAGEREF _Toc11651 \h </w:instrText>
        </w:r>
        <w:r>
          <w:fldChar w:fldCharType="separate"/>
        </w:r>
        <w:r>
          <w:t>32</w:t>
        </w:r>
        <w:r>
          <w:fldChar w:fldCharType="end"/>
        </w:r>
      </w:hyperlink>
    </w:p>
    <w:p>
      <w:pPr>
        <w:pStyle w:val="TOC2"/>
        <w:tabs>
          <w:tab w:val="right" w:leader="dot" w:pos="8306"/>
        </w:tabs>
      </w:pPr>
      <w:hyperlink w:anchor="_Toc5581" w:history="1">
        <w:r>
          <w:rPr>
            <w:rFonts w:ascii="仿宋" w:eastAsia="仿宋" w:hAnsi="仿宋" w:cs="仿宋" w:hint="eastAsia"/>
            <w:lang w:eastAsia="zh-CN"/>
          </w:rPr>
          <w:t>(二)、加强资金流动监控</w:t>
        </w:r>
        <w:r>
          <w:tab/>
        </w:r>
        <w:r>
          <w:fldChar w:fldCharType="begin"/>
        </w:r>
        <w:r>
          <w:instrText xml:space="preserve"> PAGEREF _Toc5581 \h </w:instrText>
        </w:r>
        <w:r>
          <w:fldChar w:fldCharType="separate"/>
        </w:r>
        <w:r>
          <w:t>34</w:t>
        </w:r>
        <w:r>
          <w:fldChar w:fldCharType="end"/>
        </w:r>
      </w:hyperlink>
    </w:p>
    <w:p>
      <w:pPr>
        <w:pStyle w:val="TOC2"/>
        <w:tabs>
          <w:tab w:val="right" w:leader="dot" w:pos="8306"/>
        </w:tabs>
      </w:pPr>
      <w:hyperlink w:anchor="_Toc9040" w:history="1">
        <w:r>
          <w:rPr>
            <w:rFonts w:ascii="仿宋" w:eastAsia="仿宋" w:hAnsi="仿宋" w:cs="仿宋" w:hint="eastAsia"/>
            <w:lang w:eastAsia="zh-CN"/>
          </w:rPr>
          <w:t>(三)、制定完善的风险控制机制</w:t>
        </w:r>
        <w:r>
          <w:tab/>
        </w:r>
        <w:r>
          <w:fldChar w:fldCharType="begin"/>
        </w:r>
        <w:r>
          <w:instrText xml:space="preserve"> PAGEREF _Toc9040 \h </w:instrText>
        </w:r>
        <w:r>
          <w:fldChar w:fldCharType="separate"/>
        </w:r>
        <w:r>
          <w:t>35</w:t>
        </w:r>
        <w:r>
          <w:fldChar w:fldCharType="end"/>
        </w:r>
      </w:hyperlink>
    </w:p>
    <w:p>
      <w:pPr>
        <w:pStyle w:val="TOC2"/>
        <w:tabs>
          <w:tab w:val="right" w:leader="dot" w:pos="8306"/>
        </w:tabs>
      </w:pPr>
      <w:hyperlink w:anchor="_Toc20238" w:history="1">
        <w:r>
          <w:rPr>
            <w:rFonts w:ascii="仿宋" w:eastAsia="仿宋" w:hAnsi="仿宋" w:cs="仿宋" w:hint="eastAsia"/>
            <w:lang w:eastAsia="zh-CN"/>
          </w:rPr>
          <w:t>(四)、优化成本管理</w:t>
        </w:r>
        <w:r>
          <w:tab/>
        </w:r>
        <w:r>
          <w:fldChar w:fldCharType="begin"/>
        </w:r>
        <w:r>
          <w:instrText xml:space="preserve"> PAGEREF _Toc20238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22" w:history="1">
        <w:r>
          <w:rPr>
            <w:rFonts w:ascii="仿宋" w:eastAsia="仿宋" w:hAnsi="仿宋" w:cs="仿宋" w:hint="eastAsia"/>
            <w:lang w:eastAsia="zh-CN"/>
          </w:rPr>
          <w:t>十一、生产安全保护</w:t>
        </w:r>
        <w:r>
          <w:tab/>
        </w:r>
        <w:r>
          <w:fldChar w:fldCharType="begin"/>
        </w:r>
        <w:r>
          <w:instrText xml:space="preserve"> PAGEREF _Toc6322 \h </w:instrText>
        </w:r>
        <w:r>
          <w:fldChar w:fldCharType="separate"/>
        </w:r>
        <w:r>
          <w:t>37</w:t>
        </w:r>
        <w:r>
          <w:fldChar w:fldCharType="end"/>
        </w:r>
      </w:hyperlink>
    </w:p>
    <w:p>
      <w:pPr>
        <w:pStyle w:val="TOC2"/>
        <w:tabs>
          <w:tab w:val="right" w:leader="dot" w:pos="8306"/>
        </w:tabs>
      </w:pPr>
      <w:hyperlink w:anchor="_Toc14369" w:history="1">
        <w:r>
          <w:rPr>
            <w:rFonts w:ascii="仿宋" w:eastAsia="仿宋" w:hAnsi="仿宋" w:cs="仿宋" w:hint="eastAsia"/>
            <w:lang w:eastAsia="zh-CN"/>
          </w:rPr>
          <w:t>(一)、消防安全</w:t>
        </w:r>
        <w:r>
          <w:tab/>
        </w:r>
        <w:r>
          <w:fldChar w:fldCharType="begin"/>
        </w:r>
        <w:r>
          <w:instrText xml:space="preserve"> PAGEREF _Toc14369 \h </w:instrText>
        </w:r>
        <w:r>
          <w:fldChar w:fldCharType="separate"/>
        </w:r>
        <w:r>
          <w:t>37</w:t>
        </w:r>
        <w:r>
          <w:fldChar w:fldCharType="end"/>
        </w:r>
      </w:hyperlink>
    </w:p>
    <w:p>
      <w:pPr>
        <w:pStyle w:val="TOC2"/>
        <w:tabs>
          <w:tab w:val="right" w:leader="dot" w:pos="8306"/>
        </w:tabs>
      </w:pPr>
      <w:hyperlink w:anchor="_Toc31728" w:history="1">
        <w:r>
          <w:rPr>
            <w:rFonts w:ascii="仿宋" w:eastAsia="仿宋" w:hAnsi="仿宋" w:cs="仿宋" w:hint="eastAsia"/>
            <w:lang w:eastAsia="zh-CN"/>
          </w:rPr>
          <w:t>(二)、防火防爆总图布置措施</w:t>
        </w:r>
        <w:r>
          <w:tab/>
        </w:r>
        <w:r>
          <w:fldChar w:fldCharType="begin"/>
        </w:r>
        <w:r>
          <w:instrText xml:space="preserve"> PAGEREF _Toc31728 \h </w:instrText>
        </w:r>
        <w:r>
          <w:fldChar w:fldCharType="separate"/>
        </w:r>
        <w:r>
          <w:t>39</w:t>
        </w:r>
        <w:r>
          <w:fldChar w:fldCharType="end"/>
        </w:r>
      </w:hyperlink>
    </w:p>
    <w:p>
      <w:pPr>
        <w:pStyle w:val="TOC2"/>
        <w:tabs>
          <w:tab w:val="right" w:leader="dot" w:pos="8306"/>
        </w:tabs>
      </w:pPr>
      <w:hyperlink w:anchor="_Toc17566" w:history="1">
        <w:r>
          <w:rPr>
            <w:rFonts w:ascii="仿宋" w:eastAsia="仿宋" w:hAnsi="仿宋" w:cs="仿宋" w:hint="eastAsia"/>
            <w:lang w:eastAsia="zh-CN"/>
          </w:rPr>
          <w:t>(三)、自然灾害防范措施</w:t>
        </w:r>
        <w:r>
          <w:tab/>
        </w:r>
        <w:r>
          <w:fldChar w:fldCharType="begin"/>
        </w:r>
        <w:r>
          <w:instrText xml:space="preserve"> PAGEREF _Toc17566 \h </w:instrText>
        </w:r>
        <w:r>
          <w:fldChar w:fldCharType="separate"/>
        </w:r>
        <w:r>
          <w:t>39</w:t>
        </w:r>
        <w:r>
          <w:fldChar w:fldCharType="end"/>
        </w:r>
      </w:hyperlink>
    </w:p>
    <w:p>
      <w:pPr>
        <w:pStyle w:val="TOC2"/>
        <w:tabs>
          <w:tab w:val="right" w:leader="dot" w:pos="8306"/>
        </w:tabs>
      </w:pPr>
      <w:hyperlink w:anchor="_Toc32496" w:history="1">
        <w:r>
          <w:rPr>
            <w:rFonts w:ascii="仿宋" w:eastAsia="仿宋" w:hAnsi="仿宋" w:cs="仿宋" w:hint="eastAsia"/>
            <w:lang w:eastAsia="zh-CN"/>
          </w:rPr>
          <w:t>(四)、安全色及安全标志使用要求</w:t>
        </w:r>
        <w:r>
          <w:tab/>
        </w:r>
        <w:r>
          <w:fldChar w:fldCharType="begin"/>
        </w:r>
        <w:r>
          <w:instrText xml:space="preserve"> PAGEREF _Toc32496 \h </w:instrText>
        </w:r>
        <w:r>
          <w:fldChar w:fldCharType="separate"/>
        </w:r>
        <w:r>
          <w:t>40</w:t>
        </w:r>
        <w:r>
          <w:fldChar w:fldCharType="end"/>
        </w:r>
      </w:hyperlink>
    </w:p>
    <w:p>
      <w:pPr>
        <w:pStyle w:val="TOC2"/>
        <w:tabs>
          <w:tab w:val="right" w:leader="dot" w:pos="8306"/>
        </w:tabs>
      </w:pPr>
      <w:hyperlink w:anchor="_Toc24793" w:history="1">
        <w:r>
          <w:rPr>
            <w:rFonts w:ascii="仿宋" w:eastAsia="仿宋" w:hAnsi="仿宋" w:cs="仿宋" w:hint="eastAsia"/>
            <w:lang w:eastAsia="zh-CN"/>
          </w:rPr>
          <w:t>(五)、防尘防毒措施</w:t>
        </w:r>
        <w:r>
          <w:tab/>
        </w:r>
        <w:r>
          <w:fldChar w:fldCharType="begin"/>
        </w:r>
        <w:r>
          <w:instrText xml:space="preserve"> PAGEREF _Toc24793 \h </w:instrText>
        </w:r>
        <w:r>
          <w:fldChar w:fldCharType="separate"/>
        </w:r>
        <w:r>
          <w:t>41</w:t>
        </w:r>
        <w:r>
          <w:fldChar w:fldCharType="end"/>
        </w:r>
      </w:hyperlink>
    </w:p>
    <w:p>
      <w:pPr>
        <w:pStyle w:val="TOC2"/>
        <w:tabs>
          <w:tab w:val="right" w:leader="dot" w:pos="8306"/>
        </w:tabs>
      </w:pPr>
      <w:hyperlink w:anchor="_Toc24239" w:history="1">
        <w:r>
          <w:rPr>
            <w:rFonts w:ascii="仿宋" w:eastAsia="仿宋" w:hAnsi="仿宋" w:cs="仿宋" w:hint="eastAsia"/>
            <w:lang w:eastAsia="zh-CN"/>
          </w:rPr>
          <w:t>(六)、防静电、触电防护及防雷措施</w:t>
        </w:r>
        <w:r>
          <w:tab/>
        </w:r>
        <w:r>
          <w:fldChar w:fldCharType="begin"/>
        </w:r>
        <w:r>
          <w:instrText xml:space="preserve"> PAGEREF _Toc24239 \h </w:instrText>
        </w:r>
        <w:r>
          <w:fldChar w:fldCharType="separate"/>
        </w:r>
        <w:r>
          <w:t>42</w:t>
        </w:r>
        <w:r>
          <w:fldChar w:fldCharType="end"/>
        </w:r>
      </w:hyperlink>
    </w:p>
    <w:p>
      <w:pPr>
        <w:pStyle w:val="TOC2"/>
        <w:tabs>
          <w:tab w:val="right" w:leader="dot" w:pos="8306"/>
        </w:tabs>
      </w:pPr>
      <w:hyperlink w:anchor="_Toc14317" w:history="1">
        <w:r>
          <w:rPr>
            <w:rFonts w:ascii="仿宋" w:eastAsia="仿宋" w:hAnsi="仿宋" w:cs="仿宋" w:hint="eastAsia"/>
            <w:lang w:eastAsia="zh-CN"/>
          </w:rPr>
          <w:t>(七)、机械设备安全保障措施</w:t>
        </w:r>
        <w:r>
          <w:tab/>
        </w:r>
        <w:r>
          <w:fldChar w:fldCharType="begin"/>
        </w:r>
        <w:r>
          <w:instrText xml:space="preserve"> PAGEREF _Toc14317 \h </w:instrText>
        </w:r>
        <w:r>
          <w:fldChar w:fldCharType="separate"/>
        </w:r>
        <w:r>
          <w:t>43</w:t>
        </w:r>
        <w:r>
          <w:fldChar w:fldCharType="end"/>
        </w:r>
      </w:hyperlink>
    </w:p>
    <w:p>
      <w:pPr>
        <w:pStyle w:val="TOC1"/>
        <w:tabs>
          <w:tab w:val="right" w:leader="dot" w:pos="8306"/>
        </w:tabs>
      </w:pPr>
      <w:hyperlink w:anchor="_Toc15272" w:history="1">
        <w:r>
          <w:rPr>
            <w:rFonts w:ascii="仿宋" w:eastAsia="仿宋" w:hAnsi="仿宋" w:cs="仿宋" w:hint="eastAsia"/>
            <w:lang w:eastAsia="zh-CN"/>
          </w:rPr>
          <w:t>十二、吡嗪酮项目人力资源培养与发展</w:t>
        </w:r>
        <w:r>
          <w:tab/>
        </w:r>
        <w:r>
          <w:fldChar w:fldCharType="begin"/>
        </w:r>
        <w:r>
          <w:instrText xml:space="preserve"> PAGEREF _Toc15272 \h </w:instrText>
        </w:r>
        <w:r>
          <w:fldChar w:fldCharType="separate"/>
        </w:r>
        <w:r>
          <w:t>45</w:t>
        </w:r>
        <w:r>
          <w:fldChar w:fldCharType="end"/>
        </w:r>
      </w:hyperlink>
    </w:p>
    <w:p>
      <w:pPr>
        <w:pStyle w:val="TOC2"/>
        <w:tabs>
          <w:tab w:val="right" w:leader="dot" w:pos="8306"/>
        </w:tabs>
      </w:pPr>
      <w:hyperlink w:anchor="_Toc11013" w:history="1">
        <w:r>
          <w:rPr>
            <w:rFonts w:ascii="仿宋" w:eastAsia="仿宋" w:hAnsi="仿宋" w:cs="仿宋" w:hint="eastAsia"/>
            <w:lang w:eastAsia="zh-CN"/>
          </w:rPr>
          <w:t>(一)、人才需求与规划</w:t>
        </w:r>
        <w:r>
          <w:tab/>
        </w:r>
        <w:r>
          <w:fldChar w:fldCharType="begin"/>
        </w:r>
        <w:r>
          <w:instrText xml:space="preserve"> PAGEREF _Toc11013 \h </w:instrText>
        </w:r>
        <w:r>
          <w:fldChar w:fldCharType="separate"/>
        </w:r>
        <w:r>
          <w:t>45</w:t>
        </w:r>
        <w:r>
          <w:fldChar w:fldCharType="end"/>
        </w:r>
      </w:hyperlink>
    </w:p>
    <w:p>
      <w:pPr>
        <w:pStyle w:val="TOC2"/>
        <w:tabs>
          <w:tab w:val="right" w:leader="dot" w:pos="8306"/>
        </w:tabs>
      </w:pPr>
      <w:hyperlink w:anchor="_Toc12911" w:history="1">
        <w:r>
          <w:rPr>
            <w:rFonts w:ascii="仿宋" w:eastAsia="仿宋" w:hAnsi="仿宋" w:cs="仿宋" w:hint="eastAsia"/>
            <w:lang w:eastAsia="zh-CN"/>
          </w:rPr>
          <w:t>(二)、培训与发展计划</w:t>
        </w:r>
        <w:r>
          <w:tab/>
        </w:r>
        <w:r>
          <w:fldChar w:fldCharType="begin"/>
        </w:r>
        <w:r>
          <w:instrText xml:space="preserve"> PAGEREF _Toc12911 \h </w:instrText>
        </w:r>
        <w:r>
          <w:fldChar w:fldCharType="separate"/>
        </w:r>
        <w:r>
          <w:t>45</w:t>
        </w:r>
        <w:r>
          <w:fldChar w:fldCharType="end"/>
        </w:r>
      </w:hyperlink>
    </w:p>
    <w:p>
      <w:pPr>
        <w:pStyle w:val="TOC1"/>
        <w:tabs>
          <w:tab w:val="right" w:leader="dot" w:pos="8306"/>
        </w:tabs>
      </w:pPr>
      <w:hyperlink w:anchor="_Toc3103" w:history="1">
        <w:r>
          <w:rPr>
            <w:rFonts w:ascii="仿宋" w:eastAsia="仿宋" w:hAnsi="仿宋" w:cs="仿宋" w:hint="eastAsia"/>
            <w:lang w:eastAsia="zh-CN"/>
          </w:rPr>
          <w:t>十三、质量管理体系</w:t>
        </w:r>
        <w:r>
          <w:tab/>
        </w:r>
        <w:r>
          <w:fldChar w:fldCharType="begin"/>
        </w:r>
        <w:r>
          <w:instrText xml:space="preserve"> PAGEREF _Toc3103 \h </w:instrText>
        </w:r>
        <w:r>
          <w:fldChar w:fldCharType="separate"/>
        </w:r>
        <w:r>
          <w:t>46</w:t>
        </w:r>
        <w:r>
          <w:fldChar w:fldCharType="end"/>
        </w:r>
      </w:hyperlink>
    </w:p>
    <w:p>
      <w:pPr>
        <w:pStyle w:val="TOC2"/>
        <w:tabs>
          <w:tab w:val="right" w:leader="dot" w:pos="8306"/>
        </w:tabs>
      </w:pPr>
      <w:hyperlink w:anchor="_Toc7675" w:history="1">
        <w:r>
          <w:rPr>
            <w:rFonts w:ascii="仿宋" w:eastAsia="仿宋" w:hAnsi="仿宋" w:cs="仿宋" w:hint="eastAsia"/>
            <w:lang w:eastAsia="zh-CN"/>
          </w:rPr>
          <w:t>(一)、质量目标与方针</w:t>
        </w:r>
        <w:r>
          <w:tab/>
        </w:r>
        <w:r>
          <w:fldChar w:fldCharType="begin"/>
        </w:r>
        <w:r>
          <w:instrText xml:space="preserve"> PAGEREF _Toc7675 \h </w:instrText>
        </w:r>
        <w:r>
          <w:fldChar w:fldCharType="separate"/>
        </w:r>
        <w:r>
          <w:t>46</w:t>
        </w:r>
        <w:r>
          <w:fldChar w:fldCharType="end"/>
        </w:r>
      </w:hyperlink>
    </w:p>
    <w:p>
      <w:pPr>
        <w:pStyle w:val="TOC2"/>
        <w:tabs>
          <w:tab w:val="right" w:leader="dot" w:pos="8306"/>
        </w:tabs>
      </w:pPr>
      <w:hyperlink w:anchor="_Toc32657" w:history="1">
        <w:r>
          <w:rPr>
            <w:rFonts w:ascii="仿宋" w:eastAsia="仿宋" w:hAnsi="仿宋" w:cs="仿宋" w:hint="eastAsia"/>
            <w:lang w:eastAsia="zh-CN"/>
          </w:rPr>
          <w:t>(二)、质量管理责任</w:t>
        </w:r>
        <w:r>
          <w:tab/>
        </w:r>
        <w:r>
          <w:fldChar w:fldCharType="begin"/>
        </w:r>
        <w:r>
          <w:instrText xml:space="preserve"> PAGEREF _Toc32657 \h </w:instrText>
        </w:r>
        <w:r>
          <w:fldChar w:fldCharType="separate"/>
        </w:r>
        <w:r>
          <w:t>47</w:t>
        </w:r>
        <w:r>
          <w:fldChar w:fldCharType="end"/>
        </w:r>
      </w:hyperlink>
    </w:p>
    <w:p>
      <w:pPr>
        <w:pStyle w:val="TOC2"/>
        <w:tabs>
          <w:tab w:val="right" w:leader="dot" w:pos="8306"/>
        </w:tabs>
      </w:pPr>
      <w:hyperlink w:anchor="_Toc31101" w:history="1">
        <w:r>
          <w:rPr>
            <w:rFonts w:ascii="仿宋" w:eastAsia="仿宋" w:hAnsi="仿宋" w:cs="仿宋" w:hint="eastAsia"/>
            <w:lang w:eastAsia="zh-CN"/>
          </w:rPr>
          <w:t>(三)、质量管理体系文件</w:t>
        </w:r>
        <w:r>
          <w:tab/>
        </w:r>
        <w:r>
          <w:fldChar w:fldCharType="begin"/>
        </w:r>
        <w:r>
          <w:instrText xml:space="preserve"> PAGEREF _Toc31101 \h </w:instrText>
        </w:r>
        <w:r>
          <w:fldChar w:fldCharType="separate"/>
        </w:r>
        <w:r>
          <w:t>48</w:t>
        </w:r>
        <w:r>
          <w:fldChar w:fldCharType="end"/>
        </w:r>
      </w:hyperlink>
    </w:p>
    <w:p>
      <w:pPr>
        <w:pStyle w:val="TOC2"/>
        <w:tabs>
          <w:tab w:val="right" w:leader="dot" w:pos="8306"/>
        </w:tabs>
      </w:pPr>
      <w:hyperlink w:anchor="_Toc17184" w:history="1">
        <w:r>
          <w:rPr>
            <w:rFonts w:ascii="仿宋" w:eastAsia="仿宋" w:hAnsi="仿宋" w:cs="仿宋" w:hint="eastAsia"/>
            <w:lang w:eastAsia="zh-CN"/>
          </w:rPr>
          <w:t>(四)、质量培训与教育</w:t>
        </w:r>
        <w:r>
          <w:tab/>
        </w:r>
        <w:r>
          <w:fldChar w:fldCharType="begin"/>
        </w:r>
        <w:r>
          <w:instrText xml:space="preserve"> PAGEREF _Toc17184 \h </w:instrText>
        </w:r>
        <w:r>
          <w:fldChar w:fldCharType="separate"/>
        </w:r>
        <w:r>
          <w:t>50</w:t>
        </w:r>
        <w:r>
          <w:fldChar w:fldCharType="end"/>
        </w:r>
      </w:hyperlink>
    </w:p>
    <w:p>
      <w:pPr>
        <w:pStyle w:val="TOC2"/>
        <w:tabs>
          <w:tab w:val="right" w:leader="dot" w:pos="8306"/>
        </w:tabs>
      </w:pPr>
      <w:hyperlink w:anchor="_Toc17845" w:history="1">
        <w:r>
          <w:rPr>
            <w:rFonts w:ascii="仿宋" w:eastAsia="仿宋" w:hAnsi="仿宋" w:cs="仿宋" w:hint="eastAsia"/>
            <w:lang w:eastAsia="zh-CN"/>
          </w:rPr>
          <w:t>(五)、质量审核与评价</w:t>
        </w:r>
        <w:r>
          <w:tab/>
        </w:r>
        <w:r>
          <w:fldChar w:fldCharType="begin"/>
        </w:r>
        <w:r>
          <w:instrText xml:space="preserve"> PAGEREF _Toc17845 \h </w:instrText>
        </w:r>
        <w:r>
          <w:fldChar w:fldCharType="separate"/>
        </w:r>
        <w:r>
          <w:t>52</w:t>
        </w:r>
        <w:r>
          <w:fldChar w:fldCharType="end"/>
        </w:r>
      </w:hyperlink>
    </w:p>
    <w:p>
      <w:pPr>
        <w:pStyle w:val="TOC2"/>
        <w:tabs>
          <w:tab w:val="right" w:leader="dot" w:pos="8306"/>
        </w:tabs>
      </w:pPr>
      <w:hyperlink w:anchor="_Toc20074" w:history="1">
        <w:r>
          <w:rPr>
            <w:rFonts w:ascii="仿宋" w:eastAsia="仿宋" w:hAnsi="仿宋" w:cs="仿宋" w:hint="eastAsia"/>
            <w:lang w:eastAsia="zh-CN"/>
          </w:rPr>
          <w:t>(六)、不符合与纠正措施</w:t>
        </w:r>
        <w:r>
          <w:tab/>
        </w:r>
        <w:r>
          <w:fldChar w:fldCharType="begin"/>
        </w:r>
        <w:r>
          <w:instrText xml:space="preserve"> PAGEREF _Toc20074 \h </w:instrText>
        </w:r>
        <w:r>
          <w:fldChar w:fldCharType="separate"/>
        </w:r>
        <w:r>
          <w:t>53</w:t>
        </w:r>
        <w:r>
          <w:fldChar w:fldCharType="end"/>
        </w:r>
      </w:hyperlink>
    </w:p>
    <w:p>
      <w:pPr>
        <w:pStyle w:val="TOC1"/>
        <w:tabs>
          <w:tab w:val="right" w:leader="dot" w:pos="8306"/>
        </w:tabs>
      </w:pPr>
      <w:hyperlink w:anchor="_Toc13857" w:history="1">
        <w:r>
          <w:rPr>
            <w:rFonts w:ascii="仿宋" w:eastAsia="仿宋" w:hAnsi="仿宋" w:cs="仿宋" w:hint="eastAsia"/>
            <w:lang w:eastAsia="zh-CN"/>
          </w:rPr>
          <w:t>十四、吡嗪酮项目实施时间节点</w:t>
        </w:r>
        <w:r>
          <w:tab/>
        </w:r>
        <w:r>
          <w:fldChar w:fldCharType="begin"/>
        </w:r>
        <w:r>
          <w:instrText xml:space="preserve"> PAGEREF _Toc13857 \h </w:instrText>
        </w:r>
        <w:r>
          <w:fldChar w:fldCharType="separate"/>
        </w:r>
        <w:r>
          <w:t>54</w:t>
        </w:r>
        <w:r>
          <w:fldChar w:fldCharType="end"/>
        </w:r>
      </w:hyperlink>
    </w:p>
    <w:p>
      <w:pPr>
        <w:pStyle w:val="TOC2"/>
        <w:tabs>
          <w:tab w:val="right" w:leader="dot" w:pos="8306"/>
        </w:tabs>
      </w:pPr>
      <w:hyperlink w:anchor="_Toc8168" w:history="1">
        <w:r>
          <w:rPr>
            <w:rFonts w:ascii="仿宋" w:eastAsia="仿宋" w:hAnsi="仿宋" w:cs="仿宋" w:hint="eastAsia"/>
            <w:lang w:eastAsia="zh-CN"/>
          </w:rPr>
          <w:t>(一)、吡嗪酮项目启动阶段时间节点</w:t>
        </w:r>
        <w:r>
          <w:tab/>
        </w:r>
        <w:r>
          <w:fldChar w:fldCharType="begin"/>
        </w:r>
        <w:r>
          <w:instrText xml:space="preserve"> PAGEREF _Toc8168 \h </w:instrText>
        </w:r>
        <w:r>
          <w:fldChar w:fldCharType="separate"/>
        </w:r>
        <w:r>
          <w:t>54</w:t>
        </w:r>
        <w:r>
          <w:fldChar w:fldCharType="end"/>
        </w:r>
      </w:hyperlink>
    </w:p>
    <w:p>
      <w:pPr>
        <w:pStyle w:val="TOC2"/>
        <w:tabs>
          <w:tab w:val="right" w:leader="dot" w:pos="8306"/>
        </w:tabs>
      </w:pPr>
      <w:hyperlink w:anchor="_Toc19583" w:history="1">
        <w:r>
          <w:rPr>
            <w:rFonts w:ascii="仿宋" w:eastAsia="仿宋" w:hAnsi="仿宋" w:cs="仿宋" w:hint="eastAsia"/>
            <w:lang w:eastAsia="zh-CN"/>
          </w:rPr>
          <w:t>(二)、吡嗪酮项目执行阶段时间节点</w:t>
        </w:r>
        <w:r>
          <w:tab/>
        </w:r>
        <w:r>
          <w:fldChar w:fldCharType="begin"/>
        </w:r>
        <w:r>
          <w:instrText xml:space="preserve"> PAGEREF _Toc19583 \h </w:instrText>
        </w:r>
        <w:r>
          <w:fldChar w:fldCharType="separate"/>
        </w:r>
        <w:r>
          <w:t>55</w:t>
        </w:r>
        <w:r>
          <w:fldChar w:fldCharType="end"/>
        </w:r>
      </w:hyperlink>
    </w:p>
    <w:p>
      <w:pPr>
        <w:pStyle w:val="TOC2"/>
        <w:tabs>
          <w:tab w:val="right" w:leader="dot" w:pos="8306"/>
        </w:tabs>
      </w:pPr>
      <w:hyperlink w:anchor="_Toc25314" w:history="1">
        <w:r>
          <w:rPr>
            <w:rFonts w:ascii="仿宋" w:eastAsia="仿宋" w:hAnsi="仿宋" w:cs="仿宋" w:hint="eastAsia"/>
            <w:lang w:eastAsia="zh-CN"/>
          </w:rPr>
          <w:t>(三)、吡嗪酮项目完成阶段时间节点</w:t>
        </w:r>
        <w:r>
          <w:tab/>
        </w:r>
        <w:r>
          <w:fldChar w:fldCharType="begin"/>
        </w:r>
        <w:r>
          <w:instrText xml:space="preserve"> PAGEREF _Toc25314 \h </w:instrText>
        </w:r>
        <w:r>
          <w:fldChar w:fldCharType="separate"/>
        </w:r>
        <w:r>
          <w:t>56</w:t>
        </w:r>
        <w:r>
          <w:fldChar w:fldCharType="end"/>
        </w:r>
      </w:hyperlink>
    </w:p>
    <w:p>
      <w:pPr>
        <w:pStyle w:val="TOC1"/>
        <w:tabs>
          <w:tab w:val="right" w:leader="dot" w:pos="8306"/>
        </w:tabs>
      </w:pPr>
      <w:hyperlink w:anchor="_Toc32115" w:history="1">
        <w:r>
          <w:rPr>
            <w:rFonts w:ascii="仿宋" w:eastAsia="仿宋" w:hAnsi="仿宋" w:cs="仿宋" w:hint="eastAsia"/>
            <w:lang w:eastAsia="zh-CN"/>
          </w:rPr>
          <w:t>十五、吡嗪酮项目实施保障措施</w:t>
        </w:r>
        <w:r>
          <w:tab/>
        </w:r>
        <w:r>
          <w:fldChar w:fldCharType="begin"/>
        </w:r>
        <w:r>
          <w:instrText xml:space="preserve"> PAGEREF _Toc32115 \h </w:instrText>
        </w:r>
        <w:r>
          <w:fldChar w:fldCharType="separate"/>
        </w:r>
        <w:r>
          <w:t>57</w:t>
        </w:r>
        <w:r>
          <w:fldChar w:fldCharType="end"/>
        </w:r>
      </w:hyperlink>
    </w:p>
    <w:p>
      <w:pPr>
        <w:pStyle w:val="TOC2"/>
        <w:tabs>
          <w:tab w:val="right" w:leader="dot" w:pos="8306"/>
        </w:tabs>
      </w:pPr>
      <w:hyperlink w:anchor="_Toc15870" w:history="1">
        <w:r>
          <w:rPr>
            <w:rFonts w:ascii="仿宋" w:eastAsia="仿宋" w:hAnsi="仿宋" w:cs="仿宋" w:hint="eastAsia"/>
            <w:lang w:eastAsia="zh-CN"/>
          </w:rPr>
          <w:t>(一)、吡嗪酮项目实施保障机制</w:t>
        </w:r>
        <w:r>
          <w:tab/>
        </w:r>
        <w:r>
          <w:fldChar w:fldCharType="begin"/>
        </w:r>
        <w:r>
          <w:instrText xml:space="preserve"> PAGEREF _Toc15870 \h </w:instrText>
        </w:r>
        <w:r>
          <w:fldChar w:fldCharType="separate"/>
        </w:r>
        <w:r>
          <w:t>57</w:t>
        </w:r>
        <w:r>
          <w:fldChar w:fldCharType="end"/>
        </w:r>
      </w:hyperlink>
    </w:p>
    <w:p>
      <w:pPr>
        <w:pStyle w:val="TOC2"/>
        <w:tabs>
          <w:tab w:val="right" w:leader="dot" w:pos="8306"/>
        </w:tabs>
      </w:pPr>
      <w:hyperlink w:anchor="_Toc3926" w:history="1">
        <w:r>
          <w:rPr>
            <w:rFonts w:ascii="仿宋" w:eastAsia="仿宋" w:hAnsi="仿宋" w:cs="仿宋" w:hint="eastAsia"/>
            <w:lang w:eastAsia="zh-CN"/>
          </w:rPr>
          <w:t>(二)、吡嗪酮项目法律合规要求</w:t>
        </w:r>
        <w:r>
          <w:tab/>
        </w:r>
        <w:r>
          <w:fldChar w:fldCharType="begin"/>
        </w:r>
        <w:r>
          <w:instrText xml:space="preserve"> PAGEREF _Toc3926 \h </w:instrText>
        </w:r>
        <w:r>
          <w:fldChar w:fldCharType="separate"/>
        </w:r>
        <w:r>
          <w:t>60</w:t>
        </w:r>
        <w:r>
          <w:fldChar w:fldCharType="end"/>
        </w:r>
      </w:hyperlink>
    </w:p>
    <w:p>
      <w:pPr>
        <w:pStyle w:val="TOC2"/>
        <w:tabs>
          <w:tab w:val="right" w:leader="dot" w:pos="8306"/>
        </w:tabs>
      </w:pPr>
      <w:hyperlink w:anchor="_Toc22358" w:history="1">
        <w:r>
          <w:rPr>
            <w:rFonts w:ascii="仿宋" w:eastAsia="仿宋" w:hAnsi="仿宋" w:cs="仿宋" w:hint="eastAsia"/>
            <w:lang w:eastAsia="zh-CN"/>
          </w:rPr>
          <w:t>(三)、吡嗪酮项目合同管理与法律事务</w:t>
        </w:r>
        <w:r>
          <w:tab/>
        </w:r>
        <w:r>
          <w:fldChar w:fldCharType="begin"/>
        </w:r>
        <w:r>
          <w:instrText xml:space="preserve"> PAGEREF _Toc22358 \h </w:instrText>
        </w:r>
        <w:r>
          <w:fldChar w:fldCharType="separate"/>
        </w:r>
        <w:r>
          <w:t>64</w:t>
        </w:r>
        <w:r>
          <w:fldChar w:fldCharType="end"/>
        </w:r>
      </w:hyperlink>
    </w:p>
    <w:p>
      <w:pPr>
        <w:pStyle w:val="TOC2"/>
        <w:tabs>
          <w:tab w:val="right" w:leader="dot" w:pos="8306"/>
        </w:tabs>
      </w:pPr>
      <w:hyperlink w:anchor="_Toc11377" w:history="1">
        <w:r>
          <w:rPr>
            <w:rFonts w:ascii="仿宋" w:eastAsia="仿宋" w:hAnsi="仿宋" w:cs="仿宋" w:hint="eastAsia"/>
            <w:lang w:eastAsia="zh-CN"/>
          </w:rPr>
          <w:t>(四)、吡嗪酮项目知识产权保护策略</w:t>
        </w:r>
        <w:r>
          <w:tab/>
        </w:r>
        <w:r>
          <w:fldChar w:fldCharType="begin"/>
        </w:r>
        <w:r>
          <w:instrText xml:space="preserve"> PAGEREF _Toc11377 \h </w:instrText>
        </w:r>
        <w:r>
          <w:fldChar w:fldCharType="separate"/>
        </w:r>
        <w:r>
          <w:t>70</w:t>
        </w:r>
        <w:r>
          <w:fldChar w:fldCharType="end"/>
        </w:r>
      </w:hyperlink>
    </w:p>
    <w:p>
      <w:pPr>
        <w:pStyle w:val="TOC1"/>
        <w:tabs>
          <w:tab w:val="right" w:leader="dot" w:pos="8306"/>
        </w:tabs>
      </w:pPr>
      <w:hyperlink w:anchor="_Toc16955" w:history="1">
        <w:r>
          <w:rPr>
            <w:rFonts w:ascii="仿宋" w:eastAsia="仿宋" w:hAnsi="仿宋" w:cs="仿宋" w:hint="eastAsia"/>
            <w:lang w:eastAsia="zh-CN"/>
          </w:rPr>
          <w:t>十六、利益相关者分析与沟通计划</w:t>
        </w:r>
        <w:r>
          <w:tab/>
        </w:r>
        <w:r>
          <w:fldChar w:fldCharType="begin"/>
        </w:r>
        <w:r>
          <w:instrText xml:space="preserve"> PAGEREF _Toc16955 \h </w:instrText>
        </w:r>
        <w:r>
          <w:fldChar w:fldCharType="separate"/>
        </w:r>
        <w:r>
          <w:t>73</w:t>
        </w:r>
        <w:r>
          <w:fldChar w:fldCharType="end"/>
        </w:r>
      </w:hyperlink>
    </w:p>
    <w:p>
      <w:pPr>
        <w:pStyle w:val="TOC2"/>
        <w:tabs>
          <w:tab w:val="right" w:leader="dot" w:pos="8306"/>
        </w:tabs>
      </w:pPr>
      <w:hyperlink w:anchor="_Toc11323" w:history="1">
        <w:r>
          <w:rPr>
            <w:rFonts w:ascii="仿宋" w:eastAsia="仿宋" w:hAnsi="仿宋" w:cs="仿宋" w:hint="eastAsia"/>
            <w:lang w:eastAsia="zh-CN"/>
          </w:rPr>
          <w:t>(一)、利益相关者分析</w:t>
        </w:r>
        <w:r>
          <w:tab/>
        </w:r>
        <w:r>
          <w:fldChar w:fldCharType="begin"/>
        </w:r>
        <w:r>
          <w:instrText xml:space="preserve"> PAGEREF _Toc11323 \h </w:instrText>
        </w:r>
        <w:r>
          <w:fldChar w:fldCharType="separate"/>
        </w:r>
        <w:r>
          <w:t>73</w:t>
        </w:r>
        <w:r>
          <w:fldChar w:fldCharType="end"/>
        </w:r>
      </w:hyperlink>
    </w:p>
    <w:p>
      <w:pPr>
        <w:pStyle w:val="TOC2"/>
        <w:tabs>
          <w:tab w:val="right" w:leader="dot" w:pos="8306"/>
        </w:tabs>
      </w:pPr>
      <w:hyperlink w:anchor="_Toc27662" w:history="1">
        <w:r>
          <w:rPr>
            <w:rFonts w:ascii="仿宋" w:eastAsia="仿宋" w:hAnsi="仿宋" w:cs="仿宋" w:hint="eastAsia"/>
            <w:lang w:eastAsia="zh-CN"/>
          </w:rPr>
          <w:t>(二)、沟通计划</w:t>
        </w:r>
        <w:r>
          <w:tab/>
        </w:r>
        <w:r>
          <w:fldChar w:fldCharType="begin"/>
        </w:r>
        <w:r>
          <w:instrText xml:space="preserve"> PAGEREF _Toc27662 \h </w:instrText>
        </w:r>
        <w:r>
          <w:fldChar w:fldCharType="separate"/>
        </w:r>
        <w:r>
          <w:t>74</w:t>
        </w:r>
        <w:r>
          <w:fldChar w:fldCharType="end"/>
        </w:r>
      </w:hyperlink>
    </w:p>
    <w:p>
      <w:pPr>
        <w:pStyle w:val="TOC1"/>
        <w:tabs>
          <w:tab w:val="right" w:leader="dot" w:pos="8306"/>
        </w:tabs>
      </w:pPr>
      <w:hyperlink w:anchor="_Toc29519" w:history="1">
        <w:r>
          <w:rPr>
            <w:rFonts w:ascii="仿宋" w:eastAsia="仿宋" w:hAnsi="仿宋" w:cs="仿宋" w:hint="eastAsia"/>
            <w:lang w:eastAsia="zh-CN"/>
          </w:rPr>
          <w:t>十七、风险识别与分类</w:t>
        </w:r>
        <w:r>
          <w:tab/>
        </w:r>
        <w:r>
          <w:fldChar w:fldCharType="begin"/>
        </w:r>
        <w:r>
          <w:instrText xml:space="preserve"> PAGEREF _Toc29519 \h </w:instrText>
        </w:r>
        <w:r>
          <w:fldChar w:fldCharType="separate"/>
        </w:r>
        <w:r>
          <w:t>75</w:t>
        </w:r>
        <w:r>
          <w:fldChar w:fldCharType="end"/>
        </w:r>
      </w:hyperlink>
    </w:p>
    <w:p>
      <w:pPr>
        <w:pStyle w:val="TOC2"/>
        <w:tabs>
          <w:tab w:val="right" w:leader="dot" w:pos="8306"/>
        </w:tabs>
      </w:pPr>
      <w:hyperlink w:anchor="_Toc2257" w:history="1">
        <w:r>
          <w:rPr>
            <w:rFonts w:ascii="仿宋" w:eastAsia="仿宋" w:hAnsi="仿宋" w:cs="仿宋" w:hint="eastAsia"/>
            <w:lang w:eastAsia="zh-CN"/>
          </w:rPr>
          <w:t>(一)、风险识别</w:t>
        </w:r>
        <w:r>
          <w:tab/>
        </w:r>
        <w:r>
          <w:fldChar w:fldCharType="begin"/>
        </w:r>
        <w:r>
          <w:instrText xml:space="preserve"> PAGEREF _Toc2257 \h </w:instrText>
        </w:r>
        <w:r>
          <w:fldChar w:fldCharType="separate"/>
        </w:r>
        <w:r>
          <w:t>75</w:t>
        </w:r>
        <w:r>
          <w:fldChar w:fldCharType="end"/>
        </w:r>
      </w:hyperlink>
    </w:p>
    <w:p>
      <w:pPr>
        <w:pStyle w:val="TOC2"/>
        <w:tabs>
          <w:tab w:val="right" w:leader="dot" w:pos="8306"/>
        </w:tabs>
      </w:pPr>
      <w:hyperlink w:anchor="_Toc2092" w:history="1">
        <w:r>
          <w:rPr>
            <w:rFonts w:ascii="仿宋" w:eastAsia="仿宋" w:hAnsi="仿宋" w:cs="仿宋" w:hint="eastAsia"/>
            <w:lang w:eastAsia="zh-CN"/>
          </w:rPr>
          <w:t>(二)、风险分类</w:t>
        </w:r>
        <w:r>
          <w:tab/>
        </w:r>
        <w:r>
          <w:fldChar w:fldCharType="begin"/>
        </w:r>
        <w:r>
          <w:instrText xml:space="preserve"> PAGEREF _Toc2092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3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吡嗪酮项目的主要产品是XXXX，预计年产值为XXX万元。这一产品在市场中占据着重要的地位，其广泛的应用范围使得该吡嗪酮项目的市场前景非常广阔。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吡嗪酮项目的xxx产品作为重要的原材料之一，将在多个领域发挥关键作用。其在建筑、交通、能源等方面的广泛应用将为整个产业链提供强大的支持，形成产业协同效应。吡嗪酮项目的年产值XXX万XXX万XXX万万元不仅反映了其在市场上的巨大潜力，更预示着它对国民经济的积极贡献。这种关联度高、涉及面广的产业关系，使得该吡嗪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总征地面积为XXXX平方米，相当于约XX.XX亩，其中净用地面积为XXXX平方米，红线范围内相当于约XX.XX亩。这一用地规模充分考虑了吡嗪酮项目的建设需求，保障了吡嗪酮项目在合适的空间内得以充分发展。吡嗪酮项目规划的总建筑面积为XXXX平方米，其中主体工程建设占XXXX平方米，计容建筑面积达XXXX平方米。预计建筑工程的投资将达到XXXX万元，为吡嗪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计划购置的设备共计XXXX台（套），设备购置费用为XXXX万元。这一设备购置计划充分考虑到吡嗪酮项目的生产需求和技术要求，确保了吡嗪酮项目在生产运营中具备先进的技术装备和高效的生产能力。设备的合理配置将为吡嗪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计划总投资为XXXX万元，预计年实现营业收入为XXXX万元。这一产能规模的设定旨在确保吡嗪酮项目能够在投资与回报之间取得平衡，实现长期可持续的发展。吡嗪酮项目的总投资充分考虑到各个方面的需求，包括用地建设、设备购置等多个环节，以确保吡嗪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613"/>
      <w:r>
        <w:rPr>
          <w:rFonts w:ascii="仿宋" w:eastAsia="仿宋" w:hAnsi="仿宋" w:cs="仿宋" w:hint="eastAsia"/>
          <w:sz w:val="28"/>
          <w:lang w:eastAsia="zh-CN"/>
        </w:rPr>
        <w:t>二、吡嗪酮项目土建工程</w:t>
      </w:r>
      <w:bookmarkEnd w:id="5"/>
    </w:p>
    <w:p>
      <w:pPr>
        <w:pStyle w:val="Heading2"/>
        <w:rPr>
          <w:rFonts w:ascii="仿宋" w:eastAsia="仿宋" w:hAnsi="仿宋" w:cs="仿宋" w:hint="eastAsia"/>
          <w:lang w:eastAsia="zh-CN"/>
        </w:rPr>
      </w:pPr>
      <w:bookmarkStart w:id="6" w:name="_Toc69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在吡嗪酮项目的建筑工程设计中，我们将秉承一系列重要的设计原则，以确保吡嗪酮项目建筑在功能、美观、可持续性等方面达到最佳效果。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首要原则是确保建筑的功能性得到最大化的发挥。我们将充分理解吡嗪酮项目的实际需求，合理布局各个功能区域，保证建筑在满足业务需求的同时，提供高效的工作环境。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在建筑设计中，我们将综合考虑建设和运营成本。通过精细的经济效益分析，确保设计方案在高效利用资源的同时，对吡嗪酮项目的长期盈利能力有积极的贡献。</w:t>
      </w:r>
    </w:p>
    <w:p>
      <w:pPr>
        <w:pStyle w:val="Heading2"/>
        <w:ind w:firstLine="560" w:firstLineChars="200"/>
        <w:rPr>
          <w:rFonts w:ascii="仿宋" w:eastAsia="仿宋" w:hAnsi="仿宋" w:cs="仿宋" w:hint="eastAsia"/>
          <w:sz w:val="28"/>
          <w:lang w:eastAsia="zh-CN"/>
        </w:rPr>
      </w:pPr>
      <w:bookmarkStart w:id="7" w:name="_Toc698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嗪酮项目的土建工程设计中，我们将精准设定设计年限，结合吡嗪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吡嗪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4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吡嗪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吡嗪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吡嗪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9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本期工程吡嗪酮项目预计总建筑面积XXX平方米，其中：计容建筑面积XXX平方米，计划建筑工程投资XX万元，占吡嗪酮项目总投资的XX%。</w:t>
      </w:r>
    </w:p>
    <w:p>
      <w:pPr>
        <w:pStyle w:val="Heading1"/>
        <w:ind w:firstLine="560" w:firstLineChars="200"/>
        <w:rPr>
          <w:rFonts w:ascii="仿宋" w:eastAsia="仿宋" w:hAnsi="仿宋" w:cs="仿宋" w:hint="eastAsia"/>
          <w:sz w:val="28"/>
          <w:lang w:eastAsia="zh-CN"/>
        </w:rPr>
      </w:pPr>
      <w:bookmarkStart w:id="10" w:name="_Toc18392"/>
      <w:r>
        <w:rPr>
          <w:rFonts w:ascii="仿宋" w:eastAsia="仿宋" w:hAnsi="仿宋" w:cs="仿宋" w:hint="eastAsia"/>
          <w:sz w:val="28"/>
          <w:lang w:eastAsia="zh-CN"/>
        </w:rPr>
        <w:t>三、吡嗪酮项目建设背景及必要性分析</w:t>
      </w:r>
      <w:bookmarkEnd w:id="10"/>
    </w:p>
    <w:p>
      <w:pPr>
        <w:pStyle w:val="Heading2"/>
        <w:rPr>
          <w:rFonts w:ascii="仿宋" w:eastAsia="仿宋" w:hAnsi="仿宋" w:cs="仿宋" w:hint="eastAsia"/>
          <w:lang w:eastAsia="zh-CN"/>
        </w:rPr>
      </w:pPr>
      <w:bookmarkStart w:id="11" w:name="_Toc829"/>
      <w:r>
        <w:rPr>
          <w:rFonts w:ascii="仿宋" w:eastAsia="仿宋" w:hAnsi="仿宋" w:cs="仿宋" w:hint="eastAsia"/>
          <w:lang w:eastAsia="zh-CN"/>
        </w:rPr>
        <w:t>(一)、吡嗪酮项目背景分析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吡嗪酮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我们的背景分析将深入挖掘当前行业的发展趋势，通过对竞争态势的全面审视，找到吡嗪酮项目在这个潮流中的定位。同时，我们将关注行业内涌现的新兴机遇，以便吡嗪酮项目更好地融入行业发展的潮流中。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吡嗪酮项目提供了强大的发展动力。我们将聚焦于行业内最新的技术发展趋势，包括但不限于人工智能、大数据分析、物联网等领域。通过深度的技术研究，我们将确保吡嗪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吡嗪酮项目发展的源泉。我们将投入更多的精力对市场需求进行深入剖析，超越表面的需求，深入挖掘潜在的市场痛点和机遇。通过对市场需求的细致了解，吡嗪酮项目将更有针对性地设计解决方案，满足市场的多样化需求，从而更好地促进吡嗪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吡嗪酮项目战略至关重要。我们将对竞争态势进行更为深入的分析，包括但不限于市场份额、产品特点、客户满意度等多个维度。通过深度的竞争分析，吡嗪酮项目将能够更准确地把握市场脉搏，制定具有竞争力的吡嗪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吡嗪酮项目的发展具有直接的影响。我们将进行更为全面的法规和政策分析，了解行业发展中的潜在法律风险和合规挑战。通过充分了解和遵守相关法规，吡嗪酮项目将确保在法律框架内合法合规运营，为吡嗪酮项目的稳健发展提供有力支持。</w:t>
      </w:r>
    </w:p>
    <w:p>
      <w:pPr>
        <w:pStyle w:val="Heading2"/>
        <w:ind w:firstLine="560" w:firstLineChars="200"/>
        <w:rPr>
          <w:rFonts w:ascii="仿宋" w:eastAsia="仿宋" w:hAnsi="仿宋" w:cs="仿宋" w:hint="eastAsia"/>
          <w:sz w:val="28"/>
          <w:lang w:eastAsia="zh-CN"/>
        </w:rPr>
      </w:pPr>
      <w:bookmarkStart w:id="12" w:name="_Toc9971"/>
      <w:r>
        <w:rPr>
          <w:rFonts w:ascii="仿宋" w:eastAsia="仿宋" w:hAnsi="仿宋" w:cs="仿宋" w:hint="eastAsia"/>
          <w:sz w:val="28"/>
          <w:lang w:eastAsia="zh-CN"/>
        </w:rPr>
        <w:t>(二)、吡嗪酮项目建设必要性分析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建设的迫切性源于对行业发展趋势的深刻洞察。我们正处于一个行业变革的时代，科技创新、数字化转型成为企业发展的关键动力。吡嗪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建设不仅仅是为了跟上潮流，更是为了通过技术创新推动企业的持续发展。通过引入先进的技术和解决方案，吡嗪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吡嗪酮项目的建设成为必然选择，通过提高产品质量、拓展服务领域，从而在竞争中获得更多的机会。吡嗪酮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吡嗪酮项目建设的必要性体现在对客户需求更精准的满足。通过吡嗪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建设的背后是对企业持续创新的追求。只有通过不断创新，企业才能在竞争中立于不败之地。吡嗪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695"/>
      <w:r>
        <w:rPr>
          <w:rFonts w:ascii="仿宋" w:eastAsia="仿宋" w:hAnsi="仿宋" w:cs="仿宋" w:hint="eastAsia"/>
          <w:sz w:val="28"/>
          <w:lang w:eastAsia="zh-CN"/>
        </w:rPr>
        <w:t>四、吡嗪酮项目概论</w:t>
      </w:r>
      <w:bookmarkEnd w:id="13"/>
    </w:p>
    <w:p>
      <w:pPr>
        <w:pStyle w:val="Heading2"/>
        <w:rPr>
          <w:rFonts w:ascii="仿宋" w:eastAsia="仿宋" w:hAnsi="仿宋" w:cs="仿宋" w:hint="eastAsia"/>
          <w:lang w:eastAsia="zh-CN"/>
        </w:rPr>
      </w:pPr>
      <w:bookmarkStart w:id="14" w:name="_Toc12850"/>
      <w:r>
        <w:rPr>
          <w:rFonts w:ascii="仿宋" w:eastAsia="仿宋" w:hAnsi="仿宋" w:cs="仿宋" w:hint="eastAsia"/>
          <w:lang w:eastAsia="zh-CN"/>
        </w:rPr>
        <w:t>(一)、吡嗪酮项目概况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起源追溯至对市场的深入洞察。市场的不断演变与变革为吡嗪酮项目提供了难得的机遇。当前市场存在的需求缺口和变革的大环境共同构成了吡嗪酮项目的背景。这个吡嗪酮项目旨在充分利用市场机遇，填补行业中尚未满足的需求，为客户提供全新的解决方案。市场的变革和需求的增长使得这个吡嗪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吡嗪酮项目名称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正式命名为吡嗪酮。这个名称不仅仅是一个标识，更代表了吡嗪酮项目的核心理念和愿景。它蕴含着吡嗪酮项目所要解决问题的关键字，具有强烈的表达和辨识度，为吡嗪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吡嗪酮项目目标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核心目标是提供一种全新、高效的解决方案，满足客户日益增长的需求。吡嗪酮项目追求的不仅仅是满足市场需求，更是在市场中获得卓越的竞争优势。通过不断提升产品或服务的质量和创新水平，吡嗪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吡嗪酮项目范围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全面涵盖了产品研发、制造、市场推广和售后服务，确保从产品设计到最终用户体验的全方位关注。这一全面的吡嗪酮项目范围是为了确保吡嗪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吡嗪酮项目时间表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吡嗪酮项目计划在未来18个月内完成，包括研发、测试、市场试点和正式推出等不同阶段。这个时间表的合理设计是为了确保吡嗪酮项目各个阶段的顺利推进，以便按时交付高质量的成果。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吡嗪酮项目预算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吡嗪酮项目总预算估算为XX百万美元，主要分配在研发、市场推广、人员培训和运营等方面。这一充足的预算为吡嗪酮项目提供了充足的资源，确保吡嗪酮项目在各个方面都能取得优异的表现。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吡嗪酮项目风险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吡嗪酮项目可能面临的风险包括市场接受度低、技术难题、竞争激烈等。吡嗪酮项目团队已经制定了相应的风险应对计划，通过前瞻性的风险管理，确保吡嗪酮项目在面对不确定性时能够迅速做出应对。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吡嗪酮项目团队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吡嗪酮项目汇聚了一支经验丰富、多领域专业素养的核心团队，确保吡嗪酮项目在各个方面都能拥有高水平的执行力。团队的协同作战是吡嗪酮项目成功的关键因素之一。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吡嗪酮项目背景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吡嗪酮项目的背景根植于市场对更高效、创新产品的渴望，同时也受到科技发展对行业格局的深刻改变的影响。这为吡嗪酮项目提供了广阔的发展空间和市场需求。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吡嗪酮项目现状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截至目前，吡嗪酮项目已完成市场调研和技术验证，取得了初步的成功。这为吡嗪酮项目在未来的发展奠定了坚实的基础，为更远大的目标打下了坚实的基石。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986"/>
      <w:r>
        <w:rPr>
          <w:rFonts w:ascii="仿宋" w:eastAsia="仿宋" w:hAnsi="仿宋" w:cs="仿宋" w:hint="eastAsia"/>
          <w:sz w:val="28"/>
          <w:lang w:eastAsia="zh-CN"/>
        </w:rPr>
        <w:t>(二)、吡嗪酮项目目标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keyword》吡嗪酮项目首要业务目标是在市场中占据有利地位，实现产品/服务的成功推广和销售。通过不断提升产品质量、创新性，吡嗪酮项目追求成为行业中的领导者，赢得更多客户的青睐。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在科技迅速发展的时代，吡嗪酮项目着眼于技术创新。通过持续的研发和技术升级，吡嗪酮项目旨在推出更具创新性的产品或服务，以满足市场对新鲜、先进解决方案的需求。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为了建立可持续的客户关系，吡嗪酮项目设定了客户满意度目标。通过提供卓越的产品质量和优质的客户服务，吡嗪酮项目追求赢得客户的信任和忠诚度，确保他们的满意度达到行业领先水平。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吡嗪酮项目注重社会责任和可持续发展。通过实施环保、社会责任吡嗪酮项目，吡嗪酮项目致力于在经济发展的同时保护环境，促进社会公平，实现可持续经营。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吡嗪酮项目的团队是实现目标的核心驱动力。因此，吡嗪酮项目设定了团队发展目标，包括提升团队成员的专业技能、培养领导力，以及搭建协同高效的团队工作氛围。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3659"/>
      <w:r>
        <w:rPr>
          <w:rFonts w:ascii="仿宋" w:eastAsia="仿宋" w:hAnsi="仿宋" w:cs="仿宋" w:hint="eastAsia"/>
          <w:sz w:val="28"/>
          <w:lang w:eastAsia="zh-CN"/>
        </w:rPr>
        <w:t>(三)、吡嗪酮项目提出的理由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吡嗪酮项目提出的理由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提出源于对市场机遇的深刻洞察。当前市场中存在的需求缺口和行业发展趋势表明，有巨大的商业机会等待被开发。通过准确捕捉市场机遇，吡嗪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理念基于对技术创新的信仰。通过持续的研发和技术投入，吡嗪酮项目有望推出更具创新性的产品或服务。在科技飞速发展的当下，吡嗪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提出是为了增强企业的行业竞争力。通过提升产品或服务的质量和独特性，吡嗪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响应了消费者需求的变化。随着社会和科技的不断发展，消费者对产品和服务的需求也在发生变化。通过深入了解并及时回应消费者的新需求，吡嗪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吡嗪酮项目的提出是企业战略发展规划的一部分。在面对日益激烈的市场竞争和不断变化的商业环境中，吡嗪酮项目作为企业战略的一环，旨在为企业开辟新的增长领域，巩固企业在行业中的地位。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吡嗪酮项目的提出不仅仅是基于商业考量，还注重社会责任。通过推出环保、社会责任等方面的吡嗪酮项目，吡嗪酮企业可以在社会中树立积极形象，为社会做出积极贡献，实现经济效益和社会效益的双赢。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吡嗪酮项目的提出反映了对利益相关者期望的关注。包括客户、员工、投资者等利益相关者在企业发展中都有着各自的期望，吡嗪酮项目力求在满足这些期望的同时，取得更大的共赢。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826"/>
      <w:r>
        <w:rPr>
          <w:rFonts w:ascii="仿宋" w:eastAsia="仿宋" w:hAnsi="仿宋" w:cs="仿宋" w:hint="eastAsia"/>
          <w:sz w:val="28"/>
          <w:lang w:eastAsia="zh-CN"/>
        </w:rPr>
        <w:t>(四)、吡嗪酮项目意义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在实施吡嗪酮项目的过程中，我们不仅仅是在追逐商业成功，更是为企业和社会的多个层面创造了深远的意义。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首要意义在于提升企业的市场竞争力。通过持续的创新和对产品质量的高标准要求，吡嗪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吡嗪酮项目的推进将促使行业技术水平的提升。通过引入先进技术和创新性解决方案，吡嗪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在社会层面，吡嗪酮项目不仅创造了大量就业机会，提高了就业水平，还注重社会责任和环保。通过参与社会公益事业和推动环保吡嗪酮项目，吡嗪酮项目为社会贡献了一份力量，体现了企业对社会的积极回馈。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综合而言，吡嗪酮项目意义重大，不仅推动了企业的发展，也为行业和社会的进步贡献了积极力量。这是一个全面而深刻的影响，将在未来产生可持续的正面效应。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https://d.book118.com/177116010135006052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649B3"/>
    <w:rsid w:val="528649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16010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2024-03-01T12:13:00Z</dcterms:created>
  <dcterms:modified xsi:type="dcterms:W3CDTF">2024-03-01T12:13:59Z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F09C78C83E9A46039AC561A6A05E727C_11</vt:lpwstr>
  </property>
  <property fmtid="{D5CDD505-2E9C-101B-9397-08002B2CF9AE}" pid="3" name="KSOProductBuildVer">
    <vt:lpwstr>2052-12.1.0.16388</vt:lpwstr>
  </property>
</Properties>
</file>