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皮肤化学品：沐浴液项目规划设计纲要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290" w:history="1">
        <w:r>
          <w:rPr>
            <w:rFonts w:ascii="仿宋" w:eastAsia="仿宋" w:hAnsi="仿宋" w:cs="仿宋" w:hint="eastAsia"/>
            <w:lang w:eastAsia="zh-CN"/>
          </w:rPr>
          <w:t>前言</w:t>
        </w:r>
        <w:r>
          <w:tab/>
        </w:r>
        <w:r>
          <w:fldChar w:fldCharType="begin"/>
        </w:r>
        <w:r>
          <w:instrText xml:space="preserve"> PAGEREF _Toc30290 \h </w:instrText>
        </w:r>
        <w:r>
          <w:fldChar w:fldCharType="separate"/>
        </w:r>
        <w:r>
          <w:t>3</w:t>
        </w:r>
        <w:r>
          <w:fldChar w:fldCharType="end"/>
        </w:r>
      </w:hyperlink>
    </w:p>
    <w:p>
      <w:pPr>
        <w:pStyle w:val="TOC1"/>
        <w:tabs>
          <w:tab w:val="right" w:leader="dot" w:pos="8306"/>
        </w:tabs>
      </w:pPr>
      <w:hyperlink w:anchor="_Toc9793" w:history="1">
        <w:r>
          <w:rPr>
            <w:rFonts w:ascii="仿宋" w:eastAsia="仿宋" w:hAnsi="仿宋" w:cs="仿宋" w:hint="eastAsia"/>
            <w:lang w:eastAsia="zh-CN"/>
          </w:rPr>
          <w:t>一、皮肤化学品：沐浴液项目危机管理</w:t>
        </w:r>
        <w:r>
          <w:tab/>
        </w:r>
        <w:r>
          <w:fldChar w:fldCharType="begin"/>
        </w:r>
        <w:r>
          <w:instrText xml:space="preserve"> PAGEREF _Toc9793 \h </w:instrText>
        </w:r>
        <w:r>
          <w:fldChar w:fldCharType="separate"/>
        </w:r>
        <w:r>
          <w:t>3</w:t>
        </w:r>
        <w:r>
          <w:fldChar w:fldCharType="end"/>
        </w:r>
      </w:hyperlink>
    </w:p>
    <w:p>
      <w:pPr>
        <w:pStyle w:val="TOC2"/>
        <w:tabs>
          <w:tab w:val="right" w:leader="dot" w:pos="8306"/>
        </w:tabs>
      </w:pPr>
      <w:hyperlink w:anchor="_Toc22676" w:history="1">
        <w:r>
          <w:rPr>
            <w:rFonts w:ascii="仿宋" w:eastAsia="仿宋" w:hAnsi="仿宋" w:cs="仿宋" w:hint="eastAsia"/>
            <w:lang w:eastAsia="zh-CN"/>
          </w:rPr>
          <w:t>(一)、危机预警与识别</w:t>
        </w:r>
        <w:r>
          <w:tab/>
        </w:r>
        <w:r>
          <w:fldChar w:fldCharType="begin"/>
        </w:r>
        <w:r>
          <w:instrText xml:space="preserve"> PAGEREF _Toc22676 \h </w:instrText>
        </w:r>
        <w:r>
          <w:fldChar w:fldCharType="separate"/>
        </w:r>
        <w:r>
          <w:t>3</w:t>
        </w:r>
        <w:r>
          <w:fldChar w:fldCharType="end"/>
        </w:r>
      </w:hyperlink>
    </w:p>
    <w:p>
      <w:pPr>
        <w:pStyle w:val="TOC2"/>
        <w:tabs>
          <w:tab w:val="right" w:leader="dot" w:pos="8306"/>
        </w:tabs>
      </w:pPr>
      <w:hyperlink w:anchor="_Toc1451" w:history="1">
        <w:r>
          <w:rPr>
            <w:rFonts w:ascii="仿宋" w:eastAsia="仿宋" w:hAnsi="仿宋" w:cs="仿宋" w:hint="eastAsia"/>
            <w:lang w:eastAsia="zh-CN"/>
          </w:rPr>
          <w:t>(二)、危机应对与恢复</w:t>
        </w:r>
        <w:r>
          <w:tab/>
        </w:r>
        <w:r>
          <w:fldChar w:fldCharType="begin"/>
        </w:r>
        <w:r>
          <w:instrText xml:space="preserve"> PAGEREF _Toc1451 \h </w:instrText>
        </w:r>
        <w:r>
          <w:fldChar w:fldCharType="separate"/>
        </w:r>
        <w:r>
          <w:t>4</w:t>
        </w:r>
        <w:r>
          <w:fldChar w:fldCharType="end"/>
        </w:r>
      </w:hyperlink>
    </w:p>
    <w:p>
      <w:pPr>
        <w:pStyle w:val="TOC1"/>
        <w:tabs>
          <w:tab w:val="right" w:leader="dot" w:pos="8306"/>
        </w:tabs>
      </w:pPr>
      <w:hyperlink w:anchor="_Toc21220" w:history="1">
        <w:r>
          <w:rPr>
            <w:rFonts w:ascii="仿宋" w:eastAsia="仿宋" w:hAnsi="仿宋" w:cs="仿宋" w:hint="eastAsia"/>
            <w:lang w:eastAsia="zh-CN"/>
          </w:rPr>
          <w:t>二、市场分析、调研</w:t>
        </w:r>
        <w:r>
          <w:tab/>
        </w:r>
        <w:r>
          <w:fldChar w:fldCharType="begin"/>
        </w:r>
        <w:r>
          <w:instrText xml:space="preserve"> PAGEREF _Toc21220 \h </w:instrText>
        </w:r>
        <w:r>
          <w:fldChar w:fldCharType="separate"/>
        </w:r>
        <w:r>
          <w:t>6</w:t>
        </w:r>
        <w:r>
          <w:fldChar w:fldCharType="end"/>
        </w:r>
      </w:hyperlink>
    </w:p>
    <w:p>
      <w:pPr>
        <w:pStyle w:val="TOC2"/>
        <w:tabs>
          <w:tab w:val="right" w:leader="dot" w:pos="8306"/>
        </w:tabs>
      </w:pPr>
      <w:hyperlink w:anchor="_Toc19373" w:history="1">
        <w:r>
          <w:rPr>
            <w:rFonts w:ascii="仿宋" w:eastAsia="仿宋" w:hAnsi="仿宋" w:cs="仿宋" w:hint="eastAsia"/>
            <w:lang w:eastAsia="zh-CN"/>
          </w:rPr>
          <w:t>(一)、皮肤化学品：沐浴液行业分析</w:t>
        </w:r>
        <w:r>
          <w:tab/>
        </w:r>
        <w:r>
          <w:fldChar w:fldCharType="begin"/>
        </w:r>
        <w:r>
          <w:instrText xml:space="preserve"> PAGEREF _Toc19373 \h </w:instrText>
        </w:r>
        <w:r>
          <w:fldChar w:fldCharType="separate"/>
        </w:r>
        <w:r>
          <w:t>6</w:t>
        </w:r>
        <w:r>
          <w:fldChar w:fldCharType="end"/>
        </w:r>
      </w:hyperlink>
    </w:p>
    <w:p>
      <w:pPr>
        <w:pStyle w:val="TOC2"/>
        <w:tabs>
          <w:tab w:val="right" w:leader="dot" w:pos="8306"/>
        </w:tabs>
      </w:pPr>
      <w:hyperlink w:anchor="_Toc26151" w:history="1">
        <w:r>
          <w:rPr>
            <w:rFonts w:ascii="仿宋" w:eastAsia="仿宋" w:hAnsi="仿宋" w:cs="仿宋" w:hint="eastAsia"/>
            <w:lang w:eastAsia="zh-CN"/>
          </w:rPr>
          <w:t>(二)、皮肤化学品：沐浴液市场分析预测</w:t>
        </w:r>
        <w:r>
          <w:tab/>
        </w:r>
        <w:r>
          <w:fldChar w:fldCharType="begin"/>
        </w:r>
        <w:r>
          <w:instrText xml:space="preserve"> PAGEREF _Toc26151 \h </w:instrText>
        </w:r>
        <w:r>
          <w:fldChar w:fldCharType="separate"/>
        </w:r>
        <w:r>
          <w:t>6</w:t>
        </w:r>
        <w:r>
          <w:fldChar w:fldCharType="end"/>
        </w:r>
      </w:hyperlink>
    </w:p>
    <w:p>
      <w:pPr>
        <w:pStyle w:val="TOC1"/>
        <w:tabs>
          <w:tab w:val="right" w:leader="dot" w:pos="8306"/>
        </w:tabs>
      </w:pPr>
      <w:hyperlink w:anchor="_Toc21929" w:history="1">
        <w:r>
          <w:rPr>
            <w:rFonts w:ascii="仿宋" w:eastAsia="仿宋" w:hAnsi="仿宋" w:cs="仿宋" w:hint="eastAsia"/>
            <w:lang w:eastAsia="zh-CN"/>
          </w:rPr>
          <w:t>三、皮肤化学品：沐浴液项目概论</w:t>
        </w:r>
        <w:r>
          <w:tab/>
        </w:r>
        <w:r>
          <w:fldChar w:fldCharType="begin"/>
        </w:r>
        <w:r>
          <w:instrText xml:space="preserve"> PAGEREF _Toc21929 \h </w:instrText>
        </w:r>
        <w:r>
          <w:fldChar w:fldCharType="separate"/>
        </w:r>
        <w:r>
          <w:t>7</w:t>
        </w:r>
        <w:r>
          <w:fldChar w:fldCharType="end"/>
        </w:r>
      </w:hyperlink>
    </w:p>
    <w:p>
      <w:pPr>
        <w:pStyle w:val="TOC2"/>
        <w:tabs>
          <w:tab w:val="right" w:leader="dot" w:pos="8306"/>
        </w:tabs>
      </w:pPr>
      <w:hyperlink w:anchor="_Toc8702" w:history="1">
        <w:r>
          <w:rPr>
            <w:rFonts w:ascii="仿宋" w:eastAsia="仿宋" w:hAnsi="仿宋" w:cs="仿宋" w:hint="eastAsia"/>
            <w:lang w:eastAsia="zh-CN"/>
          </w:rPr>
          <w:t>(一)、皮肤化学品：沐浴液项目概况</w:t>
        </w:r>
        <w:r>
          <w:tab/>
        </w:r>
        <w:r>
          <w:fldChar w:fldCharType="begin"/>
        </w:r>
        <w:r>
          <w:instrText xml:space="preserve"> PAGEREF _Toc8702 \h </w:instrText>
        </w:r>
        <w:r>
          <w:fldChar w:fldCharType="separate"/>
        </w:r>
        <w:r>
          <w:t>7</w:t>
        </w:r>
        <w:r>
          <w:fldChar w:fldCharType="end"/>
        </w:r>
      </w:hyperlink>
    </w:p>
    <w:p>
      <w:pPr>
        <w:pStyle w:val="TOC2"/>
        <w:tabs>
          <w:tab w:val="right" w:leader="dot" w:pos="8306"/>
        </w:tabs>
      </w:pPr>
      <w:hyperlink w:anchor="_Toc9571" w:history="1">
        <w:r>
          <w:rPr>
            <w:rFonts w:ascii="仿宋" w:eastAsia="仿宋" w:hAnsi="仿宋" w:cs="仿宋" w:hint="eastAsia"/>
            <w:lang w:eastAsia="zh-CN"/>
          </w:rPr>
          <w:t>(二)、皮肤化学品：沐浴液项目目标</w:t>
        </w:r>
        <w:r>
          <w:tab/>
        </w:r>
        <w:r>
          <w:fldChar w:fldCharType="begin"/>
        </w:r>
        <w:r>
          <w:instrText xml:space="preserve"> PAGEREF _Toc9571 \h </w:instrText>
        </w:r>
        <w:r>
          <w:fldChar w:fldCharType="separate"/>
        </w:r>
        <w:r>
          <w:t>10</w:t>
        </w:r>
        <w:r>
          <w:fldChar w:fldCharType="end"/>
        </w:r>
      </w:hyperlink>
    </w:p>
    <w:p>
      <w:pPr>
        <w:pStyle w:val="TOC2"/>
        <w:tabs>
          <w:tab w:val="right" w:leader="dot" w:pos="8306"/>
        </w:tabs>
      </w:pPr>
      <w:hyperlink w:anchor="_Toc30521" w:history="1">
        <w:r>
          <w:rPr>
            <w:rFonts w:ascii="仿宋" w:eastAsia="仿宋" w:hAnsi="仿宋" w:cs="仿宋" w:hint="eastAsia"/>
            <w:lang w:eastAsia="zh-CN"/>
          </w:rPr>
          <w:t>(三)、皮肤化学品：沐浴液项目提出的理由</w:t>
        </w:r>
        <w:r>
          <w:tab/>
        </w:r>
        <w:r>
          <w:fldChar w:fldCharType="begin"/>
        </w:r>
        <w:r>
          <w:instrText xml:space="preserve"> PAGEREF _Toc30521 \h </w:instrText>
        </w:r>
        <w:r>
          <w:fldChar w:fldCharType="separate"/>
        </w:r>
        <w:r>
          <w:t>11</w:t>
        </w:r>
        <w:r>
          <w:fldChar w:fldCharType="end"/>
        </w:r>
      </w:hyperlink>
    </w:p>
    <w:p>
      <w:pPr>
        <w:pStyle w:val="TOC2"/>
        <w:tabs>
          <w:tab w:val="right" w:leader="dot" w:pos="8306"/>
        </w:tabs>
      </w:pPr>
      <w:hyperlink w:anchor="_Toc28183" w:history="1">
        <w:r>
          <w:rPr>
            <w:rFonts w:ascii="仿宋" w:eastAsia="仿宋" w:hAnsi="仿宋" w:cs="仿宋" w:hint="eastAsia"/>
            <w:lang w:eastAsia="zh-CN"/>
          </w:rPr>
          <w:t>(四)、皮肤化学品：沐浴液项目意义</w:t>
        </w:r>
        <w:r>
          <w:tab/>
        </w:r>
        <w:r>
          <w:fldChar w:fldCharType="begin"/>
        </w:r>
        <w:r>
          <w:instrText xml:space="preserve"> PAGEREF _Toc28183 \h </w:instrText>
        </w:r>
        <w:r>
          <w:fldChar w:fldCharType="separate"/>
        </w:r>
        <w:r>
          <w:t>13</w:t>
        </w:r>
        <w:r>
          <w:fldChar w:fldCharType="end"/>
        </w:r>
      </w:hyperlink>
    </w:p>
    <w:p>
      <w:pPr>
        <w:pStyle w:val="TOC2"/>
        <w:tabs>
          <w:tab w:val="right" w:leader="dot" w:pos="8306"/>
        </w:tabs>
      </w:pPr>
      <w:hyperlink w:anchor="_Toc780" w:history="1">
        <w:r>
          <w:rPr>
            <w:rFonts w:ascii="仿宋" w:eastAsia="仿宋" w:hAnsi="仿宋" w:cs="仿宋" w:hint="eastAsia"/>
            <w:lang w:eastAsia="zh-CN"/>
          </w:rPr>
          <w:t>(五)、皮肤化学品：沐浴液项目背景</w:t>
        </w:r>
        <w:r>
          <w:tab/>
        </w:r>
        <w:r>
          <w:fldChar w:fldCharType="begin"/>
        </w:r>
        <w:r>
          <w:instrText xml:space="preserve"> PAGEREF _Toc780 \h </w:instrText>
        </w:r>
        <w:r>
          <w:fldChar w:fldCharType="separate"/>
        </w:r>
        <w:r>
          <w:t>13</w:t>
        </w:r>
        <w:r>
          <w:fldChar w:fldCharType="end"/>
        </w:r>
      </w:hyperlink>
    </w:p>
    <w:p>
      <w:pPr>
        <w:pStyle w:val="TOC1"/>
        <w:tabs>
          <w:tab w:val="right" w:leader="dot" w:pos="8306"/>
        </w:tabs>
      </w:pPr>
      <w:hyperlink w:anchor="_Toc23404" w:history="1">
        <w:r>
          <w:rPr>
            <w:rFonts w:ascii="仿宋" w:eastAsia="仿宋" w:hAnsi="仿宋" w:cs="仿宋" w:hint="eastAsia"/>
            <w:lang w:eastAsia="zh-CN"/>
          </w:rPr>
          <w:t>四、皮肤化学品：沐浴液项目建设背景及必要性分析</w:t>
        </w:r>
        <w:r>
          <w:tab/>
        </w:r>
        <w:r>
          <w:fldChar w:fldCharType="begin"/>
        </w:r>
        <w:r>
          <w:instrText xml:space="preserve"> PAGEREF _Toc23404 \h </w:instrText>
        </w:r>
        <w:r>
          <w:fldChar w:fldCharType="separate"/>
        </w:r>
        <w:r>
          <w:t>14</w:t>
        </w:r>
        <w:r>
          <w:fldChar w:fldCharType="end"/>
        </w:r>
      </w:hyperlink>
    </w:p>
    <w:p>
      <w:pPr>
        <w:pStyle w:val="TOC2"/>
        <w:tabs>
          <w:tab w:val="right" w:leader="dot" w:pos="8306"/>
        </w:tabs>
      </w:pPr>
      <w:hyperlink w:anchor="_Toc16576" w:history="1">
        <w:r>
          <w:rPr>
            <w:rFonts w:ascii="仿宋" w:eastAsia="仿宋" w:hAnsi="仿宋" w:cs="仿宋" w:hint="eastAsia"/>
            <w:lang w:eastAsia="zh-CN"/>
          </w:rPr>
          <w:t>(一)、皮肤化学品：沐浴液项目背景分析</w:t>
        </w:r>
        <w:r>
          <w:tab/>
        </w:r>
        <w:r>
          <w:fldChar w:fldCharType="begin"/>
        </w:r>
        <w:r>
          <w:instrText xml:space="preserve"> PAGEREF _Toc16576 \h </w:instrText>
        </w:r>
        <w:r>
          <w:fldChar w:fldCharType="separate"/>
        </w:r>
        <w:r>
          <w:t>14</w:t>
        </w:r>
        <w:r>
          <w:fldChar w:fldCharType="end"/>
        </w:r>
      </w:hyperlink>
    </w:p>
    <w:p>
      <w:pPr>
        <w:pStyle w:val="TOC2"/>
        <w:tabs>
          <w:tab w:val="right" w:leader="dot" w:pos="8306"/>
        </w:tabs>
      </w:pPr>
      <w:hyperlink w:anchor="_Toc26846" w:history="1">
        <w:r>
          <w:rPr>
            <w:rFonts w:ascii="仿宋" w:eastAsia="仿宋" w:hAnsi="仿宋" w:cs="仿宋" w:hint="eastAsia"/>
            <w:lang w:eastAsia="zh-CN"/>
          </w:rPr>
          <w:t>(二)、皮肤化学品：沐浴液项目建设必要性分析</w:t>
        </w:r>
        <w:r>
          <w:tab/>
        </w:r>
        <w:r>
          <w:fldChar w:fldCharType="begin"/>
        </w:r>
        <w:r>
          <w:instrText xml:space="preserve"> PAGEREF _Toc26846 \h </w:instrText>
        </w:r>
        <w:r>
          <w:fldChar w:fldCharType="separate"/>
        </w:r>
        <w:r>
          <w:t>16</w:t>
        </w:r>
        <w:r>
          <w:fldChar w:fldCharType="end"/>
        </w:r>
      </w:hyperlink>
    </w:p>
    <w:p>
      <w:pPr>
        <w:pStyle w:val="TOC1"/>
        <w:tabs>
          <w:tab w:val="right" w:leader="dot" w:pos="8306"/>
        </w:tabs>
      </w:pPr>
      <w:hyperlink w:anchor="_Toc15848" w:history="1">
        <w:r>
          <w:rPr>
            <w:rFonts w:ascii="仿宋" w:eastAsia="仿宋" w:hAnsi="仿宋" w:cs="仿宋" w:hint="eastAsia"/>
            <w:lang w:eastAsia="zh-CN"/>
          </w:rPr>
          <w:t>五、工艺说明</w:t>
        </w:r>
        <w:r>
          <w:tab/>
        </w:r>
        <w:r>
          <w:fldChar w:fldCharType="begin"/>
        </w:r>
        <w:r>
          <w:instrText xml:space="preserve"> PAGEREF _Toc15848 \h </w:instrText>
        </w:r>
        <w:r>
          <w:fldChar w:fldCharType="separate"/>
        </w:r>
        <w:r>
          <w:t>18</w:t>
        </w:r>
        <w:r>
          <w:fldChar w:fldCharType="end"/>
        </w:r>
      </w:hyperlink>
    </w:p>
    <w:p>
      <w:pPr>
        <w:pStyle w:val="TOC2"/>
        <w:tabs>
          <w:tab w:val="right" w:leader="dot" w:pos="8306"/>
        </w:tabs>
      </w:pPr>
      <w:hyperlink w:anchor="_Toc5520" w:history="1">
        <w:r>
          <w:rPr>
            <w:rFonts w:ascii="仿宋" w:eastAsia="仿宋" w:hAnsi="仿宋" w:cs="仿宋" w:hint="eastAsia"/>
            <w:lang w:eastAsia="zh-CN"/>
          </w:rPr>
          <w:t>(一)、技术管理特点</w:t>
        </w:r>
        <w:r>
          <w:tab/>
        </w:r>
        <w:r>
          <w:fldChar w:fldCharType="begin"/>
        </w:r>
        <w:r>
          <w:instrText xml:space="preserve"> PAGEREF _Toc5520 \h </w:instrText>
        </w:r>
        <w:r>
          <w:fldChar w:fldCharType="separate"/>
        </w:r>
        <w:r>
          <w:t>18</w:t>
        </w:r>
        <w:r>
          <w:fldChar w:fldCharType="end"/>
        </w:r>
      </w:hyperlink>
    </w:p>
    <w:p>
      <w:pPr>
        <w:pStyle w:val="TOC2"/>
        <w:tabs>
          <w:tab w:val="right" w:leader="dot" w:pos="8306"/>
        </w:tabs>
      </w:pPr>
      <w:hyperlink w:anchor="_Toc3441" w:history="1">
        <w:r>
          <w:rPr>
            <w:rFonts w:ascii="仿宋" w:eastAsia="仿宋" w:hAnsi="仿宋" w:cs="仿宋" w:hint="eastAsia"/>
            <w:lang w:eastAsia="zh-CN"/>
          </w:rPr>
          <w:t>(二)、皮肤化学品：沐浴液项目工艺技术设计方案</w:t>
        </w:r>
        <w:r>
          <w:tab/>
        </w:r>
        <w:r>
          <w:fldChar w:fldCharType="begin"/>
        </w:r>
        <w:r>
          <w:instrText xml:space="preserve"> PAGEREF _Toc3441 \h </w:instrText>
        </w:r>
        <w:r>
          <w:fldChar w:fldCharType="separate"/>
        </w:r>
        <w:r>
          <w:t>19</w:t>
        </w:r>
        <w:r>
          <w:fldChar w:fldCharType="end"/>
        </w:r>
      </w:hyperlink>
    </w:p>
    <w:p>
      <w:pPr>
        <w:pStyle w:val="TOC2"/>
        <w:tabs>
          <w:tab w:val="right" w:leader="dot" w:pos="8306"/>
        </w:tabs>
      </w:pPr>
      <w:hyperlink w:anchor="_Toc24495" w:history="1">
        <w:r>
          <w:rPr>
            <w:rFonts w:ascii="仿宋" w:eastAsia="仿宋" w:hAnsi="仿宋" w:cs="仿宋" w:hint="eastAsia"/>
            <w:lang w:eastAsia="zh-CN"/>
          </w:rPr>
          <w:t>(三)、设备选型方案</w:t>
        </w:r>
        <w:r>
          <w:tab/>
        </w:r>
        <w:r>
          <w:fldChar w:fldCharType="begin"/>
        </w:r>
        <w:r>
          <w:instrText xml:space="preserve"> PAGEREF _Toc24495 \h </w:instrText>
        </w:r>
        <w:r>
          <w:fldChar w:fldCharType="separate"/>
        </w:r>
        <w:r>
          <w:t>20</w:t>
        </w:r>
        <w:r>
          <w:fldChar w:fldCharType="end"/>
        </w:r>
      </w:hyperlink>
    </w:p>
    <w:p>
      <w:pPr>
        <w:pStyle w:val="TOC1"/>
        <w:tabs>
          <w:tab w:val="right" w:leader="dot" w:pos="8306"/>
        </w:tabs>
      </w:pPr>
      <w:hyperlink w:anchor="_Toc22533" w:history="1">
        <w:r>
          <w:rPr>
            <w:rFonts w:ascii="仿宋" w:eastAsia="仿宋" w:hAnsi="仿宋" w:cs="仿宋" w:hint="eastAsia"/>
            <w:lang w:eastAsia="zh-CN"/>
          </w:rPr>
          <w:t>六、皮肤化学品：沐浴液项目可持续发展</w:t>
        </w:r>
        <w:r>
          <w:tab/>
        </w:r>
        <w:r>
          <w:fldChar w:fldCharType="begin"/>
        </w:r>
        <w:r>
          <w:instrText xml:space="preserve"> PAGEREF _Toc22533 \h </w:instrText>
        </w:r>
        <w:r>
          <w:fldChar w:fldCharType="separate"/>
        </w:r>
        <w:r>
          <w:t>22</w:t>
        </w:r>
        <w:r>
          <w:fldChar w:fldCharType="end"/>
        </w:r>
      </w:hyperlink>
    </w:p>
    <w:p>
      <w:pPr>
        <w:pStyle w:val="TOC2"/>
        <w:tabs>
          <w:tab w:val="right" w:leader="dot" w:pos="8306"/>
        </w:tabs>
      </w:pPr>
      <w:hyperlink w:anchor="_Toc3007" w:history="1">
        <w:r>
          <w:rPr>
            <w:rFonts w:ascii="仿宋" w:eastAsia="仿宋" w:hAnsi="仿宋" w:cs="仿宋" w:hint="eastAsia"/>
            <w:lang w:eastAsia="zh-CN"/>
          </w:rPr>
          <w:t>(一)、可持续战略与实践</w:t>
        </w:r>
        <w:r>
          <w:tab/>
        </w:r>
        <w:r>
          <w:fldChar w:fldCharType="begin"/>
        </w:r>
        <w:r>
          <w:instrText xml:space="preserve"> PAGEREF _Toc3007 \h </w:instrText>
        </w:r>
        <w:r>
          <w:fldChar w:fldCharType="separate"/>
        </w:r>
        <w:r>
          <w:t>22</w:t>
        </w:r>
        <w:r>
          <w:fldChar w:fldCharType="end"/>
        </w:r>
      </w:hyperlink>
    </w:p>
    <w:p>
      <w:pPr>
        <w:pStyle w:val="TOC2"/>
        <w:tabs>
          <w:tab w:val="right" w:leader="dot" w:pos="8306"/>
        </w:tabs>
      </w:pPr>
      <w:hyperlink w:anchor="_Toc7312" w:history="1">
        <w:r>
          <w:rPr>
            <w:rFonts w:ascii="仿宋" w:eastAsia="仿宋" w:hAnsi="仿宋" w:cs="仿宋" w:hint="eastAsia"/>
            <w:lang w:eastAsia="zh-CN"/>
          </w:rPr>
          <w:t>(二)、环保与社会责任</w:t>
        </w:r>
        <w:r>
          <w:tab/>
        </w:r>
        <w:r>
          <w:fldChar w:fldCharType="begin"/>
        </w:r>
        <w:r>
          <w:instrText xml:space="preserve"> PAGEREF _Toc7312 \h </w:instrText>
        </w:r>
        <w:r>
          <w:fldChar w:fldCharType="separate"/>
        </w:r>
        <w:r>
          <w:t>22</w:t>
        </w:r>
        <w:r>
          <w:fldChar w:fldCharType="end"/>
        </w:r>
      </w:hyperlink>
    </w:p>
    <w:p>
      <w:pPr>
        <w:pStyle w:val="TOC1"/>
        <w:tabs>
          <w:tab w:val="right" w:leader="dot" w:pos="8306"/>
        </w:tabs>
      </w:pPr>
      <w:hyperlink w:anchor="_Toc8080" w:history="1">
        <w:r>
          <w:rPr>
            <w:rFonts w:ascii="仿宋" w:eastAsia="仿宋" w:hAnsi="仿宋" w:cs="仿宋" w:hint="eastAsia"/>
            <w:lang w:eastAsia="zh-CN"/>
          </w:rPr>
          <w:t>七、皮肤化学品：沐浴液项目风险管理</w:t>
        </w:r>
        <w:r>
          <w:tab/>
        </w:r>
        <w:r>
          <w:fldChar w:fldCharType="begin"/>
        </w:r>
        <w:r>
          <w:instrText xml:space="preserve"> PAGEREF _Toc8080 \h </w:instrText>
        </w:r>
        <w:r>
          <w:fldChar w:fldCharType="separate"/>
        </w:r>
        <w:r>
          <w:t>23</w:t>
        </w:r>
        <w:r>
          <w:fldChar w:fldCharType="end"/>
        </w:r>
      </w:hyperlink>
    </w:p>
    <w:p>
      <w:pPr>
        <w:pStyle w:val="TOC2"/>
        <w:tabs>
          <w:tab w:val="right" w:leader="dot" w:pos="8306"/>
        </w:tabs>
      </w:pPr>
      <w:hyperlink w:anchor="_Toc2541" w:history="1">
        <w:r>
          <w:rPr>
            <w:rFonts w:ascii="仿宋" w:eastAsia="仿宋" w:hAnsi="仿宋" w:cs="仿宋" w:hint="eastAsia"/>
            <w:lang w:eastAsia="zh-CN"/>
          </w:rPr>
          <w:t>(一)、风险识别与评估</w:t>
        </w:r>
        <w:r>
          <w:tab/>
        </w:r>
        <w:r>
          <w:fldChar w:fldCharType="begin"/>
        </w:r>
        <w:r>
          <w:instrText xml:space="preserve"> PAGEREF _Toc2541 \h </w:instrText>
        </w:r>
        <w:r>
          <w:fldChar w:fldCharType="separate"/>
        </w:r>
        <w:r>
          <w:t>23</w:t>
        </w:r>
        <w:r>
          <w:fldChar w:fldCharType="end"/>
        </w:r>
      </w:hyperlink>
    </w:p>
    <w:p>
      <w:pPr>
        <w:pStyle w:val="TOC2"/>
        <w:tabs>
          <w:tab w:val="right" w:leader="dot" w:pos="8306"/>
        </w:tabs>
      </w:pPr>
      <w:hyperlink w:anchor="_Toc30128" w:history="1">
        <w:r>
          <w:rPr>
            <w:rFonts w:ascii="仿宋" w:eastAsia="仿宋" w:hAnsi="仿宋" w:cs="仿宋" w:hint="eastAsia"/>
            <w:lang w:eastAsia="zh-CN"/>
          </w:rPr>
          <w:t>(二)、风险应对策略</w:t>
        </w:r>
        <w:r>
          <w:tab/>
        </w:r>
        <w:r>
          <w:fldChar w:fldCharType="begin"/>
        </w:r>
        <w:r>
          <w:instrText xml:space="preserve"> PAGEREF _Toc30128 \h </w:instrText>
        </w:r>
        <w:r>
          <w:fldChar w:fldCharType="separate"/>
        </w:r>
        <w:r>
          <w:t>25</w:t>
        </w:r>
        <w:r>
          <w:fldChar w:fldCharType="end"/>
        </w:r>
      </w:hyperlink>
    </w:p>
    <w:p>
      <w:pPr>
        <w:pStyle w:val="TOC2"/>
        <w:tabs>
          <w:tab w:val="right" w:leader="dot" w:pos="8306"/>
        </w:tabs>
      </w:pPr>
      <w:hyperlink w:anchor="_Toc25350" w:history="1">
        <w:r>
          <w:rPr>
            <w:rFonts w:ascii="仿宋" w:eastAsia="仿宋" w:hAnsi="仿宋" w:cs="仿宋" w:hint="eastAsia"/>
            <w:lang w:eastAsia="zh-CN"/>
          </w:rPr>
          <w:t>(三)、风险监控与控制</w:t>
        </w:r>
        <w:r>
          <w:tab/>
        </w:r>
        <w:r>
          <w:fldChar w:fldCharType="begin"/>
        </w:r>
        <w:r>
          <w:instrText xml:space="preserve"> PAGEREF _Toc25350 \h </w:instrText>
        </w:r>
        <w:r>
          <w:fldChar w:fldCharType="separate"/>
        </w:r>
        <w:r>
          <w:t>26</w:t>
        </w:r>
        <w:r>
          <w:fldChar w:fldCharType="end"/>
        </w:r>
      </w:hyperlink>
    </w:p>
    <w:p>
      <w:pPr>
        <w:pStyle w:val="TOC1"/>
        <w:tabs>
          <w:tab w:val="right" w:leader="dot" w:pos="8306"/>
        </w:tabs>
      </w:pPr>
      <w:hyperlink w:anchor="_Toc13716" w:history="1">
        <w:r>
          <w:rPr>
            <w:rFonts w:ascii="仿宋" w:eastAsia="仿宋" w:hAnsi="仿宋" w:cs="仿宋" w:hint="eastAsia"/>
            <w:lang w:eastAsia="zh-CN"/>
          </w:rPr>
          <w:t>八、皮肤化学品：沐浴液项目计划安排</w:t>
        </w:r>
        <w:r>
          <w:tab/>
        </w:r>
        <w:r>
          <w:fldChar w:fldCharType="begin"/>
        </w:r>
        <w:r>
          <w:instrText xml:space="preserve"> PAGEREF _Toc13716 \h </w:instrText>
        </w:r>
        <w:r>
          <w:fldChar w:fldCharType="separate"/>
        </w:r>
        <w:r>
          <w:t>27</w:t>
        </w:r>
        <w:r>
          <w:fldChar w:fldCharType="end"/>
        </w:r>
      </w:hyperlink>
    </w:p>
    <w:p>
      <w:pPr>
        <w:pStyle w:val="TOC2"/>
        <w:tabs>
          <w:tab w:val="right" w:leader="dot" w:pos="8306"/>
        </w:tabs>
      </w:pPr>
      <w:hyperlink w:anchor="_Toc10477" w:history="1">
        <w:r>
          <w:rPr>
            <w:rFonts w:ascii="仿宋" w:eastAsia="仿宋" w:hAnsi="仿宋" w:cs="仿宋" w:hint="eastAsia"/>
            <w:lang w:eastAsia="zh-CN"/>
          </w:rPr>
          <w:t>(一)、建设周期</w:t>
        </w:r>
        <w:r>
          <w:tab/>
        </w:r>
        <w:r>
          <w:fldChar w:fldCharType="begin"/>
        </w:r>
        <w:r>
          <w:instrText xml:space="preserve"> PAGEREF _Toc10477 \h </w:instrText>
        </w:r>
        <w:r>
          <w:fldChar w:fldCharType="separate"/>
        </w:r>
        <w:r>
          <w:t>27</w:t>
        </w:r>
        <w:r>
          <w:fldChar w:fldCharType="end"/>
        </w:r>
      </w:hyperlink>
    </w:p>
    <w:p>
      <w:pPr>
        <w:pStyle w:val="TOC2"/>
        <w:tabs>
          <w:tab w:val="right" w:leader="dot" w:pos="8306"/>
        </w:tabs>
      </w:pPr>
      <w:hyperlink w:anchor="_Toc7624" w:history="1">
        <w:r>
          <w:rPr>
            <w:rFonts w:ascii="仿宋" w:eastAsia="仿宋" w:hAnsi="仿宋" w:cs="仿宋" w:hint="eastAsia"/>
            <w:lang w:eastAsia="zh-CN"/>
          </w:rPr>
          <w:t>(二)、建设进度</w:t>
        </w:r>
        <w:r>
          <w:tab/>
        </w:r>
        <w:r>
          <w:fldChar w:fldCharType="begin"/>
        </w:r>
        <w:r>
          <w:instrText xml:space="preserve"> PAGEREF _Toc7624 \h </w:instrText>
        </w:r>
        <w:r>
          <w:fldChar w:fldCharType="separate"/>
        </w:r>
        <w:r>
          <w:t>28</w:t>
        </w:r>
        <w:r>
          <w:fldChar w:fldCharType="end"/>
        </w:r>
      </w:hyperlink>
    </w:p>
    <w:p>
      <w:pPr>
        <w:pStyle w:val="TOC2"/>
        <w:tabs>
          <w:tab w:val="right" w:leader="dot" w:pos="8306"/>
        </w:tabs>
      </w:pPr>
      <w:hyperlink w:anchor="_Toc25268" w:history="1">
        <w:r>
          <w:rPr>
            <w:rFonts w:ascii="仿宋" w:eastAsia="仿宋" w:hAnsi="仿宋" w:cs="仿宋" w:hint="eastAsia"/>
            <w:lang w:eastAsia="zh-CN"/>
          </w:rPr>
          <w:t>(三)、进度安排注意事项</w:t>
        </w:r>
        <w:r>
          <w:tab/>
        </w:r>
        <w:r>
          <w:fldChar w:fldCharType="begin"/>
        </w:r>
        <w:r>
          <w:instrText xml:space="preserve"> PAGEREF _Toc25268 \h </w:instrText>
        </w:r>
        <w:r>
          <w:fldChar w:fldCharType="separate"/>
        </w:r>
        <w:r>
          <w:t>29</w:t>
        </w:r>
        <w:r>
          <w:fldChar w:fldCharType="end"/>
        </w:r>
      </w:hyperlink>
    </w:p>
    <w:p>
      <w:pPr>
        <w:pStyle w:val="TOC2"/>
        <w:tabs>
          <w:tab w:val="right" w:leader="dot" w:pos="8306"/>
        </w:tabs>
      </w:pPr>
      <w:hyperlink w:anchor="_Toc14569" w:history="1">
        <w:r>
          <w:rPr>
            <w:rFonts w:ascii="仿宋" w:eastAsia="仿宋" w:hAnsi="仿宋" w:cs="仿宋" w:hint="eastAsia"/>
            <w:lang w:eastAsia="zh-CN"/>
          </w:rPr>
          <w:t>(四)、人力资源配置</w:t>
        </w:r>
        <w:r>
          <w:tab/>
        </w:r>
        <w:r>
          <w:fldChar w:fldCharType="begin"/>
        </w:r>
        <w:r>
          <w:instrText xml:space="preserve"> PAGEREF _Toc14569 \h </w:instrText>
        </w:r>
        <w:r>
          <w:fldChar w:fldCharType="separate"/>
        </w:r>
        <w:r>
          <w:t>31</w:t>
        </w:r>
        <w:r>
          <w:fldChar w:fldCharType="end"/>
        </w:r>
      </w:hyperlink>
    </w:p>
    <w:p>
      <w:pPr>
        <w:pStyle w:val="TOC1"/>
        <w:tabs>
          <w:tab w:val="right" w:leader="dot" w:pos="8306"/>
        </w:tabs>
      </w:pPr>
      <w:hyperlink w:anchor="_Toc22798" w:history="1">
        <w:r>
          <w:rPr>
            <w:rFonts w:ascii="仿宋" w:eastAsia="仿宋" w:hAnsi="仿宋" w:cs="仿宋" w:hint="eastAsia"/>
            <w:lang w:eastAsia="zh-CN"/>
          </w:rPr>
          <w:t>九、皮肤化学品：沐浴液项目经营效益</w:t>
        </w:r>
        <w:r>
          <w:tab/>
        </w:r>
        <w:r>
          <w:fldChar w:fldCharType="begin"/>
        </w:r>
        <w:r>
          <w:instrText xml:space="preserve"> PAGEREF _Toc22798 \h </w:instrText>
        </w:r>
        <w:r>
          <w:fldChar w:fldCharType="separate"/>
        </w:r>
        <w:r>
          <w:t>32</w:t>
        </w:r>
        <w:r>
          <w:fldChar w:fldCharType="end"/>
        </w:r>
      </w:hyperlink>
    </w:p>
    <w:p>
      <w:pPr>
        <w:pStyle w:val="TOC2"/>
        <w:tabs>
          <w:tab w:val="right" w:leader="dot" w:pos="8306"/>
        </w:tabs>
      </w:pPr>
      <w:hyperlink w:anchor="_Toc6973" w:history="1">
        <w:r>
          <w:rPr>
            <w:rFonts w:ascii="仿宋" w:eastAsia="仿宋" w:hAnsi="仿宋" w:cs="仿宋" w:hint="eastAsia"/>
            <w:lang w:eastAsia="zh-CN"/>
          </w:rPr>
          <w:t>(一)、经济评价财务测算</w:t>
        </w:r>
        <w:r>
          <w:tab/>
        </w:r>
        <w:r>
          <w:fldChar w:fldCharType="begin"/>
        </w:r>
        <w:r>
          <w:instrText xml:space="preserve"> PAGEREF _Toc6973 \h </w:instrText>
        </w:r>
        <w:r>
          <w:fldChar w:fldCharType="separate"/>
        </w:r>
        <w:r>
          <w:t>32</w:t>
        </w:r>
        <w:r>
          <w:fldChar w:fldCharType="end"/>
        </w:r>
      </w:hyperlink>
    </w:p>
    <w:p>
      <w:pPr>
        <w:pStyle w:val="TOC2"/>
        <w:tabs>
          <w:tab w:val="right" w:leader="dot" w:pos="8306"/>
        </w:tabs>
      </w:pPr>
      <w:hyperlink w:anchor="_Toc3079" w:history="1">
        <w:r>
          <w:rPr>
            <w:rFonts w:ascii="仿宋" w:eastAsia="仿宋" w:hAnsi="仿宋" w:cs="仿宋" w:hint="eastAsia"/>
            <w:lang w:eastAsia="zh-CN"/>
          </w:rPr>
          <w:t>(二)、皮肤化学品：沐浴液项目盈利能力分析</w:t>
        </w:r>
        <w:r>
          <w:tab/>
        </w:r>
        <w:r>
          <w:fldChar w:fldCharType="begin"/>
        </w:r>
        <w:r>
          <w:instrText xml:space="preserve"> PAGEREF _Toc3079 \h </w:instrText>
        </w:r>
        <w:r>
          <w:fldChar w:fldCharType="separate"/>
        </w:r>
        <w:r>
          <w:t>33</w:t>
        </w:r>
        <w:r>
          <w:fldChar w:fldCharType="end"/>
        </w:r>
      </w:hyperlink>
    </w:p>
    <w:p>
      <w:pPr>
        <w:pStyle w:val="TOC1"/>
        <w:tabs>
          <w:tab w:val="right" w:leader="dot" w:pos="8306"/>
        </w:tabs>
      </w:pPr>
      <w:hyperlink w:anchor="_Toc30232" w:history="1">
        <w:r>
          <w:rPr>
            <w:rFonts w:ascii="仿宋" w:eastAsia="仿宋" w:hAnsi="仿宋" w:cs="仿宋" w:hint="eastAsia"/>
            <w:lang w:eastAsia="zh-CN"/>
          </w:rPr>
          <w:t>十、皮肤化学品：沐浴液项目投资规划</w:t>
        </w:r>
        <w:r>
          <w:tab/>
        </w:r>
        <w:r>
          <w:fldChar w:fldCharType="begin"/>
        </w:r>
        <w:r>
          <w:instrText xml:space="preserve"> PAGEREF _Toc30232 \h </w:instrText>
        </w:r>
        <w:r>
          <w:fldChar w:fldCharType="separate"/>
        </w:r>
        <w:r>
          <w:t>34</w:t>
        </w:r>
        <w:r>
          <w:fldChar w:fldCharType="end"/>
        </w:r>
      </w:hyperlink>
    </w:p>
    <w:p>
      <w:pPr>
        <w:pStyle w:val="TOC2"/>
        <w:tabs>
          <w:tab w:val="right" w:leader="dot" w:pos="8306"/>
        </w:tabs>
      </w:pPr>
      <w:hyperlink w:anchor="_Toc6984" w:history="1">
        <w:r>
          <w:rPr>
            <w:rFonts w:ascii="仿宋" w:eastAsia="仿宋" w:hAnsi="仿宋" w:cs="仿宋" w:hint="eastAsia"/>
            <w:lang w:eastAsia="zh-CN"/>
          </w:rPr>
          <w:t>(一)、皮肤化学品：沐浴液项目总投资估算</w:t>
        </w:r>
        <w:r>
          <w:tab/>
        </w:r>
        <w:r>
          <w:fldChar w:fldCharType="begin"/>
        </w:r>
        <w:r>
          <w:instrText xml:space="preserve"> PAGEREF _Toc6984 \h </w:instrText>
        </w:r>
        <w:r>
          <w:fldChar w:fldCharType="separate"/>
        </w:r>
        <w:r>
          <w:t>34</w:t>
        </w:r>
        <w:r>
          <w:fldChar w:fldCharType="end"/>
        </w:r>
      </w:hyperlink>
    </w:p>
    <w:p>
      <w:pPr>
        <w:pStyle w:val="TOC2"/>
        <w:tabs>
          <w:tab w:val="right" w:leader="dot" w:pos="8306"/>
        </w:tabs>
      </w:pPr>
      <w:hyperlink w:anchor="_Toc30587" w:history="1">
        <w:r>
          <w:rPr>
            <w:rFonts w:ascii="仿宋" w:eastAsia="仿宋" w:hAnsi="仿宋" w:cs="仿宋" w:hint="eastAsia"/>
            <w:lang w:eastAsia="zh-CN"/>
          </w:rPr>
          <w:t>(二)、资金筹措</w:t>
        </w:r>
        <w:r>
          <w:tab/>
        </w:r>
        <w:r>
          <w:fldChar w:fldCharType="begin"/>
        </w:r>
        <w:r>
          <w:instrText xml:space="preserve"> PAGEREF _Toc30587 \h </w:instrText>
        </w:r>
        <w:r>
          <w:fldChar w:fldCharType="separate"/>
        </w:r>
        <w:r>
          <w:t>35</w:t>
        </w:r>
        <w:r>
          <w:fldChar w:fldCharType="end"/>
        </w:r>
      </w:hyperlink>
    </w:p>
    <w:p>
      <w:pPr>
        <w:pStyle w:val="TOC1"/>
        <w:tabs>
          <w:tab w:val="right" w:leader="dot" w:pos="8306"/>
        </w:tabs>
      </w:pPr>
      <w:hyperlink w:anchor="_Toc24012" w:history="1">
        <w:r>
          <w:rPr>
            <w:rFonts w:ascii="仿宋" w:eastAsia="仿宋" w:hAnsi="仿宋" w:cs="仿宋" w:hint="eastAsia"/>
            <w:lang w:eastAsia="zh-CN"/>
          </w:rPr>
          <w:t>十一、皮肤化学品：沐浴液项目社会影响</w:t>
        </w:r>
        <w:r>
          <w:tab/>
        </w:r>
        <w:r>
          <w:fldChar w:fldCharType="begin"/>
        </w:r>
        <w:r>
          <w:instrText xml:space="preserve"> PAGEREF _Toc24012 \h </w:instrText>
        </w:r>
        <w:r>
          <w:fldChar w:fldCharType="separate"/>
        </w:r>
        <w:r>
          <w:t>36</w:t>
        </w:r>
        <w:r>
          <w:fldChar w:fldCharType="end"/>
        </w:r>
      </w:hyperlink>
    </w:p>
    <w:p>
      <w:pPr>
        <w:pStyle w:val="TOC2"/>
        <w:tabs>
          <w:tab w:val="right" w:leader="dot" w:pos="8306"/>
        </w:tabs>
      </w:pPr>
      <w:hyperlink w:anchor="_Toc24457" w:history="1">
        <w:r>
          <w:rPr>
            <w:rFonts w:ascii="仿宋" w:eastAsia="仿宋" w:hAnsi="仿宋" w:cs="仿宋" w:hint="eastAsia"/>
            <w:lang w:eastAsia="zh-CN"/>
          </w:rPr>
          <w:t>(一)、社会责任与义务</w:t>
        </w:r>
        <w:r>
          <w:tab/>
        </w:r>
        <w:r>
          <w:fldChar w:fldCharType="begin"/>
        </w:r>
        <w:r>
          <w:instrText xml:space="preserve"> PAGEREF _Toc24457 \h </w:instrText>
        </w:r>
        <w:r>
          <w:fldChar w:fldCharType="separate"/>
        </w:r>
        <w:r>
          <w:t>36</w:t>
        </w:r>
        <w:r>
          <w:fldChar w:fldCharType="end"/>
        </w:r>
      </w:hyperlink>
    </w:p>
    <w:p>
      <w:pPr>
        <w:pStyle w:val="TOC2"/>
        <w:tabs>
          <w:tab w:val="right" w:leader="dot" w:pos="8306"/>
        </w:tabs>
      </w:pPr>
      <w:hyperlink w:anchor="_Toc3059" w:history="1">
        <w:r>
          <w:rPr>
            <w:rFonts w:ascii="仿宋" w:eastAsia="仿宋" w:hAnsi="仿宋" w:cs="仿宋" w:hint="eastAsia"/>
            <w:lang w:eastAsia="zh-CN"/>
          </w:rPr>
          <w:t>(二)、社会参与与沟通</w:t>
        </w:r>
        <w:r>
          <w:tab/>
        </w:r>
        <w:r>
          <w:fldChar w:fldCharType="begin"/>
        </w:r>
        <w:r>
          <w:instrText xml:space="preserve"> PAGEREF _Toc3059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095" w:history="1">
        <w:r>
          <w:rPr>
            <w:rFonts w:ascii="仿宋" w:eastAsia="仿宋" w:hAnsi="仿宋" w:cs="仿宋" w:hint="eastAsia"/>
            <w:lang w:eastAsia="zh-CN"/>
          </w:rPr>
          <w:t>十二、皮肤化学品：沐浴液项目环境影响分析</w:t>
        </w:r>
        <w:r>
          <w:tab/>
        </w:r>
        <w:r>
          <w:fldChar w:fldCharType="begin"/>
        </w:r>
        <w:r>
          <w:instrText xml:space="preserve"> PAGEREF _Toc17095 \h </w:instrText>
        </w:r>
        <w:r>
          <w:fldChar w:fldCharType="separate"/>
        </w:r>
        <w:r>
          <w:t>38</w:t>
        </w:r>
        <w:r>
          <w:fldChar w:fldCharType="end"/>
        </w:r>
      </w:hyperlink>
    </w:p>
    <w:p>
      <w:pPr>
        <w:pStyle w:val="TOC2"/>
        <w:tabs>
          <w:tab w:val="right" w:leader="dot" w:pos="8306"/>
        </w:tabs>
      </w:pPr>
      <w:hyperlink w:anchor="_Toc14150" w:history="1">
        <w:r>
          <w:rPr>
            <w:rFonts w:ascii="仿宋" w:eastAsia="仿宋" w:hAnsi="仿宋" w:cs="仿宋" w:hint="eastAsia"/>
            <w:lang w:eastAsia="zh-CN"/>
          </w:rPr>
          <w:t>(一)、建设区域环境质量现状</w:t>
        </w:r>
        <w:r>
          <w:tab/>
        </w:r>
        <w:r>
          <w:fldChar w:fldCharType="begin"/>
        </w:r>
        <w:r>
          <w:instrText xml:space="preserve"> PAGEREF _Toc14150 \h </w:instrText>
        </w:r>
        <w:r>
          <w:fldChar w:fldCharType="separate"/>
        </w:r>
        <w:r>
          <w:t>38</w:t>
        </w:r>
        <w:r>
          <w:fldChar w:fldCharType="end"/>
        </w:r>
      </w:hyperlink>
    </w:p>
    <w:p>
      <w:pPr>
        <w:pStyle w:val="TOC2"/>
        <w:tabs>
          <w:tab w:val="right" w:leader="dot" w:pos="8306"/>
        </w:tabs>
      </w:pPr>
      <w:hyperlink w:anchor="_Toc26438" w:history="1">
        <w:r>
          <w:rPr>
            <w:rFonts w:ascii="仿宋" w:eastAsia="仿宋" w:hAnsi="仿宋" w:cs="仿宋" w:hint="eastAsia"/>
            <w:lang w:eastAsia="zh-CN"/>
          </w:rPr>
          <w:t>(二)、建设期环境保护</w:t>
        </w:r>
        <w:r>
          <w:tab/>
        </w:r>
        <w:r>
          <w:fldChar w:fldCharType="begin"/>
        </w:r>
        <w:r>
          <w:instrText xml:space="preserve"> PAGEREF _Toc26438 \h </w:instrText>
        </w:r>
        <w:r>
          <w:fldChar w:fldCharType="separate"/>
        </w:r>
        <w:r>
          <w:t>39</w:t>
        </w:r>
        <w:r>
          <w:fldChar w:fldCharType="end"/>
        </w:r>
      </w:hyperlink>
    </w:p>
    <w:p>
      <w:pPr>
        <w:pStyle w:val="TOC2"/>
        <w:tabs>
          <w:tab w:val="right" w:leader="dot" w:pos="8306"/>
        </w:tabs>
      </w:pPr>
      <w:hyperlink w:anchor="_Toc25982" w:history="1">
        <w:r>
          <w:rPr>
            <w:rFonts w:ascii="仿宋" w:eastAsia="仿宋" w:hAnsi="仿宋" w:cs="仿宋" w:hint="eastAsia"/>
            <w:lang w:eastAsia="zh-CN"/>
          </w:rPr>
          <w:t>(三)、运营期环境保护</w:t>
        </w:r>
        <w:r>
          <w:tab/>
        </w:r>
        <w:r>
          <w:fldChar w:fldCharType="begin"/>
        </w:r>
        <w:r>
          <w:instrText xml:space="preserve"> PAGEREF _Toc25982 \h </w:instrText>
        </w:r>
        <w:r>
          <w:fldChar w:fldCharType="separate"/>
        </w:r>
        <w:r>
          <w:t>41</w:t>
        </w:r>
        <w:r>
          <w:fldChar w:fldCharType="end"/>
        </w:r>
      </w:hyperlink>
    </w:p>
    <w:p>
      <w:pPr>
        <w:pStyle w:val="TOC2"/>
        <w:tabs>
          <w:tab w:val="right" w:leader="dot" w:pos="8306"/>
        </w:tabs>
      </w:pPr>
      <w:hyperlink w:anchor="_Toc23586" w:history="1">
        <w:r>
          <w:rPr>
            <w:rFonts w:ascii="仿宋" w:eastAsia="仿宋" w:hAnsi="仿宋" w:cs="仿宋" w:hint="eastAsia"/>
            <w:lang w:eastAsia="zh-CN"/>
          </w:rPr>
          <w:t>(四)、皮肤化学品：沐浴液项目建设对区域经济的影响</w:t>
        </w:r>
        <w:r>
          <w:tab/>
        </w:r>
        <w:r>
          <w:fldChar w:fldCharType="begin"/>
        </w:r>
        <w:r>
          <w:instrText xml:space="preserve"> PAGEREF _Toc23586 \h </w:instrText>
        </w:r>
        <w:r>
          <w:fldChar w:fldCharType="separate"/>
        </w:r>
        <w:r>
          <w:t>42</w:t>
        </w:r>
        <w:r>
          <w:fldChar w:fldCharType="end"/>
        </w:r>
      </w:hyperlink>
    </w:p>
    <w:p>
      <w:pPr>
        <w:pStyle w:val="TOC2"/>
        <w:tabs>
          <w:tab w:val="right" w:leader="dot" w:pos="8306"/>
        </w:tabs>
      </w:pPr>
      <w:hyperlink w:anchor="_Toc4222" w:history="1">
        <w:r>
          <w:rPr>
            <w:rFonts w:ascii="仿宋" w:eastAsia="仿宋" w:hAnsi="仿宋" w:cs="仿宋" w:hint="eastAsia"/>
            <w:lang w:eastAsia="zh-CN"/>
          </w:rPr>
          <w:t>(五)、废弃物处理</w:t>
        </w:r>
        <w:r>
          <w:tab/>
        </w:r>
        <w:r>
          <w:fldChar w:fldCharType="begin"/>
        </w:r>
        <w:r>
          <w:instrText xml:space="preserve"> PAGEREF _Toc4222 \h </w:instrText>
        </w:r>
        <w:r>
          <w:fldChar w:fldCharType="separate"/>
        </w:r>
        <w:r>
          <w:t>44</w:t>
        </w:r>
        <w:r>
          <w:fldChar w:fldCharType="end"/>
        </w:r>
      </w:hyperlink>
    </w:p>
    <w:p>
      <w:pPr>
        <w:pStyle w:val="TOC2"/>
        <w:tabs>
          <w:tab w:val="right" w:leader="dot" w:pos="8306"/>
        </w:tabs>
      </w:pPr>
      <w:hyperlink w:anchor="_Toc9728" w:history="1">
        <w:r>
          <w:rPr>
            <w:rFonts w:ascii="仿宋" w:eastAsia="仿宋" w:hAnsi="仿宋" w:cs="仿宋" w:hint="eastAsia"/>
            <w:lang w:eastAsia="zh-CN"/>
          </w:rPr>
          <w:t>(六)、特殊环境影响分析</w:t>
        </w:r>
        <w:r>
          <w:tab/>
        </w:r>
        <w:r>
          <w:fldChar w:fldCharType="begin"/>
        </w:r>
        <w:r>
          <w:instrText xml:space="preserve"> PAGEREF _Toc9728 \h </w:instrText>
        </w:r>
        <w:r>
          <w:fldChar w:fldCharType="separate"/>
        </w:r>
        <w:r>
          <w:t>45</w:t>
        </w:r>
        <w:r>
          <w:fldChar w:fldCharType="end"/>
        </w:r>
      </w:hyperlink>
    </w:p>
    <w:p>
      <w:pPr>
        <w:pStyle w:val="TOC2"/>
        <w:tabs>
          <w:tab w:val="right" w:leader="dot" w:pos="8306"/>
        </w:tabs>
      </w:pPr>
      <w:hyperlink w:anchor="_Toc7011" w:history="1">
        <w:r>
          <w:rPr>
            <w:rFonts w:ascii="仿宋" w:eastAsia="仿宋" w:hAnsi="仿宋" w:cs="仿宋" w:hint="eastAsia"/>
            <w:lang w:eastAsia="zh-CN"/>
          </w:rPr>
          <w:t>(七)、清洁生产</w:t>
        </w:r>
        <w:r>
          <w:tab/>
        </w:r>
        <w:r>
          <w:fldChar w:fldCharType="begin"/>
        </w:r>
        <w:r>
          <w:instrText xml:space="preserve"> PAGEREF _Toc7011 \h </w:instrText>
        </w:r>
        <w:r>
          <w:fldChar w:fldCharType="separate"/>
        </w:r>
        <w:r>
          <w:t>46</w:t>
        </w:r>
        <w:r>
          <w:fldChar w:fldCharType="end"/>
        </w:r>
      </w:hyperlink>
    </w:p>
    <w:p>
      <w:pPr>
        <w:pStyle w:val="TOC2"/>
        <w:tabs>
          <w:tab w:val="right" w:leader="dot" w:pos="8306"/>
        </w:tabs>
      </w:pPr>
      <w:hyperlink w:anchor="_Toc28784" w:history="1">
        <w:r>
          <w:rPr>
            <w:rFonts w:ascii="仿宋" w:eastAsia="仿宋" w:hAnsi="仿宋" w:cs="仿宋" w:hint="eastAsia"/>
            <w:lang w:eastAsia="zh-CN"/>
          </w:rPr>
          <w:t>(八)、环境保护综合评价</w:t>
        </w:r>
        <w:r>
          <w:tab/>
        </w:r>
        <w:r>
          <w:fldChar w:fldCharType="begin"/>
        </w:r>
        <w:r>
          <w:instrText xml:space="preserve"> PAGEREF _Toc28784 \h </w:instrText>
        </w:r>
        <w:r>
          <w:fldChar w:fldCharType="separate"/>
        </w:r>
        <w:r>
          <w:t>48</w:t>
        </w:r>
        <w:r>
          <w:fldChar w:fldCharType="end"/>
        </w:r>
      </w:hyperlink>
    </w:p>
    <w:p>
      <w:pPr>
        <w:pStyle w:val="TOC1"/>
        <w:tabs>
          <w:tab w:val="right" w:leader="dot" w:pos="8306"/>
        </w:tabs>
      </w:pPr>
      <w:hyperlink w:anchor="_Toc3291" w:history="1">
        <w:r>
          <w:rPr>
            <w:rFonts w:ascii="仿宋" w:eastAsia="仿宋" w:hAnsi="仿宋" w:cs="仿宋" w:hint="eastAsia"/>
            <w:lang w:eastAsia="zh-CN"/>
          </w:rPr>
          <w:t>十三、皮肤化学品：沐浴液项目治理与监督</w:t>
        </w:r>
        <w:r>
          <w:tab/>
        </w:r>
        <w:r>
          <w:fldChar w:fldCharType="begin"/>
        </w:r>
        <w:r>
          <w:instrText xml:space="preserve"> PAGEREF _Toc3291 \h </w:instrText>
        </w:r>
        <w:r>
          <w:fldChar w:fldCharType="separate"/>
        </w:r>
        <w:r>
          <w:t>49</w:t>
        </w:r>
        <w:r>
          <w:fldChar w:fldCharType="end"/>
        </w:r>
      </w:hyperlink>
    </w:p>
    <w:p>
      <w:pPr>
        <w:pStyle w:val="TOC2"/>
        <w:tabs>
          <w:tab w:val="right" w:leader="dot" w:pos="8306"/>
        </w:tabs>
      </w:pPr>
      <w:hyperlink w:anchor="_Toc29527" w:history="1">
        <w:r>
          <w:rPr>
            <w:rFonts w:ascii="仿宋" w:eastAsia="仿宋" w:hAnsi="仿宋" w:cs="仿宋" w:hint="eastAsia"/>
            <w:lang w:eastAsia="zh-CN"/>
          </w:rPr>
          <w:t>(一)、皮肤化学品：沐浴液项目治理结构</w:t>
        </w:r>
        <w:r>
          <w:tab/>
        </w:r>
        <w:r>
          <w:fldChar w:fldCharType="begin"/>
        </w:r>
        <w:r>
          <w:instrText xml:space="preserve"> PAGEREF _Toc29527 \h </w:instrText>
        </w:r>
        <w:r>
          <w:fldChar w:fldCharType="separate"/>
        </w:r>
        <w:r>
          <w:t>49</w:t>
        </w:r>
        <w:r>
          <w:fldChar w:fldCharType="end"/>
        </w:r>
      </w:hyperlink>
    </w:p>
    <w:p>
      <w:pPr>
        <w:pStyle w:val="TOC2"/>
        <w:tabs>
          <w:tab w:val="right" w:leader="dot" w:pos="8306"/>
        </w:tabs>
      </w:pPr>
      <w:hyperlink w:anchor="_Toc8538" w:history="1">
        <w:r>
          <w:rPr>
            <w:rFonts w:ascii="仿宋" w:eastAsia="仿宋" w:hAnsi="仿宋" w:cs="仿宋" w:hint="eastAsia"/>
            <w:lang w:eastAsia="zh-CN"/>
          </w:rPr>
          <w:t>(二)、监督与审计</w:t>
        </w:r>
        <w:r>
          <w:tab/>
        </w:r>
        <w:r>
          <w:fldChar w:fldCharType="begin"/>
        </w:r>
        <w:r>
          <w:instrText xml:space="preserve"> PAGEREF _Toc8538 \h </w:instrText>
        </w:r>
        <w:r>
          <w:fldChar w:fldCharType="separate"/>
        </w:r>
        <w:r>
          <w:t>51</w:t>
        </w:r>
        <w:r>
          <w:fldChar w:fldCharType="end"/>
        </w:r>
      </w:hyperlink>
    </w:p>
    <w:p>
      <w:pPr>
        <w:pStyle w:val="TOC1"/>
        <w:tabs>
          <w:tab w:val="right" w:leader="dot" w:pos="8306"/>
        </w:tabs>
      </w:pPr>
      <w:hyperlink w:anchor="_Toc29913" w:history="1">
        <w:r>
          <w:rPr>
            <w:rFonts w:ascii="仿宋" w:eastAsia="仿宋" w:hAnsi="仿宋" w:cs="仿宋" w:hint="eastAsia"/>
            <w:lang w:eastAsia="zh-CN"/>
          </w:rPr>
          <w:t>十四、利益相关者分析与沟通计划</w:t>
        </w:r>
        <w:r>
          <w:tab/>
        </w:r>
        <w:r>
          <w:fldChar w:fldCharType="begin"/>
        </w:r>
        <w:r>
          <w:instrText xml:space="preserve"> PAGEREF _Toc29913 \h </w:instrText>
        </w:r>
        <w:r>
          <w:fldChar w:fldCharType="separate"/>
        </w:r>
        <w:r>
          <w:t>52</w:t>
        </w:r>
        <w:r>
          <w:fldChar w:fldCharType="end"/>
        </w:r>
      </w:hyperlink>
    </w:p>
    <w:p>
      <w:pPr>
        <w:pStyle w:val="TOC2"/>
        <w:tabs>
          <w:tab w:val="right" w:leader="dot" w:pos="8306"/>
        </w:tabs>
      </w:pPr>
      <w:hyperlink w:anchor="_Toc7154" w:history="1">
        <w:r>
          <w:rPr>
            <w:rFonts w:ascii="仿宋" w:eastAsia="仿宋" w:hAnsi="仿宋" w:cs="仿宋" w:hint="eastAsia"/>
            <w:lang w:eastAsia="zh-CN"/>
          </w:rPr>
          <w:t>(一)、利益相关者分析</w:t>
        </w:r>
        <w:r>
          <w:tab/>
        </w:r>
        <w:r>
          <w:fldChar w:fldCharType="begin"/>
        </w:r>
        <w:r>
          <w:instrText xml:space="preserve"> PAGEREF _Toc7154 \h </w:instrText>
        </w:r>
        <w:r>
          <w:fldChar w:fldCharType="separate"/>
        </w:r>
        <w:r>
          <w:t>52</w:t>
        </w:r>
        <w:r>
          <w:fldChar w:fldCharType="end"/>
        </w:r>
      </w:hyperlink>
    </w:p>
    <w:p>
      <w:pPr>
        <w:pStyle w:val="TOC2"/>
        <w:tabs>
          <w:tab w:val="right" w:leader="dot" w:pos="8306"/>
        </w:tabs>
      </w:pPr>
      <w:hyperlink w:anchor="_Toc21334" w:history="1">
        <w:r>
          <w:rPr>
            <w:rFonts w:ascii="仿宋" w:eastAsia="仿宋" w:hAnsi="仿宋" w:cs="仿宋" w:hint="eastAsia"/>
            <w:lang w:eastAsia="zh-CN"/>
          </w:rPr>
          <w:t>(二)、沟通计划</w:t>
        </w:r>
        <w:r>
          <w:tab/>
        </w:r>
        <w:r>
          <w:fldChar w:fldCharType="begin"/>
        </w:r>
        <w:r>
          <w:instrText xml:space="preserve"> PAGEREF _Toc21334 \h </w:instrText>
        </w:r>
        <w:r>
          <w:fldChar w:fldCharType="separate"/>
        </w:r>
        <w:r>
          <w:t>53</w:t>
        </w:r>
        <w:r>
          <w:fldChar w:fldCharType="end"/>
        </w:r>
      </w:hyperlink>
    </w:p>
    <w:p>
      <w:pPr>
        <w:pStyle w:val="TOC1"/>
        <w:tabs>
          <w:tab w:val="right" w:leader="dot" w:pos="8306"/>
        </w:tabs>
      </w:pPr>
      <w:hyperlink w:anchor="_Toc13006" w:history="1">
        <w:r>
          <w:rPr>
            <w:rFonts w:ascii="仿宋" w:eastAsia="仿宋" w:hAnsi="仿宋" w:cs="仿宋" w:hint="eastAsia"/>
            <w:lang w:eastAsia="zh-CN"/>
          </w:rPr>
          <w:t>十五、供应链管理</w:t>
        </w:r>
        <w:r>
          <w:tab/>
        </w:r>
        <w:r>
          <w:fldChar w:fldCharType="begin"/>
        </w:r>
        <w:r>
          <w:instrText xml:space="preserve"> PAGEREF _Toc13006 \h </w:instrText>
        </w:r>
        <w:r>
          <w:fldChar w:fldCharType="separate"/>
        </w:r>
        <w:r>
          <w:t>54</w:t>
        </w:r>
        <w:r>
          <w:fldChar w:fldCharType="end"/>
        </w:r>
      </w:hyperlink>
    </w:p>
    <w:p>
      <w:pPr>
        <w:pStyle w:val="TOC2"/>
        <w:tabs>
          <w:tab w:val="right" w:leader="dot" w:pos="8306"/>
        </w:tabs>
      </w:pPr>
      <w:hyperlink w:anchor="_Toc8304" w:history="1">
        <w:r>
          <w:rPr>
            <w:rFonts w:ascii="仿宋" w:eastAsia="仿宋" w:hAnsi="仿宋" w:cs="仿宋" w:hint="eastAsia"/>
            <w:lang w:eastAsia="zh-CN"/>
          </w:rPr>
          <w:t>(一)、供应链战略规划</w:t>
        </w:r>
        <w:r>
          <w:tab/>
        </w:r>
        <w:r>
          <w:fldChar w:fldCharType="begin"/>
        </w:r>
        <w:r>
          <w:instrText xml:space="preserve"> PAGEREF _Toc8304 \h </w:instrText>
        </w:r>
        <w:r>
          <w:fldChar w:fldCharType="separate"/>
        </w:r>
        <w:r>
          <w:t>54</w:t>
        </w:r>
        <w:r>
          <w:fldChar w:fldCharType="end"/>
        </w:r>
      </w:hyperlink>
    </w:p>
    <w:p>
      <w:pPr>
        <w:pStyle w:val="TOC2"/>
        <w:tabs>
          <w:tab w:val="right" w:leader="dot" w:pos="8306"/>
        </w:tabs>
      </w:pPr>
      <w:hyperlink w:anchor="_Toc7327" w:history="1">
        <w:r>
          <w:rPr>
            <w:rFonts w:ascii="仿宋" w:eastAsia="仿宋" w:hAnsi="仿宋" w:cs="仿宋" w:hint="eastAsia"/>
            <w:lang w:eastAsia="zh-CN"/>
          </w:rPr>
          <w:t>(二)、供应商选择与合作</w:t>
        </w:r>
        <w:r>
          <w:tab/>
        </w:r>
        <w:r>
          <w:fldChar w:fldCharType="begin"/>
        </w:r>
        <w:r>
          <w:instrText xml:space="preserve"> PAGEREF _Toc7327 \h </w:instrText>
        </w:r>
        <w:r>
          <w:fldChar w:fldCharType="separate"/>
        </w:r>
        <w:r>
          <w:t>56</w:t>
        </w:r>
        <w:r>
          <w:fldChar w:fldCharType="end"/>
        </w:r>
      </w:hyperlink>
    </w:p>
    <w:p>
      <w:pPr>
        <w:pStyle w:val="TOC2"/>
        <w:tabs>
          <w:tab w:val="right" w:leader="dot" w:pos="8306"/>
        </w:tabs>
      </w:pPr>
      <w:hyperlink w:anchor="_Toc23869" w:history="1">
        <w:r>
          <w:rPr>
            <w:rFonts w:ascii="仿宋" w:eastAsia="仿宋" w:hAnsi="仿宋" w:cs="仿宋" w:hint="eastAsia"/>
            <w:lang w:eastAsia="zh-CN"/>
          </w:rPr>
          <w:t>(三)、物流与库存管理</w:t>
        </w:r>
        <w:r>
          <w:tab/>
        </w:r>
        <w:r>
          <w:fldChar w:fldCharType="begin"/>
        </w:r>
        <w:r>
          <w:instrText xml:space="preserve"> PAGEREF _Toc23869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29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9793"/>
      <w:r>
        <w:rPr>
          <w:rFonts w:ascii="仿宋" w:eastAsia="仿宋" w:hAnsi="仿宋" w:cs="仿宋" w:hint="eastAsia"/>
          <w:sz w:val="28"/>
          <w:lang w:eastAsia="zh-CN"/>
        </w:rPr>
        <w:t>一、皮肤化学品：沐浴液项目危机管理</w:t>
      </w:r>
      <w:bookmarkEnd w:id="2"/>
    </w:p>
    <w:p>
      <w:pPr>
        <w:pStyle w:val="Heading2"/>
        <w:rPr>
          <w:rFonts w:ascii="仿宋" w:eastAsia="仿宋" w:hAnsi="仿宋" w:cs="仿宋" w:hint="eastAsia"/>
          <w:lang w:eastAsia="zh-CN"/>
        </w:rPr>
      </w:pPr>
      <w:bookmarkStart w:id="3" w:name="_Toc2267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皮肤化学品：沐浴液项目危机管理中，危机预警与识别是确保皮肤化学品：沐浴液项目稳健运行的核心步骤。通过建立全面的监测机制，皮肤化学品：沐浴液项目团队旨在及时发现和理解潜在的风险和危机因素，以便采取及时的预防和应对措施，确保皮肤化学品：沐浴液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皮肤化学品：沐浴液项目团队全面分析了整个皮肤化学品：沐浴液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皮肤化学品：沐浴液项目团队着重于明确定义皮肤化学品：沐浴液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皮肤化学品：沐浴液项目进展的持续监控，团队能够及时发现潜在问题并作出迅速反应。皮肤化学品：沐浴液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皮肤化学品：沐浴液项目得以更有序、可控地推进。</w:t>
      </w:r>
    </w:p>
    <w:p>
      <w:pPr>
        <w:pStyle w:val="Heading2"/>
        <w:ind w:firstLine="560" w:firstLineChars="200"/>
        <w:rPr>
          <w:rFonts w:ascii="仿宋" w:eastAsia="仿宋" w:hAnsi="仿宋" w:cs="仿宋" w:hint="eastAsia"/>
          <w:sz w:val="28"/>
          <w:lang w:eastAsia="zh-CN"/>
        </w:rPr>
      </w:pPr>
      <w:bookmarkStart w:id="4" w:name="_Toc1451"/>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在危机发生时，皮肤化学品：沐浴液项目团队立即行动，成立了应急小组。该小组的任务是迅速制定并实施紧急应对措施，以最小化潜在损失。以下是采取的主要措施：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暂停皮肤化学品：沐浴液项目进度：为遏制危机蔓延，皮肤化学品：沐浴液项目暂时停止进行，以便全面评估当前状况。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资源重新分配：重新评估皮肤化学品：沐浴液项目资源的分配，确保最大限度地减小损失。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实时沟通：与关键利益相关者建立实时沟通机制，向他们传递皮肤化学品：沐浴液项目危机的实际状况，保障皮肤化学品：沐浴液项目核心利益。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在紧急应对的同时，皮肤化学品：沐浴液项目团队强调了团队协作和有效沟通的重要性。以下是团队协作的关键举措：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信息共享机制：建立了信息共享平台，确保团队成员能够及时获取皮肤化学品：沐浴液项目危机的实时信息。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领导者沟通：皮肤化学品：沐浴液项目领导者通过定期会议和即时沟通工具，指导团队应对危机，保持团队稳定运行。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随着危机得到初步控制，皮肤化学品：沐浴液项目团队转向制定恢复计划，以确保皮肤化学品：沐浴液项目能够从中迅速恢复。主要恢复计划包括：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修复受损的进度计划：重新评估皮肤化学品：沐浴液项目进度，制定修复计划，确保皮肤化学品：沐浴液项目尽快回归正常进程。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重新调整资源分配：优化资源分配，确保皮肤化学品：沐浴液项目在有限资源下高效运转。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风险管理机制加强：对皮肤化学品：沐浴液项目风险进行全面评估，制定更强化的风险管理策略，以预防未来可能的危机。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1220"/>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9373"/>
      <w:r>
        <w:rPr>
          <w:rFonts w:ascii="仿宋" w:eastAsia="仿宋" w:hAnsi="仿宋" w:cs="仿宋" w:hint="eastAsia"/>
          <w:lang w:eastAsia="zh-CN"/>
        </w:rPr>
        <w:t>(一)、皮肤化学品：沐浴液行业分析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行业一直以来都是市场的关注焦点。行业内的发展趋势、竞争态势以及潜在机会都对皮肤化学品：沐浴液项目的推进产生深远的影响。通过深入研究行业的整体概貌，我们将更好地理解行业的核心特征，为皮肤化学品：沐浴液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皮肤化学品：沐浴液行业，技术一直是推动创新和发展的关键因素。我们将对当前技术趋势进行详尽分析，包括但不限于人工智能、大数据应用、先进制造技术等。这有助于皮肤化学品：沐浴液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皮肤化学品：沐浴液项目成功的基础。我们将对主要竞争对手进行深入研究，包括其市场份额、产品特点、市场定位等。通过全面了解竞争对手的优势和劣势，皮肤化学品：沐浴液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6151"/>
      <w:r>
        <w:rPr>
          <w:rFonts w:ascii="仿宋" w:eastAsia="仿宋" w:hAnsi="仿宋" w:cs="仿宋" w:hint="eastAsia"/>
          <w:sz w:val="28"/>
          <w:lang w:eastAsia="zh-CN"/>
        </w:rPr>
        <w:t>(二)、皮肤化学品：沐浴液市场分析预测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皮肤化学品：沐浴液市场未来的增长趋势。这包括市场的整体规模、各细分领域的发展趋势等。皮肤化学品：沐浴液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皮肤化学品：沐浴液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皮肤化学品：沐浴液项目实施过程中需要充分考虑的因素。我们将对市场风险进行全面评估，包括但不限于政策法规风险、市场竞争风险、技术变革风险等。通过对潜在风险的深入分析，皮肤化学品：沐浴液项目可以制定相应的风险缓解策略，降低不确定性对皮肤化学品：沐浴液项目的影响。</w:t>
      </w:r>
    </w:p>
    <w:p>
      <w:pPr>
        <w:pStyle w:val="Heading1"/>
        <w:ind w:firstLine="560" w:firstLineChars="200"/>
        <w:rPr>
          <w:rFonts w:ascii="仿宋" w:eastAsia="仿宋" w:hAnsi="仿宋" w:cs="仿宋" w:hint="eastAsia"/>
          <w:sz w:val="28"/>
          <w:lang w:eastAsia="zh-CN"/>
        </w:rPr>
      </w:pPr>
      <w:bookmarkStart w:id="8" w:name="_Toc21929"/>
      <w:r>
        <w:rPr>
          <w:rFonts w:ascii="仿宋" w:eastAsia="仿宋" w:hAnsi="仿宋" w:cs="仿宋" w:hint="eastAsia"/>
          <w:sz w:val="28"/>
          <w:lang w:eastAsia="zh-CN"/>
        </w:rPr>
        <w:t>三、皮肤化学品：沐浴液项目概论</w:t>
      </w:r>
      <w:bookmarkEnd w:id="8"/>
    </w:p>
    <w:p>
      <w:pPr>
        <w:pStyle w:val="Heading2"/>
        <w:rPr>
          <w:rFonts w:ascii="仿宋" w:eastAsia="仿宋" w:hAnsi="仿宋" w:cs="仿宋" w:hint="eastAsia"/>
          <w:lang w:eastAsia="zh-CN"/>
        </w:rPr>
      </w:pPr>
      <w:bookmarkStart w:id="9" w:name="_Toc8702"/>
      <w:r>
        <w:rPr>
          <w:rFonts w:ascii="仿宋" w:eastAsia="仿宋" w:hAnsi="仿宋" w:cs="仿宋" w:hint="eastAsia"/>
          <w:lang w:eastAsia="zh-CN"/>
        </w:rPr>
        <w:t>(一)、皮肤化学品：沐浴液项目概况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起源追溯至对市场的深入洞察。市场的不断演变与变革为皮肤化学品：沐浴液项目提供了难得的机遇。当前市场存在的需求缺口和变革的大环境共同构成了皮肤化学品：沐浴液项目的背景。这个皮肤化学品：沐浴液项目旨在充分利用市场机遇，填补行业中尚未满足的需求，为客户提供全新的解决方案。市场的变革和需求的增长使得这个皮肤化学品：沐浴液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皮肤化学品：沐浴液项目名称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正式命名为皮肤化学品：沐浴液。这个名称不仅仅是一个标识，更代表了皮肤化学品：沐浴液项目的核心理念和愿景。它蕴含着皮肤化学品：沐浴液项目所要解决问题的关键字，具有强烈的表达和辨识度，为皮肤化学品：沐浴液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皮肤化学品：沐浴液项目目标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核心目标是提供一种全新、高效的解决方案，满足客户日益增长的需求。皮肤化学品：沐浴液项目追求的不仅仅是满足市场需求，更是在市场中获得卓越的竞争优势。通过不断提升产品或服务的质量和创新水平，皮肤化学品：沐浴液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皮肤化学品：沐浴液项目范围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皮肤化学品：沐浴液项目全面涵盖了产品研发、制造、市场推广和售后服务，确保从产品设计到最终用户体验的全方位关注。这一全面的皮肤化学品：沐浴液项目范围是为了确保皮肤化学品：沐浴液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皮肤化学品：沐浴液项目时间表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计划在未来18个月内完成，包括研发、测试、市场试点和正式推出等不同阶段。这个时间表的合理设计是为了确保皮肤化学品：沐浴液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皮肤化学品：沐浴液项目预算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总预算估算为XX百万美元，主要分配在研发、市场推广、人员培训和运营等方面。这一充足的预算为皮肤化学品：沐浴液项目提供了充足的资源，确保皮肤化学品：沐浴液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皮肤化学品：沐浴液项目风险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可能面临的风险包括市场接受度低、技术难题、竞争激烈等。皮肤化学品：沐浴液项目团队已经制定了相应的风险应对计划，通过前瞻性的风险管理，确保皮肤化学品：沐浴液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皮肤化学品：沐浴液项目团队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皮肤化学品：沐浴液项目汇聚了一支经验丰富、多领域专业素养的核心团队，确保皮肤化学品：沐浴液项目在各个方面都能拥有高水平的执行力。团队的协同作战是皮肤化学品：沐浴液项目成功的关键因素之一。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皮肤化学品：沐浴液项目背景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皮肤化学品：沐浴液项目的背景根植于市场对更高效、创新产品的渴望，同时也受到科技发展对行业格局的深刻改变的影响。这为皮肤化学品：沐浴液项目提供了广阔的发展空间和市场需求。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皮肤化学品：沐浴液项目现状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截至目前，皮肤化学品：沐浴液项目已完成市场调研和技术验证，取得了初步的成功。这为皮肤化学品：沐浴液项目在未来的发展奠定了坚实的基础，为更远大的目标打下了坚实的基石。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9571"/>
      <w:r>
        <w:rPr>
          <w:rFonts w:ascii="仿宋" w:eastAsia="仿宋" w:hAnsi="仿宋" w:cs="仿宋" w:hint="eastAsia"/>
          <w:sz w:val="28"/>
          <w:lang w:eastAsia="zh-CN"/>
        </w:rPr>
        <w:t>(二)、皮肤化学品：沐浴液项目目标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皮肤化学品：沐浴液项目首要业务目标是在市场中占据有利地位，实现产品/服务的成功推广和销售。通过不断提升产品质量、创新性，皮肤化学品：沐浴液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在科技迅速发展的时代，皮肤化学品：沐浴液项目着眼于技术创新。通过持续的研发和技术升级，皮肤化学品：沐浴液项目旨在推出更具创新性的产品或服务，以满足市场对新鲜、先进解决方案的需求。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皮肤化学品：沐浴液项目设定了客户满意度目标。通过提供卓越的产品质量和优质的客户服务，皮肤化学品：沐浴液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皮肤化学品：沐浴液项目注重社会责任和可持续发展。通过实施环保、社会责任皮肤化学品：沐浴液项目，皮肤化学品：沐浴液项目致力于在经济发展的同时保护环境，促进社会公平，实现可持续经营。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皮肤化学品：沐浴液项目的团队是实现目标的核心驱动力。因此，皮肤化学品：沐浴液项目设定了团队发展目标，包括提升团队成员的专业技能、培养领导力，以及搭建协同高效的团队工作氛围。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30521"/>
      <w:r>
        <w:rPr>
          <w:rFonts w:ascii="仿宋" w:eastAsia="仿宋" w:hAnsi="仿宋" w:cs="仿宋" w:hint="eastAsia"/>
          <w:sz w:val="28"/>
          <w:lang w:eastAsia="zh-CN"/>
        </w:rPr>
        <w:t>(三)、皮肤化学品：沐浴液项目提出的理由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皮肤化学品：沐浴液项目提出的理由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提出源于对市场机遇的深刻洞察。当前市场中存在的需求缺口和行业发展趋势表明，有巨大的商业机会等待被开发。通过准确捕捉市场机遇，皮肤化学品：沐浴液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理念基于对技术创新的信仰。通过持续的研发和技术投入，皮肤化学品：沐浴液项目有望推出更具创新性的产品或服务。在科技飞速发展的当下，皮肤化学品：沐浴液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提出是为了增强企业的行业竞争力。通过提升产品或服务的质量和独特性，皮肤化学品：沐浴液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响应了消费者需求的变化。随着社会和科技的不断发展，消费者对产品和服务的需求也在发生变化。通过深入了解并及时回应消费者的新需求，皮肤化学品：沐浴液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提出是企业战略发展规划的一部分。在面对日益激烈的市场竞争和不断变化的商业环境中，皮肤化学品：沐浴液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提出不仅仅是基于商业考量，还注重社会责任。通过推出环保、社会责任等方面的皮肤化学品：沐浴液项目，皮肤化学品：沐浴液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皮肤化学品：沐浴液项目的提出反映了对利益相关者期望的关注。包括客户、员工、投资者等利益相关者在企业发展中都有着各自的期望，皮肤化学品：沐浴液项目力求在满足这些期望的同时，取得更大的共赢。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2" w:name="_Toc28183"/>
      <w:r>
        <w:rPr>
          <w:rFonts w:ascii="仿宋" w:eastAsia="仿宋" w:hAnsi="仿宋" w:cs="仿宋" w:hint="eastAsia"/>
          <w:sz w:val="28"/>
          <w:lang w:eastAsia="zh-CN"/>
        </w:rPr>
        <w:t>(四)、皮肤化学品：沐浴液项目意义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在实施皮肤化学品：沐浴液项目的过程中，我们不仅仅是在追逐商业成功，更是为企业和社会的多个层面创造了深远的意义。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的首要意义在于提升企业的市场竞争力。通过持续的创新和对产品质量的高标准要求，皮肤化学品：沐浴液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皮肤化学品：沐浴液项目的推进将促使行业技术水平的提升。通过引入先进技术和创新性解决方案，皮肤化学品：沐浴液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皮肤化学品：沐浴液项目不仅创造了大量就业机会，提高了就业水平，还注重社会责任和环保。通过参与社会公益事业和推动环保皮肤化学品：沐浴液项目，皮肤化学品：沐浴液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综合而言，皮肤化学品：沐浴液项目意义重大，不仅推动了企业的发展，也为行业和社会的进步贡献了积极力量。这是一个全面而深刻的影响，将在未来产生可持续的正面效应。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780"/>
      <w:r>
        <w:rPr>
          <w:rFonts w:ascii="仿宋" w:eastAsia="仿宋" w:hAnsi="仿宋" w:cs="仿宋" w:hint="eastAsia"/>
          <w:sz w:val="28"/>
          <w:lang w:eastAsia="zh-CN"/>
        </w:rPr>
        <w:t>(五)、皮肤化学品：沐浴液项目背景</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在当今迅猛发展的商业环境中，皮肤化学品：沐浴液项目的动因根植于对多方面因素的审慎考量。这个皮肤化学品：沐浴液项目的提出并非孤立的决策，而是对企业所处背景深入思考的产物。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皮肤化学品：沐浴液项目背后的首要原因。科技的迅速发展和全球市场的快速变化使得企业必须灵活应对。皮肤化学品：沐浴液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皮肤化学品：沐浴液项目背景中不可忽视的一环。企业需要在激烈竞争中脱颖而出，为此，皮肤化学品：沐浴液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技术的迅速发展为企业带来了机遇与挑战。作为皮肤化学品：沐浴液项目启动的背景之一，对新兴技术的应用将有助于提升企业的技术水平，使其在不断演进的商业环境中保持竞争优势。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皮肤化学品：沐浴液项目充分融入了社会责任的理念，通过可持续经营和社会公益皮肤化学品：沐浴液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3404"/>
      <w:r>
        <w:rPr>
          <w:rFonts w:ascii="仿宋" w:eastAsia="仿宋" w:hAnsi="仿宋" w:cs="仿宋" w:hint="eastAsia"/>
          <w:sz w:val="28"/>
          <w:lang w:eastAsia="zh-CN"/>
        </w:rPr>
        <w:t>四、皮肤化学品：沐浴液项目建设背景及必要性分析</w:t>
      </w:r>
      <w:bookmarkEnd w:id="14"/>
    </w:p>
    <w:p>
      <w:pPr>
        <w:pStyle w:val="Heading2"/>
        <w:rPr>
          <w:rFonts w:ascii="仿宋" w:eastAsia="仿宋" w:hAnsi="仿宋" w:cs="仿宋" w:hint="eastAsia"/>
          <w:lang w:eastAsia="zh-CN"/>
        </w:rPr>
      </w:pPr>
      <w:bookmarkStart w:id="15" w:name="_Toc16576"/>
      <w:r>
        <w:rPr>
          <w:rFonts w:ascii="仿宋" w:eastAsia="仿宋" w:hAnsi="仿宋" w:cs="仿宋" w:hint="eastAsia"/>
          <w:lang w:eastAsia="zh-CN"/>
        </w:rPr>
        <w:t>(一)、皮肤化学品：沐浴液项目背景分析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皮肤化学品：沐浴液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皮肤化学品：沐浴液项目在这个潮流中的定位。同时，我们将关注行业内涌现的新兴机遇，以便皮肤化学品：沐浴液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皮肤化学品：沐浴液项目提供了强大的发展动力。我们将聚焦于行业内最新的技术发展趋势，包括但不限于人工智能、大数据分析、物联网等领域。通过深度的技术研究，我们将确保皮肤化学品：沐浴液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皮肤化学品：沐浴液项目发展的源泉。我们将投入更多的精力对市场需求进行深入剖析，超越表面的需求，深入挖掘潜在的市场痛点和机遇。通过对市场需求的细致了解，皮肤化学品：沐浴液项目将更有针对性地设计解决方案，满足市场的多样化需求，从而更好地促进皮肤化学品：沐浴液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皮肤化学品：沐浴液项目战略至关重要。我们将对竞争态势进行更为深入的分析，包括但不限于市场份额、产品特点、客户满意度等多个维度。通过深度的竞争分析，皮肤化学品：沐浴液项目将能够更准确地把握市场脉搏，制定具有竞争力的皮肤化学品：沐浴液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皮肤化学品：沐浴液项目的发展具有直接的影响。我们将进行更为全面的法规和政策分析，了解行业发展中的潜在法律风险和合规挑战。通过充分了解和遵守相关法规，皮肤化学品：沐浴液项目将确保在法律框架内合法合规运营，为皮肤化学品：沐浴液项目的稳健发展提供有力支持。</w:t>
      </w:r>
    </w:p>
    <w:p>
      <w:pPr>
        <w:pStyle w:val="Heading2"/>
        <w:ind w:firstLine="560" w:firstLineChars="200"/>
        <w:rPr>
          <w:rFonts w:ascii="仿宋" w:eastAsia="仿宋" w:hAnsi="仿宋" w:cs="仿宋" w:hint="eastAsia"/>
          <w:sz w:val="28"/>
          <w:lang w:eastAsia="zh-CN"/>
        </w:rPr>
      </w:pPr>
      <w:bookmarkStart w:id="16" w:name="_Toc26846"/>
      <w:r>
        <w:rPr>
          <w:rFonts w:ascii="仿宋" w:eastAsia="仿宋" w:hAnsi="仿宋" w:cs="仿宋" w:hint="eastAsia"/>
          <w:sz w:val="28"/>
          <w:lang w:eastAsia="zh-CN"/>
        </w:rPr>
        <w:t>(二)、皮肤化学品：沐浴液项目建设必要性分析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皮肤化学品：沐浴液项目建设的迫切性源于对行业发展趋势的深刻洞察。我们正处于一个行业变革的时代，科技创新、数字化转型成为企业发展的关键动力。皮肤化学品：沐浴液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https://d.book118.com/177124066026006040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皮肤化学品：沐浴液项目规划设计纲要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446FE2"/>
    <w:rsid w:val="35446FE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7712406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2024-02-02T06:07:00Z</dcterms:created>
  <dcterms:modified xsi:type="dcterms:W3CDTF">2024-02-02T06:07:21Z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BF685AF30BFE4ED389AD7781718CEA94_11</vt:lpwstr>
  </property>
  <property fmtid="{D5CDD505-2E9C-101B-9397-08002B2CF9AE}" pid="3" name="KSOProductBuildVer">
    <vt:lpwstr>2052-12.1.0.16250</vt:lpwstr>
  </property>
</Properties>
</file>