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9"/>
        <w:rPr>
          <w:rFonts w:ascii="Times New Roman"/>
          <w:b w:val="0"/>
          <w:sz w:val="23"/>
        </w:rPr>
      </w:pPr>
    </w:p>
    <w:p>
      <w:pPr>
        <w:spacing w:before="0"/>
        <w:ind w:left="1447" w:right="0" w:firstLine="0"/>
        <w:jc w:val="left"/>
        <w:rPr>
          <w:sz w:val="29"/>
        </w:rPr>
      </w:pPr>
      <w:r>
        <w:rPr>
          <w:sz w:val="29"/>
        </w:rPr>
        <w:t>技术交底记录</w:t>
      </w:r>
    </w:p>
    <w:p>
      <w:pPr>
        <w:pStyle w:val="BodyText"/>
        <w:spacing w:before="12"/>
        <w:rPr>
          <w:b w:val="0"/>
          <w:sz w:val="32"/>
        </w:rPr>
      </w:pPr>
    </w:p>
    <w:p>
      <w:pPr>
        <w:pStyle w:val="BodyText"/>
        <w:ind w:left="1429"/>
      </w:pPr>
      <w:r>
        <w:t>（</w:t>
      </w:r>
      <w:r>
        <w:rPr>
          <w:spacing w:val="-39"/>
        </w:rPr>
        <w:t xml:space="preserve">表式 </w:t>
      </w:r>
      <w:r>
        <w:t>C2-5）</w:t>
      </w:r>
    </w:p>
    <w:p>
      <w:pPr>
        <w:spacing w:before="120" w:line="526" w:lineRule="exact"/>
        <w:ind w:left="1408" w:right="183" w:firstLine="0"/>
        <w:jc w:val="center"/>
        <w:rPr>
          <w:b/>
          <w:sz w:val="45"/>
        </w:rPr>
      </w:pPr>
      <w:r>
        <w:br w:type="column"/>
      </w:r>
      <w:r>
        <w:rPr>
          <w:b/>
          <w:sz w:val="45"/>
        </w:rPr>
        <w:t>DL</w:t>
      </w:r>
    </w:p>
    <w:p>
      <w:pPr>
        <w:pStyle w:val="BodyText"/>
        <w:spacing w:line="476" w:lineRule="exact"/>
        <w:ind w:left="1408" w:right="7320"/>
        <w:jc w:val="center"/>
      </w:pPr>
      <w:r>
        <w:t>编号</w:t>
      </w:r>
    </w:p>
    <w:p>
      <w:pPr>
        <w:pStyle w:val="BodyText"/>
        <w:spacing w:line="526" w:lineRule="exact"/>
        <w:ind w:left="1408" w:right="181"/>
        <w:jc w:val="center"/>
      </w:pPr>
      <w:r>
        <w:t>001</w:t>
      </w:r>
    </w:p>
    <w:p>
      <w:pPr>
        <w:spacing w:after="0" w:line="526" w:lineRule="exact"/>
        <w:jc w:val="center"/>
        <w:sectPr>
          <w:type w:val="continuous"/>
          <w:pgSz w:w="17860" w:h="25260"/>
          <w:pgMar w:top="1560" w:right="1180" w:bottom="280" w:left="1160" w:header="708" w:footer="708"/>
          <w:cols w:num="2" w:space="708" w:equalWidth="0">
            <w:col w:w="4296" w:space="1551"/>
            <w:col w:w="9673" w:space="0"/>
          </w:cols>
        </w:sectPr>
      </w:pPr>
    </w:p>
    <w:p>
      <w:pPr>
        <w:pStyle w:val="BodyText"/>
        <w:spacing w:before="4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7860" w:h="25260"/>
          <w:pgMar w:top="1560" w:right="1180" w:bottom="280" w:left="1160" w:header="708" w:footer="708"/>
          <w:pgNumType w:start="2"/>
          <w:cols w:space="708"/>
        </w:sectPr>
      </w:pPr>
    </w:p>
    <w:p>
      <w:pPr>
        <w:pStyle w:val="BodyText"/>
        <w:spacing w:before="37" w:line="388" w:lineRule="auto"/>
        <w:ind w:left="654" w:right="17" w:hanging="454"/>
      </w:pPr>
      <w:r>
        <w:t>工程名称</w:t>
      </w:r>
    </w:p>
    <w:p>
      <w:pPr>
        <w:pStyle w:val="BodyText"/>
        <w:spacing w:before="37" w:line="388" w:lineRule="auto"/>
        <w:ind w:left="4154" w:right="2889" w:hanging="3954"/>
      </w:pPr>
      <w:r>
        <w:rPr>
          <w:b w:val="0"/>
        </w:rPr>
        <w:br w:type="column"/>
      </w:r>
      <w:r>
        <w:rPr>
          <w:w w:val="95"/>
        </w:rPr>
        <w:t>玉带河大街东延（宋郎路-东部发展带联络线）</w:t>
      </w:r>
      <w:r>
        <w:rPr>
          <w:spacing w:val="-6"/>
          <w:w w:val="95"/>
        </w:rPr>
        <w:t xml:space="preserve">道路工 </w:t>
      </w:r>
      <w:r>
        <w:t>程（一标段）</w:t>
      </w:r>
    </w:p>
    <w:p>
      <w:pPr>
        <w:spacing w:after="0" w:line="388" w:lineRule="auto"/>
        <w:sectPr>
          <w:type w:val="continuous"/>
          <w:pgSz w:w="17860" w:h="25260"/>
          <w:pgMar w:top="1560" w:right="1180" w:bottom="280" w:left="1160" w:header="708" w:footer="708"/>
          <w:pgNumType w:start="3"/>
          <w:cols w:num="2" w:space="708" w:equalWidth="0">
            <w:col w:w="1591" w:space="238"/>
            <w:col w:w="13691" w:space="0"/>
          </w:cols>
        </w:sectPr>
      </w:pPr>
    </w:p>
    <w:p>
      <w:pPr>
        <w:pStyle w:val="BodyText"/>
        <w:spacing w:before="18" w:line="388" w:lineRule="auto"/>
        <w:ind w:left="654" w:right="38" w:hanging="454"/>
      </w:pPr>
      <w:r>
        <w:rPr>
          <w:spacing w:val="-7"/>
        </w:rPr>
        <w:t>部位名</w:t>
      </w:r>
      <w:r>
        <w:t>称</w:t>
      </w:r>
    </w:p>
    <w:p>
      <w:pPr>
        <w:pStyle w:val="BodyText"/>
        <w:spacing w:before="19" w:line="388" w:lineRule="auto"/>
        <w:ind w:left="654" w:right="38" w:hanging="454"/>
      </w:pPr>
      <w:r>
        <w:rPr>
          <w:spacing w:val="-7"/>
        </w:rPr>
        <w:t>施工单</w:t>
      </w:r>
      <w:r>
        <w:t>位</w:t>
      </w:r>
    </w:p>
    <w:p>
      <w:pPr>
        <w:pStyle w:val="BodyText"/>
        <w:spacing w:before="12"/>
        <w:rPr>
          <w:sz w:val="37"/>
        </w:rPr>
      </w:pPr>
      <w:r>
        <w:rPr>
          <w:b w:val="0"/>
        </w:rPr>
        <w:br w:type="column"/>
      </w:r>
    </w:p>
    <w:p>
      <w:pPr>
        <w:pStyle w:val="BodyText"/>
        <w:ind w:left="185" w:right="9"/>
        <w:jc w:val="center"/>
      </w:pPr>
      <w:r>
        <w:t>路基</w:t>
      </w:r>
    </w:p>
    <w:p>
      <w:pPr>
        <w:pStyle w:val="BodyText"/>
        <w:rPr>
          <w:sz w:val="44"/>
        </w:rPr>
      </w:pPr>
    </w:p>
    <w:p>
      <w:pPr>
        <w:pStyle w:val="BodyText"/>
        <w:spacing w:before="4"/>
        <w:rPr>
          <w:sz w:val="58"/>
        </w:rPr>
      </w:pPr>
    </w:p>
    <w:p>
      <w:pPr>
        <w:pStyle w:val="BodyText"/>
        <w:ind w:left="169" w:right="9"/>
        <w:jc w:val="center"/>
      </w:pPr>
      <w:r>
        <w:t>北京鑫畅路桥建设有限公司</w:t>
      </w:r>
    </w:p>
    <w:p>
      <w:pPr>
        <w:spacing w:before="18" w:line="522" w:lineRule="exact"/>
        <w:ind w:left="200" w:right="0" w:firstLine="0"/>
        <w:jc w:val="left"/>
        <w:rPr>
          <w:b/>
          <w:sz w:val="45"/>
        </w:rPr>
      </w:pPr>
      <w:r>
        <w:br w:type="column"/>
      </w:r>
      <w:r>
        <w:rPr>
          <w:b/>
          <w:sz w:val="45"/>
        </w:rPr>
        <w:t>工序</w:t>
      </w:r>
    </w:p>
    <w:p>
      <w:pPr>
        <w:pStyle w:val="BodyText"/>
        <w:spacing w:line="468" w:lineRule="exact"/>
        <w:ind w:left="2479"/>
      </w:pPr>
      <w:r>
        <w:t>清表</w:t>
      </w:r>
    </w:p>
    <w:p>
      <w:pPr>
        <w:pStyle w:val="BodyText"/>
        <w:spacing w:line="522" w:lineRule="exact"/>
        <w:ind w:left="200"/>
      </w:pPr>
      <w:r>
        <w:t>名称</w:t>
      </w:r>
    </w:p>
    <w:p>
      <w:pPr>
        <w:pStyle w:val="BodyText"/>
        <w:tabs>
          <w:tab w:val="left" w:pos="1630"/>
          <w:tab w:val="left" w:pos="2533"/>
        </w:tabs>
        <w:spacing w:before="375" w:line="388" w:lineRule="auto"/>
        <w:ind w:left="200" w:right="2812"/>
      </w:pPr>
      <w:r>
        <w:t>交底</w:t>
        <w:tab/>
        <w:t>2013</w:t>
      </w:r>
      <w:r>
        <w:rPr>
          <w:spacing w:val="-110"/>
        </w:rPr>
        <w:t xml:space="preserve"> </w:t>
      </w:r>
      <w:r>
        <w:t>年</w:t>
      </w:r>
      <w:r>
        <w:rPr>
          <w:spacing w:val="-120"/>
        </w:rPr>
        <w:t xml:space="preserve"> </w:t>
      </w:r>
      <w:r>
        <w:t>04</w:t>
      </w:r>
      <w:r>
        <w:rPr>
          <w:spacing w:val="-111"/>
        </w:rPr>
        <w:t xml:space="preserve"> </w:t>
      </w:r>
      <w:r>
        <w:rPr>
          <w:spacing w:val="-18"/>
        </w:rPr>
        <w:t>月</w:t>
      </w:r>
      <w:r>
        <w:t>日期</w:t>
        <w:tab/>
        <w:tab/>
        <w:t>3</w:t>
      </w:r>
      <w:r>
        <w:rPr>
          <w:spacing w:val="-111"/>
        </w:rPr>
        <w:t xml:space="preserve"> </w:t>
      </w:r>
      <w:r>
        <w:t>日</w:t>
      </w:r>
    </w:p>
    <w:p>
      <w:pPr>
        <w:spacing w:after="0" w:line="388" w:lineRule="auto"/>
        <w:sectPr>
          <w:type w:val="continuous"/>
          <w:pgSz w:w="17860" w:h="25260"/>
          <w:pgMar w:top="1560" w:right="1180" w:bottom="280" w:left="1160" w:header="708" w:footer="708"/>
          <w:pgNumType w:start="4"/>
          <w:cols w:num="3" w:space="708" w:equalWidth="0">
            <w:col w:w="1591" w:space="558"/>
            <w:col w:w="5641" w:space="682"/>
            <w:col w:w="7048" w:space="0"/>
          </w:cols>
        </w:sectPr>
      </w:pPr>
    </w:p>
    <w:p>
      <w:pPr>
        <w:pStyle w:val="BodyText"/>
        <w:spacing w:before="18"/>
        <w:ind w:left="114"/>
      </w:pPr>
      <w:r>
        <w:t>交底内容：</w:t>
      </w:r>
    </w:p>
    <w:p>
      <w:pPr>
        <w:pStyle w:val="BodyText"/>
        <w:spacing w:before="183"/>
        <w:ind w:left="114"/>
      </w:pPr>
      <w:r>
        <w:t>一、施工准备：</w:t>
      </w:r>
    </w:p>
    <w:p>
      <w:pPr>
        <w:pStyle w:val="ListParagraph"/>
        <w:numPr>
          <w:ilvl w:val="0"/>
          <w:numId w:val="15"/>
        </w:numPr>
        <w:tabs>
          <w:tab w:val="left" w:pos="1296"/>
        </w:tabs>
        <w:spacing w:before="302" w:after="0" w:line="364" w:lineRule="auto"/>
        <w:ind w:left="114" w:right="2615" w:firstLine="720"/>
        <w:jc w:val="left"/>
        <w:rPr>
          <w:b/>
          <w:sz w:val="45"/>
        </w:rPr>
      </w:pPr>
      <w:r>
        <w:rPr>
          <w:b/>
          <w:sz w:val="45"/>
        </w:rPr>
        <w:t>路基清表前做好测量工作，包括导线、中线、水准点复测</w:t>
      </w:r>
      <w:r>
        <w:rPr>
          <w:b/>
          <w:spacing w:val="-18"/>
          <w:w w:val="95"/>
          <w:sz w:val="45"/>
        </w:rPr>
        <w:t xml:space="preserve">等。施工测量的精度应符合《北京市城市道路工程施工技术规程》 </w:t>
      </w:r>
      <w:r>
        <w:rPr>
          <w:b/>
          <w:sz w:val="45"/>
        </w:rPr>
        <w:t>的要求，按设计要求放出道路两边的路基边线。</w:t>
      </w:r>
    </w:p>
    <w:p>
      <w:pPr>
        <w:pStyle w:val="ListParagraph"/>
        <w:numPr>
          <w:ilvl w:val="0"/>
          <w:numId w:val="15"/>
        </w:numPr>
        <w:tabs>
          <w:tab w:val="left" w:pos="1296"/>
        </w:tabs>
        <w:spacing w:before="0" w:after="0" w:line="364" w:lineRule="auto"/>
        <w:ind w:left="114" w:right="2803" w:firstLine="720"/>
        <w:jc w:val="left"/>
        <w:rPr>
          <w:b/>
          <w:sz w:val="45"/>
        </w:rPr>
      </w:pPr>
      <w:r>
        <w:rPr>
          <w:b/>
          <w:sz w:val="45"/>
        </w:rPr>
        <w:t>路基用地范围内各种管线及其它建筑物，均应协助有关部</w:t>
      </w:r>
      <w:r>
        <w:rPr>
          <w:b/>
          <w:spacing w:val="-1"/>
          <w:w w:val="95"/>
          <w:sz w:val="45"/>
        </w:rPr>
        <w:t>门事先拆迁或改造，对于路基附近危险建筑物应予以适当加固。</w:t>
      </w:r>
    </w:p>
    <w:p>
      <w:pPr>
        <w:pStyle w:val="ListParagraph"/>
        <w:numPr>
          <w:ilvl w:val="0"/>
          <w:numId w:val="15"/>
        </w:numPr>
        <w:tabs>
          <w:tab w:val="left" w:pos="1289"/>
        </w:tabs>
        <w:spacing w:before="0" w:after="0" w:line="573" w:lineRule="exact"/>
        <w:ind w:left="1288" w:right="0" w:hanging="454"/>
        <w:jc w:val="left"/>
        <w:rPr>
          <w:b/>
          <w:sz w:val="45"/>
        </w:rPr>
      </w:pPr>
      <w:r>
        <w:rPr>
          <w:b/>
          <w:sz w:val="45"/>
        </w:rPr>
        <w:t>施工前对施工人员进行安全、技术交底，监理验线完毕。</w:t>
      </w:r>
    </w:p>
    <w:p>
      <w:pPr>
        <w:pStyle w:val="ListParagraph"/>
        <w:numPr>
          <w:ilvl w:val="0"/>
          <w:numId w:val="15"/>
        </w:numPr>
        <w:tabs>
          <w:tab w:val="left" w:pos="1289"/>
        </w:tabs>
        <w:spacing w:before="298" w:after="0" w:line="364" w:lineRule="auto"/>
        <w:ind w:left="114" w:right="2978" w:firstLine="720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准备挖掘机、推土机、装载机、拉土车、压路机等机具。 </w:t>
      </w:r>
      <w:r>
        <w:rPr>
          <w:b/>
          <w:sz w:val="45"/>
        </w:rPr>
        <w:t>二、路基表面清理：</w:t>
      </w:r>
    </w:p>
    <w:p>
      <w:pPr>
        <w:pStyle w:val="BodyText"/>
        <w:spacing w:before="174" w:line="388" w:lineRule="auto"/>
        <w:ind w:left="114" w:right="2600" w:firstLine="652"/>
      </w:pPr>
      <w:r>
        <w:rPr>
          <w:spacing w:val="-1"/>
          <w:w w:val="95"/>
        </w:rPr>
        <w:t xml:space="preserve">由于本工程施工范围内渣土较多，用推土机清理表层种植土， </w:t>
      </w:r>
      <w:r>
        <w:rPr>
          <w:spacing w:val="-3"/>
        </w:rPr>
        <w:t xml:space="preserve">清理深度根据种植土厚度决定，一般厚度在 </w:t>
      </w:r>
      <w:r>
        <w:t>25~50cm，清出的种植土用装载机装车，用自卸拉土车集中运至指定堆土点。填方地</w:t>
      </w:r>
      <w:r>
        <w:rPr>
          <w:spacing w:val="-10"/>
        </w:rPr>
        <w:t xml:space="preserve">段在清理完地基表面后，应用 </w:t>
      </w:r>
      <w:r>
        <w:t>18T</w:t>
      </w:r>
      <w:r>
        <w:rPr>
          <w:spacing w:val="-12"/>
        </w:rPr>
        <w:t xml:space="preserve"> 以上震动压路机整平压实，压</w:t>
      </w:r>
    </w:p>
    <w:p>
      <w:pPr>
        <w:spacing w:after="0" w:line="388" w:lineRule="auto"/>
        <w:sectPr>
          <w:type w:val="continuous"/>
          <w:pgSz w:w="17860" w:h="25260"/>
          <w:pgMar w:top="1560" w:right="1180" w:bottom="280" w:left="1160" w:header="708" w:footer="708"/>
          <w:pgNumType w:start="5"/>
          <w:cols w:space="708"/>
        </w:sectPr>
      </w:pPr>
    </w:p>
    <w:p>
      <w:pPr>
        <w:pStyle w:val="BodyText"/>
        <w:spacing w:before="8"/>
        <w:ind w:left="114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691387</wp:posOffset>
            </wp:positionH>
            <wp:positionV relativeFrom="page">
              <wp:posOffset>1003300</wp:posOffset>
            </wp:positionV>
            <wp:extent cx="8795512" cy="1341539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5512" cy="13415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5"/>
        </w:rPr>
        <w:t xml:space="preserve">实度为大于等于 </w:t>
      </w:r>
      <w:r>
        <w:t>98</w:t>
      </w:r>
      <w:r>
        <w:rPr>
          <w:spacing w:val="-10"/>
        </w:rPr>
        <w:t>％。</w:t>
      </w:r>
    </w:p>
    <w:p>
      <w:pPr>
        <w:pStyle w:val="BodyText"/>
        <w:rPr>
          <w:sz w:val="50"/>
        </w:rPr>
      </w:pPr>
      <w:r>
        <w:rPr>
          <w:b w:val="0"/>
        </w:rPr>
        <w:br w:type="column"/>
      </w:r>
    </w:p>
    <w:p>
      <w:pPr>
        <w:pStyle w:val="BodyText"/>
        <w:spacing w:before="346"/>
        <w:ind w:left="-25"/>
      </w:pPr>
      <w:r>
        <w:rPr>
          <w:rFonts w:ascii="Arial" w:eastAsia="Arial"/>
        </w:rPr>
        <w:t>-</w:t>
      </w:r>
      <w:r>
        <w:t>来源网络，仅供个人学习参考</w:t>
      </w:r>
    </w:p>
    <w:p>
      <w:pPr>
        <w:spacing w:after="0"/>
        <w:sectPr>
          <w:type w:val="continuous"/>
          <w:pgSz w:w="17860" w:h="25260"/>
          <w:pgMar w:top="1560" w:right="1180" w:bottom="280" w:left="1160" w:header="708" w:footer="708"/>
          <w:pgNumType w:start="6"/>
          <w:cols w:num="2" w:space="708" w:equalWidth="0">
            <w:col w:w="4745" w:space="40"/>
            <w:col w:w="10735" w:space="0"/>
          </w:cols>
        </w:sectPr>
      </w:pPr>
    </w:p>
    <w:p>
      <w:pPr>
        <w:pStyle w:val="BodyText"/>
        <w:spacing w:before="119"/>
        <w:ind w:left="114"/>
      </w:pPr>
      <w:r>
        <w:t>三、施工注意事项：</w:t>
      </w:r>
    </w:p>
    <w:p>
      <w:pPr>
        <w:pStyle w:val="ListParagraph"/>
        <w:numPr>
          <w:ilvl w:val="1"/>
          <w:numId w:val="16"/>
        </w:numPr>
        <w:tabs>
          <w:tab w:val="left" w:pos="1473"/>
        </w:tabs>
        <w:spacing w:before="360" w:after="0" w:line="240" w:lineRule="auto"/>
        <w:ind w:left="1472" w:right="0" w:hanging="455"/>
        <w:jc w:val="left"/>
        <w:rPr>
          <w:b/>
          <w:sz w:val="45"/>
        </w:rPr>
      </w:pPr>
      <w:r>
        <w:rPr>
          <w:b/>
          <w:sz w:val="45"/>
        </w:rPr>
        <w:t>施工前先调查地下管线情况。</w:t>
      </w:r>
    </w:p>
    <w:p>
      <w:pPr>
        <w:pStyle w:val="ListParagraph"/>
        <w:numPr>
          <w:ilvl w:val="1"/>
          <w:numId w:val="16"/>
        </w:numPr>
        <w:tabs>
          <w:tab w:val="left" w:pos="1473"/>
        </w:tabs>
        <w:spacing w:before="360" w:after="0" w:line="240" w:lineRule="auto"/>
        <w:ind w:left="1472" w:right="0" w:hanging="455"/>
        <w:jc w:val="left"/>
        <w:rPr>
          <w:b/>
          <w:sz w:val="45"/>
        </w:rPr>
      </w:pPr>
      <w:r>
        <w:rPr>
          <w:b/>
          <w:w w:val="95"/>
          <w:sz w:val="45"/>
        </w:rPr>
        <w:t>施工不要破坏红线外的树木、植被，土堆覆盖。</w:t>
      </w:r>
    </w:p>
    <w:p>
      <w:pPr>
        <w:pStyle w:val="ListParagraph"/>
        <w:numPr>
          <w:ilvl w:val="1"/>
          <w:numId w:val="16"/>
        </w:numPr>
        <w:tabs>
          <w:tab w:val="left" w:pos="1473"/>
        </w:tabs>
        <w:spacing w:before="359" w:after="0" w:line="240" w:lineRule="auto"/>
        <w:ind w:left="1472" w:right="0" w:hanging="455"/>
        <w:jc w:val="left"/>
        <w:rPr>
          <w:b/>
          <w:sz w:val="45"/>
        </w:rPr>
      </w:pPr>
      <w:r>
        <w:rPr>
          <w:b/>
          <w:sz w:val="45"/>
        </w:rPr>
        <w:t>施工时要有防尘降尘措施。</w:t>
      </w:r>
    </w:p>
    <w:p>
      <w:pPr>
        <w:pStyle w:val="BodyText"/>
        <w:spacing w:before="105" w:line="388" w:lineRule="auto"/>
        <w:ind w:left="114" w:right="114"/>
        <w:jc w:val="both"/>
      </w:pPr>
      <w:r>
        <w:rPr>
          <w:b w:val="0"/>
        </w:rPr>
        <w:br w:type="column"/>
      </w:r>
      <w:r>
        <w:rPr>
          <w:spacing w:val="-4"/>
        </w:rPr>
        <w:t>由交底单位填写，交底单位与接受交底单位保</w:t>
      </w:r>
      <w:r>
        <w:t>存。</w:t>
      </w:r>
    </w:p>
    <w:p>
      <w:pPr>
        <w:spacing w:after="0" w:line="388" w:lineRule="auto"/>
        <w:jc w:val="both"/>
        <w:sectPr>
          <w:footerReference w:type="default" r:id="rId5"/>
          <w:pgSz w:w="17860" w:h="25260"/>
          <w:pgMar w:top="1460" w:right="1180" w:bottom="2440" w:left="1160" w:header="0" w:footer="2257"/>
          <w:pgNumType w:start="7"/>
          <w:cols w:num="2" w:space="708" w:equalWidth="0">
            <w:col w:w="10963" w:space="2076"/>
            <w:col w:w="248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4082"/>
          <w:tab w:val="left" w:pos="8468"/>
        </w:tabs>
        <w:spacing w:before="184"/>
        <w:ind w:left="896"/>
      </w:pPr>
      <w:r>
        <w:t>审核人</w:t>
        <w:tab/>
        <w:t>交底人</w:t>
        <w:tab/>
        <w:t>接受交底人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spacing w:after="0"/>
        <w:rPr>
          <w:sz w:val="19"/>
        </w:rPr>
        <w:sectPr>
          <w:footerReference w:type="default" r:id="rId6"/>
          <w:type w:val="continuous"/>
          <w:pgSz w:w="17860" w:h="25260"/>
          <w:pgMar w:top="1560" w:right="1180" w:bottom="280" w:left="1160" w:header="708" w:footer="708"/>
          <w:pgNumType w:start="8"/>
          <w:cols w:space="708"/>
        </w:sectPr>
      </w:pPr>
    </w:p>
    <w:p>
      <w:pPr>
        <w:pStyle w:val="Heading1"/>
        <w:spacing w:before="32" w:line="240" w:lineRule="auto"/>
      </w:pPr>
      <w:r>
        <w:rPr>
          <w:w w:val="95"/>
        </w:rPr>
        <w:t>技术交底记录</w:t>
      </w:r>
    </w:p>
    <w:p>
      <w:pPr>
        <w:pStyle w:val="BodyText"/>
        <w:spacing w:before="366"/>
        <w:ind w:left="2786"/>
      </w:pPr>
      <w:r>
        <w:t>（</w:t>
      </w:r>
      <w:r>
        <w:rPr>
          <w:spacing w:val="-39"/>
        </w:rPr>
        <w:t xml:space="preserve">表式 </w:t>
      </w:r>
      <w:r>
        <w:t>C2-5）</w:t>
      </w:r>
    </w:p>
    <w:p>
      <w:pPr>
        <w:spacing w:before="69" w:line="526" w:lineRule="exact"/>
        <w:ind w:left="6556" w:right="0" w:firstLine="0"/>
        <w:jc w:val="left"/>
        <w:rPr>
          <w:b/>
          <w:sz w:val="45"/>
        </w:rPr>
      </w:pPr>
      <w:r>
        <w:br w:type="column"/>
      </w:r>
      <w:r>
        <w:rPr>
          <w:b/>
          <w:sz w:val="45"/>
        </w:rPr>
        <w:t>DL</w:t>
      </w:r>
    </w:p>
    <w:p>
      <w:pPr>
        <w:pStyle w:val="BodyText"/>
        <w:spacing w:line="476" w:lineRule="exact"/>
        <w:ind w:left="2761"/>
      </w:pPr>
      <w:r>
        <w:t>编号</w:t>
      </w:r>
    </w:p>
    <w:p>
      <w:pPr>
        <w:pStyle w:val="BodyText"/>
        <w:spacing w:line="526" w:lineRule="exact"/>
        <w:ind w:left="6444"/>
      </w:pPr>
      <w:r>
        <w:t>002</w:t>
      </w:r>
    </w:p>
    <w:p>
      <w:pPr>
        <w:spacing w:after="0" w:line="526" w:lineRule="exact"/>
        <w:sectPr>
          <w:footerReference w:type="default" r:id="rId7"/>
          <w:type w:val="continuous"/>
          <w:pgSz w:w="17860" w:h="25260"/>
          <w:pgMar w:top="1560" w:right="1180" w:bottom="280" w:left="1160" w:header="708" w:footer="708"/>
          <w:pgNumType w:start="9"/>
          <w:cols w:num="2" w:space="708" w:equalWidth="0">
            <w:col w:w="5674" w:space="199"/>
            <w:col w:w="9647" w:space="0"/>
          </w:cols>
        </w:sectPr>
      </w:pPr>
    </w:p>
    <w:p>
      <w:pPr>
        <w:pStyle w:val="BodyText"/>
        <w:spacing w:before="4"/>
        <w:rPr>
          <w:sz w:val="26"/>
        </w:rPr>
      </w:pPr>
    </w:p>
    <w:p>
      <w:pPr>
        <w:spacing w:after="0"/>
        <w:rPr>
          <w:sz w:val="26"/>
        </w:rPr>
        <w:sectPr>
          <w:footerReference w:type="default" r:id="rId8"/>
          <w:type w:val="continuous"/>
          <w:pgSz w:w="17860" w:h="25260"/>
          <w:pgMar w:top="1560" w:right="1180" w:bottom="280" w:left="1160" w:header="708" w:footer="708"/>
          <w:pgNumType w:start="10"/>
          <w:cols w:space="708"/>
        </w:sectPr>
      </w:pPr>
    </w:p>
    <w:p>
      <w:pPr>
        <w:pStyle w:val="BodyText"/>
        <w:spacing w:before="37" w:line="388" w:lineRule="auto"/>
        <w:ind w:left="2012" w:hanging="454"/>
      </w:pPr>
      <w:r>
        <w:rPr>
          <w:spacing w:val="-7"/>
        </w:rPr>
        <w:t>工程名</w:t>
      </w:r>
      <w:r>
        <w:t>称</w:t>
      </w:r>
    </w:p>
    <w:p>
      <w:pPr>
        <w:pStyle w:val="BodyText"/>
        <w:spacing w:before="37" w:line="388" w:lineRule="auto"/>
        <w:ind w:left="4392" w:right="1530" w:hanging="3954"/>
      </w:pPr>
      <w:r>
        <w:rPr>
          <w:b w:val="0"/>
        </w:rPr>
        <w:br w:type="column"/>
      </w:r>
      <w:r>
        <w:rPr>
          <w:w w:val="95"/>
        </w:rPr>
        <w:t>玉带河大街东延（宋郎路-东部发展带联络线）</w:t>
      </w:r>
      <w:r>
        <w:rPr>
          <w:spacing w:val="-6"/>
          <w:w w:val="95"/>
        </w:rPr>
        <w:t xml:space="preserve">道路工 </w:t>
      </w:r>
      <w:r>
        <w:t>程（一标段）</w:t>
      </w:r>
    </w:p>
    <w:p>
      <w:pPr>
        <w:spacing w:after="0" w:line="388" w:lineRule="auto"/>
        <w:sectPr>
          <w:footerReference w:type="default" r:id="rId9"/>
          <w:type w:val="continuous"/>
          <w:pgSz w:w="17860" w:h="25260"/>
          <w:pgMar w:top="1560" w:right="1180" w:bottom="280" w:left="1160" w:header="708" w:footer="708"/>
          <w:pgNumType w:start="11"/>
          <w:cols w:num="2" w:space="708" w:equalWidth="0">
            <w:col w:w="2909" w:space="40"/>
            <w:col w:w="12571" w:space="0"/>
          </w:cols>
        </w:sectPr>
      </w:pPr>
    </w:p>
    <w:p>
      <w:pPr>
        <w:pStyle w:val="BodyText"/>
        <w:spacing w:before="18" w:line="522" w:lineRule="exact"/>
        <w:ind w:left="1558"/>
      </w:pPr>
      <w:r>
        <w:t>部位名</w:t>
      </w:r>
    </w:p>
    <w:p>
      <w:pPr>
        <w:pStyle w:val="BodyText"/>
        <w:spacing w:line="477" w:lineRule="exact"/>
        <w:ind w:left="5966"/>
      </w:pPr>
      <w:r>
        <w:t>路基</w:t>
      </w:r>
    </w:p>
    <w:p>
      <w:pPr>
        <w:pStyle w:val="BodyText"/>
        <w:tabs>
          <w:tab w:val="left" w:pos="3160"/>
        </w:tabs>
        <w:spacing w:before="18"/>
        <w:ind w:left="1558"/>
      </w:pPr>
      <w:r>
        <w:rPr>
          <w:b w:val="0"/>
        </w:rPr>
        <w:br w:type="column"/>
      </w:r>
      <w:r>
        <w:t>工序</w:t>
        <w:tab/>
        <w:t>路基级配砂</w:t>
      </w:r>
    </w:p>
    <w:p>
      <w:pPr>
        <w:spacing w:after="0"/>
        <w:sectPr>
          <w:footerReference w:type="default" r:id="rId10"/>
          <w:type w:val="continuous"/>
          <w:pgSz w:w="17860" w:h="25260"/>
          <w:pgMar w:top="1560" w:right="1180" w:bottom="280" w:left="1160" w:header="708" w:footer="708"/>
          <w:pgNumType w:start="12"/>
          <w:cols w:num="2" w:space="708" w:equalWidth="0">
            <w:col w:w="6907" w:space="1569"/>
            <w:col w:w="7044" w:space="0"/>
          </w:cols>
        </w:sectPr>
      </w:pPr>
    </w:p>
    <w:p>
      <w:pPr>
        <w:pStyle w:val="BodyText"/>
        <w:tabs>
          <w:tab w:val="left" w:pos="8022"/>
          <w:tab w:val="left" w:pos="10528"/>
        </w:tabs>
        <w:spacing w:line="513" w:lineRule="exact"/>
        <w:ind w:right="514"/>
        <w:jc w:val="center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691387</wp:posOffset>
            </wp:positionH>
            <wp:positionV relativeFrom="page">
              <wp:posOffset>939927</wp:posOffset>
            </wp:positionV>
            <wp:extent cx="9107423" cy="1345158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7423" cy="13451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称</w:t>
        <w:tab/>
        <w:t>名称</w:t>
        <w:tab/>
        <w:t>石</w:t>
      </w:r>
    </w:p>
    <w:p>
      <w:pPr>
        <w:spacing w:after="0" w:line="513" w:lineRule="exact"/>
        <w:jc w:val="center"/>
        <w:sectPr>
          <w:footerReference w:type="default" r:id="rId12"/>
          <w:type w:val="continuous"/>
          <w:pgSz w:w="17860" w:h="25260"/>
          <w:pgMar w:top="1560" w:right="1180" w:bottom="280" w:left="1160" w:header="708" w:footer="708"/>
          <w:pgNumType w:start="13"/>
          <w:cols w:space="708"/>
        </w:sectPr>
      </w:pPr>
    </w:p>
    <w:p>
      <w:pPr>
        <w:pStyle w:val="BodyText"/>
        <w:spacing w:before="119" w:line="388" w:lineRule="auto"/>
        <w:ind w:left="2012" w:hanging="454"/>
      </w:pPr>
      <w:r>
        <w:rPr>
          <w:spacing w:val="-7"/>
        </w:rPr>
        <w:t>施工单</w:t>
      </w:r>
      <w:r>
        <w:t>位</w:t>
      </w:r>
    </w:p>
    <w:p>
      <w:pPr>
        <w:pStyle w:val="BodyText"/>
        <w:spacing w:before="11"/>
      </w:pPr>
      <w:r>
        <w:rPr>
          <w:b w:val="0"/>
        </w:rPr>
        <w:br w:type="column"/>
      </w:r>
    </w:p>
    <w:p>
      <w:pPr>
        <w:pStyle w:val="BodyText"/>
        <w:ind w:left="759"/>
      </w:pPr>
      <w:r>
        <w:rPr>
          <w:w w:val="95"/>
        </w:rPr>
        <w:t>北京鑫畅路桥建设有限公司</w:t>
      </w:r>
    </w:p>
    <w:p>
      <w:pPr>
        <w:pStyle w:val="BodyText"/>
        <w:tabs>
          <w:tab w:val="left" w:pos="2315"/>
          <w:tab w:val="left" w:pos="3108"/>
        </w:tabs>
        <w:spacing w:before="119" w:line="388" w:lineRule="auto"/>
        <w:ind w:left="886" w:right="1450"/>
      </w:pPr>
      <w:r>
        <w:rPr>
          <w:b w:val="0"/>
        </w:rPr>
        <w:br w:type="column"/>
      </w:r>
      <w:r>
        <w:t>交底</w:t>
        <w:tab/>
        <w:t>2013</w:t>
      </w:r>
      <w:r>
        <w:rPr>
          <w:spacing w:val="-109"/>
        </w:rPr>
        <w:t xml:space="preserve"> </w:t>
      </w:r>
      <w:r>
        <w:t>年</w:t>
      </w:r>
      <w:r>
        <w:rPr>
          <w:spacing w:val="-120"/>
        </w:rPr>
        <w:t xml:space="preserve"> </w:t>
      </w:r>
      <w:r>
        <w:t>04</w:t>
      </w:r>
      <w:r>
        <w:rPr>
          <w:spacing w:val="-112"/>
        </w:rPr>
        <w:t xml:space="preserve"> </w:t>
      </w:r>
      <w:r>
        <w:rPr>
          <w:spacing w:val="-16"/>
        </w:rPr>
        <w:t>月</w:t>
      </w:r>
      <w:r>
        <w:t>日期</w:t>
        <w:tab/>
        <w:tab/>
        <w:t>25</w:t>
      </w:r>
      <w:r>
        <w:rPr>
          <w:spacing w:val="-109"/>
        </w:rPr>
        <w:t xml:space="preserve"> </w:t>
      </w:r>
      <w:r>
        <w:t>日</w:t>
      </w:r>
    </w:p>
    <w:p>
      <w:pPr>
        <w:spacing w:after="0" w:line="388" w:lineRule="auto"/>
        <w:sectPr>
          <w:footerReference w:type="default" r:id="rId13"/>
          <w:pgSz w:w="17860" w:h="25260"/>
          <w:pgMar w:top="1460" w:right="1180" w:bottom="2440" w:left="1160" w:header="0" w:footer="2257"/>
          <w:pgNumType w:start="14"/>
          <w:cols w:num="3" w:space="708" w:equalWidth="0">
            <w:col w:w="2909" w:space="40"/>
            <w:col w:w="6160" w:space="39"/>
            <w:col w:w="6372" w:space="0"/>
          </w:cols>
        </w:sectPr>
      </w:pPr>
    </w:p>
    <w:p>
      <w:pPr>
        <w:pStyle w:val="BodyText"/>
        <w:spacing w:before="23"/>
        <w:ind w:left="1472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1511300</wp:posOffset>
            </wp:positionH>
            <wp:positionV relativeFrom="page">
              <wp:posOffset>939800</wp:posOffset>
            </wp:positionV>
            <wp:extent cx="8287511" cy="1349108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7511" cy="13491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交底内容：</w:t>
      </w:r>
    </w:p>
    <w:p>
      <w:pPr>
        <w:pStyle w:val="BodyText"/>
        <w:spacing w:before="183"/>
        <w:ind w:left="1472"/>
      </w:pPr>
      <w:r>
        <w:t>一、施工准备：</w:t>
      </w:r>
    </w:p>
    <w:p>
      <w:pPr>
        <w:pStyle w:val="ListParagraph"/>
        <w:numPr>
          <w:ilvl w:val="2"/>
          <w:numId w:val="17"/>
        </w:numPr>
        <w:tabs>
          <w:tab w:val="left" w:pos="2646"/>
        </w:tabs>
        <w:spacing w:before="298" w:after="0" w:line="240" w:lineRule="auto"/>
        <w:ind w:left="2645" w:right="0" w:hanging="454"/>
        <w:jc w:val="left"/>
        <w:rPr>
          <w:b/>
          <w:sz w:val="45"/>
        </w:rPr>
      </w:pPr>
      <w:r>
        <w:rPr>
          <w:b/>
          <w:w w:val="95"/>
          <w:sz w:val="45"/>
        </w:rPr>
        <w:t>施工前对施工人员进行安全、技术交底，监理验线完毕。</w:t>
      </w:r>
    </w:p>
    <w:p>
      <w:pPr>
        <w:pStyle w:val="ListParagraph"/>
        <w:numPr>
          <w:ilvl w:val="2"/>
          <w:numId w:val="17"/>
        </w:numPr>
        <w:tabs>
          <w:tab w:val="left" w:pos="2646"/>
        </w:tabs>
        <w:spacing w:before="298" w:after="0" w:line="240" w:lineRule="auto"/>
        <w:ind w:left="2645" w:right="0" w:hanging="454"/>
        <w:jc w:val="left"/>
        <w:rPr>
          <w:b/>
          <w:sz w:val="45"/>
        </w:rPr>
      </w:pPr>
      <w:r>
        <w:rPr>
          <w:b/>
          <w:w w:val="95"/>
          <w:sz w:val="45"/>
        </w:rPr>
        <w:t>准备挖掘机、推土机、装载机、拉土车、压路机等机具。</w:t>
      </w:r>
    </w:p>
    <w:p>
      <w:pPr>
        <w:pStyle w:val="ListParagraph"/>
        <w:numPr>
          <w:ilvl w:val="2"/>
          <w:numId w:val="17"/>
        </w:numPr>
        <w:tabs>
          <w:tab w:val="left" w:pos="2646"/>
        </w:tabs>
        <w:spacing w:before="298" w:after="0" w:line="364" w:lineRule="auto"/>
        <w:ind w:left="1472" w:right="3871" w:firstLine="719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>检查整修运输道路，补钉遗失或松动的测桩。</w:t>
      </w:r>
      <w:r>
        <w:rPr>
          <w:b/>
          <w:sz w:val="45"/>
        </w:rPr>
        <w:t>二、技术要求：</w:t>
      </w:r>
    </w:p>
    <w:p>
      <w:pPr>
        <w:pStyle w:val="ListParagraph"/>
        <w:numPr>
          <w:ilvl w:val="3"/>
          <w:numId w:val="17"/>
        </w:numPr>
        <w:tabs>
          <w:tab w:val="left" w:pos="2830"/>
        </w:tabs>
        <w:spacing w:before="0" w:after="0" w:line="574" w:lineRule="exact"/>
        <w:ind w:left="2829" w:right="0" w:hanging="455"/>
        <w:jc w:val="left"/>
        <w:rPr>
          <w:b/>
          <w:sz w:val="45"/>
        </w:rPr>
      </w:pPr>
      <w:r>
        <w:rPr>
          <w:b/>
          <w:sz w:val="45"/>
        </w:rPr>
        <w:t>原材料应符合下列规定：</w:t>
      </w:r>
    </w:p>
    <w:p>
      <w:pPr>
        <w:pStyle w:val="BodyText"/>
        <w:spacing w:before="302" w:line="364" w:lineRule="auto"/>
        <w:ind w:left="1472" w:right="1404" w:firstLine="903"/>
      </w:pPr>
      <w:r>
        <w:rPr>
          <w:spacing w:val="-7"/>
        </w:rPr>
        <w:t xml:space="preserve">级配砂石应坚硬，最大粒径应不小于 </w:t>
      </w:r>
      <w:r>
        <w:t>0.7</w:t>
      </w:r>
      <w:r>
        <w:rPr>
          <w:spacing w:val="-18"/>
        </w:rPr>
        <w:t xml:space="preserve"> 倍砂石基层厚度， </w:t>
      </w:r>
      <w:r>
        <w:rPr>
          <w:spacing w:val="-20"/>
        </w:rPr>
        <w:t xml:space="preserve">但不宜大于 </w:t>
      </w:r>
      <w:r>
        <w:t>100mm；5mm</w:t>
      </w:r>
      <w:r>
        <w:rPr>
          <w:spacing w:val="-21"/>
        </w:rPr>
        <w:t xml:space="preserve"> 以下颗粒的含量不大于 </w:t>
      </w:r>
      <w:r>
        <w:t>30%（体积比</w:t>
      </w:r>
      <w:r>
        <w:rPr>
          <w:spacing w:val="-217"/>
        </w:rPr>
        <w:t>）</w:t>
      </w:r>
      <w:r>
        <w:t>。</w:t>
      </w:r>
    </w:p>
    <w:p>
      <w:pPr>
        <w:pStyle w:val="ListParagraph"/>
        <w:numPr>
          <w:ilvl w:val="3"/>
          <w:numId w:val="17"/>
        </w:numPr>
        <w:tabs>
          <w:tab w:val="left" w:pos="2830"/>
        </w:tabs>
        <w:spacing w:before="0" w:after="0" w:line="573" w:lineRule="exact"/>
        <w:ind w:left="2829" w:right="0" w:hanging="455"/>
        <w:jc w:val="left"/>
        <w:rPr>
          <w:b/>
          <w:sz w:val="45"/>
        </w:rPr>
      </w:pPr>
      <w:r>
        <w:rPr>
          <w:b/>
          <w:sz w:val="45"/>
        </w:rPr>
        <w:t>摊铺要求：</w:t>
      </w:r>
    </w:p>
    <w:p>
      <w:pPr>
        <w:pStyle w:val="ListParagraph"/>
        <w:numPr>
          <w:ilvl w:val="4"/>
          <w:numId w:val="17"/>
        </w:numPr>
        <w:tabs>
          <w:tab w:val="left" w:pos="3226"/>
        </w:tabs>
        <w:spacing w:before="298" w:after="0" w:line="364" w:lineRule="auto"/>
        <w:ind w:left="1472" w:right="1492" w:firstLine="903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摊铺虚厚应按设计厚度乘压实系数，通过实验段确定， </w:t>
      </w:r>
      <w:r>
        <w:rPr>
          <w:b/>
          <w:spacing w:val="-18"/>
          <w:sz w:val="45"/>
        </w:rPr>
        <w:t xml:space="preserve">但不宜超过 </w:t>
      </w:r>
      <w:r>
        <w:rPr>
          <w:b/>
          <w:sz w:val="45"/>
        </w:rPr>
        <w:t>30cm。</w:t>
      </w:r>
    </w:p>
    <w:p>
      <w:pPr>
        <w:pStyle w:val="ListParagraph"/>
        <w:numPr>
          <w:ilvl w:val="4"/>
          <w:numId w:val="17"/>
        </w:numPr>
        <w:tabs>
          <w:tab w:val="left" w:pos="3172"/>
        </w:tabs>
        <w:spacing w:before="0" w:after="0" w:line="364" w:lineRule="auto"/>
        <w:ind w:left="1472" w:right="1285" w:firstLine="903"/>
        <w:jc w:val="left"/>
        <w:rPr>
          <w:b/>
          <w:sz w:val="45"/>
        </w:rPr>
      </w:pPr>
      <w:r>
        <w:rPr>
          <w:b/>
          <w:spacing w:val="-9"/>
          <w:sz w:val="45"/>
        </w:rPr>
        <w:t xml:space="preserve">砂石摊铺至少一个碾压段长度 </w:t>
      </w:r>
      <w:r>
        <w:rPr>
          <w:b/>
          <w:sz w:val="45"/>
        </w:rPr>
        <w:t>30-50m</w:t>
      </w:r>
      <w:r>
        <w:rPr>
          <w:b/>
          <w:spacing w:val="-16"/>
          <w:sz w:val="45"/>
        </w:rPr>
        <w:t xml:space="preserve"> 后，可开始泼水， </w:t>
      </w:r>
      <w:r>
        <w:rPr>
          <w:b/>
          <w:sz w:val="45"/>
        </w:rPr>
        <w:t>洒水量应使全部砂石湿润，不得使路基积水；砂石层厚度小于10cm</w:t>
      </w:r>
      <w:r>
        <w:rPr>
          <w:b/>
          <w:spacing w:val="-11"/>
          <w:sz w:val="45"/>
        </w:rPr>
        <w:t xml:space="preserve"> 时，可预先在料堆上洒水。</w:t>
      </w:r>
    </w:p>
    <w:p>
      <w:pPr>
        <w:pStyle w:val="ListParagraph"/>
        <w:numPr>
          <w:ilvl w:val="4"/>
          <w:numId w:val="17"/>
        </w:numPr>
        <w:tabs>
          <w:tab w:val="left" w:pos="3226"/>
        </w:tabs>
        <w:spacing w:before="0" w:after="0" w:line="364" w:lineRule="auto"/>
        <w:ind w:left="1472" w:right="1492" w:firstLine="903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泼水后待表面稍干即可进行碾压；碾压过程中应随时补 </w:t>
      </w:r>
      <w:r>
        <w:rPr>
          <w:b/>
          <w:sz w:val="45"/>
        </w:rPr>
        <w:t>水，保持湿润。</w:t>
      </w:r>
    </w:p>
    <w:p>
      <w:pPr>
        <w:pStyle w:val="ListParagraph"/>
        <w:numPr>
          <w:ilvl w:val="4"/>
          <w:numId w:val="17"/>
        </w:numPr>
        <w:tabs>
          <w:tab w:val="left" w:pos="3255"/>
        </w:tabs>
        <w:spacing w:before="0" w:after="0" w:line="364" w:lineRule="auto"/>
        <w:ind w:left="1472" w:right="1451" w:firstLine="903"/>
        <w:jc w:val="both"/>
        <w:rPr>
          <w:b/>
          <w:sz w:val="45"/>
        </w:rPr>
      </w:pPr>
      <w:r>
        <w:rPr>
          <w:b/>
          <w:spacing w:val="-2"/>
          <w:sz w:val="45"/>
        </w:rPr>
        <w:t xml:space="preserve">碾压由路边向路中线逐次倒轴碾压，路边应先碾压 </w:t>
      </w:r>
      <w:r>
        <w:rPr>
          <w:b/>
          <w:spacing w:val="-4"/>
          <w:sz w:val="45"/>
        </w:rPr>
        <w:t xml:space="preserve">3-4 </w:t>
      </w:r>
      <w:r>
        <w:rPr>
          <w:b/>
          <w:spacing w:val="-12"/>
          <w:sz w:val="45"/>
        </w:rPr>
        <w:t xml:space="preserve">遍，碾压先轻后重，最后用 </w:t>
      </w:r>
      <w:r>
        <w:rPr>
          <w:b/>
          <w:sz w:val="45"/>
        </w:rPr>
        <w:t>12t</w:t>
      </w:r>
      <w:r>
        <w:rPr>
          <w:b/>
          <w:spacing w:val="-14"/>
          <w:sz w:val="45"/>
        </w:rPr>
        <w:t xml:space="preserve"> 以上压路机碾压成活；砂石成活</w:t>
      </w:r>
      <w:r>
        <w:rPr>
          <w:b/>
          <w:sz w:val="45"/>
        </w:rPr>
        <w:t>后应设专人泼水养护。</w:t>
      </w:r>
    </w:p>
    <w:p>
      <w:pPr>
        <w:pStyle w:val="ListParagraph"/>
        <w:numPr>
          <w:ilvl w:val="4"/>
          <w:numId w:val="17"/>
        </w:numPr>
        <w:tabs>
          <w:tab w:val="left" w:pos="3172"/>
        </w:tabs>
        <w:spacing w:before="0" w:after="0" w:line="575" w:lineRule="exact"/>
        <w:ind w:left="3171" w:right="0" w:hanging="797"/>
        <w:jc w:val="both"/>
        <w:rPr>
          <w:b/>
          <w:sz w:val="45"/>
        </w:rPr>
      </w:pPr>
      <w:r>
        <w:rPr>
          <w:b/>
          <w:spacing w:val="-13"/>
          <w:sz w:val="45"/>
        </w:rPr>
        <w:t>表面坚实、平整，不得有浮石和粗料、细料集中等现象。</w:t>
      </w:r>
    </w:p>
    <w:p>
      <w:pPr>
        <w:pStyle w:val="ListParagraph"/>
        <w:numPr>
          <w:ilvl w:val="4"/>
          <w:numId w:val="17"/>
        </w:numPr>
        <w:tabs>
          <w:tab w:val="left" w:pos="3172"/>
        </w:tabs>
        <w:spacing w:before="293" w:after="0" w:line="240" w:lineRule="auto"/>
        <w:ind w:left="3171" w:right="0" w:hanging="797"/>
        <w:jc w:val="both"/>
        <w:rPr>
          <w:b/>
          <w:sz w:val="45"/>
        </w:rPr>
      </w:pPr>
      <w:r>
        <w:rPr>
          <w:b/>
          <w:spacing w:val="-59"/>
          <w:sz w:val="45"/>
        </w:rPr>
        <w:t xml:space="preserve">用 </w:t>
      </w:r>
      <w:r>
        <w:rPr>
          <w:b/>
          <w:sz w:val="45"/>
        </w:rPr>
        <w:t>18t</w:t>
      </w:r>
      <w:r>
        <w:rPr>
          <w:b/>
          <w:spacing w:val="-16"/>
          <w:sz w:val="45"/>
        </w:rPr>
        <w:t xml:space="preserve"> 以上压路机碾压后轮迹深度不得大于 </w:t>
      </w:r>
      <w:r>
        <w:rPr>
          <w:b/>
          <w:sz w:val="45"/>
        </w:rPr>
        <w:t>5mm；</w:t>
      </w:r>
    </w:p>
    <w:p>
      <w:pPr>
        <w:spacing w:after="0" w:line="240" w:lineRule="auto"/>
        <w:jc w:val="both"/>
        <w:rPr>
          <w:sz w:val="45"/>
        </w:rPr>
        <w:sectPr>
          <w:footerReference w:type="default" r:id="rId15"/>
          <w:type w:val="continuous"/>
          <w:pgSz w:w="17860" w:h="25260"/>
          <w:pgMar w:top="1560" w:right="1180" w:bottom="280" w:left="1160" w:header="708" w:footer="708"/>
          <w:pgNumType w:start="15"/>
          <w:cols w:space="708"/>
        </w:sectPr>
      </w:pPr>
    </w:p>
    <w:p>
      <w:pPr>
        <w:pStyle w:val="BodyText"/>
        <w:ind w:left="1288"/>
        <w:rPr>
          <w:b w:val="0"/>
          <w:sz w:val="20"/>
        </w:rPr>
      </w:pPr>
      <w:r>
        <w:rPr>
          <w:b w:val="0"/>
          <w:sz w:val="20"/>
        </w:rPr>
        <w:pict>
          <v:group id="_x0000_i1025" style="width:649.15pt;height:97.05pt;mso-position-horizontal-relative:char;mso-position-vertical-relative:line" coordorigin="0,0" coordsize="12983,19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983;height:1941;position:absolute" stroked="f">
              <v:imagedata r:id="rId1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70;height:450;left:964;position:absolute;top:1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审核人</w:t>
                    </w:r>
                  </w:p>
                </w:txbxContent>
              </v:textbox>
            </v:shape>
            <v:shape id="_x0000_s1028" type="#_x0000_t202" style="width:1370;height:450;left:4151;position:absolute;top:1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交底人</w:t>
                    </w:r>
                  </w:p>
                </w:txbxContent>
              </v:textbox>
            </v:shape>
            <v:shape id="_x0000_s1029" type="#_x0000_t202" style="width:2270;height:450;left:8536;position:absolute;top:1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接受交底人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73"/>
        <w:ind w:left="114"/>
      </w:pPr>
      <w:r>
        <w:t>由交底单位填写，交底单位与接受交底单位保存。</w:t>
      </w:r>
    </w:p>
    <w:p>
      <w:pPr>
        <w:pStyle w:val="BodyText"/>
        <w:spacing w:before="5"/>
        <w:rPr>
          <w:sz w:val="17"/>
        </w:rPr>
      </w:pPr>
      <w:r>
        <w:pict>
          <v:group id="_x0000_s1030" style="width:652.6pt;height:682.55pt;margin-top:13.09pt;margin-left:119pt;mso-position-horizontal-relative:page;mso-wrap-distance-left:0;mso-wrap-distance-right:0;position:absolute;z-index:-251655168" coordorigin="2380,262" coordsize="13052,13651">
            <v:shape id="_x0000_s1031" type="#_x0000_t75" style="width:13052;height:13651;left:2380;position:absolute;top:261" stroked="f">
              <v:imagedata r:id="rId17" o:title=""/>
            </v:shape>
            <v:shape id="_x0000_s1032" type="#_x0000_t202" style="width:2893;height:479;left:3921;position:absolute;top:406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技术交底记录</w:t>
                    </w:r>
                  </w:p>
                </w:txbxContent>
              </v:textbox>
            </v:shape>
            <v:shape id="_x0000_s1033" type="#_x0000_t202" style="width:470;height:450;left:13589;position:absolute;top:437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DL</w:t>
                    </w:r>
                  </w:p>
                </w:txbxContent>
              </v:textbox>
            </v:shape>
            <v:shape id="_x0000_s1034" type="#_x0000_t202" style="width:920;height:450;left:9794;position:absolute;top:912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编号</w:t>
                    </w:r>
                  </w:p>
                </w:txbxContent>
              </v:textbox>
            </v:shape>
            <v:shape id="_x0000_s1035" type="#_x0000_t202" style="width:2847;height:450;left:3946;position:absolute;top:13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（</w:t>
                    </w:r>
                    <w:r>
                      <w:rPr>
                        <w:b/>
                        <w:spacing w:val="-39"/>
                        <w:sz w:val="45"/>
                      </w:rPr>
                      <w:t xml:space="preserve">表式 </w:t>
                    </w:r>
                    <w:r>
                      <w:rPr>
                        <w:b/>
                        <w:sz w:val="45"/>
                      </w:rPr>
                      <w:t>C2-5）</w:t>
                    </w:r>
                  </w:p>
                </w:txbxContent>
              </v:textbox>
            </v:shape>
            <v:shape id="_x0000_s1036" type="#_x0000_t202" style="width:695;height:450;left:13477;position:absolute;top:1387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002</w:t>
                    </w:r>
                  </w:p>
                </w:txbxContent>
              </v:textbox>
            </v:shape>
            <v:shape id="_x0000_s1037" type="#_x0000_t202" style="width:1370;height:450;left:2718;position:absolute;top:233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工程名</w:t>
                    </w:r>
                  </w:p>
                </w:txbxContent>
              </v:textbox>
            </v:shape>
            <v:shape id="_x0000_s1038" type="#_x0000_t202" style="width:10620;height:450;left:4547;position:absolute;top:233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5"/>
                        <w:sz w:val="45"/>
                      </w:rPr>
                      <w:t>玉带河大街东延（宋郎路-东部发展带联络线）道路工</w:t>
                    </w:r>
                  </w:p>
                </w:txbxContent>
              </v:textbox>
            </v:shape>
            <v:shape id="_x0000_s1039" type="#_x0000_t202" style="width:470;height:450;left:3172;position:absolute;top:327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9"/>
                        <w:sz w:val="45"/>
                      </w:rPr>
                      <w:t>称</w:t>
                    </w:r>
                  </w:p>
                </w:txbxContent>
              </v:textbox>
            </v:shape>
            <v:shape id="_x0000_s1040" type="#_x0000_t202" style="width:2720;height:450;left:8501;position:absolute;top:327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程（一标段）</w:t>
                    </w:r>
                  </w:p>
                </w:txbxContent>
              </v:textbox>
            </v:shape>
            <v:shape id="_x0000_s1041" type="#_x0000_t202" style="width:1370;height:450;left:2718;position:absolute;top:422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部位名</w:t>
                    </w:r>
                  </w:p>
                </w:txbxContent>
              </v:textbox>
            </v:shape>
            <v:shape id="_x0000_s1042" type="#_x0000_t202" style="width:920;height:450;left:11194;position:absolute;top:422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工序</w:t>
                    </w:r>
                  </w:p>
                </w:txbxContent>
              </v:textbox>
            </v:shape>
            <v:shape id="_x0000_s1043" type="#_x0000_t202" style="width:2270;height:450;left:12796;position:absolute;top:422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路基级配砂</w:t>
                    </w:r>
                  </w:p>
                </w:txbxContent>
              </v:textbox>
            </v:shape>
            <v:shape id="_x0000_s1044" type="#_x0000_t202" style="width:920;height:450;left:7126;position:absolute;top:4693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路基</w:t>
                    </w:r>
                  </w:p>
                </w:txbxContent>
              </v:textbox>
            </v:shape>
            <v:shape id="_x0000_s1045" type="#_x0000_t202" style="width:470;height:450;left:3172;position:absolute;top:5161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9"/>
                        <w:sz w:val="45"/>
                      </w:rPr>
                      <w:t>称</w:t>
                    </w:r>
                  </w:p>
                </w:txbxContent>
              </v:textbox>
            </v:shape>
            <v:shape id="_x0000_s1046" type="#_x0000_t202" style="width:920;height:450;left:11194;position:absolute;top:5161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名称</w:t>
                    </w:r>
                  </w:p>
                </w:txbxContent>
              </v:textbox>
            </v:shape>
            <v:shape id="_x0000_s1047" type="#_x0000_t202" style="width:470;height:450;left:13701;position:absolute;top:5161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9"/>
                        <w:sz w:val="45"/>
                      </w:rPr>
                      <w:t>石</w:t>
                    </w:r>
                  </w:p>
                </w:txbxContent>
              </v:textbox>
            </v:shape>
            <v:shape id="_x0000_s1048" type="#_x0000_t202" style="width:1370;height:450;left:2718;position:absolute;top:611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施工单</w:t>
                    </w:r>
                  </w:p>
                </w:txbxContent>
              </v:textbox>
            </v:shape>
            <v:shape id="_x0000_s1049" type="#_x0000_t202" style="width:920;height:450;left:11194;position:absolute;top:611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交底</w:t>
                    </w:r>
                  </w:p>
                </w:txbxContent>
              </v:textbox>
            </v:shape>
            <v:shape id="_x0000_s1050" type="#_x0000_t202" style="width:2624;height:450;left:12623;position:absolute;top:611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2013</w:t>
                    </w:r>
                    <w:r>
                      <w:rPr>
                        <w:b/>
                        <w:spacing w:val="-77"/>
                        <w:sz w:val="45"/>
                      </w:rPr>
                      <w:t xml:space="preserve"> 年 </w:t>
                    </w:r>
                    <w:r>
                      <w:rPr>
                        <w:b/>
                        <w:sz w:val="45"/>
                      </w:rPr>
                      <w:t>04</w:t>
                    </w:r>
                    <w:r>
                      <w:rPr>
                        <w:b/>
                        <w:spacing w:val="-57"/>
                        <w:sz w:val="45"/>
                      </w:rPr>
                      <w:t xml:space="preserve"> 月</w:t>
                    </w:r>
                  </w:p>
                </w:txbxContent>
              </v:textbox>
            </v:shape>
            <v:shape id="_x0000_s1051" type="#_x0000_t202" style="width:11284;height:918;left:3172;position:absolute;top:6583" filled="f" stroked="f">
              <v:textbox inset="0,0,0,0">
                <w:txbxContent>
                  <w:p>
                    <w:pPr>
                      <w:spacing w:before="0" w:line="459" w:lineRule="exact"/>
                      <w:ind w:left="1695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北京鑫畅路桥建设有限公司</w:t>
                    </w:r>
                  </w:p>
                  <w:p>
                    <w:pPr>
                      <w:tabs>
                        <w:tab w:val="left" w:pos="8022"/>
                        <w:tab w:val="left" w:pos="10244"/>
                      </w:tabs>
                      <w:spacing w:before="0" w:line="459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位</w:t>
                      <w:tab/>
                      <w:t>日期</w:t>
                      <w:tab/>
                      <w:t>25</w:t>
                    </w:r>
                    <w:r>
                      <w:rPr>
                        <w:b/>
                        <w:spacing w:val="-113"/>
                        <w:sz w:val="45"/>
                      </w:rPr>
                      <w:t xml:space="preserve"> </w:t>
                    </w:r>
                    <w:r>
                      <w:rPr>
                        <w:b/>
                        <w:sz w:val="45"/>
                      </w:rPr>
                      <w:t>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7"/>
        </w:rPr>
        <w:sectPr>
          <w:footerReference w:type="default" r:id="rId18"/>
          <w:pgSz w:w="17860" w:h="25260"/>
          <w:pgMar w:top="1460" w:right="1180" w:bottom="2440" w:left="1160" w:header="0" w:footer="2257"/>
          <w:pgNumType w:start="16"/>
          <w:cols w:space="708"/>
        </w:sectPr>
      </w:pPr>
    </w:p>
    <w:p>
      <w:pPr>
        <w:pStyle w:val="BodyText"/>
        <w:spacing w:before="23"/>
        <w:ind w:left="2375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1511300</wp:posOffset>
            </wp:positionH>
            <wp:positionV relativeFrom="paragraph">
              <wp:posOffset>52323</wp:posOffset>
            </wp:positionV>
            <wp:extent cx="8509000" cy="11709400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0" cy="1170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三、砂石路基质量、允许偏差见下表：</w:t>
      </w:r>
    </w:p>
    <w:p>
      <w:pPr>
        <w:pStyle w:val="BodyText"/>
        <w:spacing w:before="8"/>
        <w:rPr>
          <w:sz w:val="29"/>
        </w:rPr>
      </w:pPr>
    </w:p>
    <w:tbl>
      <w:tblPr>
        <w:tblStyle w:val="TableNormal0"/>
        <w:tblW w:w="0" w:type="auto"/>
        <w:jc w:val="left"/>
        <w:tblInd w:w="1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9"/>
        <w:gridCol w:w="1798"/>
        <w:gridCol w:w="2993"/>
        <w:gridCol w:w="1512"/>
        <w:gridCol w:w="3214"/>
        <w:gridCol w:w="2271"/>
      </w:tblGrid>
      <w:tr>
        <w:tblPrEx>
          <w:tblW w:w="0" w:type="auto"/>
          <w:jc w:val="left"/>
          <w:tblInd w:w="166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8"/>
          <w:jc w:val="left"/>
        </w:trPr>
        <w:tc>
          <w:tcPr>
            <w:tcW w:w="739" w:type="dxa"/>
          </w:tcPr>
          <w:p>
            <w:pPr>
              <w:pStyle w:val="TableParagraph"/>
              <w:spacing w:line="520" w:lineRule="exact"/>
              <w:ind w:left="50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序</w:t>
            </w:r>
          </w:p>
          <w:p>
            <w:pPr>
              <w:pStyle w:val="TableParagraph"/>
              <w:spacing w:before="298"/>
              <w:ind w:left="50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号</w:t>
            </w:r>
          </w:p>
        </w:tc>
        <w:tc>
          <w:tcPr>
            <w:tcW w:w="1798" w:type="dxa"/>
          </w:tcPr>
          <w:p>
            <w:pPr>
              <w:pStyle w:val="TableParagraph"/>
              <w:spacing w:before="379"/>
              <w:ind w:right="429"/>
              <w:jc w:val="right"/>
              <w:rPr>
                <w:b/>
                <w:sz w:val="45"/>
              </w:rPr>
            </w:pPr>
            <w:r>
              <w:rPr>
                <w:b/>
                <w:w w:val="95"/>
                <w:sz w:val="45"/>
              </w:rPr>
              <w:t>项目</w:t>
            </w:r>
          </w:p>
        </w:tc>
        <w:tc>
          <w:tcPr>
            <w:tcW w:w="2993" w:type="dxa"/>
          </w:tcPr>
          <w:p>
            <w:pPr>
              <w:pStyle w:val="TableParagraph"/>
              <w:spacing w:before="379"/>
              <w:ind w:left="116" w:right="116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允许偏差</w:t>
            </w:r>
          </w:p>
        </w:tc>
        <w:tc>
          <w:tcPr>
            <w:tcW w:w="1512" w:type="dxa"/>
          </w:tcPr>
          <w:p>
            <w:pPr>
              <w:pStyle w:val="TableParagraph"/>
              <w:spacing w:before="5"/>
              <w:rPr>
                <w:b/>
                <w:sz w:val="64"/>
              </w:rPr>
            </w:pPr>
          </w:p>
          <w:p>
            <w:pPr>
              <w:pStyle w:val="TableParagraph"/>
              <w:spacing w:before="1"/>
              <w:ind w:left="187" w:right="144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范围</w:t>
            </w:r>
          </w:p>
        </w:tc>
        <w:tc>
          <w:tcPr>
            <w:tcW w:w="3214" w:type="dxa"/>
          </w:tcPr>
          <w:p>
            <w:pPr>
              <w:pStyle w:val="TableParagraph"/>
              <w:spacing w:line="513" w:lineRule="exact"/>
              <w:ind w:left="176"/>
              <w:rPr>
                <w:b/>
                <w:sz w:val="45"/>
              </w:rPr>
            </w:pPr>
            <w:r>
              <w:rPr>
                <w:b/>
                <w:sz w:val="45"/>
              </w:rPr>
              <w:t>检验频率</w:t>
            </w:r>
          </w:p>
          <w:p>
            <w:pPr>
              <w:pStyle w:val="TableParagraph"/>
              <w:spacing w:before="312"/>
              <w:ind w:left="1443"/>
              <w:rPr>
                <w:b/>
                <w:sz w:val="45"/>
              </w:rPr>
            </w:pPr>
            <w:r>
              <w:rPr>
                <w:b/>
                <w:sz w:val="45"/>
              </w:rPr>
              <w:t>点数</w:t>
            </w:r>
          </w:p>
        </w:tc>
        <w:tc>
          <w:tcPr>
            <w:tcW w:w="2271" w:type="dxa"/>
          </w:tcPr>
          <w:p>
            <w:pPr>
              <w:pStyle w:val="TableParagraph"/>
              <w:spacing w:line="520" w:lineRule="exact"/>
              <w:ind w:left="850" w:right="25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检验方</w:t>
            </w:r>
          </w:p>
          <w:p>
            <w:pPr>
              <w:pStyle w:val="TableParagraph"/>
              <w:spacing w:before="298"/>
              <w:ind w:left="825"/>
              <w:jc w:val="center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法</w:t>
            </w:r>
          </w:p>
        </w:tc>
      </w:tr>
      <w:tr>
        <w:tblPrEx>
          <w:tblW w:w="0" w:type="auto"/>
          <w:jc w:val="left"/>
          <w:tblInd w:w="166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67"/>
          <w:jc w:val="left"/>
        </w:trPr>
        <w:tc>
          <w:tcPr>
            <w:tcW w:w="739" w:type="dxa"/>
          </w:tcPr>
          <w:p>
            <w:pPr>
              <w:pStyle w:val="TableParagraph"/>
              <w:spacing w:before="6"/>
              <w:rPr>
                <w:b/>
                <w:sz w:val="46"/>
              </w:rPr>
            </w:pPr>
          </w:p>
          <w:p>
            <w:pPr>
              <w:pStyle w:val="TableParagraph"/>
              <w:ind w:left="161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1</w:t>
            </w:r>
          </w:p>
        </w:tc>
        <w:tc>
          <w:tcPr>
            <w:tcW w:w="1798" w:type="dxa"/>
          </w:tcPr>
          <w:p>
            <w:pPr>
              <w:pStyle w:val="TableParagraph"/>
              <w:spacing w:before="156"/>
              <w:ind w:left="216" w:right="185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压实密</w:t>
            </w:r>
          </w:p>
          <w:p>
            <w:pPr>
              <w:pStyle w:val="TableParagraph"/>
              <w:spacing w:before="302"/>
              <w:ind w:left="38"/>
              <w:jc w:val="center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度</w:t>
            </w:r>
          </w:p>
        </w:tc>
        <w:tc>
          <w:tcPr>
            <w:tcW w:w="2993" w:type="dxa"/>
          </w:tcPr>
          <w:p>
            <w:pPr>
              <w:pStyle w:val="TableParagraph"/>
              <w:spacing w:before="156"/>
              <w:ind w:left="595"/>
              <w:rPr>
                <w:b/>
                <w:sz w:val="45"/>
              </w:rPr>
            </w:pPr>
            <w:r>
              <w:rPr>
                <w:b/>
                <w:w w:val="95"/>
                <w:sz w:val="45"/>
              </w:rPr>
              <w:t>大于等于</w:t>
            </w:r>
          </w:p>
          <w:p>
            <w:pPr>
              <w:pStyle w:val="TableParagraph"/>
              <w:spacing w:before="302"/>
              <w:ind w:left="706"/>
              <w:rPr>
                <w:b/>
                <w:sz w:val="45"/>
              </w:rPr>
            </w:pPr>
            <w:r>
              <w:rPr>
                <w:b/>
                <w:sz w:val="45"/>
              </w:rPr>
              <w:t>2.3t/m3</w:t>
            </w:r>
          </w:p>
        </w:tc>
        <w:tc>
          <w:tcPr>
            <w:tcW w:w="1512" w:type="dxa"/>
          </w:tcPr>
          <w:p>
            <w:pPr>
              <w:pStyle w:val="TableParagraph"/>
              <w:spacing w:before="156"/>
              <w:ind w:left="187" w:right="150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1000m</w:t>
            </w:r>
          </w:p>
          <w:p>
            <w:pPr>
              <w:pStyle w:val="TableParagraph"/>
              <w:spacing w:before="302"/>
              <w:ind w:left="44"/>
              <w:jc w:val="center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2</w:t>
            </w:r>
          </w:p>
        </w:tc>
        <w:tc>
          <w:tcPr>
            <w:tcW w:w="3214" w:type="dxa"/>
          </w:tcPr>
          <w:p>
            <w:pPr>
              <w:pStyle w:val="TableParagraph"/>
              <w:spacing w:before="6"/>
              <w:rPr>
                <w:b/>
                <w:sz w:val="46"/>
              </w:rPr>
            </w:pPr>
          </w:p>
          <w:p>
            <w:pPr>
              <w:pStyle w:val="TableParagraph"/>
              <w:ind w:right="1204"/>
              <w:jc w:val="right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1</w:t>
            </w:r>
          </w:p>
        </w:tc>
        <w:tc>
          <w:tcPr>
            <w:tcW w:w="2271" w:type="dxa"/>
          </w:tcPr>
          <w:p>
            <w:pPr>
              <w:pStyle w:val="TableParagraph"/>
              <w:spacing w:before="6"/>
              <w:rPr>
                <w:b/>
                <w:sz w:val="46"/>
              </w:rPr>
            </w:pPr>
          </w:p>
          <w:p>
            <w:pPr>
              <w:pStyle w:val="TableParagraph"/>
              <w:ind w:left="850" w:right="25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灌砂法</w:t>
            </w:r>
          </w:p>
        </w:tc>
      </w:tr>
      <w:tr>
        <w:tblPrEx>
          <w:tblW w:w="0" w:type="auto"/>
          <w:jc w:val="left"/>
          <w:tblInd w:w="166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2"/>
          <w:jc w:val="left"/>
        </w:trPr>
        <w:tc>
          <w:tcPr>
            <w:tcW w:w="739" w:type="dxa"/>
          </w:tcPr>
          <w:p>
            <w:pPr>
              <w:pStyle w:val="TableParagraph"/>
              <w:spacing w:before="156"/>
              <w:ind w:left="161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2</w:t>
            </w:r>
          </w:p>
        </w:tc>
        <w:tc>
          <w:tcPr>
            <w:tcW w:w="1798" w:type="dxa"/>
          </w:tcPr>
          <w:p>
            <w:pPr>
              <w:pStyle w:val="TableParagraph"/>
              <w:spacing w:before="156"/>
              <w:ind w:right="429"/>
              <w:jc w:val="right"/>
              <w:rPr>
                <w:b/>
                <w:sz w:val="45"/>
              </w:rPr>
            </w:pPr>
            <w:r>
              <w:rPr>
                <w:b/>
                <w:w w:val="95"/>
                <w:sz w:val="45"/>
              </w:rPr>
              <w:t>厚度</w:t>
            </w:r>
          </w:p>
        </w:tc>
        <w:tc>
          <w:tcPr>
            <w:tcW w:w="2993" w:type="dxa"/>
          </w:tcPr>
          <w:p>
            <w:pPr>
              <w:pStyle w:val="TableParagraph"/>
              <w:spacing w:before="156"/>
              <w:ind w:left="116" w:right="117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+20mm，-10mm</w:t>
            </w:r>
          </w:p>
        </w:tc>
        <w:tc>
          <w:tcPr>
            <w:tcW w:w="1512" w:type="dxa"/>
          </w:tcPr>
          <w:p>
            <w:pPr>
              <w:pStyle w:val="TableParagraph"/>
              <w:spacing w:before="156"/>
              <w:ind w:left="187" w:right="150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1000m</w:t>
            </w:r>
          </w:p>
        </w:tc>
        <w:tc>
          <w:tcPr>
            <w:tcW w:w="3214" w:type="dxa"/>
          </w:tcPr>
          <w:p>
            <w:pPr>
              <w:pStyle w:val="TableParagraph"/>
              <w:spacing w:before="156"/>
              <w:ind w:right="1204"/>
              <w:jc w:val="right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1</w:t>
            </w:r>
          </w:p>
        </w:tc>
        <w:tc>
          <w:tcPr>
            <w:tcW w:w="2271" w:type="dxa"/>
          </w:tcPr>
          <w:p>
            <w:pPr>
              <w:pStyle w:val="TableParagraph"/>
              <w:spacing w:before="156"/>
              <w:ind w:left="850" w:right="25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用钢尺</w:t>
            </w:r>
          </w:p>
        </w:tc>
      </w:tr>
      <w:tr>
        <w:tblPrEx>
          <w:tblW w:w="0" w:type="auto"/>
          <w:jc w:val="left"/>
          <w:tblInd w:w="166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79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993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spacing w:before="149" w:line="493" w:lineRule="exact"/>
              <w:ind w:left="44"/>
              <w:jc w:val="center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2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spacing w:before="149" w:line="493" w:lineRule="exact"/>
              <w:ind w:left="825"/>
              <w:jc w:val="center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量</w:t>
            </w:r>
          </w:p>
        </w:tc>
      </w:tr>
    </w:tbl>
    <w:p>
      <w:pPr>
        <w:pStyle w:val="BodyText"/>
        <w:spacing w:before="7"/>
        <w:rPr>
          <w:sz w:val="26"/>
        </w:rPr>
      </w:pPr>
    </w:p>
    <w:p>
      <w:pPr>
        <w:spacing w:after="0"/>
        <w:rPr>
          <w:sz w:val="26"/>
        </w:rPr>
        <w:sectPr>
          <w:footerReference w:type="default" r:id="rId20"/>
          <w:pgSz w:w="17860" w:h="25260"/>
          <w:pgMar w:top="1380" w:right="1180" w:bottom="2440" w:left="1160" w:header="0" w:footer="2257"/>
          <w:pgNumType w:start="17"/>
          <w:cols w:space="708"/>
        </w:sectPr>
      </w:pPr>
    </w:p>
    <w:p>
      <w:pPr>
        <w:spacing w:before="187"/>
        <w:ind w:left="0" w:right="0" w:firstLine="0"/>
        <w:jc w:val="right"/>
        <w:rPr>
          <w:b/>
          <w:sz w:val="27"/>
        </w:rPr>
      </w:pPr>
      <w:r>
        <w:rPr>
          <w:b/>
          <w:sz w:val="27"/>
        </w:rPr>
        <w:t>小于 9</w:t>
      </w:r>
    </w:p>
    <w:p>
      <w:pPr>
        <w:tabs>
          <w:tab w:val="left" w:pos="1265"/>
        </w:tabs>
        <w:spacing w:before="36"/>
        <w:ind w:left="761" w:right="0" w:firstLine="0"/>
        <w:jc w:val="left"/>
        <w:rPr>
          <w:b/>
          <w:sz w:val="45"/>
        </w:rPr>
      </w:pPr>
      <w:r>
        <w:br w:type="column"/>
      </w:r>
      <w:r>
        <w:rPr>
          <w:b/>
          <w:position w:val="3"/>
          <w:sz w:val="27"/>
        </w:rPr>
        <w:t>1</w:t>
        <w:tab/>
      </w:r>
      <w:r>
        <w:rPr>
          <w:b/>
          <w:sz w:val="45"/>
        </w:rPr>
        <w:t>用 3m</w:t>
      </w:r>
      <w:r>
        <w:rPr>
          <w:b/>
          <w:spacing w:val="50"/>
          <w:sz w:val="45"/>
        </w:rPr>
        <w:t xml:space="preserve"> 直</w:t>
      </w:r>
    </w:p>
    <w:p>
      <w:pPr>
        <w:spacing w:after="0"/>
        <w:jc w:val="left"/>
        <w:rPr>
          <w:sz w:val="45"/>
        </w:rPr>
        <w:sectPr>
          <w:footerReference w:type="default" r:id="rId21"/>
          <w:type w:val="continuous"/>
          <w:pgSz w:w="17860" w:h="25260"/>
          <w:pgMar w:top="1560" w:right="1180" w:bottom="280" w:left="1160" w:header="708" w:footer="708"/>
          <w:pgNumType w:start="18"/>
          <w:cols w:num="2" w:space="708" w:equalWidth="0">
            <w:col w:w="11200" w:space="40"/>
            <w:col w:w="4280" w:space="0"/>
          </w:cols>
        </w:sectPr>
      </w:pPr>
    </w:p>
    <w:p>
      <w:pPr>
        <w:pStyle w:val="BodyText"/>
        <w:rPr>
          <w:sz w:val="10"/>
        </w:rPr>
      </w:pPr>
    </w:p>
    <w:p>
      <w:pPr>
        <w:spacing w:after="0"/>
        <w:rPr>
          <w:sz w:val="10"/>
        </w:rPr>
        <w:sectPr>
          <w:footerReference w:type="default" r:id="rId22"/>
          <w:type w:val="continuous"/>
          <w:pgSz w:w="17860" w:h="25260"/>
          <w:pgMar w:top="1560" w:right="1180" w:bottom="280" w:left="1160" w:header="708" w:footer="708"/>
          <w:pgNumType w:start="19"/>
          <w:cols w:space="708"/>
        </w:sectPr>
      </w:pPr>
    </w:p>
    <w:p>
      <w:pPr>
        <w:pStyle w:val="BodyText"/>
        <w:rPr>
          <w:sz w:val="44"/>
        </w:rPr>
      </w:pPr>
    </w:p>
    <w:p>
      <w:pPr>
        <w:pStyle w:val="BodyText"/>
        <w:spacing w:before="11"/>
        <w:rPr>
          <w:sz w:val="37"/>
        </w:rPr>
      </w:pPr>
    </w:p>
    <w:p>
      <w:pPr>
        <w:pStyle w:val="ListParagraph"/>
        <w:numPr>
          <w:ilvl w:val="0"/>
          <w:numId w:val="2"/>
        </w:numPr>
        <w:tabs>
          <w:tab w:val="left" w:pos="2638"/>
          <w:tab w:val="left" w:pos="2639"/>
        </w:tabs>
        <w:spacing w:before="0" w:after="0" w:line="240" w:lineRule="auto"/>
        <w:ind w:left="2638" w:right="0" w:hanging="818"/>
        <w:jc w:val="left"/>
        <w:rPr>
          <w:b/>
          <w:sz w:val="45"/>
        </w:rPr>
      </w:pPr>
      <w:r>
        <w:rPr>
          <w:b/>
          <w:spacing w:val="-7"/>
          <w:sz w:val="45"/>
        </w:rPr>
        <w:t>平整度</w:t>
      </w:r>
    </w:p>
    <w:p>
      <w:pPr>
        <w:pStyle w:val="BodyText"/>
        <w:spacing w:before="7"/>
        <w:rPr>
          <w:sz w:val="47"/>
        </w:rPr>
      </w:pPr>
      <w:r>
        <w:rPr>
          <w:b w:val="0"/>
        </w:rPr>
        <w:br w:type="column"/>
      </w:r>
    </w:p>
    <w:p>
      <w:pPr>
        <w:pStyle w:val="BodyText"/>
        <w:spacing w:before="1"/>
        <w:ind w:left="763"/>
        <w:jc w:val="center"/>
      </w:pPr>
      <w:r>
        <w:rPr>
          <w:spacing w:val="-5"/>
        </w:rPr>
        <w:t>小于等于</w:t>
      </w:r>
    </w:p>
    <w:p>
      <w:pPr>
        <w:pStyle w:val="BodyText"/>
        <w:spacing w:before="298" w:line="452" w:lineRule="exact"/>
        <w:ind w:left="763"/>
        <w:jc w:val="center"/>
      </w:pPr>
      <w:r>
        <w:t>15mm</w:t>
      </w:r>
    </w:p>
    <w:p>
      <w:pPr>
        <w:pStyle w:val="BodyText"/>
        <w:rPr>
          <w:sz w:val="26"/>
        </w:rPr>
      </w:pPr>
      <w:r>
        <w:rPr>
          <w:b w:val="0"/>
        </w:rPr>
        <w:br w:type="column"/>
      </w:r>
    </w:p>
    <w:p>
      <w:pPr>
        <w:pStyle w:val="BodyText"/>
        <w:rPr>
          <w:sz w:val="26"/>
        </w:rPr>
      </w:pPr>
    </w:p>
    <w:p>
      <w:pPr>
        <w:spacing w:before="185" w:line="272" w:lineRule="exact"/>
        <w:ind w:left="0" w:right="0" w:firstLine="0"/>
        <w:jc w:val="right"/>
        <w:rPr>
          <w:b/>
          <w:sz w:val="27"/>
        </w:rPr>
      </w:pPr>
      <w:r>
        <w:rPr>
          <w:b/>
          <w:w w:val="99"/>
          <w:sz w:val="27"/>
        </w:rPr>
        <w:t>路</w:t>
      </w:r>
    </w:p>
    <w:p>
      <w:pPr>
        <w:pStyle w:val="BodyText"/>
        <w:tabs>
          <w:tab w:val="left" w:pos="2556"/>
        </w:tabs>
        <w:spacing w:line="199" w:lineRule="auto"/>
        <w:ind w:left="996"/>
        <w:rPr>
          <w:sz w:val="27"/>
        </w:rPr>
      </w:pPr>
      <w:r>
        <w:t>20m</w:t>
        <w:tab/>
      </w:r>
      <w:r>
        <w:rPr>
          <w:spacing w:val="-20"/>
          <w:position w:val="-13"/>
          <w:sz w:val="27"/>
        </w:rPr>
        <w:t>宽</w:t>
      </w:r>
    </w:p>
    <w:p>
      <w:pPr>
        <w:spacing w:before="62"/>
        <w:ind w:left="1058" w:right="0" w:firstLine="0"/>
        <w:jc w:val="left"/>
        <w:rPr>
          <w:b/>
          <w:sz w:val="27"/>
        </w:rPr>
      </w:pPr>
      <w:r>
        <w:br w:type="column"/>
      </w:r>
      <w:r>
        <w:rPr>
          <w:b/>
          <w:w w:val="95"/>
          <w:sz w:val="27"/>
        </w:rPr>
        <w:t>9-15</w:t>
      </w:r>
    </w:p>
    <w:p>
      <w:pPr>
        <w:spacing w:before="62" w:line="229" w:lineRule="exact"/>
        <w:ind w:left="823" w:right="0" w:firstLine="0"/>
        <w:jc w:val="left"/>
        <w:rPr>
          <w:b/>
          <w:sz w:val="27"/>
        </w:rPr>
      </w:pPr>
      <w:r>
        <w:br w:type="column"/>
      </w:r>
      <w:r>
        <w:rPr>
          <w:b/>
          <w:sz w:val="27"/>
        </w:rPr>
        <w:t>2</w:t>
      </w:r>
    </w:p>
    <w:p>
      <w:pPr>
        <w:pStyle w:val="BodyText"/>
        <w:spacing w:line="459" w:lineRule="exact"/>
        <w:ind w:left="1368"/>
      </w:pPr>
      <w:r>
        <w:rPr>
          <w:w w:val="99"/>
        </w:rPr>
        <w:t>尺</w:t>
      </w:r>
    </w:p>
    <w:p>
      <w:pPr>
        <w:pStyle w:val="BodyText"/>
        <w:spacing w:before="299"/>
        <w:ind w:left="1368"/>
      </w:pPr>
      <w:r>
        <w:t>和塞尺量</w:t>
      </w:r>
    </w:p>
    <w:p>
      <w:pPr>
        <w:spacing w:after="0"/>
        <w:sectPr>
          <w:footerReference w:type="default" r:id="rId23"/>
          <w:type w:val="continuous"/>
          <w:pgSz w:w="17860" w:h="25260"/>
          <w:pgMar w:top="1560" w:right="1180" w:bottom="280" w:left="1160" w:header="708" w:footer="708"/>
          <w:pgNumType w:start="20"/>
          <w:cols w:num="5" w:space="708" w:equalWidth="0">
            <w:col w:w="3989" w:space="40"/>
            <w:col w:w="2564" w:space="39"/>
            <w:col w:w="2827" w:space="40"/>
            <w:col w:w="1599" w:space="39"/>
            <w:col w:w="4383" w:space="0"/>
          </w:cols>
        </w:sect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10"/>
        <w:rPr>
          <w:sz w:val="48"/>
        </w:rPr>
      </w:pPr>
    </w:p>
    <w:p>
      <w:pPr>
        <w:pStyle w:val="ListParagraph"/>
        <w:numPr>
          <w:ilvl w:val="0"/>
          <w:numId w:val="2"/>
        </w:numPr>
        <w:tabs>
          <w:tab w:val="left" w:pos="2865"/>
          <w:tab w:val="left" w:pos="2866"/>
          <w:tab w:val="left" w:pos="4612"/>
          <w:tab w:val="left" w:pos="7628"/>
        </w:tabs>
        <w:spacing w:before="0" w:after="0" w:line="240" w:lineRule="auto"/>
        <w:ind w:left="2865" w:right="0" w:hanging="1045"/>
        <w:jc w:val="left"/>
        <w:rPr>
          <w:b/>
          <w:sz w:val="45"/>
        </w:rPr>
      </w:pPr>
      <w:r>
        <w:rPr>
          <w:b/>
          <w:position w:val="-2"/>
          <w:sz w:val="45"/>
        </w:rPr>
        <w:t>宽度</w:t>
        <w:tab/>
      </w:r>
      <w:r>
        <w:rPr>
          <w:b/>
          <w:sz w:val="27"/>
        </w:rPr>
        <w:t>不小于设计规</w:t>
      </w:r>
      <w:r>
        <w:rPr>
          <w:b/>
          <w:spacing w:val="7"/>
          <w:sz w:val="27"/>
        </w:rPr>
        <w:t>定</w:t>
      </w:r>
      <w:r>
        <w:rPr>
          <w:b/>
          <w:sz w:val="27"/>
        </w:rPr>
        <w:t>+B</w:t>
        <w:tab/>
      </w:r>
      <w:r>
        <w:rPr>
          <w:b/>
          <w:spacing w:val="-7"/>
          <w:position w:val="-2"/>
          <w:sz w:val="45"/>
        </w:rPr>
        <w:t>40m</w:t>
      </w:r>
    </w:p>
    <w:p>
      <w:pPr>
        <w:pStyle w:val="ListParagraph"/>
        <w:numPr>
          <w:ilvl w:val="0"/>
          <w:numId w:val="14"/>
        </w:numPr>
        <w:tabs>
          <w:tab w:val="left" w:pos="2043"/>
          <w:tab w:val="left" w:pos="2044"/>
          <w:tab w:val="right" w:pos="3751"/>
        </w:tabs>
        <w:spacing w:before="0" w:after="0" w:line="398" w:lineRule="exact"/>
        <w:ind w:left="2043" w:right="0" w:hanging="1402"/>
        <w:jc w:val="left"/>
        <w:rPr>
          <w:b/>
          <w:sz w:val="27"/>
        </w:rPr>
      </w:pPr>
      <w:r>
        <w:rPr>
          <w:b/>
          <w:w w:val="99"/>
          <w:sz w:val="27"/>
        </w:rPr>
        <w:br w:type="column"/>
      </w:r>
      <w:r>
        <w:rPr>
          <w:b/>
          <w:sz w:val="27"/>
        </w:rPr>
        <w:t>大于</w:t>
      </w:r>
      <w:r>
        <w:rPr>
          <w:b/>
          <w:spacing w:val="-69"/>
          <w:sz w:val="27"/>
        </w:rPr>
        <w:t xml:space="preserve"> </w:t>
      </w:r>
      <w:r>
        <w:rPr>
          <w:b/>
          <w:sz w:val="27"/>
        </w:rPr>
        <w:t>15</w:t>
        <w:tab/>
        <w:t>3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34"/>
        <w:jc w:val="center"/>
      </w:pPr>
      <w:r>
        <w:rPr>
          <w:w w:val="99"/>
        </w:rPr>
        <w:t>1</w:t>
      </w:r>
    </w:p>
    <w:p>
      <w:pPr>
        <w:spacing w:before="0" w:line="564" w:lineRule="exact"/>
        <w:ind w:left="369" w:right="0" w:firstLine="0"/>
        <w:jc w:val="left"/>
        <w:rPr>
          <w:b/>
          <w:sz w:val="45"/>
        </w:rPr>
      </w:pPr>
      <w:r>
        <w:br w:type="column"/>
      </w:r>
      <w:r>
        <w:rPr>
          <w:b/>
          <w:sz w:val="45"/>
        </w:rPr>
        <w:t>取</w:t>
      </w:r>
    </w:p>
    <w:p>
      <w:pPr>
        <w:pStyle w:val="BodyText"/>
        <w:spacing w:before="298" w:line="369" w:lineRule="auto"/>
        <w:ind w:left="117" w:right="1421" w:firstLine="252"/>
      </w:pPr>
      <w:r>
        <w:t>较大值用钢尺量</w:t>
      </w:r>
    </w:p>
    <w:p>
      <w:pPr>
        <w:spacing w:after="0" w:line="369" w:lineRule="auto"/>
        <w:sectPr>
          <w:footerReference w:type="default" r:id="rId24"/>
          <w:type w:val="continuous"/>
          <w:pgSz w:w="17860" w:h="25260"/>
          <w:pgMar w:top="1560" w:right="1180" w:bottom="280" w:left="1160" w:header="708" w:footer="708"/>
          <w:pgNumType w:start="21"/>
          <w:cols w:num="3" w:space="708" w:equalWidth="0">
            <w:col w:w="8305" w:space="40"/>
            <w:col w:w="3752" w:space="39"/>
            <w:col w:w="3384" w:space="0"/>
          </w:cols>
        </w:sectPr>
      </w:pPr>
    </w:p>
    <w:p>
      <w:pPr>
        <w:pStyle w:val="ListParagraph"/>
        <w:numPr>
          <w:ilvl w:val="0"/>
          <w:numId w:val="2"/>
        </w:numPr>
        <w:tabs>
          <w:tab w:val="left" w:pos="2638"/>
          <w:tab w:val="left" w:pos="2639"/>
        </w:tabs>
        <w:spacing w:before="7" w:after="0" w:line="364" w:lineRule="auto"/>
        <w:ind w:left="3092" w:right="0" w:hanging="1271"/>
        <w:jc w:val="left"/>
        <w:rPr>
          <w:b/>
          <w:sz w:val="45"/>
        </w:rPr>
      </w:pPr>
      <w:r>
        <w:rPr>
          <w:b/>
          <w:spacing w:val="-7"/>
          <w:sz w:val="45"/>
        </w:rPr>
        <w:t>中线高</w:t>
      </w:r>
      <w:r>
        <w:rPr>
          <w:b/>
          <w:sz w:val="45"/>
        </w:rPr>
        <w:t>程</w:t>
      </w: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506" w:lineRule="exact"/>
        <w:ind w:left="2638"/>
        <w:jc w:val="center"/>
      </w:pPr>
      <w:r>
        <w:rPr>
          <w:spacing w:val="-7"/>
        </w:rPr>
        <w:t>横断高</w:t>
      </w:r>
    </w:p>
    <w:p>
      <w:pPr>
        <w:pStyle w:val="BodyText"/>
        <w:spacing w:line="437" w:lineRule="exact"/>
        <w:ind w:right="118"/>
        <w:jc w:val="center"/>
      </w:pPr>
      <w:r>
        <w:rPr>
          <w:w w:val="99"/>
        </w:rPr>
        <w:t>6</w:t>
      </w:r>
    </w:p>
    <w:p>
      <w:pPr>
        <w:pStyle w:val="BodyText"/>
        <w:spacing w:line="434" w:lineRule="exact"/>
        <w:ind w:left="2645"/>
        <w:jc w:val="center"/>
      </w:pPr>
      <w:r>
        <w:rPr>
          <w:w w:val="99"/>
        </w:rPr>
        <w:t>程</w:t>
      </w:r>
    </w:p>
    <w:p>
      <w:pPr>
        <w:pStyle w:val="BodyText"/>
        <w:spacing w:before="7"/>
        <w:ind w:left="362"/>
        <w:jc w:val="center"/>
      </w:pPr>
      <w:r>
        <w:rPr>
          <w:b w:val="0"/>
        </w:rPr>
        <w:br w:type="column"/>
      </w:r>
      <w:r>
        <w:t>+15~-15mm</w:t>
      </w:r>
    </w:p>
    <w:p>
      <w:pPr>
        <w:pStyle w:val="BodyText"/>
        <w:rPr>
          <w:sz w:val="44"/>
        </w:rPr>
      </w:pPr>
    </w:p>
    <w:p>
      <w:pPr>
        <w:pStyle w:val="BodyText"/>
        <w:spacing w:before="8"/>
        <w:rPr>
          <w:sz w:val="48"/>
        </w:rPr>
      </w:pPr>
    </w:p>
    <w:p>
      <w:pPr>
        <w:pStyle w:val="BodyText"/>
        <w:spacing w:line="364" w:lineRule="auto"/>
        <w:ind w:left="377"/>
        <w:jc w:val="center"/>
      </w:pPr>
      <w:r>
        <w:t>+20~-20mm</w:t>
      </w:r>
      <w:r>
        <w:rPr>
          <w:spacing w:val="-78"/>
        </w:rPr>
        <w:t xml:space="preserve"> 且</w:t>
      </w:r>
      <w:r>
        <w:t>横坡差不大</w:t>
      </w:r>
    </w:p>
    <w:p>
      <w:pPr>
        <w:spacing w:before="7"/>
        <w:ind w:left="600" w:right="0" w:firstLine="0"/>
        <w:jc w:val="left"/>
        <w:rPr>
          <w:b/>
          <w:sz w:val="45"/>
        </w:rPr>
      </w:pPr>
      <w:r>
        <w:br w:type="column"/>
      </w:r>
      <w:r>
        <w:rPr>
          <w:b/>
          <w:w w:val="95"/>
          <w:sz w:val="45"/>
        </w:rPr>
        <w:t>20m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371"/>
        <w:ind w:left="600"/>
      </w:pPr>
      <w:r>
        <w:rPr>
          <w:w w:val="95"/>
        </w:rPr>
        <w:t>20m</w:t>
      </w:r>
    </w:p>
    <w:p>
      <w:pPr>
        <w:spacing w:before="7"/>
        <w:ind w:left="0" w:right="300" w:firstLine="0"/>
        <w:jc w:val="right"/>
        <w:rPr>
          <w:b/>
          <w:sz w:val="45"/>
        </w:rPr>
      </w:pPr>
      <w:r>
        <w:br w:type="column"/>
      </w:r>
      <w:r>
        <w:rPr>
          <w:b/>
          <w:w w:val="95"/>
          <w:sz w:val="45"/>
        </w:rPr>
        <w:t>1</w:t>
      </w:r>
    </w:p>
    <w:p>
      <w:pPr>
        <w:pStyle w:val="BodyText"/>
        <w:rPr>
          <w:sz w:val="44"/>
        </w:rPr>
      </w:pPr>
    </w:p>
    <w:p>
      <w:pPr>
        <w:pStyle w:val="BodyText"/>
        <w:spacing w:before="10"/>
        <w:rPr>
          <w:sz w:val="63"/>
        </w:rPr>
      </w:pPr>
    </w:p>
    <w:p>
      <w:pPr>
        <w:tabs>
          <w:tab w:val="left" w:pos="1614"/>
        </w:tabs>
        <w:spacing w:before="0"/>
        <w:ind w:left="711" w:right="0" w:firstLine="0"/>
        <w:jc w:val="left"/>
        <w:rPr>
          <w:b/>
          <w:sz w:val="27"/>
        </w:rPr>
      </w:pPr>
      <w:r>
        <w:rPr>
          <w:b/>
          <w:sz w:val="27"/>
        </w:rPr>
        <w:t>路</w:t>
        <w:tab/>
        <w:t>小于</w:t>
      </w:r>
      <w:r>
        <w:rPr>
          <w:b/>
          <w:spacing w:val="-72"/>
          <w:sz w:val="27"/>
        </w:rPr>
        <w:t xml:space="preserve"> </w:t>
      </w:r>
      <w:r>
        <w:rPr>
          <w:b/>
          <w:spacing w:val="-19"/>
          <w:sz w:val="27"/>
        </w:rPr>
        <w:t>9</w:t>
      </w:r>
    </w:p>
    <w:p>
      <w:pPr>
        <w:tabs>
          <w:tab w:val="right" w:pos="2255"/>
        </w:tabs>
        <w:spacing w:before="234"/>
        <w:ind w:left="711" w:right="0" w:firstLine="0"/>
        <w:jc w:val="left"/>
        <w:rPr>
          <w:b/>
          <w:sz w:val="27"/>
        </w:rPr>
      </w:pPr>
      <w:r>
        <w:rPr>
          <w:b/>
          <w:sz w:val="27"/>
        </w:rPr>
        <w:t>宽</w:t>
        <w:tab/>
        <w:t>9-15</w:t>
      </w:r>
    </w:p>
    <w:p>
      <w:pPr>
        <w:pStyle w:val="BodyText"/>
        <w:spacing w:before="7"/>
        <w:ind w:left="1283"/>
      </w:pPr>
      <w:r>
        <w:rPr>
          <w:b w:val="0"/>
        </w:rPr>
        <w:br w:type="column"/>
      </w:r>
      <w:r>
        <w:rPr>
          <w:w w:val="95"/>
        </w:rPr>
        <w:t>水准仪测量</w:t>
      </w:r>
    </w:p>
    <w:p>
      <w:pPr>
        <w:pStyle w:val="BodyText"/>
        <w:rPr>
          <w:sz w:val="44"/>
        </w:rPr>
      </w:pPr>
    </w:p>
    <w:p>
      <w:pPr>
        <w:pStyle w:val="BodyText"/>
        <w:spacing w:before="10"/>
        <w:rPr>
          <w:sz w:val="63"/>
        </w:rPr>
      </w:pPr>
    </w:p>
    <w:p>
      <w:pPr>
        <w:spacing w:before="0"/>
        <w:ind w:left="620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1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ind w:left="1283"/>
      </w:pPr>
      <w:r>
        <w:pict>
          <v:shape id="_x0000_s1052" type="#_x0000_t202" style="width:6.75pt;height:13.5pt;margin-top:-3.15pt;margin-left:626.15pt;mso-position-horizontal-relative:page;position:absolute;z-index:251663360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b/>
                      <w:sz w:val="27"/>
                    </w:rPr>
                  </w:pPr>
                  <w:r>
                    <w:rPr>
                      <w:b/>
                      <w:w w:val="99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w w:val="95"/>
        </w:rPr>
        <w:t>水准仪测量</w:t>
      </w:r>
    </w:p>
    <w:p>
      <w:pPr>
        <w:spacing w:after="0"/>
        <w:sectPr>
          <w:footerReference w:type="default" r:id="rId25"/>
          <w:type w:val="continuous"/>
          <w:pgSz w:w="17860" w:h="25260"/>
          <w:pgMar w:top="1560" w:right="1180" w:bottom="280" w:left="1160" w:header="708" w:footer="708"/>
          <w:pgNumType w:start="22"/>
          <w:cols w:num="5" w:space="708" w:equalWidth="0">
            <w:col w:w="3989" w:space="40"/>
            <w:col w:w="2960" w:space="39"/>
            <w:col w:w="1276" w:space="40"/>
            <w:col w:w="2359" w:space="40"/>
            <w:col w:w="4777" w:space="0"/>
          </w:cols>
        </w:sectPr>
      </w:pPr>
    </w:p>
    <w:p>
      <w:pPr>
        <w:pStyle w:val="BodyText"/>
        <w:spacing w:line="513" w:lineRule="exact"/>
        <w:ind w:left="4507"/>
      </w:pPr>
      <w:r>
        <w:rPr>
          <w:spacing w:val="-30"/>
        </w:rPr>
        <w:t xml:space="preserve">于正负 </w:t>
      </w:r>
      <w:r>
        <w:rPr>
          <w:spacing w:val="-5"/>
        </w:rPr>
        <w:t>0.3%</w:t>
      </w:r>
    </w:p>
    <w:p>
      <w:pPr>
        <w:tabs>
          <w:tab w:val="left" w:pos="2973"/>
          <w:tab w:val="right" w:pos="4581"/>
        </w:tabs>
        <w:spacing w:before="0" w:line="315" w:lineRule="exact"/>
        <w:ind w:left="2203" w:right="0" w:firstLine="0"/>
        <w:jc w:val="left"/>
        <w:rPr>
          <w:b/>
          <w:sz w:val="27"/>
        </w:rPr>
      </w:pPr>
      <w:r>
        <w:br w:type="column"/>
      </w:r>
      <w:r>
        <w:rPr>
          <w:b/>
          <w:sz w:val="27"/>
        </w:rPr>
        <w:t>m</w:t>
        <w:tab/>
        <w:t>大于</w:t>
      </w:r>
      <w:r>
        <w:rPr>
          <w:b/>
          <w:spacing w:val="-69"/>
          <w:sz w:val="27"/>
        </w:rPr>
        <w:t xml:space="preserve"> </w:t>
      </w:r>
      <w:r>
        <w:rPr>
          <w:b/>
          <w:sz w:val="27"/>
        </w:rPr>
        <w:t>15</w:t>
        <w:tab/>
        <w:t>3</w:t>
      </w:r>
    </w:p>
    <w:p>
      <w:pPr>
        <w:spacing w:after="0" w:line="315" w:lineRule="exact"/>
        <w:jc w:val="left"/>
        <w:rPr>
          <w:sz w:val="27"/>
        </w:rPr>
        <w:sectPr>
          <w:footerReference w:type="default" r:id="rId26"/>
          <w:type w:val="continuous"/>
          <w:pgSz w:w="17860" w:h="25260"/>
          <w:pgMar w:top="1560" w:right="1180" w:bottom="280" w:left="1160" w:header="708" w:footer="708"/>
          <w:pgNumType w:start="23"/>
          <w:cols w:num="2" w:space="708" w:equalWidth="0">
            <w:col w:w="6877" w:space="40"/>
            <w:col w:w="8603" w:space="0"/>
          </w:cols>
        </w:sectPr>
      </w:pPr>
    </w:p>
    <w:p>
      <w:pPr>
        <w:pStyle w:val="BodyText"/>
        <w:spacing w:before="341"/>
        <w:ind w:right="5477"/>
        <w:jc w:val="center"/>
      </w:pPr>
      <w:r>
        <w:t>注：B 为施工要求的必要附加宽度。</w:t>
      </w:r>
    </w:p>
    <w:p>
      <w:pPr>
        <w:pStyle w:val="BodyText"/>
        <w:tabs>
          <w:tab w:val="left" w:pos="5440"/>
          <w:tab w:val="left" w:pos="9825"/>
        </w:tabs>
        <w:spacing w:before="188"/>
        <w:ind w:left="2253"/>
      </w:pPr>
      <w:r>
        <w:t>审核人</w:t>
        <w:tab/>
        <w:t>交底人</w:t>
        <w:tab/>
        <w:t>接受交底人</w:t>
      </w:r>
    </w:p>
    <w:p>
      <w:pPr>
        <w:pStyle w:val="BodyText"/>
        <w:rPr>
          <w:sz w:val="44"/>
        </w:rPr>
      </w:pPr>
    </w:p>
    <w:p>
      <w:pPr>
        <w:pStyle w:val="BodyText"/>
        <w:spacing w:before="4"/>
        <w:rPr>
          <w:sz w:val="59"/>
        </w:rPr>
      </w:pPr>
    </w:p>
    <w:p>
      <w:pPr>
        <w:pStyle w:val="BodyText"/>
        <w:ind w:right="5388"/>
        <w:jc w:val="center"/>
      </w:pPr>
      <w:r>
        <w:t>由交底单位填写，交底单位与接受交底单位保存。</w:t>
      </w:r>
    </w:p>
    <w:p>
      <w:pPr>
        <w:pStyle w:val="BodyText"/>
        <w:spacing w:before="9"/>
        <w:rPr>
          <w:sz w:val="16"/>
        </w:rPr>
      </w:pPr>
      <w:r>
        <w:pict>
          <v:group id="_x0000_s1053" style="width:645.15pt;height:97.05pt;margin-top:12.67pt;margin-left:124.44pt;mso-position-horizontal-relative:page;mso-wrap-distance-left:0;mso-wrap-distance-right:0;position:absolute;z-index:-251652096" coordorigin="2489,253" coordsize="12903,1941">
            <v:shape id="_x0000_s1054" type="#_x0000_t75" style="width:12903;height:1941;left:2488;position:absolute;top:253" stroked="f">
              <v:imagedata r:id="rId27" o:title=""/>
            </v:shape>
            <v:shape id="_x0000_s1055" type="#_x0000_t202" style="width:2893;height:479;left:3960;position:absolute;top:406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技术交底记录</w:t>
                    </w:r>
                  </w:p>
                </w:txbxContent>
              </v:textbox>
            </v:shape>
            <v:shape id="_x0000_s1056" type="#_x0000_t202" style="width:470;height:450;left:13589;position:absolute;top:437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DL</w:t>
                    </w:r>
                  </w:p>
                </w:txbxContent>
              </v:textbox>
            </v:shape>
            <v:shape id="_x0000_s1057" type="#_x0000_t202" style="width:920;height:450;left:9833;position:absolute;top:912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编号</w:t>
                    </w:r>
                  </w:p>
                </w:txbxContent>
              </v:textbox>
            </v:shape>
            <v:shape id="_x0000_s1058" type="#_x0000_t202" style="width:2847;height:450;left:3985;position:absolute;top:13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（</w:t>
                    </w:r>
                    <w:r>
                      <w:rPr>
                        <w:b/>
                        <w:spacing w:val="-39"/>
                        <w:sz w:val="45"/>
                      </w:rPr>
                      <w:t xml:space="preserve">表式 </w:t>
                    </w:r>
                    <w:r>
                      <w:rPr>
                        <w:b/>
                        <w:sz w:val="45"/>
                      </w:rPr>
                      <w:t>C2-5）</w:t>
                    </w:r>
                  </w:p>
                </w:txbxContent>
              </v:textbox>
            </v:shape>
            <v:shape id="_x0000_s1059" type="#_x0000_t202" style="width:695;height:450;left:13474;position:absolute;top:1387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003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footerReference w:type="default" r:id="rId28"/>
          <w:type w:val="continuous"/>
          <w:pgSz w:w="17860" w:h="25260"/>
          <w:pgMar w:top="1560" w:right="1180" w:bottom="280" w:left="1160" w:header="708" w:footer="708"/>
          <w:pgNumType w:start="24"/>
          <w:cols w:space="708"/>
        </w:sectPr>
      </w:pPr>
    </w:p>
    <w:p>
      <w:pPr>
        <w:pStyle w:val="BodyText"/>
        <w:tabs>
          <w:tab w:val="left" w:pos="3387"/>
        </w:tabs>
        <w:spacing w:before="119"/>
        <w:ind w:left="1598"/>
      </w:pPr>
      <w:r>
        <w:t>工程名</w:t>
        <w:tab/>
        <w:t>玉带河大街东延（宋郎</w:t>
      </w:r>
      <w:r>
        <w:rPr>
          <w:spacing w:val="19"/>
        </w:rPr>
        <w:t>路</w:t>
      </w:r>
      <w:r>
        <w:rPr>
          <w:spacing w:val="5"/>
        </w:rPr>
        <w:t>-</w:t>
      </w:r>
      <w:r>
        <w:t>东部发展带联络线）道路工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tabs>
          <w:tab w:val="left" w:pos="7340"/>
        </w:tabs>
        <w:spacing w:before="37"/>
        <w:ind w:left="2051"/>
      </w:pPr>
      <w:r>
        <w:t>称</w:t>
        <w:tab/>
        <w:t>程（一标段）</w:t>
      </w:r>
    </w:p>
    <w:p>
      <w:pPr>
        <w:pStyle w:val="BodyText"/>
        <w:spacing w:before="7"/>
        <w:rPr>
          <w:sz w:val="26"/>
        </w:rPr>
      </w:pPr>
    </w:p>
    <w:p>
      <w:pPr>
        <w:spacing w:after="0"/>
        <w:rPr>
          <w:sz w:val="26"/>
        </w:rPr>
        <w:sectPr>
          <w:footerReference w:type="default" r:id="rId29"/>
          <w:pgSz w:w="17860" w:h="25260"/>
          <w:pgMar w:top="1460" w:right="1180" w:bottom="2440" w:left="1160" w:header="0" w:footer="2257"/>
          <w:pgNumType w:start="25"/>
          <w:cols w:space="708"/>
        </w:sectPr>
      </w:pPr>
    </w:p>
    <w:p>
      <w:pPr>
        <w:pStyle w:val="BodyText"/>
        <w:spacing w:before="37"/>
        <w:ind w:left="1598"/>
      </w:pPr>
      <w:r>
        <w:t>部位名</w:t>
      </w:r>
    </w:p>
    <w:p>
      <w:pPr>
        <w:pStyle w:val="BodyText"/>
        <w:tabs>
          <w:tab w:val="left" w:pos="7114"/>
        </w:tabs>
        <w:spacing w:before="37" w:line="522" w:lineRule="exact"/>
        <w:ind w:left="5267"/>
      </w:pPr>
      <w:r>
        <w:rPr>
          <w:b w:val="0"/>
        </w:rPr>
        <w:br w:type="column"/>
      </w:r>
      <w:r>
        <w:t>工序名</w:t>
        <w:tab/>
        <w:t>石灰粉煤灰稳</w:t>
      </w:r>
    </w:p>
    <w:p>
      <w:pPr>
        <w:pStyle w:val="BodyText"/>
        <w:spacing w:line="477" w:lineRule="exact"/>
        <w:ind w:left="1598"/>
      </w:pPr>
      <w:r>
        <w:t>基层</w:t>
      </w:r>
    </w:p>
    <w:p>
      <w:pPr>
        <w:spacing w:after="0" w:line="477" w:lineRule="exact"/>
        <w:sectPr>
          <w:footerReference w:type="default" r:id="rId30"/>
          <w:type w:val="continuous"/>
          <w:pgSz w:w="17860" w:h="25260"/>
          <w:pgMar w:top="1560" w:right="1180" w:bottom="280" w:left="1160" w:header="708" w:footer="708"/>
          <w:pgNumType w:start="26"/>
          <w:cols w:num="2" w:space="708" w:equalWidth="0">
            <w:col w:w="2989" w:space="1134"/>
            <w:col w:w="11397" w:space="0"/>
          </w:cols>
        </w:sectPr>
      </w:pPr>
    </w:p>
    <w:p>
      <w:pPr>
        <w:pStyle w:val="BodyText"/>
        <w:tabs>
          <w:tab w:val="left" w:pos="7791"/>
          <w:tab w:val="left" w:pos="9861"/>
        </w:tabs>
        <w:spacing w:line="514" w:lineRule="exact"/>
        <w:ind w:right="202"/>
        <w:jc w:val="center"/>
      </w:pPr>
      <w:r>
        <w:t>称</w:t>
        <w:tab/>
        <w:t>称</w:t>
        <w:tab/>
        <w:t>定碎石</w:t>
      </w:r>
    </w:p>
    <w:p>
      <w:pPr>
        <w:pStyle w:val="BodyText"/>
        <w:spacing w:before="4"/>
        <w:rPr>
          <w:sz w:val="26"/>
        </w:rPr>
      </w:pPr>
    </w:p>
    <w:p>
      <w:pPr>
        <w:spacing w:after="0"/>
        <w:rPr>
          <w:sz w:val="26"/>
        </w:rPr>
        <w:sectPr>
          <w:footerReference w:type="default" r:id="rId31"/>
          <w:type w:val="continuous"/>
          <w:pgSz w:w="17860" w:h="25260"/>
          <w:pgMar w:top="1560" w:right="1180" w:bottom="280" w:left="1160" w:header="708" w:footer="708"/>
          <w:pgNumType w:start="27"/>
          <w:cols w:space="708"/>
        </w:sectPr>
      </w:pPr>
    </w:p>
    <w:p>
      <w:pPr>
        <w:pStyle w:val="BodyText"/>
        <w:spacing w:before="36"/>
        <w:ind w:left="1598"/>
      </w:pPr>
      <w:r>
        <w:rPr>
          <w:spacing w:val="-7"/>
        </w:rPr>
        <w:t>施工单</w:t>
      </w:r>
    </w:p>
    <w:p>
      <w:pPr>
        <w:pStyle w:val="BodyText"/>
        <w:spacing w:before="5"/>
        <w:rPr>
          <w:sz w:val="39"/>
        </w:rPr>
      </w:pPr>
      <w:r>
        <w:rPr>
          <w:b w:val="0"/>
        </w:rPr>
        <w:br w:type="column"/>
      </w:r>
    </w:p>
    <w:p>
      <w:pPr>
        <w:pStyle w:val="BodyText"/>
        <w:spacing w:line="531" w:lineRule="exact"/>
        <w:ind w:left="470"/>
      </w:pPr>
      <w:r>
        <w:rPr>
          <w:w w:val="95"/>
        </w:rPr>
        <w:t>北京鑫畅路桥建设有限公司</w:t>
      </w:r>
    </w:p>
    <w:p>
      <w:pPr>
        <w:spacing w:before="36"/>
        <w:ind w:left="490" w:right="0" w:firstLine="0"/>
        <w:jc w:val="left"/>
        <w:rPr>
          <w:b/>
          <w:sz w:val="45"/>
        </w:rPr>
      </w:pPr>
      <w:r>
        <w:br w:type="column"/>
      </w:r>
      <w:r>
        <w:rPr>
          <w:b/>
          <w:spacing w:val="-7"/>
          <w:sz w:val="45"/>
        </w:rPr>
        <w:t>交底日</w:t>
      </w:r>
    </w:p>
    <w:p>
      <w:pPr>
        <w:pStyle w:val="BodyText"/>
        <w:spacing w:before="36"/>
        <w:ind w:left="510"/>
      </w:pPr>
      <w:r>
        <w:rPr>
          <w:b w:val="0"/>
        </w:rPr>
        <w:br w:type="column"/>
      </w:r>
      <w:r>
        <w:t>2013</w:t>
      </w:r>
      <w:r>
        <w:rPr>
          <w:spacing w:val="-75"/>
        </w:rPr>
        <w:t xml:space="preserve"> 年 </w:t>
      </w:r>
      <w:r>
        <w:t>04</w:t>
      </w:r>
      <w:r>
        <w:rPr>
          <w:spacing w:val="-55"/>
        </w:rPr>
        <w:t xml:space="preserve"> 月</w:t>
      </w:r>
    </w:p>
    <w:p>
      <w:pPr>
        <w:spacing w:after="0"/>
        <w:sectPr>
          <w:footerReference w:type="default" r:id="rId32"/>
          <w:type w:val="continuous"/>
          <w:pgSz w:w="17860" w:h="25260"/>
          <w:pgMar w:top="1560" w:right="1180" w:bottom="280" w:left="1160" w:header="708" w:footer="708"/>
          <w:pgNumType w:start="28"/>
          <w:cols w:num="4" w:space="708" w:equalWidth="0">
            <w:col w:w="2949" w:space="40"/>
            <w:col w:w="5872" w:space="39"/>
            <w:col w:w="1841" w:space="39"/>
            <w:col w:w="4740" w:space="0"/>
          </w:cols>
        </w:sectPr>
      </w:pPr>
    </w:p>
    <w:p>
      <w:pPr>
        <w:pStyle w:val="BodyText"/>
        <w:tabs>
          <w:tab w:val="left" w:pos="7791"/>
          <w:tab w:val="left" w:pos="10031"/>
        </w:tabs>
        <w:spacing w:line="513" w:lineRule="exact"/>
        <w:ind w:right="363"/>
        <w:jc w:val="center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1511300</wp:posOffset>
            </wp:positionH>
            <wp:positionV relativeFrom="page">
              <wp:posOffset>939800</wp:posOffset>
            </wp:positionV>
            <wp:extent cx="8262111" cy="13440283"/>
            <wp:effectExtent l="0" t="0" r="0" b="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2111" cy="13440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位</w:t>
        <w:tab/>
        <w:t>期</w:t>
        <w:tab/>
        <w:t>25</w:t>
      </w:r>
      <w:r>
        <w:rPr>
          <w:spacing w:val="-109"/>
        </w:rPr>
        <w:t xml:space="preserve"> </w:t>
      </w:r>
      <w:r>
        <w:t>日</w:t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spacing w:before="36"/>
        <w:ind w:left="1512"/>
      </w:pPr>
      <w:r>
        <w:t>交底内容：</w:t>
      </w:r>
    </w:p>
    <w:p>
      <w:pPr>
        <w:pStyle w:val="BodyText"/>
        <w:spacing w:before="183"/>
        <w:ind w:left="1512"/>
      </w:pPr>
      <w:r>
        <w:t>一、施工准备：</w:t>
      </w:r>
    </w:p>
    <w:p>
      <w:pPr>
        <w:pStyle w:val="ListParagraph"/>
        <w:numPr>
          <w:ilvl w:val="0"/>
          <w:numId w:val="18"/>
        </w:numPr>
        <w:tabs>
          <w:tab w:val="left" w:pos="2689"/>
        </w:tabs>
        <w:spacing w:before="299" w:after="0" w:line="364" w:lineRule="auto"/>
        <w:ind w:left="1512" w:right="1578" w:firstLine="719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施工前对施工人员进行安全、技术交底，路基监理验收完 </w:t>
      </w:r>
      <w:r>
        <w:rPr>
          <w:b/>
          <w:sz w:val="45"/>
        </w:rPr>
        <w:t>毕。</w:t>
      </w:r>
    </w:p>
    <w:p>
      <w:pPr>
        <w:pStyle w:val="ListParagraph"/>
        <w:numPr>
          <w:ilvl w:val="0"/>
          <w:numId w:val="18"/>
        </w:numPr>
        <w:tabs>
          <w:tab w:val="left" w:pos="2689"/>
        </w:tabs>
        <w:spacing w:before="0" w:after="0" w:line="364" w:lineRule="auto"/>
        <w:ind w:left="1512" w:right="1578" w:firstLine="719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准备挖掘机、推土机、装载机、拉土车、压路机、摊铺机 </w:t>
      </w:r>
      <w:r>
        <w:rPr>
          <w:b/>
          <w:sz w:val="45"/>
        </w:rPr>
        <w:t>等机具。</w:t>
      </w:r>
    </w:p>
    <w:p>
      <w:pPr>
        <w:pStyle w:val="ListParagraph"/>
        <w:numPr>
          <w:ilvl w:val="0"/>
          <w:numId w:val="18"/>
        </w:numPr>
        <w:tabs>
          <w:tab w:val="left" w:pos="2686"/>
        </w:tabs>
        <w:spacing w:before="0" w:after="0" w:line="364" w:lineRule="auto"/>
        <w:ind w:left="1512" w:right="3832" w:firstLine="719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>检查整修运输道路，补钉遗失或松动的测桩。</w:t>
      </w:r>
      <w:r>
        <w:rPr>
          <w:b/>
          <w:sz w:val="45"/>
        </w:rPr>
        <w:t>二、技术要求：</w:t>
      </w:r>
    </w:p>
    <w:p>
      <w:pPr>
        <w:pStyle w:val="ListParagraph"/>
        <w:numPr>
          <w:ilvl w:val="1"/>
          <w:numId w:val="18"/>
        </w:numPr>
        <w:tabs>
          <w:tab w:val="left" w:pos="2869"/>
        </w:tabs>
        <w:spacing w:before="23" w:after="0" w:line="240" w:lineRule="auto"/>
        <w:ind w:left="2869" w:right="0" w:hanging="454"/>
        <w:jc w:val="left"/>
        <w:rPr>
          <w:b/>
          <w:sz w:val="45"/>
        </w:rPr>
      </w:pPr>
      <w:r>
        <w:rPr>
          <w:b/>
          <w:sz w:val="45"/>
        </w:rPr>
        <w:t>摊铺要求：</w:t>
      </w:r>
    </w:p>
    <w:p>
      <w:pPr>
        <w:pStyle w:val="ListParagraph"/>
        <w:numPr>
          <w:ilvl w:val="2"/>
          <w:numId w:val="18"/>
        </w:numPr>
        <w:tabs>
          <w:tab w:val="left" w:pos="3186"/>
        </w:tabs>
        <w:spacing w:before="25" w:after="0" w:line="249" w:lineRule="auto"/>
        <w:ind w:left="1512" w:right="1531" w:firstLine="903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拌合均匀的混合料在摊铺前其含水量宜高于最佳含水量 </w:t>
      </w:r>
      <w:r>
        <w:rPr>
          <w:b/>
          <w:spacing w:val="-57"/>
          <w:sz w:val="45"/>
        </w:rPr>
        <w:t xml:space="preserve">约 </w:t>
      </w:r>
      <w:r>
        <w:rPr>
          <w:b/>
          <w:sz w:val="45"/>
        </w:rPr>
        <w:t>2%；</w:t>
      </w:r>
    </w:p>
    <w:p>
      <w:pPr>
        <w:pStyle w:val="ListParagraph"/>
        <w:numPr>
          <w:ilvl w:val="2"/>
          <w:numId w:val="18"/>
        </w:numPr>
        <w:tabs>
          <w:tab w:val="left" w:pos="3211"/>
        </w:tabs>
        <w:spacing w:before="0" w:after="0" w:line="249" w:lineRule="auto"/>
        <w:ind w:left="1512" w:right="1506" w:firstLine="903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混合料虚铺厚度为设计厚度乘以压实系数，压实系数值 </w:t>
      </w:r>
      <w:r>
        <w:rPr>
          <w:b/>
          <w:sz w:val="45"/>
        </w:rPr>
        <w:t>应经试验段确定；</w:t>
      </w:r>
    </w:p>
    <w:p>
      <w:pPr>
        <w:pStyle w:val="ListParagraph"/>
        <w:numPr>
          <w:ilvl w:val="2"/>
          <w:numId w:val="18"/>
        </w:numPr>
        <w:tabs>
          <w:tab w:val="left" w:pos="3211"/>
        </w:tabs>
        <w:spacing w:before="0" w:after="0" w:line="249" w:lineRule="auto"/>
        <w:ind w:left="1512" w:right="1506" w:firstLine="903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分层摊铺时，应在下层压实合格后及时摊铺上层混凝土 </w:t>
      </w:r>
      <w:r>
        <w:rPr>
          <w:b/>
          <w:sz w:val="45"/>
        </w:rPr>
        <w:t>混合料，在摊铺上层混合料之前，宜将下层表面洒水润湿。</w:t>
      </w:r>
    </w:p>
    <w:p>
      <w:pPr>
        <w:pStyle w:val="ListParagraph"/>
        <w:numPr>
          <w:ilvl w:val="1"/>
          <w:numId w:val="18"/>
        </w:numPr>
        <w:tabs>
          <w:tab w:val="left" w:pos="2869"/>
        </w:tabs>
        <w:spacing w:before="3" w:after="0" w:line="240" w:lineRule="auto"/>
        <w:ind w:left="2869" w:right="0" w:hanging="454"/>
        <w:jc w:val="left"/>
        <w:rPr>
          <w:b/>
          <w:sz w:val="45"/>
        </w:rPr>
      </w:pPr>
      <w:r>
        <w:rPr>
          <w:b/>
          <w:sz w:val="45"/>
        </w:rPr>
        <w:t>碾压要求：</w:t>
      </w:r>
    </w:p>
    <w:p>
      <w:pPr>
        <w:pStyle w:val="ListParagraph"/>
        <w:numPr>
          <w:ilvl w:val="1"/>
          <w:numId w:val="12"/>
        </w:numPr>
        <w:tabs>
          <w:tab w:val="left" w:pos="3003"/>
        </w:tabs>
        <w:spacing w:before="21" w:after="0" w:line="249" w:lineRule="auto"/>
        <w:ind w:left="1512" w:right="1270" w:firstLine="629"/>
        <w:jc w:val="left"/>
        <w:rPr>
          <w:b/>
          <w:sz w:val="45"/>
        </w:rPr>
      </w:pPr>
      <w:r>
        <w:rPr>
          <w:b/>
          <w:spacing w:val="-3"/>
          <w:sz w:val="45"/>
        </w:rPr>
        <w:t xml:space="preserve">混合料的每层设计压实厚度最大以为 </w:t>
      </w:r>
      <w:r>
        <w:rPr>
          <w:b/>
          <w:sz w:val="45"/>
        </w:rPr>
        <w:t>16cm；碾压宜先自</w:t>
      </w:r>
      <w:r>
        <w:rPr>
          <w:b/>
          <w:spacing w:val="-16"/>
          <w:sz w:val="45"/>
        </w:rPr>
        <w:t xml:space="preserve">两侧向路中稳压 </w:t>
      </w:r>
      <w:r>
        <w:rPr>
          <w:b/>
          <w:sz w:val="45"/>
        </w:rPr>
        <w:t>1-2</w:t>
      </w:r>
      <w:r>
        <w:rPr>
          <w:b/>
          <w:spacing w:val="-46"/>
          <w:sz w:val="45"/>
        </w:rPr>
        <w:t xml:space="preserve"> 遍，碾压以“先慢后快”</w:t>
      </w:r>
      <w:r>
        <w:rPr>
          <w:b/>
          <w:spacing w:val="-43"/>
          <w:sz w:val="45"/>
        </w:rPr>
        <w:t>、“先轻后重”为宜。</w:t>
      </w:r>
      <w:r>
        <w:rPr>
          <w:b/>
          <w:spacing w:val="-9"/>
          <w:sz w:val="45"/>
        </w:rPr>
        <w:t>压路机应逐次倒轴碾压，重叠宽度，三轮压路机为二分之一后轮</w:t>
      </w:r>
      <w:r>
        <w:rPr>
          <w:b/>
          <w:spacing w:val="-17"/>
          <w:sz w:val="45"/>
        </w:rPr>
        <w:t xml:space="preserve">宽，双轮压路机不应小于 </w:t>
      </w:r>
      <w:r>
        <w:rPr>
          <w:b/>
          <w:sz w:val="45"/>
        </w:rPr>
        <w:t>30cm；</w:t>
      </w:r>
    </w:p>
    <w:p>
      <w:pPr>
        <w:pStyle w:val="ListParagraph"/>
        <w:numPr>
          <w:ilvl w:val="1"/>
          <w:numId w:val="12"/>
        </w:numPr>
        <w:tabs>
          <w:tab w:val="left" w:pos="3053"/>
        </w:tabs>
        <w:spacing w:before="3" w:after="0" w:line="249" w:lineRule="auto"/>
        <w:ind w:left="1512" w:right="1666" w:firstLine="629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摊铺好的混合料应当日碾压成活，道路两侧边缘的混合 </w:t>
      </w:r>
      <w:r>
        <w:rPr>
          <w:b/>
          <w:spacing w:val="-13"/>
          <w:sz w:val="45"/>
        </w:rPr>
        <w:t xml:space="preserve">料，应增加碾压 </w:t>
      </w:r>
      <w:r>
        <w:rPr>
          <w:b/>
          <w:sz w:val="45"/>
        </w:rPr>
        <w:t>2-3</w:t>
      </w:r>
      <w:r>
        <w:rPr>
          <w:b/>
          <w:spacing w:val="-36"/>
          <w:sz w:val="45"/>
        </w:rPr>
        <w:t xml:space="preserve"> 遍；</w:t>
      </w:r>
    </w:p>
    <w:p>
      <w:pPr>
        <w:spacing w:after="0" w:line="249" w:lineRule="auto"/>
        <w:jc w:val="left"/>
        <w:rPr>
          <w:sz w:val="45"/>
        </w:rPr>
        <w:sectPr>
          <w:footerReference w:type="default" r:id="rId34"/>
          <w:type w:val="continuous"/>
          <w:pgSz w:w="17860" w:h="25260"/>
          <w:pgMar w:top="1560" w:right="1180" w:bottom="280" w:left="1160" w:header="708" w:footer="708"/>
          <w:pgNumType w:start="29"/>
          <w:cols w:space="708"/>
        </w:sectPr>
      </w:pPr>
    </w:p>
    <w:p>
      <w:pPr>
        <w:pStyle w:val="ListParagraph"/>
        <w:numPr>
          <w:ilvl w:val="1"/>
          <w:numId w:val="12"/>
        </w:numPr>
        <w:tabs>
          <w:tab w:val="left" w:pos="2938"/>
        </w:tabs>
        <w:spacing w:before="11" w:after="0" w:line="249" w:lineRule="auto"/>
        <w:ind w:left="1512" w:right="1502" w:firstLine="629"/>
        <w:jc w:val="left"/>
        <w:rPr>
          <w:b/>
          <w:sz w:val="45"/>
        </w:rPr>
      </w:pPr>
      <w:r>
        <w:rPr>
          <w:b/>
          <w:spacing w:val="-11"/>
          <w:w w:val="95"/>
          <w:sz w:val="45"/>
        </w:rPr>
        <w:t xml:space="preserve">分段施工时混合料的纵横接茬应挖松、洒水、做补充拌合 </w:t>
      </w:r>
      <w:r>
        <w:rPr>
          <w:b/>
          <w:sz w:val="45"/>
        </w:rPr>
        <w:t>经整平后，再行压实；</w:t>
      </w:r>
    </w:p>
    <w:p>
      <w:pPr>
        <w:pStyle w:val="ListParagraph"/>
        <w:numPr>
          <w:ilvl w:val="1"/>
          <w:numId w:val="12"/>
        </w:numPr>
        <w:tabs>
          <w:tab w:val="left" w:pos="3003"/>
        </w:tabs>
        <w:spacing w:before="4" w:after="0" w:line="249" w:lineRule="auto"/>
        <w:ind w:left="1512" w:right="1494" w:firstLine="629"/>
        <w:jc w:val="left"/>
        <w:rPr>
          <w:b/>
          <w:sz w:val="45"/>
        </w:rPr>
      </w:pPr>
      <w:r>
        <w:rPr>
          <w:b/>
          <w:spacing w:val="-4"/>
          <w:sz w:val="45"/>
        </w:rPr>
        <w:t xml:space="preserve">初压时应及时找平，低处应挖松，挖深 </w:t>
      </w:r>
      <w:r>
        <w:rPr>
          <w:b/>
          <w:spacing w:val="2"/>
          <w:sz w:val="45"/>
        </w:rPr>
        <w:t>10cm</w:t>
      </w:r>
      <w:r>
        <w:rPr>
          <w:b/>
          <w:spacing w:val="-3"/>
          <w:sz w:val="45"/>
        </w:rPr>
        <w:t>、洒水、填</w:t>
      </w:r>
      <w:r>
        <w:rPr>
          <w:b/>
          <w:sz w:val="45"/>
        </w:rPr>
        <w:t>补混合料，不得贴薄层找平；</w:t>
      </w:r>
    </w:p>
    <w:p>
      <w:pPr>
        <w:pStyle w:val="ListParagraph"/>
        <w:numPr>
          <w:ilvl w:val="1"/>
          <w:numId w:val="12"/>
        </w:numPr>
        <w:tabs>
          <w:tab w:val="left" w:pos="2938"/>
        </w:tabs>
        <w:spacing w:before="0" w:after="0" w:line="576" w:lineRule="exact"/>
        <w:ind w:left="2937" w:right="0" w:hanging="797"/>
        <w:jc w:val="left"/>
        <w:rPr>
          <w:b/>
          <w:sz w:val="45"/>
        </w:rPr>
      </w:pPr>
      <w:r>
        <w:rPr>
          <w:b/>
          <w:sz w:val="45"/>
        </w:rPr>
        <w:t>混合料从摊铺、整型到碾压成活前，应断绝交通。</w:t>
      </w:r>
    </w:p>
    <w:p>
      <w:pPr>
        <w:pStyle w:val="ListParagraph"/>
        <w:numPr>
          <w:ilvl w:val="1"/>
          <w:numId w:val="13"/>
        </w:numPr>
        <w:tabs>
          <w:tab w:val="left" w:pos="2596"/>
        </w:tabs>
        <w:spacing w:before="25" w:after="0" w:line="240" w:lineRule="auto"/>
        <w:ind w:left="2595" w:right="0" w:hanging="455"/>
        <w:jc w:val="left"/>
        <w:rPr>
          <w:b/>
          <w:sz w:val="45"/>
        </w:rPr>
      </w:pPr>
      <w:r>
        <w:rPr>
          <w:b/>
          <w:sz w:val="45"/>
        </w:rPr>
        <w:t>养护要求：</w:t>
      </w:r>
    </w:p>
    <w:p>
      <w:pPr>
        <w:pStyle w:val="ListParagraph"/>
        <w:numPr>
          <w:ilvl w:val="2"/>
          <w:numId w:val="13"/>
        </w:numPr>
        <w:tabs>
          <w:tab w:val="left" w:pos="2938"/>
        </w:tabs>
        <w:spacing w:before="21" w:after="0" w:line="249" w:lineRule="auto"/>
        <w:ind w:left="1512" w:right="1506" w:firstLine="629"/>
        <w:jc w:val="left"/>
        <w:rPr>
          <w:b/>
          <w:sz w:val="45"/>
        </w:rPr>
      </w:pPr>
      <w:r>
        <w:rPr>
          <w:b/>
          <w:spacing w:val="-11"/>
          <w:w w:val="95"/>
          <w:sz w:val="45"/>
        </w:rPr>
        <w:t xml:space="preserve">压实成型并检验符合标准的混合料基层，应在潮湿状态下 </w:t>
      </w:r>
      <w:r>
        <w:rPr>
          <w:b/>
          <w:spacing w:val="-13"/>
          <w:sz w:val="45"/>
        </w:rPr>
        <w:t xml:space="preserve">养生，不宜少于 </w:t>
      </w:r>
      <w:r>
        <w:rPr>
          <w:b/>
          <w:sz w:val="45"/>
        </w:rPr>
        <w:t>7</w:t>
      </w:r>
      <w:r>
        <w:rPr>
          <w:b/>
          <w:spacing w:val="-38"/>
          <w:sz w:val="45"/>
        </w:rPr>
        <w:t xml:space="preserve"> 天；</w:t>
      </w:r>
    </w:p>
    <w:p>
      <w:pPr>
        <w:pStyle w:val="ListParagraph"/>
        <w:numPr>
          <w:ilvl w:val="2"/>
          <w:numId w:val="13"/>
        </w:numPr>
        <w:tabs>
          <w:tab w:val="left" w:pos="2938"/>
        </w:tabs>
        <w:spacing w:before="3" w:after="0" w:line="240" w:lineRule="auto"/>
        <w:ind w:left="2937" w:right="0" w:hanging="797"/>
        <w:jc w:val="left"/>
        <w:rPr>
          <w:b/>
          <w:sz w:val="45"/>
        </w:rPr>
      </w:pPr>
      <w:r>
        <w:rPr>
          <w:b/>
          <w:sz w:val="45"/>
        </w:rPr>
        <w:t>采用洒水养生，应及时洒水，保持混合料湿润；</w:t>
      </w:r>
    </w:p>
    <w:p>
      <w:pPr>
        <w:pStyle w:val="ListParagraph"/>
        <w:numPr>
          <w:ilvl w:val="2"/>
          <w:numId w:val="13"/>
        </w:numPr>
        <w:tabs>
          <w:tab w:val="left" w:pos="2938"/>
        </w:tabs>
        <w:spacing w:before="21" w:after="0" w:line="249" w:lineRule="auto"/>
        <w:ind w:left="1512" w:right="1504" w:firstLine="629"/>
        <w:jc w:val="left"/>
        <w:rPr>
          <w:b/>
          <w:sz w:val="45"/>
        </w:rPr>
      </w:pPr>
      <w:r>
        <w:rPr>
          <w:b/>
          <w:spacing w:val="-14"/>
          <w:w w:val="95"/>
          <w:sz w:val="45"/>
        </w:rPr>
        <w:t xml:space="preserve">养护期间宜封闭交通，履带车辆不得通行，机动车辆应限 </w:t>
      </w:r>
      <w:r>
        <w:rPr>
          <w:b/>
          <w:sz w:val="45"/>
        </w:rPr>
        <w:t>速。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tabs>
          <w:tab w:val="left" w:pos="5479"/>
          <w:tab w:val="left" w:pos="9829"/>
        </w:tabs>
        <w:spacing w:before="335"/>
        <w:ind w:left="2293"/>
      </w:pPr>
      <w:r>
        <w:t>审核人</w:t>
        <w:tab/>
        <w:t>交底人</w:t>
        <w:tab/>
        <w:t>接受交底人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35"/>
          <w:pgSz w:w="17860" w:h="25260"/>
          <w:pgMar w:top="1420" w:right="1180" w:bottom="2440" w:left="1160" w:header="0" w:footer="2257"/>
          <w:pgNumType w:start="30"/>
          <w:cols w:space="708"/>
        </w:sectPr>
      </w:pPr>
    </w:p>
    <w:p>
      <w:pPr>
        <w:pStyle w:val="BodyText"/>
        <w:spacing w:before="37"/>
        <w:ind w:left="114"/>
      </w:pPr>
      <w:r>
        <w:rPr>
          <w:w w:val="95"/>
        </w:rPr>
        <w:t>由交底单位填写，交底单位与接受交底单位保存。</w:t>
      </w:r>
    </w:p>
    <w:p>
      <w:pPr>
        <w:pStyle w:val="Heading1"/>
        <w:ind w:left="2800"/>
      </w:pPr>
      <w:r>
        <w:t>技术交底记录</w:t>
      </w:r>
    </w:p>
    <w:p>
      <w:pPr>
        <w:pStyle w:val="BodyText"/>
        <w:spacing w:line="471" w:lineRule="exact"/>
        <w:ind w:left="8673"/>
      </w:pPr>
      <w:r>
        <w:t>编号</w:t>
      </w:r>
    </w:p>
    <w:p>
      <w:pPr>
        <w:pStyle w:val="BodyText"/>
        <w:spacing w:line="522" w:lineRule="exact"/>
        <w:ind w:left="2825"/>
      </w:pPr>
      <w:r>
        <w:t>（表式 C2-5）</w:t>
      </w:r>
    </w:p>
    <w:p>
      <w:pPr>
        <w:pStyle w:val="BodyText"/>
        <w:rPr>
          <w:sz w:val="44"/>
        </w:rPr>
      </w:pPr>
      <w:r>
        <w:rPr>
          <w:b w:val="0"/>
        </w:rPr>
        <w:br w:type="column"/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before="1" w:line="396" w:lineRule="auto"/>
        <w:ind w:left="114" w:right="2011" w:firstLine="115"/>
      </w:pPr>
      <w:r>
        <w:t xml:space="preserve">DL </w:t>
      </w:r>
      <w:r>
        <w:rPr>
          <w:w w:val="95"/>
        </w:rPr>
        <w:t>003</w:t>
      </w:r>
    </w:p>
    <w:p>
      <w:pPr>
        <w:spacing w:after="0" w:line="396" w:lineRule="auto"/>
        <w:sectPr>
          <w:footerReference w:type="default" r:id="rId36"/>
          <w:type w:val="continuous"/>
          <w:pgSz w:w="17860" w:h="25260"/>
          <w:pgMar w:top="1560" w:right="1180" w:bottom="280" w:left="1160" w:header="708" w:footer="708"/>
          <w:pgNumType w:start="31"/>
          <w:cols w:num="2" w:space="708" w:equalWidth="0">
            <w:col w:w="10055" w:space="2145"/>
            <w:col w:w="3320" w:space="0"/>
          </w:cols>
        </w:sectPr>
      </w:pPr>
    </w:p>
    <w:p>
      <w:pPr>
        <w:pStyle w:val="BodyText"/>
        <w:tabs>
          <w:tab w:val="left" w:pos="3387"/>
        </w:tabs>
        <w:spacing w:line="575" w:lineRule="exact"/>
        <w:ind w:left="1598"/>
      </w:pPr>
      <w:r>
        <w:t>工程名</w:t>
        <w:tab/>
        <w:t>玉带河大街东延（宋郎</w:t>
      </w:r>
      <w:r>
        <w:rPr>
          <w:spacing w:val="19"/>
        </w:rPr>
        <w:t>路</w:t>
      </w:r>
      <w:r>
        <w:rPr>
          <w:spacing w:val="5"/>
        </w:rPr>
        <w:t>-</w:t>
      </w:r>
      <w:r>
        <w:t>东部发展带联络线）道路工</w:t>
      </w:r>
    </w:p>
    <w:p>
      <w:pPr>
        <w:pStyle w:val="BodyText"/>
        <w:spacing w:before="2"/>
        <w:rPr>
          <w:sz w:val="25"/>
        </w:rPr>
      </w:pPr>
    </w:p>
    <w:p>
      <w:pPr>
        <w:spacing w:after="0"/>
        <w:rPr>
          <w:sz w:val="25"/>
        </w:rPr>
        <w:sectPr>
          <w:footerReference w:type="default" r:id="rId37"/>
          <w:type w:val="continuous"/>
          <w:pgSz w:w="17860" w:h="25260"/>
          <w:pgMar w:top="1560" w:right="1180" w:bottom="280" w:left="1160" w:header="708" w:footer="708"/>
          <w:pgNumType w:start="32"/>
          <w:cols w:space="708"/>
        </w:sectPr>
      </w:pPr>
    </w:p>
    <w:p>
      <w:pPr>
        <w:pStyle w:val="BodyText"/>
        <w:spacing w:before="37"/>
        <w:ind w:left="2051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1511300</wp:posOffset>
            </wp:positionH>
            <wp:positionV relativeFrom="page">
              <wp:posOffset>939800</wp:posOffset>
            </wp:positionV>
            <wp:extent cx="8262111" cy="13440283"/>
            <wp:effectExtent l="0" t="0" r="0" b="0"/>
            <wp:wrapNone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9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2111" cy="13440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</w:rPr>
        <w:t>称</w:t>
      </w:r>
    </w:p>
    <w:p>
      <w:pPr>
        <w:pStyle w:val="BodyText"/>
        <w:tabs>
          <w:tab w:val="left" w:pos="5720"/>
        </w:tabs>
        <w:spacing w:before="374"/>
        <w:ind w:left="1598"/>
      </w:pPr>
      <w:r>
        <w:t>部位名</w:t>
        <w:tab/>
        <w:t>基</w:t>
      </w:r>
      <w:r>
        <w:rPr>
          <w:spacing w:val="-19"/>
        </w:rPr>
        <w:t>层</w:t>
      </w:r>
    </w:p>
    <w:p>
      <w:pPr>
        <w:pStyle w:val="BodyText"/>
        <w:spacing w:before="37"/>
        <w:ind w:left="679"/>
      </w:pPr>
      <w:r>
        <w:rPr>
          <w:b w:val="0"/>
        </w:rPr>
        <w:br w:type="column"/>
      </w:r>
      <w:r>
        <w:t>程（一标段）</w:t>
      </w:r>
    </w:p>
    <w:p>
      <w:pPr>
        <w:pStyle w:val="BodyText"/>
        <w:tabs>
          <w:tab w:val="left" w:pos="4575"/>
        </w:tabs>
        <w:spacing w:before="374"/>
        <w:ind w:left="2729"/>
      </w:pPr>
      <w:r>
        <w:t>工序名</w:t>
        <w:tab/>
        <w:t>石灰粉煤灰稳</w:t>
      </w:r>
    </w:p>
    <w:p>
      <w:pPr>
        <w:spacing w:after="0"/>
        <w:sectPr>
          <w:footerReference w:type="default" r:id="rId39"/>
          <w:type w:val="continuous"/>
          <w:pgSz w:w="17860" w:h="25260"/>
          <w:pgMar w:top="1560" w:right="1180" w:bottom="280" w:left="1160" w:header="708" w:footer="708"/>
          <w:pgNumType w:start="33"/>
          <w:cols w:num="2" w:space="708" w:equalWidth="0">
            <w:col w:w="6622" w:space="40"/>
            <w:col w:w="8858" w:space="0"/>
          </w:cols>
        </w:sectPr>
      </w:pPr>
    </w:p>
    <w:p>
      <w:pPr>
        <w:pStyle w:val="BodyText"/>
        <w:spacing w:before="3"/>
        <w:rPr>
          <w:sz w:val="14"/>
        </w:rPr>
      </w:pPr>
    </w:p>
    <w:tbl>
      <w:tblPr>
        <w:tblStyle w:val="TableNormal1"/>
        <w:tblW w:w="0" w:type="auto"/>
        <w:jc w:val="left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6"/>
        <w:gridCol w:w="5921"/>
        <w:gridCol w:w="1891"/>
        <w:gridCol w:w="2929"/>
      </w:tblGrid>
      <w:tr>
        <w:tblPrEx>
          <w:tblW w:w="0" w:type="auto"/>
          <w:jc w:val="left"/>
          <w:tblInd w:w="155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1656" w:type="dxa"/>
          </w:tcPr>
          <w:p>
            <w:pPr>
              <w:pStyle w:val="TableParagraph"/>
              <w:spacing w:line="513" w:lineRule="exact"/>
              <w:ind w:left="503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称</w:t>
            </w:r>
          </w:p>
        </w:tc>
        <w:tc>
          <w:tcPr>
            <w:tcW w:w="592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891" w:type="dxa"/>
          </w:tcPr>
          <w:p>
            <w:pPr>
              <w:pStyle w:val="TableParagraph"/>
              <w:spacing w:line="513" w:lineRule="exact"/>
              <w:ind w:right="2"/>
              <w:jc w:val="center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称</w:t>
            </w:r>
          </w:p>
        </w:tc>
        <w:tc>
          <w:tcPr>
            <w:tcW w:w="2929" w:type="dxa"/>
          </w:tcPr>
          <w:p>
            <w:pPr>
              <w:pStyle w:val="TableParagraph"/>
              <w:spacing w:line="513" w:lineRule="exact"/>
              <w:ind w:left="897"/>
              <w:rPr>
                <w:b/>
                <w:sz w:val="45"/>
              </w:rPr>
            </w:pPr>
            <w:r>
              <w:rPr>
                <w:b/>
                <w:sz w:val="45"/>
              </w:rPr>
              <w:t>定碎石</w:t>
            </w:r>
          </w:p>
        </w:tc>
      </w:tr>
      <w:tr>
        <w:tblPrEx>
          <w:tblW w:w="0" w:type="auto"/>
          <w:jc w:val="left"/>
          <w:tblInd w:w="15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38"/>
          <w:jc w:val="left"/>
        </w:trPr>
        <w:tc>
          <w:tcPr>
            <w:tcW w:w="1656" w:type="dxa"/>
          </w:tcPr>
          <w:p>
            <w:pPr>
              <w:pStyle w:val="TableParagraph"/>
              <w:spacing w:before="189"/>
              <w:ind w:left="27" w:right="232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施工单</w:t>
            </w:r>
          </w:p>
          <w:p>
            <w:pPr>
              <w:pStyle w:val="TableParagraph"/>
              <w:spacing w:before="359" w:line="493" w:lineRule="exact"/>
              <w:ind w:right="197"/>
              <w:jc w:val="center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位</w:t>
            </w:r>
          </w:p>
        </w:tc>
        <w:tc>
          <w:tcPr>
            <w:tcW w:w="5921" w:type="dxa"/>
          </w:tcPr>
          <w:p>
            <w:pPr>
              <w:pStyle w:val="TableParagraph"/>
              <w:spacing w:before="3"/>
              <w:rPr>
                <w:b/>
                <w:sz w:val="51"/>
              </w:rPr>
            </w:pPr>
          </w:p>
          <w:p>
            <w:pPr>
              <w:pStyle w:val="TableParagraph"/>
              <w:ind w:left="255"/>
              <w:rPr>
                <w:b/>
                <w:sz w:val="45"/>
              </w:rPr>
            </w:pPr>
            <w:r>
              <w:rPr>
                <w:b/>
                <w:sz w:val="45"/>
              </w:rPr>
              <w:t>北京鑫畅路桥建设有限公司</w:t>
            </w:r>
          </w:p>
        </w:tc>
        <w:tc>
          <w:tcPr>
            <w:tcW w:w="1891" w:type="dxa"/>
          </w:tcPr>
          <w:p>
            <w:pPr>
              <w:pStyle w:val="TableParagraph"/>
              <w:spacing w:before="189"/>
              <w:ind w:left="243" w:right="252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交底日</w:t>
            </w:r>
          </w:p>
          <w:p>
            <w:pPr>
              <w:pStyle w:val="TableParagraph"/>
              <w:spacing w:before="359" w:line="493" w:lineRule="exact"/>
              <w:ind w:right="2"/>
              <w:jc w:val="center"/>
              <w:rPr>
                <w:b/>
                <w:sz w:val="45"/>
              </w:rPr>
            </w:pPr>
            <w:r>
              <w:rPr>
                <w:b/>
                <w:w w:val="99"/>
                <w:sz w:val="45"/>
              </w:rPr>
              <w:t>期</w:t>
            </w:r>
          </w:p>
        </w:tc>
        <w:tc>
          <w:tcPr>
            <w:tcW w:w="2929" w:type="dxa"/>
          </w:tcPr>
          <w:p>
            <w:pPr>
              <w:pStyle w:val="TableParagraph"/>
              <w:spacing w:before="189"/>
              <w:ind w:left="255" w:right="32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2013</w:t>
            </w:r>
            <w:r>
              <w:rPr>
                <w:b/>
                <w:spacing w:val="-77"/>
                <w:sz w:val="45"/>
              </w:rPr>
              <w:t xml:space="preserve"> 年 </w:t>
            </w:r>
            <w:r>
              <w:rPr>
                <w:b/>
                <w:sz w:val="45"/>
              </w:rPr>
              <w:t>04</w:t>
            </w:r>
            <w:r>
              <w:rPr>
                <w:b/>
                <w:spacing w:val="-56"/>
                <w:sz w:val="45"/>
              </w:rPr>
              <w:t xml:space="preserve"> 月</w:t>
            </w:r>
          </w:p>
          <w:p>
            <w:pPr>
              <w:pStyle w:val="TableParagraph"/>
              <w:spacing w:before="359" w:line="493" w:lineRule="exact"/>
              <w:ind w:left="255" w:right="31"/>
              <w:jc w:val="center"/>
              <w:rPr>
                <w:b/>
                <w:sz w:val="45"/>
              </w:rPr>
            </w:pPr>
            <w:r>
              <w:rPr>
                <w:b/>
                <w:sz w:val="45"/>
              </w:rPr>
              <w:t>25</w:t>
            </w:r>
            <w:r>
              <w:rPr>
                <w:b/>
                <w:spacing w:val="-55"/>
                <w:sz w:val="45"/>
              </w:rPr>
              <w:t xml:space="preserve"> 日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1"/>
        <w:ind w:left="1512"/>
      </w:pPr>
      <w:r>
        <w:t>交底内容：</w:t>
      </w:r>
    </w:p>
    <w:p>
      <w:pPr>
        <w:pStyle w:val="ListParagraph"/>
        <w:numPr>
          <w:ilvl w:val="1"/>
          <w:numId w:val="19"/>
        </w:numPr>
        <w:tabs>
          <w:tab w:val="left" w:pos="2596"/>
        </w:tabs>
        <w:spacing w:before="211" w:after="0" w:line="240" w:lineRule="auto"/>
        <w:ind w:left="2595" w:right="0" w:hanging="455"/>
        <w:jc w:val="left"/>
        <w:rPr>
          <w:b/>
          <w:sz w:val="45"/>
        </w:rPr>
      </w:pPr>
      <w:r>
        <w:rPr>
          <w:b/>
          <w:sz w:val="45"/>
        </w:rPr>
        <w:t>雨季施工要求：</w:t>
      </w:r>
    </w:p>
    <w:p>
      <w:pPr>
        <w:pStyle w:val="ListParagraph"/>
        <w:numPr>
          <w:ilvl w:val="2"/>
          <w:numId w:val="19"/>
        </w:numPr>
        <w:tabs>
          <w:tab w:val="left" w:pos="2938"/>
        </w:tabs>
        <w:spacing w:before="21" w:after="0" w:line="240" w:lineRule="auto"/>
        <w:ind w:left="2937" w:right="0" w:hanging="797"/>
        <w:jc w:val="left"/>
        <w:rPr>
          <w:b/>
          <w:sz w:val="45"/>
        </w:rPr>
      </w:pPr>
      <w:r>
        <w:rPr>
          <w:b/>
          <w:sz w:val="45"/>
        </w:rPr>
        <w:t>及时掌握气象及雨情预报，安排作业计划；</w:t>
      </w:r>
    </w:p>
    <w:p>
      <w:pPr>
        <w:pStyle w:val="ListParagraph"/>
        <w:numPr>
          <w:ilvl w:val="2"/>
          <w:numId w:val="19"/>
        </w:numPr>
        <w:tabs>
          <w:tab w:val="left" w:pos="2938"/>
        </w:tabs>
        <w:spacing w:before="25" w:after="0" w:line="240" w:lineRule="auto"/>
        <w:ind w:left="2937" w:right="0" w:hanging="797"/>
        <w:jc w:val="left"/>
        <w:rPr>
          <w:b/>
          <w:sz w:val="45"/>
        </w:rPr>
      </w:pPr>
      <w:r>
        <w:rPr>
          <w:b/>
          <w:sz w:val="45"/>
        </w:rPr>
        <w:t>摊铺不宜过长，并应当日摊铺，当日碾压成活；</w:t>
      </w:r>
    </w:p>
    <w:p>
      <w:pPr>
        <w:pStyle w:val="ListParagraph"/>
        <w:numPr>
          <w:ilvl w:val="2"/>
          <w:numId w:val="19"/>
        </w:numPr>
        <w:tabs>
          <w:tab w:val="left" w:pos="2938"/>
        </w:tabs>
        <w:spacing w:before="25" w:after="0" w:line="249" w:lineRule="auto"/>
        <w:ind w:left="1512" w:right="1516" w:firstLine="629"/>
        <w:jc w:val="left"/>
        <w:rPr>
          <w:b/>
          <w:sz w:val="45"/>
        </w:rPr>
      </w:pPr>
      <w:r>
        <w:rPr>
          <w:b/>
          <w:spacing w:val="-15"/>
          <w:w w:val="95"/>
          <w:sz w:val="45"/>
        </w:rPr>
        <w:t xml:space="preserve">摊铺过程中遇雨应停止摊铺，对已摊铺的混合料段及时碾 </w:t>
      </w:r>
      <w:r>
        <w:rPr>
          <w:b/>
          <w:sz w:val="45"/>
        </w:rPr>
        <w:t>压，并封闭交通，雨后采取处理措施；</w:t>
      </w:r>
    </w:p>
    <w:p>
      <w:pPr>
        <w:pStyle w:val="ListParagraph"/>
        <w:numPr>
          <w:ilvl w:val="2"/>
          <w:numId w:val="19"/>
        </w:numPr>
        <w:tabs>
          <w:tab w:val="left" w:pos="2938"/>
        </w:tabs>
        <w:spacing w:before="0" w:after="0" w:line="240" w:lineRule="auto"/>
        <w:ind w:left="2937" w:right="0" w:hanging="797"/>
        <w:jc w:val="left"/>
        <w:rPr>
          <w:b/>
          <w:sz w:val="45"/>
        </w:rPr>
      </w:pPr>
      <w:r>
        <w:rPr>
          <w:b/>
          <w:w w:val="95"/>
          <w:sz w:val="45"/>
        </w:rPr>
        <w:t>连阴雨天，不宜施工。</w:t>
      </w:r>
    </w:p>
    <w:p>
      <w:pPr>
        <w:pStyle w:val="BodyText"/>
        <w:spacing w:before="25"/>
        <w:ind w:left="1512"/>
      </w:pPr>
      <w:r>
        <w:rPr>
          <w:spacing w:val="-18"/>
          <w:w w:val="99"/>
        </w:rPr>
        <w:t>三、质量要求及允许偏差：</w:t>
      </w:r>
      <w:r>
        <w:rPr>
          <w:w w:val="99"/>
        </w:rPr>
        <w:t>（见下表）</w:t>
      </w:r>
    </w:p>
    <w:p>
      <w:pPr>
        <w:pStyle w:val="BodyText"/>
        <w:spacing w:before="10" w:line="506" w:lineRule="exact"/>
        <w:ind w:left="7715"/>
      </w:pPr>
      <w:r>
        <w:t>检验频率</w:t>
      </w:r>
    </w:p>
    <w:p>
      <w:pPr>
        <w:spacing w:after="0" w:line="506" w:lineRule="exact"/>
        <w:sectPr>
          <w:footerReference w:type="default" r:id="rId40"/>
          <w:pgSz w:w="17860" w:h="25260"/>
          <w:pgMar w:top="1460" w:right="1180" w:bottom="2440" w:left="1160" w:header="0" w:footer="2257"/>
          <w:pgNumType w:start="34"/>
          <w:cols w:space="708"/>
        </w:sectPr>
      </w:pPr>
    </w:p>
    <w:p>
      <w:pPr>
        <w:pStyle w:val="BodyText"/>
        <w:spacing w:line="445" w:lineRule="exact"/>
        <w:ind w:left="1753"/>
      </w:pPr>
      <w:r>
        <w:rPr>
          <w:w w:val="99"/>
        </w:rPr>
        <w:t>序</w:t>
      </w:r>
    </w:p>
    <w:p>
      <w:pPr>
        <w:pStyle w:val="BodyText"/>
        <w:tabs>
          <w:tab w:val="left" w:pos="4831"/>
        </w:tabs>
        <w:spacing w:line="430" w:lineRule="exact"/>
        <w:ind w:left="2905"/>
      </w:pPr>
      <w:r>
        <w:t>项目</w:t>
        <w:tab/>
        <w:t>允许偏差</w:t>
      </w:r>
    </w:p>
    <w:p>
      <w:pPr>
        <w:pStyle w:val="BodyText"/>
        <w:tabs>
          <w:tab w:val="left" w:pos="3603"/>
        </w:tabs>
        <w:spacing w:before="373" w:line="502" w:lineRule="exact"/>
        <w:ind w:left="1753"/>
      </w:pPr>
      <w:r>
        <w:rPr>
          <w:b w:val="0"/>
        </w:rPr>
        <w:br w:type="column"/>
      </w:r>
      <w:r>
        <w:t>点</w:t>
        <w:tab/>
      </w:r>
      <w:r>
        <w:rPr>
          <w:position w:val="1"/>
        </w:rPr>
        <w:t>检验方法</w:t>
      </w:r>
    </w:p>
    <w:p>
      <w:pPr>
        <w:spacing w:after="0" w:line="502" w:lineRule="exact"/>
        <w:sectPr>
          <w:footerReference w:type="default" r:id="rId41"/>
          <w:type w:val="continuous"/>
          <w:pgSz w:w="17860" w:h="25260"/>
          <w:pgMar w:top="1560" w:right="1180" w:bottom="280" w:left="1160" w:header="708" w:footer="708"/>
          <w:pgNumType w:start="35"/>
          <w:cols w:num="2" w:space="708" w:equalWidth="0">
            <w:col w:w="6672" w:space="785"/>
            <w:col w:w="8063" w:space="0"/>
          </w:cols>
        </w:sectPr>
      </w:pPr>
    </w:p>
    <w:p>
      <w:pPr>
        <w:pStyle w:val="BodyText"/>
        <w:tabs>
          <w:tab w:val="left" w:pos="5803"/>
        </w:tabs>
        <w:spacing w:line="454" w:lineRule="exact"/>
        <w:ind w:right="5307"/>
        <w:jc w:val="center"/>
      </w:pPr>
      <w:r>
        <w:rPr>
          <w:position w:val="1"/>
        </w:rPr>
        <w:t>号</w:t>
        <w:tab/>
      </w:r>
      <w:r>
        <w:t>范围</w:t>
      </w:r>
    </w:p>
    <w:p>
      <w:pPr>
        <w:pStyle w:val="BodyText"/>
        <w:spacing w:line="506" w:lineRule="exact"/>
        <w:ind w:left="3350"/>
        <w:jc w:val="center"/>
      </w:pPr>
      <w:r>
        <w:rPr>
          <w:w w:val="99"/>
        </w:rPr>
        <w:t>数</w:t>
      </w:r>
    </w:p>
    <w:p>
      <w:pPr>
        <w:pStyle w:val="BodyText"/>
        <w:spacing w:before="6"/>
        <w:rPr>
          <w:sz w:val="21"/>
        </w:rPr>
      </w:pPr>
    </w:p>
    <w:p>
      <w:pPr>
        <w:spacing w:after="0"/>
        <w:rPr>
          <w:sz w:val="21"/>
        </w:rPr>
        <w:sectPr>
          <w:footerReference w:type="default" r:id="rId42"/>
          <w:type w:val="continuous"/>
          <w:pgSz w:w="17860" w:h="25260"/>
          <w:pgMar w:top="1560" w:right="1180" w:bottom="280" w:left="1160" w:header="708" w:footer="708"/>
          <w:pgNumType w:start="36"/>
          <w:cols w:space="708"/>
        </w:sectPr>
      </w:pPr>
    </w:p>
    <w:p>
      <w:pPr>
        <w:pStyle w:val="BodyText"/>
        <w:spacing w:before="2"/>
        <w:rPr>
          <w:sz w:val="37"/>
        </w:rPr>
      </w:pPr>
    </w:p>
    <w:p>
      <w:pPr>
        <w:pStyle w:val="ListParagraph"/>
        <w:numPr>
          <w:ilvl w:val="0"/>
          <w:numId w:val="11"/>
        </w:numPr>
        <w:tabs>
          <w:tab w:val="left" w:pos="2678"/>
          <w:tab w:val="left" w:pos="2679"/>
        </w:tabs>
        <w:spacing w:before="0" w:after="0" w:line="240" w:lineRule="auto"/>
        <w:ind w:left="2678" w:right="0" w:hanging="815"/>
        <w:jc w:val="left"/>
        <w:rPr>
          <w:b/>
          <w:sz w:val="45"/>
        </w:rPr>
      </w:pPr>
      <w:r>
        <w:rPr>
          <w:b/>
          <w:spacing w:val="-7"/>
          <w:sz w:val="45"/>
        </w:rPr>
        <w:t>压实度</w:t>
      </w:r>
    </w:p>
    <w:p>
      <w:pPr>
        <w:pStyle w:val="BodyText"/>
        <w:spacing w:before="37" w:line="364" w:lineRule="auto"/>
        <w:ind w:left="377" w:firstLine="386"/>
      </w:pPr>
      <w:r>
        <w:rPr>
          <w:b w:val="0"/>
        </w:rPr>
        <w:br w:type="column"/>
      </w:r>
      <w:r>
        <w:t>重型击石</w:t>
      </w:r>
      <w:r>
        <w:rPr>
          <w:spacing w:val="-27"/>
        </w:rPr>
        <w:t xml:space="preserve">大于等于 </w:t>
      </w:r>
      <w:r>
        <w:rPr>
          <w:spacing w:val="-7"/>
        </w:rPr>
        <w:t>95%</w:t>
      </w:r>
    </w:p>
    <w:p>
      <w:pPr>
        <w:pStyle w:val="BodyText"/>
        <w:spacing w:before="37" w:line="508" w:lineRule="exact"/>
        <w:ind w:left="379"/>
      </w:pPr>
      <w:r>
        <w:rPr>
          <w:b w:val="0"/>
        </w:rPr>
        <w:br w:type="column"/>
      </w:r>
      <w:r>
        <w:t>1000m</w:t>
      </w:r>
    </w:p>
    <w:p>
      <w:pPr>
        <w:pStyle w:val="BodyText"/>
        <w:spacing w:line="440" w:lineRule="exact"/>
        <w:ind w:left="2259"/>
      </w:pPr>
      <w:r>
        <w:rPr>
          <w:w w:val="99"/>
        </w:rPr>
        <w:t>1</w:t>
      </w:r>
    </w:p>
    <w:p>
      <w:pPr>
        <w:pStyle w:val="BodyText"/>
        <w:spacing w:line="508" w:lineRule="exact"/>
        <w:ind w:left="832"/>
      </w:pPr>
      <w:r>
        <w:rPr>
          <w:w w:val="99"/>
        </w:rPr>
        <w:t>2</w:t>
      </w:r>
    </w:p>
    <w:p>
      <w:pPr>
        <w:pStyle w:val="BodyText"/>
        <w:spacing w:before="37" w:line="364" w:lineRule="auto"/>
        <w:ind w:left="1246" w:right="2391" w:firstLine="227"/>
      </w:pPr>
      <w:r>
        <w:rPr>
          <w:b w:val="0"/>
        </w:rPr>
        <w:br w:type="column"/>
      </w:r>
      <w:r>
        <w:t>灌砂法、核子密度仪</w:t>
      </w:r>
    </w:p>
    <w:p>
      <w:pPr>
        <w:spacing w:after="0" w:line="364" w:lineRule="auto"/>
        <w:sectPr>
          <w:footerReference w:type="default" r:id="rId43"/>
          <w:type w:val="continuous"/>
          <w:pgSz w:w="17860" w:h="25260"/>
          <w:pgMar w:top="1560" w:right="1180" w:bottom="280" w:left="1160" w:header="708" w:footer="708"/>
          <w:pgNumType w:start="37"/>
          <w:cols w:num="4" w:space="708" w:equalWidth="0">
            <w:col w:w="4029" w:space="40"/>
            <w:col w:w="2955" w:space="39"/>
            <w:col w:w="2485" w:space="39"/>
            <w:col w:w="5933" w:space="0"/>
          </w:cols>
        </w:sectPr>
      </w:pPr>
    </w:p>
    <w:p>
      <w:pPr>
        <w:pStyle w:val="ListParagraph"/>
        <w:numPr>
          <w:ilvl w:val="0"/>
          <w:numId w:val="11"/>
        </w:numPr>
        <w:tabs>
          <w:tab w:val="left" w:pos="2904"/>
          <w:tab w:val="left" w:pos="2905"/>
        </w:tabs>
        <w:spacing w:before="16" w:after="0" w:line="240" w:lineRule="auto"/>
        <w:ind w:left="2905" w:right="0" w:hanging="1041"/>
        <w:jc w:val="left"/>
        <w:rPr>
          <w:b/>
          <w:sz w:val="45"/>
        </w:rPr>
      </w:pPr>
      <w:r>
        <w:rPr>
          <w:b/>
          <w:sz w:val="45"/>
        </w:rPr>
        <w:t>厚度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12"/>
        <w:rPr>
          <w:sz w:val="38"/>
        </w:rPr>
      </w:pPr>
    </w:p>
    <w:p>
      <w:pPr>
        <w:pStyle w:val="ListParagraph"/>
        <w:numPr>
          <w:ilvl w:val="0"/>
          <w:numId w:val="11"/>
        </w:numPr>
        <w:tabs>
          <w:tab w:val="left" w:pos="2678"/>
          <w:tab w:val="left" w:pos="2679"/>
        </w:tabs>
        <w:spacing w:before="0" w:after="0" w:line="240" w:lineRule="auto"/>
        <w:ind w:left="2678" w:right="0" w:hanging="815"/>
        <w:jc w:val="left"/>
        <w:rPr>
          <w:b/>
          <w:sz w:val="45"/>
        </w:rPr>
      </w:pPr>
      <w:r>
        <w:rPr>
          <w:b/>
          <w:spacing w:val="-7"/>
          <w:sz w:val="45"/>
        </w:rPr>
        <w:t>平整度</w:t>
      </w:r>
    </w:p>
    <w:p>
      <w:pPr>
        <w:pStyle w:val="BodyText"/>
        <w:tabs>
          <w:tab w:val="left" w:pos="3373"/>
        </w:tabs>
        <w:spacing w:before="16"/>
        <w:ind w:left="420"/>
      </w:pPr>
      <w:r>
        <w:rPr>
          <w:b w:val="0"/>
        </w:rPr>
        <w:br w:type="column"/>
      </w:r>
      <w:r>
        <w:t>+10mm~-10mm</w:t>
        <w:tab/>
      </w:r>
      <w:r>
        <w:rPr>
          <w:spacing w:val="-4"/>
        </w:rPr>
        <w:t>1000m</w:t>
      </w:r>
    </w:p>
    <w:p>
      <w:pPr>
        <w:pStyle w:val="BodyText"/>
        <w:spacing w:before="298"/>
        <w:ind w:right="444"/>
        <w:jc w:val="right"/>
      </w:pPr>
      <w:r>
        <w:rPr>
          <w:w w:val="99"/>
        </w:rPr>
        <w:t>2</w:t>
      </w:r>
    </w:p>
    <w:p>
      <w:pPr>
        <w:pStyle w:val="BodyText"/>
        <w:spacing w:before="313" w:line="508" w:lineRule="exact"/>
        <w:ind w:left="763"/>
      </w:pPr>
      <w:r>
        <w:t>小于等于</w:t>
      </w:r>
    </w:p>
    <w:p>
      <w:pPr>
        <w:pStyle w:val="BodyText"/>
        <w:spacing w:line="439" w:lineRule="exact"/>
        <w:ind w:left="3600"/>
      </w:pPr>
      <w:r>
        <w:t>20m</w:t>
      </w:r>
    </w:p>
    <w:p>
      <w:pPr>
        <w:pStyle w:val="BodyText"/>
        <w:spacing w:line="508" w:lineRule="exact"/>
        <w:ind w:left="1213"/>
      </w:pPr>
      <w:r>
        <w:t>10mm</w:t>
      </w:r>
    </w:p>
    <w:p>
      <w:pPr>
        <w:pStyle w:val="BodyText"/>
        <w:tabs>
          <w:tab w:val="left" w:pos="2453"/>
        </w:tabs>
        <w:spacing w:before="16"/>
        <w:ind w:left="714"/>
      </w:pPr>
      <w:r>
        <w:rPr>
          <w:b w:val="0"/>
        </w:rPr>
        <w:br w:type="column"/>
      </w:r>
      <w:r>
        <w:t>1</w:t>
        <w:tab/>
        <w:t>用钢尺量</w:t>
      </w:r>
    </w:p>
    <w:p>
      <w:pPr>
        <w:pStyle w:val="BodyText"/>
        <w:rPr>
          <w:sz w:val="44"/>
        </w:rPr>
      </w:pPr>
    </w:p>
    <w:p>
      <w:pPr>
        <w:pStyle w:val="BodyText"/>
        <w:spacing w:before="8"/>
        <w:rPr>
          <w:sz w:val="48"/>
        </w:rPr>
      </w:pPr>
    </w:p>
    <w:p>
      <w:pPr>
        <w:pStyle w:val="BodyText"/>
        <w:ind w:left="1603"/>
      </w:pPr>
      <w:r>
        <w:t>用 3m 直尺和塞尺</w:t>
      </w:r>
    </w:p>
    <w:p>
      <w:pPr>
        <w:spacing w:before="190" w:line="229" w:lineRule="exact"/>
        <w:ind w:left="761" w:right="0" w:firstLine="0"/>
        <w:jc w:val="left"/>
        <w:rPr>
          <w:b/>
          <w:sz w:val="27"/>
        </w:rPr>
      </w:pPr>
      <w:r>
        <w:rPr>
          <w:b/>
          <w:w w:val="99"/>
          <w:sz w:val="27"/>
        </w:rPr>
        <w:t>1</w:t>
      </w:r>
    </w:p>
    <w:p>
      <w:pPr>
        <w:pStyle w:val="BodyText"/>
        <w:spacing w:line="459" w:lineRule="exact"/>
        <w:ind w:left="1603"/>
      </w:pPr>
      <w:r>
        <w:t>量取较大值</w:t>
      </w:r>
    </w:p>
    <w:p>
      <w:pPr>
        <w:spacing w:after="0" w:line="459" w:lineRule="exact"/>
        <w:sectPr>
          <w:footerReference w:type="default" r:id="rId44"/>
          <w:type w:val="continuous"/>
          <w:pgSz w:w="17860" w:h="25260"/>
          <w:pgMar w:top="1560" w:right="1180" w:bottom="280" w:left="1160" w:header="708" w:footer="708"/>
          <w:pgNumType w:start="38"/>
          <w:cols w:num="3" w:space="708" w:equalWidth="0">
            <w:col w:w="4029" w:space="40"/>
            <w:col w:w="4499" w:space="39"/>
            <w:col w:w="6913" w:space="0"/>
          </w:cols>
        </w:sectPr>
      </w:pPr>
    </w:p>
    <w:p>
      <w:pPr>
        <w:pStyle w:val="BodyText"/>
        <w:spacing w:before="6"/>
        <w:rPr>
          <w:sz w:val="21"/>
        </w:rPr>
      </w:pPr>
    </w:p>
    <w:p>
      <w:pPr>
        <w:spacing w:after="0"/>
        <w:rPr>
          <w:sz w:val="21"/>
        </w:rPr>
        <w:sectPr>
          <w:footerReference w:type="default" r:id="rId45"/>
          <w:type w:val="continuous"/>
          <w:pgSz w:w="17860" w:h="25260"/>
          <w:pgMar w:top="1560" w:right="1180" w:bottom="280" w:left="1160" w:header="708" w:footer="708"/>
          <w:pgNumType w:start="39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2904"/>
          <w:tab w:val="left" w:pos="2905"/>
        </w:tabs>
        <w:spacing w:before="37" w:after="0" w:line="240" w:lineRule="auto"/>
        <w:ind w:left="2905" w:right="0" w:hanging="1041"/>
        <w:jc w:val="left"/>
        <w:rPr>
          <w:b/>
          <w:sz w:val="45"/>
        </w:rPr>
      </w:pPr>
      <w:r>
        <w:rPr>
          <w:b/>
          <w:sz w:val="45"/>
        </w:rPr>
        <w:t>宽度</w:t>
      </w:r>
    </w:p>
    <w:p>
      <w:pPr>
        <w:pStyle w:val="ListParagraph"/>
        <w:numPr>
          <w:ilvl w:val="0"/>
          <w:numId w:val="1"/>
        </w:numPr>
        <w:tabs>
          <w:tab w:val="left" w:pos="2678"/>
          <w:tab w:val="left" w:pos="2679"/>
        </w:tabs>
        <w:spacing w:before="314" w:after="0" w:line="364" w:lineRule="auto"/>
        <w:ind w:left="3131" w:right="0" w:hanging="1268"/>
        <w:jc w:val="left"/>
        <w:rPr>
          <w:b/>
          <w:sz w:val="45"/>
        </w:rPr>
      </w:pPr>
      <w:r>
        <w:rPr>
          <w:b/>
          <w:spacing w:val="-7"/>
          <w:sz w:val="45"/>
        </w:rPr>
        <w:t>中线高</w:t>
      </w:r>
      <w:r>
        <w:rPr>
          <w:b/>
          <w:sz w:val="45"/>
        </w:rPr>
        <w:t>程</w:t>
      </w:r>
    </w:p>
    <w:p>
      <w:pPr>
        <w:spacing w:before="188"/>
        <w:ind w:left="583" w:right="0" w:firstLine="0"/>
        <w:jc w:val="left"/>
        <w:rPr>
          <w:b/>
          <w:sz w:val="27"/>
        </w:rPr>
      </w:pPr>
      <w:r>
        <w:br w:type="column"/>
      </w:r>
      <w:r>
        <w:rPr>
          <w:b/>
          <w:spacing w:val="-2"/>
          <w:w w:val="95"/>
          <w:sz w:val="27"/>
        </w:rPr>
        <w:t>不小于设计规定+</w:t>
      </w:r>
      <w:r>
        <w:rPr>
          <w:b/>
          <w:spacing w:val="-10"/>
          <w:w w:val="95"/>
          <w:sz w:val="27"/>
        </w:rPr>
        <w:t>B</w:t>
      </w:r>
    </w:p>
    <w:p>
      <w:pPr>
        <w:pStyle w:val="BodyText"/>
        <w:spacing w:before="9"/>
        <w:rPr>
          <w:sz w:val="30"/>
        </w:rPr>
      </w:pPr>
    </w:p>
    <w:p>
      <w:pPr>
        <w:pStyle w:val="BodyText"/>
        <w:ind w:left="648"/>
      </w:pPr>
      <w:r>
        <w:t>+10~-10mm</w:t>
      </w:r>
    </w:p>
    <w:p>
      <w:pPr>
        <w:pStyle w:val="BodyText"/>
        <w:tabs>
          <w:tab w:val="right" w:pos="2687"/>
        </w:tabs>
        <w:spacing w:before="37"/>
        <w:ind w:left="809"/>
      </w:pPr>
      <w:r>
        <w:rPr>
          <w:b w:val="0"/>
        </w:rPr>
        <w:br w:type="column"/>
      </w:r>
      <w:r>
        <w:t>40m</w:t>
        <w:tab/>
        <w:t>1</w:t>
      </w:r>
    </w:p>
    <w:p>
      <w:pPr>
        <w:pStyle w:val="BodyText"/>
        <w:tabs>
          <w:tab w:val="right" w:pos="2687"/>
        </w:tabs>
        <w:spacing w:before="314"/>
        <w:ind w:left="809"/>
      </w:pPr>
      <w:r>
        <w:t>20m</w:t>
        <w:tab/>
        <w:t>1</w:t>
      </w:r>
    </w:p>
    <w:p>
      <w:pPr>
        <w:pStyle w:val="BodyText"/>
        <w:spacing w:before="37" w:line="369" w:lineRule="auto"/>
        <w:ind w:left="1246" w:right="2391" w:firstLine="227"/>
      </w:pPr>
      <w:r>
        <w:rPr>
          <w:b w:val="0"/>
        </w:rPr>
        <w:br w:type="column"/>
      </w:r>
      <w:r>
        <w:t>用钢尺量水准仪测量</w:t>
      </w:r>
    </w:p>
    <w:p>
      <w:pPr>
        <w:spacing w:after="0" w:line="369" w:lineRule="auto"/>
        <w:sectPr>
          <w:footerReference w:type="default" r:id="rId46"/>
          <w:type w:val="continuous"/>
          <w:pgSz w:w="17860" w:h="25260"/>
          <w:pgMar w:top="1560" w:right="1180" w:bottom="280" w:left="1160" w:header="708" w:footer="708"/>
          <w:pgNumType w:start="40"/>
          <w:cols w:num="4" w:space="708" w:equalWidth="0">
            <w:col w:w="4029" w:space="40"/>
            <w:col w:w="2751" w:space="39"/>
            <w:col w:w="2688" w:space="40"/>
            <w:col w:w="5933" w:space="0"/>
          </w:cols>
        </w:sectPr>
      </w:pPr>
    </w:p>
    <w:p>
      <w:pPr>
        <w:pStyle w:val="BodyText"/>
        <w:spacing w:before="65" w:line="506" w:lineRule="exact"/>
        <w:ind w:left="2678"/>
        <w:jc w:val="center"/>
      </w:pPr>
      <w:r>
        <w:rPr>
          <w:spacing w:val="-7"/>
        </w:rPr>
        <w:t>横断高</w:t>
      </w:r>
    </w:p>
    <w:p>
      <w:pPr>
        <w:pStyle w:val="BodyText"/>
        <w:spacing w:line="437" w:lineRule="exact"/>
        <w:ind w:right="72"/>
        <w:jc w:val="center"/>
      </w:pPr>
      <w:r>
        <w:rPr>
          <w:w w:val="99"/>
        </w:rPr>
        <w:t>6</w:t>
      </w:r>
    </w:p>
    <w:p>
      <w:pPr>
        <w:pStyle w:val="BodyText"/>
        <w:spacing w:line="508" w:lineRule="exact"/>
        <w:ind w:left="2685"/>
        <w:jc w:val="center"/>
      </w:pPr>
      <w:r>
        <w:rPr>
          <w:w w:val="99"/>
        </w:rPr>
        <w:t>程</w:t>
      </w:r>
    </w:p>
    <w:p>
      <w:pPr>
        <w:pStyle w:val="BodyText"/>
        <w:rPr>
          <w:sz w:val="26"/>
        </w:rPr>
      </w:pPr>
      <w:r>
        <w:rPr>
          <w:b w:val="0"/>
        </w:rPr>
        <w:br w:type="column"/>
      </w:r>
    </w:p>
    <w:p>
      <w:pPr>
        <w:spacing w:before="232" w:line="364" w:lineRule="auto"/>
        <w:ind w:left="377" w:right="0" w:firstLine="0"/>
        <w:jc w:val="left"/>
        <w:rPr>
          <w:b/>
          <w:sz w:val="27"/>
        </w:rPr>
      </w:pPr>
      <w:r>
        <w:rPr>
          <w:b/>
          <w:sz w:val="27"/>
        </w:rPr>
        <w:t>+20~-20mm 且横坡 差不大于正负 0.3%</w:t>
      </w:r>
    </w:p>
    <w:p>
      <w:pPr>
        <w:pStyle w:val="BodyText"/>
        <w:spacing w:before="1"/>
        <w:rPr>
          <w:sz w:val="39"/>
        </w:rPr>
      </w:pPr>
      <w:r>
        <w:rPr>
          <w:b w:val="0"/>
        </w:rPr>
        <w:br w:type="column"/>
      </w:r>
    </w:p>
    <w:p>
      <w:pPr>
        <w:pStyle w:val="BodyText"/>
        <w:tabs>
          <w:tab w:val="left" w:pos="3766"/>
        </w:tabs>
        <w:ind w:left="601"/>
      </w:pPr>
      <w:r>
        <w:t>20m</w:t>
        <w:tab/>
        <w:t>水准仪测量</w:t>
      </w:r>
    </w:p>
    <w:p>
      <w:pPr>
        <w:spacing w:after="0"/>
        <w:sectPr>
          <w:footerReference w:type="default" r:id="rId47"/>
          <w:type w:val="continuous"/>
          <w:pgSz w:w="17860" w:h="25260"/>
          <w:pgMar w:top="1560" w:right="1180" w:bottom="280" w:left="1160" w:header="708" w:footer="708"/>
          <w:pgNumType w:start="41"/>
          <w:cols w:num="3" w:space="708" w:equalWidth="0">
            <w:col w:w="4029" w:space="40"/>
            <w:col w:w="2959" w:space="39"/>
            <w:col w:w="8453" w:space="0"/>
          </w:cols>
        </w:sectPr>
      </w:pPr>
    </w:p>
    <w:p>
      <w:pPr>
        <w:pStyle w:val="BodyText"/>
        <w:spacing w:before="2"/>
        <w:rPr>
          <w:sz w:val="20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1511300</wp:posOffset>
            </wp:positionH>
            <wp:positionV relativeFrom="page">
              <wp:posOffset>939800</wp:posOffset>
            </wp:positionV>
            <wp:extent cx="8262111" cy="13402183"/>
            <wp:effectExtent l="0" t="0" r="0" b="0"/>
            <wp:wrapNone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0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2111" cy="13402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7"/>
        <w:ind w:left="1512"/>
      </w:pPr>
      <w:r>
        <w:t>注：B 为施工要求的必要附加宽度。</w:t>
      </w:r>
    </w:p>
    <w:p>
      <w:pPr>
        <w:spacing w:after="0"/>
        <w:sectPr>
          <w:footerReference w:type="default" r:id="rId49"/>
          <w:type w:val="continuous"/>
          <w:pgSz w:w="17860" w:h="25260"/>
          <w:pgMar w:top="1560" w:right="1180" w:bottom="280" w:left="1160" w:header="708" w:footer="708"/>
          <w:pgNumType w:start="42"/>
          <w:cols w:space="708"/>
        </w:sectPr>
      </w:pPr>
    </w:p>
    <w:p>
      <w:pPr>
        <w:pStyle w:val="BodyText"/>
        <w:ind w:left="1328"/>
        <w:rPr>
          <w:b w:val="0"/>
          <w:sz w:val="20"/>
        </w:rPr>
      </w:pPr>
      <w:r>
        <w:rPr>
          <w:b w:val="0"/>
          <w:sz w:val="20"/>
        </w:rPr>
        <w:pict>
          <v:group id="_x0000_i1060" style="width:645.15pt;height:97.05pt;mso-position-horizontal-relative:char;mso-position-vertical-relative:line" coordorigin="0,0" coordsize="12903,1941">
            <v:shape id="_x0000_s1061" type="#_x0000_t75" style="width:12903;height:1941;position:absolute" stroked="f">
              <v:imagedata r:id="rId50" o:title=""/>
            </v:shape>
            <v:shape id="_x0000_s1062" type="#_x0000_t202" style="width:1370;height:450;left:964;position:absolute;top:1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审核人</w:t>
                    </w:r>
                  </w:p>
                </w:txbxContent>
              </v:textbox>
            </v:shape>
            <v:shape id="_x0000_s1063" type="#_x0000_t202" style="width:1370;height:450;left:4151;position:absolute;top:1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交底人</w:t>
                    </w:r>
                  </w:p>
                </w:txbxContent>
              </v:textbox>
            </v:shape>
            <v:shape id="_x0000_s1064" type="#_x0000_t202" style="width:2270;height:450;left:8500;position:absolute;top:1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接受交底人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73"/>
        <w:ind w:left="114"/>
      </w:pPr>
      <w:r>
        <w:t>由交底单位填写，交底单位与接受交底单位保存。</w:t>
      </w:r>
    </w:p>
    <w:p>
      <w:pPr>
        <w:pStyle w:val="BodyText"/>
        <w:spacing w:before="5"/>
        <w:rPr>
          <w:sz w:val="17"/>
        </w:rPr>
      </w:pPr>
      <w:r>
        <w:pict>
          <v:group id="_x0000_s1065" style="width:652.6pt;height:682.55pt;margin-top:13.09pt;margin-left:119pt;mso-position-horizontal-relative:page;mso-wrap-distance-left:0;mso-wrap-distance-right:0;position:absolute;z-index:-251648000" coordorigin="2380,262" coordsize="13052,13651">
            <v:shape id="_x0000_s1066" type="#_x0000_t75" style="width:13052;height:13651;left:2380;position:absolute;top:261" stroked="f">
              <v:imagedata r:id="rId17" o:title=""/>
            </v:shape>
            <v:shape id="_x0000_s1067" type="#_x0000_t202" style="width:2893;height:479;left:3921;position:absolute;top:406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技术交底记录</w:t>
                    </w:r>
                  </w:p>
                </w:txbxContent>
              </v:textbox>
            </v:shape>
            <v:shape id="_x0000_s1068" type="#_x0000_t202" style="width:470;height:450;left:13589;position:absolute;top:437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DL</w:t>
                    </w:r>
                  </w:p>
                </w:txbxContent>
              </v:textbox>
            </v:shape>
            <v:shape id="_x0000_s1069" type="#_x0000_t202" style="width:920;height:450;left:9794;position:absolute;top:912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编号</w:t>
                    </w:r>
                  </w:p>
                </w:txbxContent>
              </v:textbox>
            </v:shape>
            <v:shape id="_x0000_s1070" type="#_x0000_t202" style="width:2847;height:450;left:3946;position:absolute;top:138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（</w:t>
                    </w:r>
                    <w:r>
                      <w:rPr>
                        <w:b/>
                        <w:spacing w:val="-39"/>
                        <w:sz w:val="45"/>
                      </w:rPr>
                      <w:t xml:space="preserve">表式 </w:t>
                    </w:r>
                    <w:r>
                      <w:rPr>
                        <w:b/>
                        <w:sz w:val="45"/>
                      </w:rPr>
                      <w:t>C2-5）</w:t>
                    </w:r>
                  </w:p>
                </w:txbxContent>
              </v:textbox>
            </v:shape>
            <v:shape id="_x0000_s1071" type="#_x0000_t202" style="width:695;height:450;left:13477;position:absolute;top:1387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004</w:t>
                    </w:r>
                  </w:p>
                </w:txbxContent>
              </v:textbox>
            </v:shape>
            <v:shape id="_x0000_s1072" type="#_x0000_t202" style="width:1370;height:450;left:2718;position:absolute;top:233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工程名</w:t>
                    </w:r>
                  </w:p>
                </w:txbxContent>
              </v:textbox>
            </v:shape>
            <v:shape id="_x0000_s1073" type="#_x0000_t202" style="width:10620;height:450;left:4547;position:absolute;top:233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5"/>
                        <w:sz w:val="45"/>
                      </w:rPr>
                      <w:t>玉带河大街东延（宋郎路-东部发展带联络线）道路工</w:t>
                    </w:r>
                  </w:p>
                </w:txbxContent>
              </v:textbox>
            </v:shape>
            <v:shape id="_x0000_s1074" type="#_x0000_t202" style="width:470;height:450;left:3172;position:absolute;top:327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9"/>
                        <w:sz w:val="45"/>
                      </w:rPr>
                      <w:t>称</w:t>
                    </w:r>
                  </w:p>
                </w:txbxContent>
              </v:textbox>
            </v:shape>
            <v:shape id="_x0000_s1075" type="#_x0000_t202" style="width:2720;height:450;left:8501;position:absolute;top:327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程（一标段）</w:t>
                    </w:r>
                  </w:p>
                </w:txbxContent>
              </v:textbox>
            </v:shape>
            <v:shape id="_x0000_s1076" type="#_x0000_t202" style="width:1370;height:450;left:2718;position:absolute;top:422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部位名</w:t>
                    </w:r>
                  </w:p>
                </w:txbxContent>
              </v:textbox>
            </v:shape>
            <v:shape id="_x0000_s1077" type="#_x0000_t202" style="width:8164;height:918;left:6902;position:absolute;top:4225" filled="f" stroked="f">
              <v:textbox inset="0,0,0,0">
                <w:txbxContent>
                  <w:p>
                    <w:pPr>
                      <w:spacing w:before="0" w:line="459" w:lineRule="exact"/>
                      <w:ind w:left="1337" w:right="18" w:firstLine="0"/>
                      <w:jc w:val="center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工序</w:t>
                    </w:r>
                  </w:p>
                  <w:p>
                    <w:pPr>
                      <w:tabs>
                        <w:tab w:val="left" w:pos="5893"/>
                      </w:tabs>
                      <w:spacing w:before="0" w:line="459" w:lineRule="exact"/>
                      <w:ind w:left="0" w:right="18" w:firstLine="0"/>
                      <w:jc w:val="center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路面层</w:t>
                      <w:tab/>
                    </w:r>
                    <w:r>
                      <w:rPr>
                        <w:b/>
                        <w:w w:val="95"/>
                        <w:sz w:val="45"/>
                      </w:rPr>
                      <w:t>沥青砼摊</w:t>
                    </w:r>
                    <w:r>
                      <w:rPr>
                        <w:b/>
                        <w:spacing w:val="-18"/>
                        <w:w w:val="95"/>
                        <w:sz w:val="45"/>
                      </w:rPr>
                      <w:t>铺</w:t>
                    </w:r>
                  </w:p>
                </w:txbxContent>
              </v:textbox>
            </v:shape>
            <v:shape id="_x0000_s1078" type="#_x0000_t202" style="width:8943;height:450;left:3172;position:absolute;top:5161" filled="f" stroked="f">
              <v:textbox inset="0,0,0,0">
                <w:txbxContent>
                  <w:p>
                    <w:pPr>
                      <w:tabs>
                        <w:tab w:val="left" w:pos="8022"/>
                      </w:tabs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称</w:t>
                      <w:tab/>
                      <w:t>名称</w:t>
                    </w:r>
                  </w:p>
                </w:txbxContent>
              </v:textbox>
            </v:shape>
            <v:shape id="_x0000_s1079" type="#_x0000_t202" style="width:1370;height:450;left:2718;position:absolute;top:611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施工单</w:t>
                    </w:r>
                  </w:p>
                </w:txbxContent>
              </v:textbox>
            </v:shape>
            <v:shape id="_x0000_s1080" type="#_x0000_t202" style="width:920;height:450;left:11194;position:absolute;top:611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交底</w:t>
                    </w:r>
                  </w:p>
                </w:txbxContent>
              </v:textbox>
            </v:shape>
            <v:shape id="_x0000_s1081" type="#_x0000_t202" style="width:2624;height:450;left:12623;position:absolute;top:611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2013</w:t>
                    </w:r>
                    <w:r>
                      <w:rPr>
                        <w:b/>
                        <w:spacing w:val="-77"/>
                        <w:sz w:val="45"/>
                      </w:rPr>
                      <w:t xml:space="preserve"> 年 </w:t>
                    </w:r>
                    <w:r>
                      <w:rPr>
                        <w:b/>
                        <w:sz w:val="45"/>
                      </w:rPr>
                      <w:t>04</w:t>
                    </w:r>
                    <w:r>
                      <w:rPr>
                        <w:b/>
                        <w:spacing w:val="-57"/>
                        <w:sz w:val="45"/>
                      </w:rPr>
                      <w:t xml:space="preserve"> 月</w:t>
                    </w:r>
                  </w:p>
                </w:txbxContent>
              </v:textbox>
            </v:shape>
            <v:shape id="_x0000_s1082" type="#_x0000_t202" style="width:11284;height:918;left:3172;position:absolute;top:6583" filled="f" stroked="f">
              <v:textbox inset="0,0,0,0">
                <w:txbxContent>
                  <w:p>
                    <w:pPr>
                      <w:spacing w:before="0" w:line="459" w:lineRule="exact"/>
                      <w:ind w:left="1695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北京鑫畅路桥建设有限公司</w:t>
                    </w:r>
                  </w:p>
                  <w:p>
                    <w:pPr>
                      <w:tabs>
                        <w:tab w:val="left" w:pos="8022"/>
                        <w:tab w:val="left" w:pos="10244"/>
                      </w:tabs>
                      <w:spacing w:before="0" w:line="459" w:lineRule="exact"/>
                      <w:ind w:left="0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sz w:val="45"/>
                      </w:rPr>
                      <w:t>位</w:t>
                      <w:tab/>
                      <w:t>日期</w:t>
                      <w:tab/>
                      <w:t>25</w:t>
                    </w:r>
                    <w:r>
                      <w:rPr>
                        <w:b/>
                        <w:spacing w:val="-113"/>
                        <w:sz w:val="45"/>
                      </w:rPr>
                      <w:t xml:space="preserve"> </w:t>
                    </w:r>
                    <w:r>
                      <w:rPr>
                        <w:b/>
                        <w:sz w:val="45"/>
                      </w:rPr>
                      <w:t>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7"/>
        </w:rPr>
        <w:sectPr>
          <w:footerReference w:type="default" r:id="rId51"/>
          <w:pgSz w:w="17860" w:h="25260"/>
          <w:pgMar w:top="1460" w:right="1180" w:bottom="2440" w:left="1160" w:header="0" w:footer="2257"/>
          <w:pgNumType w:start="43"/>
          <w:cols w:space="708"/>
        </w:sectPr>
      </w:pPr>
    </w:p>
    <w:p>
      <w:pPr>
        <w:pStyle w:val="BodyText"/>
        <w:spacing w:before="119"/>
        <w:ind w:left="1472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1511300</wp:posOffset>
            </wp:positionH>
            <wp:positionV relativeFrom="page">
              <wp:posOffset>939800</wp:posOffset>
            </wp:positionV>
            <wp:extent cx="8287511" cy="12602591"/>
            <wp:effectExtent l="0" t="0" r="0" b="0"/>
            <wp:wrapNone/>
            <wp:docPr id="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2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7511" cy="12602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交底内容：</w:t>
      </w:r>
    </w:p>
    <w:p>
      <w:pPr>
        <w:pStyle w:val="BodyText"/>
        <w:spacing w:before="184"/>
        <w:ind w:left="1472"/>
      </w:pPr>
      <w:r>
        <w:t>一、施工准备：</w:t>
      </w:r>
    </w:p>
    <w:p>
      <w:pPr>
        <w:pStyle w:val="ListParagraph"/>
        <w:numPr>
          <w:ilvl w:val="1"/>
          <w:numId w:val="20"/>
        </w:numPr>
        <w:tabs>
          <w:tab w:val="left" w:pos="2653"/>
        </w:tabs>
        <w:spacing w:before="302" w:after="0" w:line="364" w:lineRule="auto"/>
        <w:ind w:left="1472" w:right="1614" w:firstLine="719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施工前对施工人员进行安全、技术交底，基层监理验收合 </w:t>
      </w:r>
      <w:r>
        <w:rPr>
          <w:b/>
          <w:sz w:val="45"/>
        </w:rPr>
        <w:t>格。</w:t>
      </w:r>
    </w:p>
    <w:p>
      <w:pPr>
        <w:pStyle w:val="ListParagraph"/>
        <w:numPr>
          <w:ilvl w:val="1"/>
          <w:numId w:val="20"/>
        </w:numPr>
        <w:tabs>
          <w:tab w:val="left" w:pos="2646"/>
        </w:tabs>
        <w:spacing w:before="0" w:after="0" w:line="364" w:lineRule="auto"/>
        <w:ind w:left="1472" w:right="2521" w:firstLine="719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准备压路机、摊铺机、墩锤平头铁锹、竹耙等机具。 </w:t>
      </w:r>
      <w:r>
        <w:rPr>
          <w:b/>
          <w:sz w:val="45"/>
        </w:rPr>
        <w:t>二、技术要求：</w:t>
      </w:r>
    </w:p>
    <w:p>
      <w:pPr>
        <w:pStyle w:val="ListParagraph"/>
        <w:numPr>
          <w:ilvl w:val="0"/>
          <w:numId w:val="10"/>
        </w:numPr>
        <w:tabs>
          <w:tab w:val="left" w:pos="2556"/>
        </w:tabs>
        <w:spacing w:before="22" w:after="0" w:line="240" w:lineRule="auto"/>
        <w:ind w:left="2555" w:right="0" w:hanging="454"/>
        <w:jc w:val="left"/>
        <w:rPr>
          <w:b/>
          <w:sz w:val="45"/>
        </w:rPr>
      </w:pPr>
      <w:r>
        <w:rPr>
          <w:b/>
          <w:sz w:val="45"/>
        </w:rPr>
        <w:t>施工准备的要求：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26" w:after="0" w:line="249" w:lineRule="auto"/>
        <w:ind w:left="1472" w:right="1433" w:firstLine="629"/>
        <w:jc w:val="both"/>
        <w:rPr>
          <w:b/>
          <w:sz w:val="45"/>
        </w:rPr>
      </w:pPr>
      <w:r>
        <w:rPr>
          <w:b/>
          <w:spacing w:val="-4"/>
          <w:w w:val="95"/>
          <w:sz w:val="45"/>
        </w:rPr>
        <w:t xml:space="preserve">在验收合格的道路基层上按测量方案进行测量放线。路面 </w:t>
      </w:r>
      <w:r>
        <w:rPr>
          <w:b/>
          <w:spacing w:val="-35"/>
          <w:sz w:val="45"/>
        </w:rPr>
        <w:t xml:space="preserve">宽小于 </w:t>
      </w:r>
      <w:r>
        <w:rPr>
          <w:b/>
          <w:spacing w:val="-21"/>
          <w:sz w:val="45"/>
        </w:rPr>
        <w:t>15m</w:t>
      </w:r>
      <w:r>
        <w:rPr>
          <w:b/>
          <w:spacing w:val="-18"/>
          <w:sz w:val="45"/>
        </w:rPr>
        <w:t xml:space="preserve">，沿路中线纵向每 </w:t>
      </w:r>
      <w:r>
        <w:rPr>
          <w:b/>
          <w:sz w:val="45"/>
        </w:rPr>
        <w:t>15~25m</w:t>
      </w:r>
      <w:r>
        <w:rPr>
          <w:b/>
          <w:spacing w:val="-18"/>
          <w:sz w:val="45"/>
        </w:rPr>
        <w:t xml:space="preserve"> 设一路面高程控制点；路面</w:t>
      </w:r>
      <w:r>
        <w:rPr>
          <w:b/>
          <w:spacing w:val="-39"/>
          <w:sz w:val="45"/>
        </w:rPr>
        <w:t xml:space="preserve">宽度大于 </w:t>
      </w:r>
      <w:r>
        <w:rPr>
          <w:b/>
          <w:sz w:val="45"/>
        </w:rPr>
        <w:t>15m</w:t>
      </w:r>
      <w:r>
        <w:rPr>
          <w:b/>
          <w:spacing w:val="-26"/>
          <w:sz w:val="45"/>
        </w:rPr>
        <w:t xml:space="preserve"> 时除纵向外，横向每 </w:t>
      </w:r>
      <w:r>
        <w:rPr>
          <w:b/>
          <w:sz w:val="45"/>
        </w:rPr>
        <w:t>5~10m</w:t>
      </w:r>
      <w:r>
        <w:rPr>
          <w:b/>
          <w:spacing w:val="-15"/>
          <w:sz w:val="45"/>
        </w:rPr>
        <w:t xml:space="preserve"> 增设一点；交叉路口应</w:t>
      </w:r>
      <w:r>
        <w:rPr>
          <w:b/>
          <w:spacing w:val="-58"/>
          <w:sz w:val="45"/>
        </w:rPr>
        <w:t xml:space="preserve">用 </w:t>
      </w:r>
      <w:r>
        <w:rPr>
          <w:b/>
          <w:sz w:val="45"/>
        </w:rPr>
        <w:t>5m*5m</w:t>
      </w:r>
      <w:r>
        <w:rPr>
          <w:b/>
          <w:spacing w:val="-11"/>
          <w:sz w:val="45"/>
        </w:rPr>
        <w:t xml:space="preserve"> 高程方格网控制。边坡与弯道处基准桩应加密；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2" w:after="0" w:line="249" w:lineRule="auto"/>
        <w:ind w:left="1472" w:right="1369" w:firstLine="629"/>
        <w:jc w:val="both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采用机械摊铺，在设定道路中线、边线与高程控制点后， </w:t>
      </w:r>
      <w:r>
        <w:rPr>
          <w:b/>
          <w:sz w:val="45"/>
        </w:rPr>
        <w:t>应设定摊铺机行走基准桩、栓基准绳，其位置、高程应准确；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0" w:after="0" w:line="249" w:lineRule="auto"/>
        <w:ind w:left="1472" w:right="1369" w:firstLine="629"/>
        <w:jc w:val="both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路缘石宜在摊铺沥青砼前安砌完毕，且应保持位置准确、 </w:t>
      </w:r>
      <w:r>
        <w:rPr>
          <w:b/>
          <w:sz w:val="45"/>
        </w:rPr>
        <w:t>牢固；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0" w:after="0" w:line="249" w:lineRule="auto"/>
        <w:ind w:left="1472" w:right="1468" w:firstLine="629"/>
        <w:jc w:val="both"/>
        <w:rPr>
          <w:b/>
          <w:sz w:val="45"/>
        </w:rPr>
      </w:pPr>
      <w:r>
        <w:rPr>
          <w:b/>
          <w:spacing w:val="-7"/>
          <w:w w:val="95"/>
          <w:sz w:val="45"/>
        </w:rPr>
        <w:t xml:space="preserve">路边的雨水口等应按设计标高预调高程，周围夯填石灰土 </w:t>
      </w:r>
      <w:r>
        <w:rPr>
          <w:b/>
          <w:sz w:val="45"/>
        </w:rPr>
        <w:t>或灌注低标号砼；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3" w:after="0" w:line="249" w:lineRule="auto"/>
        <w:ind w:left="1472" w:right="1450" w:firstLine="629"/>
        <w:jc w:val="both"/>
        <w:rPr>
          <w:b/>
          <w:sz w:val="45"/>
        </w:rPr>
      </w:pPr>
      <w:r>
        <w:rPr>
          <w:b/>
          <w:spacing w:val="-11"/>
          <w:w w:val="95"/>
          <w:sz w:val="45"/>
        </w:rPr>
        <w:t xml:space="preserve">在摊铺下面层时，路中的各类检查井高程宜低于下面层顶 </w:t>
      </w:r>
      <w:r>
        <w:rPr>
          <w:b/>
          <w:spacing w:val="-12"/>
          <w:sz w:val="45"/>
        </w:rPr>
        <w:t xml:space="preserve">面，在摊铺磨耗层时，在升高至设计高程，对四周 </w:t>
      </w:r>
      <w:r>
        <w:rPr>
          <w:b/>
          <w:sz w:val="45"/>
        </w:rPr>
        <w:t>0.5m</w:t>
      </w:r>
      <w:r>
        <w:rPr>
          <w:b/>
          <w:spacing w:val="-16"/>
          <w:sz w:val="45"/>
        </w:rPr>
        <w:t xml:space="preserve"> 范围内</w:t>
      </w:r>
      <w:r>
        <w:rPr>
          <w:b/>
          <w:spacing w:val="-5"/>
          <w:sz w:val="45"/>
        </w:rPr>
        <w:t xml:space="preserve">路面结构予以刨除，处理深度为井盖以下 </w:t>
      </w:r>
      <w:r>
        <w:rPr>
          <w:b/>
          <w:sz w:val="45"/>
        </w:rPr>
        <w:t>18cm</w:t>
      </w:r>
      <w:r>
        <w:rPr>
          <w:b/>
          <w:spacing w:val="-30"/>
          <w:sz w:val="45"/>
        </w:rPr>
        <w:t xml:space="preserve">，换填 </w:t>
      </w:r>
      <w:r>
        <w:rPr>
          <w:b/>
          <w:sz w:val="45"/>
        </w:rPr>
        <w:t>C25</w:t>
      </w:r>
      <w:r>
        <w:rPr>
          <w:b/>
          <w:spacing w:val="-39"/>
          <w:sz w:val="45"/>
        </w:rPr>
        <w:t xml:space="preserve"> 砼。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1" w:after="0" w:line="240" w:lineRule="auto"/>
        <w:ind w:left="2897" w:right="0" w:hanging="796"/>
        <w:jc w:val="both"/>
        <w:rPr>
          <w:b/>
          <w:sz w:val="45"/>
        </w:rPr>
      </w:pPr>
      <w:r>
        <w:rPr>
          <w:b/>
          <w:sz w:val="45"/>
        </w:rPr>
        <w:t>宜在雨水口、检查井盖上临时覆盖或涂以保护层；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21" w:after="0" w:line="249" w:lineRule="auto"/>
        <w:ind w:left="1472" w:right="1464" w:firstLine="629"/>
        <w:jc w:val="left"/>
        <w:rPr>
          <w:b/>
          <w:sz w:val="45"/>
        </w:rPr>
      </w:pPr>
      <w:r>
        <w:rPr>
          <w:b/>
          <w:spacing w:val="-8"/>
          <w:w w:val="95"/>
          <w:sz w:val="45"/>
        </w:rPr>
        <w:t xml:space="preserve">与现况路面衔接处切成直茬，用直尺靠验，高程应符合要 </w:t>
      </w:r>
      <w:r>
        <w:rPr>
          <w:b/>
          <w:sz w:val="45"/>
        </w:rPr>
        <w:t>求，新老路面衔接应直顺、平整；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4" w:after="0" w:line="249" w:lineRule="auto"/>
        <w:ind w:left="1472" w:right="1463" w:firstLine="629"/>
        <w:jc w:val="left"/>
        <w:rPr>
          <w:b/>
          <w:sz w:val="45"/>
        </w:rPr>
      </w:pPr>
      <w:r>
        <w:rPr>
          <w:b/>
          <w:spacing w:val="-6"/>
          <w:w w:val="95"/>
          <w:sz w:val="45"/>
        </w:rPr>
        <w:t>透层油喷洒宜在成活基层表面稍干后进行，应按设计规定</w:t>
      </w:r>
      <w:r>
        <w:rPr>
          <w:b/>
          <w:w w:val="99"/>
          <w:sz w:val="45"/>
        </w:rPr>
        <w:t>用量喷洒，喷洒后应立即撒布石屑</w:t>
      </w:r>
      <w:r>
        <w:rPr>
          <w:b/>
          <w:spacing w:val="30"/>
          <w:w w:val="99"/>
          <w:sz w:val="45"/>
        </w:rPr>
        <w:t>（</w:t>
      </w:r>
      <w:r>
        <w:rPr>
          <w:b/>
          <w:w w:val="99"/>
          <w:sz w:val="45"/>
        </w:rPr>
        <w:t>3</w:t>
      </w:r>
      <w:r>
        <w:rPr>
          <w:b/>
          <w:spacing w:val="3"/>
          <w:w w:val="99"/>
          <w:sz w:val="45"/>
        </w:rPr>
        <w:t>m</w:t>
      </w:r>
      <w:r>
        <w:rPr>
          <w:b/>
          <w:spacing w:val="1"/>
          <w:w w:val="102"/>
          <w:position w:val="4"/>
          <w:sz w:val="22"/>
        </w:rPr>
        <w:t>3</w:t>
      </w:r>
      <w:r>
        <w:rPr>
          <w:b/>
          <w:w w:val="99"/>
          <w:sz w:val="45"/>
        </w:rPr>
        <w:t>/1000</w:t>
      </w:r>
      <w:r>
        <w:rPr>
          <w:b/>
          <w:spacing w:val="10"/>
          <w:w w:val="99"/>
          <w:sz w:val="45"/>
        </w:rPr>
        <w:t>m</w:t>
      </w:r>
      <w:r>
        <w:rPr>
          <w:b/>
          <w:spacing w:val="1"/>
          <w:w w:val="102"/>
          <w:position w:val="4"/>
          <w:sz w:val="22"/>
        </w:rPr>
        <w:t>2</w:t>
      </w:r>
      <w:r>
        <w:rPr>
          <w:b/>
          <w:spacing w:val="-227"/>
          <w:w w:val="99"/>
          <w:sz w:val="45"/>
        </w:rPr>
        <w:t>）</w:t>
      </w:r>
      <w:r>
        <w:rPr>
          <w:b/>
          <w:w w:val="99"/>
          <w:sz w:val="45"/>
        </w:rPr>
        <w:t>。</w:t>
      </w:r>
    </w:p>
    <w:p>
      <w:pPr>
        <w:pStyle w:val="ListParagraph"/>
        <w:numPr>
          <w:ilvl w:val="1"/>
          <w:numId w:val="10"/>
        </w:numPr>
        <w:tabs>
          <w:tab w:val="left" w:pos="2898"/>
        </w:tabs>
        <w:spacing w:before="0" w:after="0" w:line="249" w:lineRule="auto"/>
        <w:ind w:left="1472" w:right="1468" w:firstLine="629"/>
        <w:jc w:val="left"/>
        <w:rPr>
          <w:b/>
          <w:sz w:val="45"/>
        </w:rPr>
      </w:pPr>
      <w:r>
        <w:rPr>
          <w:b/>
          <w:spacing w:val="-9"/>
          <w:w w:val="95"/>
          <w:sz w:val="45"/>
        </w:rPr>
        <w:t xml:space="preserve">在路面接茬或检查井、雨水口等接触处，应涂刷一层粘层 </w:t>
      </w:r>
      <w:r>
        <w:rPr>
          <w:b/>
          <w:sz w:val="45"/>
        </w:rPr>
        <w:t>油，按摊铺方案摊铺机完成准备、就位。</w:t>
      </w:r>
    </w:p>
    <w:p>
      <w:pPr>
        <w:pStyle w:val="BodyText"/>
        <w:tabs>
          <w:tab w:val="left" w:pos="5440"/>
          <w:tab w:val="left" w:pos="9825"/>
        </w:tabs>
        <w:spacing w:before="161"/>
        <w:ind w:left="2253"/>
      </w:pPr>
      <w:r>
        <w:t>审核人</w:t>
        <w:tab/>
        <w:t>交底人</w:t>
        <w:tab/>
        <w:t>接受交底人</w:t>
      </w:r>
    </w:p>
    <w:p>
      <w:pPr>
        <w:pStyle w:val="BodyText"/>
        <w:rPr>
          <w:sz w:val="44"/>
        </w:rPr>
      </w:pPr>
    </w:p>
    <w:p>
      <w:pPr>
        <w:pStyle w:val="BodyText"/>
        <w:spacing w:before="8"/>
        <w:rPr>
          <w:sz w:val="59"/>
        </w:rPr>
      </w:pPr>
    </w:p>
    <w:p>
      <w:pPr>
        <w:pStyle w:val="BodyText"/>
        <w:spacing w:before="1"/>
        <w:ind w:left="114"/>
      </w:pPr>
      <w:r>
        <w:t>由交底单位填写，交底单位与接受交底单位保存。</w:t>
      </w:r>
    </w:p>
    <w:p>
      <w:pPr>
        <w:spacing w:after="0"/>
        <w:sectPr>
          <w:footerReference w:type="default" r:id="rId53"/>
          <w:pgSz w:w="17860" w:h="25260"/>
          <w:pgMar w:top="1460" w:right="1180" w:bottom="2440" w:left="1160" w:header="0" w:footer="2257"/>
          <w:pgNumType w:start="44"/>
          <w:cols w:space="708"/>
        </w:sectPr>
      </w:pPr>
    </w:p>
    <w:p>
      <w:pPr>
        <w:pStyle w:val="Heading1"/>
        <w:spacing w:before="86" w:line="240" w:lineRule="auto"/>
      </w:pPr>
      <w:r>
        <w:rPr>
          <w:w w:val="95"/>
        </w:rPr>
        <w:t>技术交底记录</w:t>
      </w:r>
    </w:p>
    <w:p>
      <w:pPr>
        <w:pStyle w:val="BodyText"/>
        <w:spacing w:before="365"/>
        <w:ind w:left="2786"/>
      </w:pPr>
      <w:r>
        <w:t>（</w:t>
      </w:r>
      <w:r>
        <w:rPr>
          <w:spacing w:val="-39"/>
        </w:rPr>
        <w:t xml:space="preserve">表式 </w:t>
      </w:r>
      <w:r>
        <w:t>C2-5）</w:t>
      </w:r>
    </w:p>
    <w:p>
      <w:pPr>
        <w:spacing w:before="119" w:line="528" w:lineRule="exact"/>
        <w:ind w:left="6556" w:right="0" w:firstLine="0"/>
        <w:jc w:val="left"/>
        <w:rPr>
          <w:b/>
          <w:sz w:val="45"/>
        </w:rPr>
      </w:pPr>
      <w:r>
        <w:br w:type="column"/>
      </w:r>
      <w:r>
        <w:rPr>
          <w:b/>
          <w:sz w:val="45"/>
        </w:rPr>
        <w:t>DL</w:t>
      </w:r>
    </w:p>
    <w:p>
      <w:pPr>
        <w:pStyle w:val="BodyText"/>
        <w:spacing w:line="477" w:lineRule="exact"/>
        <w:ind w:left="2761"/>
      </w:pPr>
      <w:r>
        <w:t>编号</w:t>
      </w:r>
    </w:p>
    <w:p>
      <w:pPr>
        <w:pStyle w:val="BodyText"/>
        <w:spacing w:line="526" w:lineRule="exact"/>
        <w:ind w:left="6444"/>
      </w:pPr>
      <w:r>
        <w:t>004</w:t>
      </w:r>
    </w:p>
    <w:p>
      <w:pPr>
        <w:spacing w:after="0" w:line="526" w:lineRule="exact"/>
        <w:sectPr>
          <w:footerReference w:type="default" r:id="rId54"/>
          <w:pgSz w:w="17860" w:h="25260"/>
          <w:pgMar w:top="1460" w:right="1180" w:bottom="2440" w:left="1160" w:header="0" w:footer="2257"/>
          <w:pgNumType w:start="45"/>
          <w:cols w:num="2" w:space="708" w:equalWidth="0">
            <w:col w:w="5674" w:space="199"/>
            <w:col w:w="9647" w:space="0"/>
          </w:cols>
        </w:sectPr>
      </w:pPr>
    </w:p>
    <w:p>
      <w:pPr>
        <w:pStyle w:val="BodyText"/>
        <w:spacing w:before="4"/>
        <w:rPr>
          <w:sz w:val="26"/>
        </w:rPr>
      </w:pPr>
    </w:p>
    <w:p>
      <w:pPr>
        <w:spacing w:after="0"/>
        <w:rPr>
          <w:sz w:val="26"/>
        </w:rPr>
        <w:sectPr>
          <w:footerReference w:type="default" r:id="rId55"/>
          <w:type w:val="continuous"/>
          <w:pgSz w:w="17860" w:h="25260"/>
          <w:pgMar w:top="1560" w:right="1180" w:bottom="280" w:left="1160" w:header="708" w:footer="708"/>
          <w:pgNumType w:start="46"/>
          <w:cols w:space="708"/>
        </w:sectPr>
      </w:pPr>
    </w:p>
    <w:p>
      <w:pPr>
        <w:pStyle w:val="BodyText"/>
        <w:spacing w:before="37" w:line="388" w:lineRule="auto"/>
        <w:ind w:left="2012" w:hanging="454"/>
      </w:pPr>
      <w:r>
        <w:rPr>
          <w:spacing w:val="-7"/>
        </w:rPr>
        <w:t>工程名</w:t>
      </w:r>
      <w:r>
        <w:t>称</w:t>
      </w:r>
    </w:p>
    <w:p>
      <w:pPr>
        <w:pStyle w:val="BodyText"/>
        <w:spacing w:before="37" w:line="388" w:lineRule="auto"/>
        <w:ind w:left="4392" w:right="1530" w:hanging="3954"/>
      </w:pPr>
      <w:r>
        <w:rPr>
          <w:b w:val="0"/>
        </w:rPr>
        <w:br w:type="column"/>
      </w:r>
      <w:r>
        <w:rPr>
          <w:w w:val="95"/>
        </w:rPr>
        <w:t>玉带河大街东延（宋郎路-东部发展带联络线）</w:t>
      </w:r>
      <w:r>
        <w:rPr>
          <w:spacing w:val="-6"/>
          <w:w w:val="95"/>
        </w:rPr>
        <w:t xml:space="preserve">道路工 </w:t>
      </w:r>
      <w:r>
        <w:t>程（一标段）</w:t>
      </w:r>
    </w:p>
    <w:p>
      <w:pPr>
        <w:spacing w:after="0" w:line="388" w:lineRule="auto"/>
        <w:sectPr>
          <w:footerReference w:type="default" r:id="rId56"/>
          <w:type w:val="continuous"/>
          <w:pgSz w:w="17860" w:h="25260"/>
          <w:pgMar w:top="1560" w:right="1180" w:bottom="280" w:left="1160" w:header="708" w:footer="708"/>
          <w:pgNumType w:start="47"/>
          <w:cols w:num="2" w:space="708" w:equalWidth="0">
            <w:col w:w="2909" w:space="40"/>
            <w:col w:w="12571" w:space="0"/>
          </w:cols>
        </w:sectPr>
      </w:pPr>
    </w:p>
    <w:p>
      <w:pPr>
        <w:pStyle w:val="BodyText"/>
        <w:spacing w:before="18" w:line="388" w:lineRule="auto"/>
        <w:ind w:left="2012" w:hanging="454"/>
      </w:pPr>
      <w:r>
        <w:rPr>
          <w:spacing w:val="-7"/>
        </w:rPr>
        <w:t>部位名</w:t>
      </w:r>
      <w:r>
        <w:t>称</w:t>
      </w:r>
    </w:p>
    <w:p>
      <w:pPr>
        <w:pStyle w:val="BodyText"/>
        <w:spacing w:before="19" w:line="388" w:lineRule="auto"/>
        <w:ind w:left="2012" w:hanging="454"/>
      </w:pPr>
      <w:r>
        <w:rPr>
          <w:spacing w:val="-7"/>
        </w:rPr>
        <w:t>施工单</w:t>
      </w:r>
      <w:r>
        <w:t>位</w:t>
      </w:r>
    </w:p>
    <w:p>
      <w:pPr>
        <w:pStyle w:val="BodyText"/>
        <w:spacing w:before="12"/>
        <w:rPr>
          <w:sz w:val="37"/>
        </w:rPr>
      </w:pPr>
      <w:r>
        <w:rPr>
          <w:b w:val="0"/>
        </w:rPr>
        <w:br w:type="column"/>
      </w:r>
    </w:p>
    <w:p>
      <w:pPr>
        <w:pStyle w:val="BodyText"/>
        <w:ind w:left="864" w:right="85"/>
        <w:jc w:val="center"/>
      </w:pPr>
      <w:r>
        <w:t>路面层</w:t>
      </w:r>
    </w:p>
    <w:p>
      <w:pPr>
        <w:pStyle w:val="BodyText"/>
        <w:rPr>
          <w:sz w:val="44"/>
        </w:rPr>
      </w:pPr>
    </w:p>
    <w:p>
      <w:pPr>
        <w:pStyle w:val="BodyText"/>
        <w:spacing w:before="4"/>
        <w:rPr>
          <w:sz w:val="58"/>
        </w:rPr>
      </w:pPr>
    </w:p>
    <w:p>
      <w:pPr>
        <w:pStyle w:val="BodyText"/>
        <w:ind w:left="864" w:right="105"/>
        <w:jc w:val="center"/>
      </w:pPr>
      <w:r>
        <w:rPr>
          <w:w w:val="95"/>
        </w:rPr>
        <w:t>北京鑫畅路桥建设有限公司</w:t>
      </w:r>
    </w:p>
    <w:p>
      <w:pPr>
        <w:spacing w:before="18" w:line="522" w:lineRule="exact"/>
        <w:ind w:left="886" w:right="0" w:firstLine="0"/>
        <w:jc w:val="left"/>
        <w:rPr>
          <w:b/>
          <w:sz w:val="45"/>
        </w:rPr>
      </w:pPr>
      <w:r>
        <w:br w:type="column"/>
      </w:r>
      <w:r>
        <w:rPr>
          <w:b/>
          <w:sz w:val="45"/>
        </w:rPr>
        <w:t>工序</w:t>
      </w:r>
    </w:p>
    <w:p>
      <w:pPr>
        <w:pStyle w:val="BodyText"/>
        <w:spacing w:line="468" w:lineRule="exact"/>
        <w:ind w:left="2488"/>
      </w:pPr>
      <w:r>
        <w:t>沥青砼摊铺</w:t>
      </w:r>
    </w:p>
    <w:p>
      <w:pPr>
        <w:pStyle w:val="BodyText"/>
        <w:spacing w:line="522" w:lineRule="exact"/>
        <w:ind w:left="886"/>
      </w:pPr>
      <w:r>
        <w:t>名称</w:t>
      </w:r>
    </w:p>
    <w:p>
      <w:pPr>
        <w:pStyle w:val="BodyText"/>
        <w:tabs>
          <w:tab w:val="left" w:pos="2315"/>
          <w:tab w:val="left" w:pos="3108"/>
        </w:tabs>
        <w:spacing w:before="375" w:line="388" w:lineRule="auto"/>
        <w:ind w:left="886" w:right="1450"/>
      </w:pPr>
      <w:r>
        <w:t>交底</w:t>
        <w:tab/>
        <w:t>2013</w:t>
      </w:r>
      <w:r>
        <w:rPr>
          <w:spacing w:val="-109"/>
        </w:rPr>
        <w:t xml:space="preserve"> </w:t>
      </w:r>
      <w:r>
        <w:t>年</w:t>
      </w:r>
      <w:r>
        <w:rPr>
          <w:spacing w:val="-120"/>
        </w:rPr>
        <w:t xml:space="preserve"> </w:t>
      </w:r>
      <w:r>
        <w:t>04</w:t>
      </w:r>
      <w:r>
        <w:rPr>
          <w:spacing w:val="-112"/>
        </w:rPr>
        <w:t xml:space="preserve"> </w:t>
      </w:r>
      <w:r>
        <w:rPr>
          <w:spacing w:val="-16"/>
        </w:rPr>
        <w:t>月</w:t>
      </w:r>
      <w:r>
        <w:t>日期</w:t>
        <w:tab/>
        <w:tab/>
        <w:t>25</w:t>
      </w:r>
      <w:r>
        <w:rPr>
          <w:spacing w:val="-109"/>
        </w:rPr>
        <w:t xml:space="preserve"> </w:t>
      </w:r>
      <w:r>
        <w:t>日</w:t>
      </w:r>
    </w:p>
    <w:p>
      <w:pPr>
        <w:spacing w:after="0" w:line="388" w:lineRule="auto"/>
        <w:sectPr>
          <w:footerReference w:type="default" r:id="rId57"/>
          <w:type w:val="continuous"/>
          <w:pgSz w:w="17860" w:h="25260"/>
          <w:pgMar w:top="1560" w:right="1180" w:bottom="280" w:left="1160" w:header="708" w:footer="708"/>
          <w:pgNumType w:start="48"/>
          <w:cols w:num="3" w:space="708" w:equalWidth="0">
            <w:col w:w="2909" w:space="40"/>
            <w:col w:w="6160" w:space="39"/>
            <w:col w:w="6372" w:space="0"/>
          </w:cols>
        </w:sectPr>
      </w:pPr>
    </w:p>
    <w:p>
      <w:pPr>
        <w:pStyle w:val="BodyText"/>
        <w:spacing w:before="18"/>
        <w:ind w:left="1472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1511300</wp:posOffset>
            </wp:positionH>
            <wp:positionV relativeFrom="page">
              <wp:posOffset>939800</wp:posOffset>
            </wp:positionV>
            <wp:extent cx="8287511" cy="13414883"/>
            <wp:effectExtent l="0" t="0" r="0" b="0"/>
            <wp:wrapNone/>
            <wp:docPr id="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3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7511" cy="13414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交底内容：</w:t>
      </w:r>
    </w:p>
    <w:p>
      <w:pPr>
        <w:pStyle w:val="ListParagraph"/>
        <w:numPr>
          <w:ilvl w:val="0"/>
          <w:numId w:val="21"/>
        </w:numPr>
        <w:tabs>
          <w:tab w:val="left" w:pos="2556"/>
        </w:tabs>
        <w:spacing w:before="212" w:after="0" w:line="240" w:lineRule="auto"/>
        <w:ind w:left="2555" w:right="0" w:hanging="454"/>
        <w:jc w:val="left"/>
        <w:rPr>
          <w:b/>
          <w:sz w:val="45"/>
        </w:rPr>
      </w:pPr>
      <w:r>
        <w:rPr>
          <w:b/>
          <w:sz w:val="45"/>
        </w:rPr>
        <w:t>摊铺要求：</w:t>
      </w:r>
    </w:p>
    <w:p>
      <w:pPr>
        <w:pStyle w:val="ListParagraph"/>
        <w:numPr>
          <w:ilvl w:val="1"/>
          <w:numId w:val="21"/>
        </w:numPr>
        <w:tabs>
          <w:tab w:val="left" w:pos="2898"/>
        </w:tabs>
        <w:spacing w:before="25" w:after="0" w:line="249" w:lineRule="auto"/>
        <w:ind w:left="1472" w:right="1469" w:firstLine="629"/>
        <w:jc w:val="both"/>
        <w:rPr>
          <w:b/>
          <w:sz w:val="45"/>
        </w:rPr>
      </w:pPr>
      <w:r>
        <w:rPr>
          <w:b/>
          <w:spacing w:val="-9"/>
          <w:w w:val="95"/>
          <w:sz w:val="45"/>
        </w:rPr>
        <w:t xml:space="preserve">摊铺作业应保护好路缘石；雨水口和检查井附近及时用人 </w:t>
      </w:r>
      <w:r>
        <w:rPr>
          <w:b/>
          <w:spacing w:val="-11"/>
          <w:sz w:val="45"/>
        </w:rPr>
        <w:t xml:space="preserve">工整修，路口、弯道处应按每 </w:t>
      </w:r>
      <w:r>
        <w:rPr>
          <w:b/>
          <w:sz w:val="45"/>
        </w:rPr>
        <w:t>5m</w:t>
      </w:r>
      <w:r>
        <w:rPr>
          <w:b/>
          <w:spacing w:val="-8"/>
          <w:sz w:val="45"/>
        </w:rPr>
        <w:t xml:space="preserve"> 测设高程控制点，由司机手控</w:t>
      </w:r>
      <w:r>
        <w:rPr>
          <w:b/>
          <w:sz w:val="45"/>
        </w:rPr>
        <w:t>制摊铺并有人工配合机械作业；</w:t>
      </w:r>
    </w:p>
    <w:p>
      <w:pPr>
        <w:pStyle w:val="ListParagraph"/>
        <w:numPr>
          <w:ilvl w:val="1"/>
          <w:numId w:val="21"/>
        </w:numPr>
        <w:tabs>
          <w:tab w:val="left" w:pos="2898"/>
        </w:tabs>
        <w:spacing w:before="1" w:after="0" w:line="249" w:lineRule="auto"/>
        <w:ind w:left="1472" w:right="1369" w:firstLine="629"/>
        <w:jc w:val="both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宜按路面全宽一次进行铺筑，两台摊铺机平行联合作业， </w:t>
      </w:r>
      <w:r>
        <w:rPr>
          <w:b/>
          <w:spacing w:val="-13"/>
          <w:sz w:val="45"/>
        </w:rPr>
        <w:t xml:space="preserve">纵缝部位应重叠 </w:t>
      </w:r>
      <w:r>
        <w:rPr>
          <w:b/>
          <w:sz w:val="45"/>
        </w:rPr>
        <w:t>10cm</w:t>
      </w:r>
      <w:r>
        <w:rPr>
          <w:b/>
          <w:spacing w:val="-18"/>
          <w:sz w:val="45"/>
        </w:rPr>
        <w:t xml:space="preserve">，前后错开 </w:t>
      </w:r>
      <w:r>
        <w:rPr>
          <w:b/>
          <w:sz w:val="45"/>
        </w:rPr>
        <w:t>10-30m；</w:t>
      </w:r>
    </w:p>
    <w:p>
      <w:pPr>
        <w:pStyle w:val="ListParagraph"/>
        <w:numPr>
          <w:ilvl w:val="1"/>
          <w:numId w:val="21"/>
        </w:numPr>
        <w:tabs>
          <w:tab w:val="left" w:pos="2898"/>
        </w:tabs>
        <w:spacing w:before="0" w:after="0" w:line="240" w:lineRule="auto"/>
        <w:ind w:left="2897" w:right="0" w:hanging="796"/>
        <w:jc w:val="both"/>
        <w:rPr>
          <w:b/>
          <w:sz w:val="45"/>
        </w:rPr>
      </w:pPr>
      <w:r>
        <w:rPr>
          <w:b/>
          <w:sz w:val="45"/>
        </w:rPr>
        <w:t>摊铺虚厚按设计厚度乘以压实系数，通过实验段确定；</w:t>
      </w:r>
    </w:p>
    <w:p>
      <w:pPr>
        <w:pStyle w:val="ListParagraph"/>
        <w:numPr>
          <w:ilvl w:val="1"/>
          <w:numId w:val="21"/>
        </w:numPr>
        <w:tabs>
          <w:tab w:val="left" w:pos="2898"/>
        </w:tabs>
        <w:spacing w:before="25" w:after="0" w:line="249" w:lineRule="auto"/>
        <w:ind w:left="1472" w:right="1450" w:firstLine="629"/>
        <w:jc w:val="both"/>
        <w:rPr>
          <w:b/>
          <w:sz w:val="45"/>
        </w:rPr>
      </w:pPr>
      <w:r>
        <w:rPr>
          <w:b/>
          <w:spacing w:val="-12"/>
          <w:sz w:val="45"/>
        </w:rPr>
        <w:t xml:space="preserve">摊铺应连续作业，开始摊铺时供料车不应少于 </w:t>
      </w:r>
      <w:r>
        <w:rPr>
          <w:b/>
          <w:sz w:val="45"/>
        </w:rPr>
        <w:t>5</w:t>
      </w:r>
      <w:r>
        <w:rPr>
          <w:b/>
          <w:spacing w:val="-42"/>
          <w:sz w:val="45"/>
        </w:rPr>
        <w:t xml:space="preserve"> 辆；摊铺</w:t>
      </w:r>
      <w:r>
        <w:rPr>
          <w:b/>
          <w:spacing w:val="-12"/>
          <w:sz w:val="45"/>
        </w:rPr>
        <w:t xml:space="preserve">作业中，不宜少于 </w:t>
      </w:r>
      <w:r>
        <w:rPr>
          <w:b/>
          <w:sz w:val="45"/>
        </w:rPr>
        <w:t>3</w:t>
      </w:r>
      <w:r>
        <w:rPr>
          <w:b/>
          <w:spacing w:val="-37"/>
          <w:sz w:val="45"/>
        </w:rPr>
        <w:t xml:space="preserve"> 辆；</w:t>
      </w:r>
    </w:p>
    <w:p>
      <w:pPr>
        <w:pStyle w:val="ListParagraph"/>
        <w:numPr>
          <w:ilvl w:val="1"/>
          <w:numId w:val="21"/>
        </w:numPr>
        <w:tabs>
          <w:tab w:val="left" w:pos="2898"/>
        </w:tabs>
        <w:spacing w:before="0" w:after="0" w:line="249" w:lineRule="auto"/>
        <w:ind w:left="1472" w:right="1463" w:firstLine="629"/>
        <w:jc w:val="both"/>
        <w:rPr>
          <w:b/>
          <w:sz w:val="45"/>
        </w:rPr>
      </w:pPr>
      <w:r>
        <w:rPr>
          <w:b/>
          <w:spacing w:val="-6"/>
          <w:w w:val="95"/>
          <w:sz w:val="45"/>
        </w:rPr>
        <w:t xml:space="preserve">应专人随时观察摊铺效果及机械运行情况，及时与司机联 </w:t>
      </w:r>
      <w:r>
        <w:rPr>
          <w:b/>
          <w:sz w:val="45"/>
        </w:rPr>
        <w:t>系，调整。</w:t>
      </w:r>
    </w:p>
    <w:p>
      <w:pPr>
        <w:pStyle w:val="ListParagraph"/>
        <w:numPr>
          <w:ilvl w:val="0"/>
          <w:numId w:val="21"/>
        </w:numPr>
        <w:tabs>
          <w:tab w:val="left" w:pos="2556"/>
        </w:tabs>
        <w:spacing w:before="2" w:after="0" w:line="240" w:lineRule="auto"/>
        <w:ind w:left="2555" w:right="0" w:hanging="454"/>
        <w:jc w:val="left"/>
        <w:rPr>
          <w:b/>
          <w:sz w:val="45"/>
        </w:rPr>
      </w:pPr>
      <w:r>
        <w:rPr>
          <w:b/>
          <w:sz w:val="45"/>
        </w:rPr>
        <w:t>碾压要求：</w:t>
      </w:r>
    </w:p>
    <w:p>
      <w:pPr>
        <w:pStyle w:val="ListParagraph"/>
        <w:numPr>
          <w:ilvl w:val="1"/>
          <w:numId w:val="21"/>
        </w:numPr>
        <w:tabs>
          <w:tab w:val="left" w:pos="3021"/>
        </w:tabs>
        <w:spacing w:before="21" w:after="0" w:line="249" w:lineRule="auto"/>
        <w:ind w:left="1472" w:right="1697" w:firstLine="629"/>
        <w:jc w:val="left"/>
        <w:rPr>
          <w:b/>
          <w:sz w:val="45"/>
        </w:rPr>
      </w:pPr>
      <w:r>
        <w:rPr>
          <w:b/>
          <w:spacing w:val="-1"/>
          <w:w w:val="95"/>
          <w:sz w:val="45"/>
        </w:rPr>
        <w:t xml:space="preserve">应根据摊铺量确定碾压机械的配置数量与品种，满足初 </w:t>
      </w:r>
      <w:r>
        <w:rPr>
          <w:b/>
          <w:sz w:val="45"/>
        </w:rPr>
        <w:t>压、复压、终压的需要；</w:t>
      </w:r>
    </w:p>
    <w:p>
      <w:pPr>
        <w:pStyle w:val="ListParagraph"/>
        <w:numPr>
          <w:ilvl w:val="1"/>
          <w:numId w:val="21"/>
        </w:numPr>
        <w:tabs>
          <w:tab w:val="left" w:pos="2898"/>
        </w:tabs>
        <w:spacing w:before="4" w:after="0" w:line="249" w:lineRule="auto"/>
        <w:ind w:left="1472" w:right="1422" w:firstLine="629"/>
        <w:jc w:val="both"/>
        <w:rPr>
          <w:b/>
          <w:sz w:val="45"/>
        </w:rPr>
      </w:pPr>
      <w:r>
        <w:rPr>
          <w:b/>
          <w:spacing w:val="-6"/>
          <w:w w:val="95"/>
          <w:sz w:val="45"/>
        </w:rPr>
        <w:t xml:space="preserve">碾压开始和终了温度随沥青标号而定，开始温度取值范围 </w:t>
      </w:r>
      <w:r>
        <w:rPr>
          <w:b/>
          <w:spacing w:val="-66"/>
          <w:sz w:val="45"/>
        </w:rPr>
        <w:t xml:space="preserve">为 </w:t>
      </w:r>
      <w:r>
        <w:rPr>
          <w:b/>
          <w:sz w:val="45"/>
        </w:rPr>
        <w:t>120~150</w:t>
      </w:r>
      <w:r>
        <w:rPr>
          <w:b/>
          <w:spacing w:val="-20"/>
          <w:sz w:val="45"/>
        </w:rPr>
        <w:t xml:space="preserve"> 摄氏度，终了温度取值取值范围为 </w:t>
      </w:r>
      <w:r>
        <w:rPr>
          <w:b/>
          <w:sz w:val="45"/>
        </w:rPr>
        <w:t>60~85</w:t>
      </w:r>
      <w:r>
        <w:rPr>
          <w:b/>
          <w:spacing w:val="-23"/>
          <w:sz w:val="45"/>
        </w:rPr>
        <w:t xml:space="preserve"> 摄氏度。初</w:t>
      </w:r>
      <w:r>
        <w:rPr>
          <w:b/>
          <w:spacing w:val="-1"/>
          <w:sz w:val="45"/>
        </w:rPr>
        <w:t xml:space="preserve">压时料温较高，不得产生推移、发裂。初压应采用 </w:t>
      </w:r>
      <w:r>
        <w:rPr>
          <w:b/>
          <w:sz w:val="45"/>
        </w:rPr>
        <w:t>6~8t</w:t>
      </w:r>
      <w:r>
        <w:rPr>
          <w:b/>
          <w:spacing w:val="-12"/>
          <w:sz w:val="45"/>
        </w:rPr>
        <w:t xml:space="preserve"> 钢筒式</w:t>
      </w:r>
      <w:r>
        <w:rPr>
          <w:b/>
          <w:spacing w:val="-32"/>
          <w:sz w:val="45"/>
        </w:rPr>
        <w:t xml:space="preserve">压路机碾压 </w:t>
      </w:r>
      <w:r>
        <w:rPr>
          <w:b/>
          <w:sz w:val="45"/>
        </w:rPr>
        <w:t>1~2</w:t>
      </w:r>
      <w:r>
        <w:rPr>
          <w:b/>
          <w:spacing w:val="-12"/>
          <w:sz w:val="45"/>
        </w:rPr>
        <w:t xml:space="preserve"> 遍。压路机应从外侧向中心碾压，碾压速度应稳</w:t>
      </w:r>
      <w:r>
        <w:rPr>
          <w:b/>
          <w:spacing w:val="-18"/>
          <w:sz w:val="45"/>
        </w:rPr>
        <w:t xml:space="preserve">定而均匀；再用 </w:t>
      </w:r>
      <w:r>
        <w:rPr>
          <w:b/>
          <w:sz w:val="45"/>
        </w:rPr>
        <w:t>12t</w:t>
      </w:r>
      <w:r>
        <w:rPr>
          <w:b/>
          <w:spacing w:val="-13"/>
          <w:sz w:val="45"/>
        </w:rPr>
        <w:t xml:space="preserve"> 以上压路机碾压，直至无明显轮迹，密实度达到质量要求；</w:t>
      </w:r>
    </w:p>
    <w:p>
      <w:pPr>
        <w:pStyle w:val="ListParagraph"/>
        <w:numPr>
          <w:ilvl w:val="1"/>
          <w:numId w:val="21"/>
        </w:numPr>
        <w:tabs>
          <w:tab w:val="left" w:pos="2898"/>
        </w:tabs>
        <w:spacing w:before="3" w:after="0" w:line="240" w:lineRule="auto"/>
        <w:ind w:left="2897" w:right="0" w:hanging="796"/>
        <w:jc w:val="both"/>
        <w:rPr>
          <w:b/>
          <w:sz w:val="45"/>
        </w:rPr>
      </w:pPr>
      <w:r>
        <w:rPr>
          <w:b/>
          <w:spacing w:val="-11"/>
          <w:sz w:val="45"/>
        </w:rPr>
        <w:t>路面层边缘、雨水口及检查井周围，压路机不宜压实的部</w:t>
      </w:r>
    </w:p>
    <w:p>
      <w:pPr>
        <w:spacing w:after="0" w:line="240" w:lineRule="auto"/>
        <w:jc w:val="both"/>
        <w:rPr>
          <w:sz w:val="45"/>
        </w:rPr>
        <w:sectPr>
          <w:footerReference w:type="default" r:id="rId59"/>
          <w:type w:val="continuous"/>
          <w:pgSz w:w="17860" w:h="25260"/>
          <w:pgMar w:top="1560" w:right="1180" w:bottom="280" w:left="1160" w:header="708" w:footer="708"/>
          <w:pgNumType w:start="49"/>
          <w:cols w:space="708"/>
        </w:sectPr>
      </w:pPr>
    </w:p>
    <w:p>
      <w:pPr>
        <w:pStyle w:val="BodyText"/>
        <w:spacing w:before="11"/>
        <w:ind w:left="1472"/>
      </w:pPr>
      <w:r>
        <w:t>位，应用人工小型机具补充夯实、熨平；</w:t>
      </w:r>
    </w:p>
    <w:p>
      <w:pPr>
        <w:pStyle w:val="ListParagraph"/>
        <w:numPr>
          <w:ilvl w:val="0"/>
          <w:numId w:val="22"/>
        </w:numPr>
        <w:tabs>
          <w:tab w:val="left" w:pos="2556"/>
        </w:tabs>
        <w:spacing w:before="26" w:after="0" w:line="240" w:lineRule="auto"/>
        <w:ind w:left="2555" w:right="0" w:hanging="454"/>
        <w:jc w:val="left"/>
        <w:rPr>
          <w:b/>
          <w:sz w:val="45"/>
        </w:rPr>
      </w:pPr>
      <w:r>
        <w:rPr>
          <w:b/>
          <w:sz w:val="45"/>
        </w:rPr>
        <w:t>接茬的要求：</w:t>
      </w:r>
    </w:p>
    <w:p>
      <w:pPr>
        <w:pStyle w:val="ListParagraph"/>
        <w:numPr>
          <w:ilvl w:val="1"/>
          <w:numId w:val="22"/>
        </w:numPr>
        <w:tabs>
          <w:tab w:val="left" w:pos="2898"/>
        </w:tabs>
        <w:spacing w:before="24" w:after="0" w:line="240" w:lineRule="auto"/>
        <w:ind w:left="2897" w:right="0" w:hanging="796"/>
        <w:jc w:val="left"/>
        <w:rPr>
          <w:b/>
          <w:sz w:val="45"/>
        </w:rPr>
      </w:pPr>
      <w:r>
        <w:rPr>
          <w:b/>
          <w:spacing w:val="-19"/>
          <w:w w:val="99"/>
          <w:sz w:val="45"/>
        </w:rPr>
        <w:t>接茬宜采用“直茬热接”；</w:t>
      </w:r>
    </w:p>
    <w:p>
      <w:pPr>
        <w:pStyle w:val="ListParagraph"/>
        <w:numPr>
          <w:ilvl w:val="1"/>
          <w:numId w:val="22"/>
        </w:numPr>
        <w:tabs>
          <w:tab w:val="left" w:pos="2898"/>
        </w:tabs>
        <w:spacing w:before="21" w:after="0" w:line="249" w:lineRule="auto"/>
        <w:ind w:left="1472" w:right="1247" w:firstLine="629"/>
        <w:jc w:val="left"/>
        <w:rPr>
          <w:b/>
          <w:sz w:val="45"/>
        </w:rPr>
      </w:pPr>
      <w:r>
        <w:rPr>
          <w:b/>
          <w:spacing w:val="-20"/>
          <w:w w:val="95"/>
          <w:sz w:val="45"/>
        </w:rPr>
        <w:t xml:space="preserve">切割茬口，茬口应与路面垂直；茬口面应涂刷一层粘层油； </w:t>
      </w:r>
      <w:r>
        <w:rPr>
          <w:b/>
          <w:sz w:val="45"/>
        </w:rPr>
        <w:t>应按标志线切割；</w:t>
      </w:r>
    </w:p>
    <w:p>
      <w:pPr>
        <w:pStyle w:val="ListParagraph"/>
        <w:numPr>
          <w:ilvl w:val="1"/>
          <w:numId w:val="22"/>
        </w:numPr>
        <w:tabs>
          <w:tab w:val="left" w:pos="2898"/>
        </w:tabs>
        <w:spacing w:before="4" w:after="0" w:line="249" w:lineRule="auto"/>
        <w:ind w:left="1472" w:right="1479" w:firstLine="629"/>
        <w:jc w:val="left"/>
        <w:rPr>
          <w:b/>
          <w:sz w:val="45"/>
        </w:rPr>
      </w:pPr>
      <w:r>
        <w:rPr>
          <w:b/>
          <w:spacing w:val="-12"/>
          <w:w w:val="95"/>
          <w:sz w:val="45"/>
        </w:rPr>
        <w:t xml:space="preserve">接茬时茬口应预热，碾压过程中宜用小型机具对接茬进行 </w:t>
      </w:r>
      <w:r>
        <w:rPr>
          <w:b/>
          <w:sz w:val="45"/>
        </w:rPr>
        <w:t>辅助压实；</w:t>
      </w:r>
    </w:p>
    <w:p>
      <w:pPr>
        <w:pStyle w:val="ListParagraph"/>
        <w:numPr>
          <w:ilvl w:val="1"/>
          <w:numId w:val="22"/>
        </w:numPr>
        <w:tabs>
          <w:tab w:val="left" w:pos="2898"/>
        </w:tabs>
        <w:spacing w:before="0" w:after="0" w:line="249" w:lineRule="auto"/>
        <w:ind w:left="1472" w:right="1455" w:firstLine="629"/>
        <w:jc w:val="both"/>
        <w:rPr>
          <w:b/>
          <w:sz w:val="45"/>
        </w:rPr>
      </w:pPr>
      <w:r>
        <w:rPr>
          <w:b/>
          <w:spacing w:val="-6"/>
          <w:w w:val="95"/>
          <w:sz w:val="45"/>
        </w:rPr>
        <w:t xml:space="preserve">沥青砼面层的纵向接茬与基层的纵向接茬应错开，错开距 </w:t>
      </w:r>
      <w:r>
        <w:rPr>
          <w:b/>
          <w:spacing w:val="-25"/>
          <w:sz w:val="45"/>
        </w:rPr>
        <w:t xml:space="preserve">离不得小于 </w:t>
      </w:r>
      <w:r>
        <w:rPr>
          <w:b/>
          <w:spacing w:val="-10"/>
          <w:sz w:val="45"/>
        </w:rPr>
        <w:t>30cm</w:t>
      </w:r>
      <w:r>
        <w:rPr>
          <w:b/>
          <w:spacing w:val="-9"/>
          <w:sz w:val="45"/>
        </w:rPr>
        <w:t>；两层式沥青砼面层的接茬，上下层应错开，错</w:t>
      </w:r>
      <w:r>
        <w:rPr>
          <w:b/>
          <w:spacing w:val="-13"/>
          <w:sz w:val="45"/>
        </w:rPr>
        <w:t xml:space="preserve">开距离不得小于 </w:t>
      </w:r>
      <w:r>
        <w:rPr>
          <w:b/>
          <w:sz w:val="45"/>
        </w:rPr>
        <w:t>30cm。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tabs>
          <w:tab w:val="left" w:pos="5440"/>
          <w:tab w:val="left" w:pos="9825"/>
        </w:tabs>
        <w:spacing w:before="370"/>
        <w:ind w:left="2253"/>
      </w:pPr>
      <w:r>
        <w:t>审核人</w:t>
        <w:tab/>
        <w:t>交底人</w:t>
        <w:tab/>
        <w:t>接受交底人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60"/>
          <w:pgSz w:w="17860" w:h="25260"/>
          <w:pgMar w:top="1420" w:right="1180" w:bottom="2440" w:left="1160" w:header="0" w:footer="2257"/>
          <w:pgNumType w:start="50"/>
          <w:cols w:space="708"/>
        </w:sectPr>
      </w:pPr>
    </w:p>
    <w:p>
      <w:pPr>
        <w:pStyle w:val="BodyText"/>
        <w:spacing w:before="36"/>
        <w:ind w:left="114"/>
      </w:pPr>
      <w:r>
        <w:rPr>
          <w:w w:val="95"/>
        </w:rPr>
        <w:t>由交底单位填写，交底单位与接受交底单位保存。</w:t>
      </w:r>
    </w:p>
    <w:p>
      <w:pPr>
        <w:pStyle w:val="Heading1"/>
        <w:spacing w:before="339"/>
      </w:pPr>
      <w:r>
        <w:t>技术交底记录</w:t>
      </w:r>
    </w:p>
    <w:p>
      <w:pPr>
        <w:pStyle w:val="BodyText"/>
        <w:spacing w:line="471" w:lineRule="exact"/>
        <w:ind w:left="8634"/>
      </w:pPr>
      <w:r>
        <w:t>编号</w:t>
      </w:r>
    </w:p>
    <w:p>
      <w:pPr>
        <w:pStyle w:val="BodyText"/>
        <w:spacing w:line="522" w:lineRule="exact"/>
        <w:ind w:left="2786"/>
      </w:pPr>
      <w:r>
        <w:t>（表式 C2-5）</w:t>
      </w:r>
    </w:p>
    <w:p>
      <w:pPr>
        <w:pStyle w:val="BodyText"/>
        <w:rPr>
          <w:sz w:val="44"/>
        </w:rPr>
      </w:pPr>
      <w:r>
        <w:rPr>
          <w:b w:val="0"/>
        </w:rPr>
        <w:br w:type="column"/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96" w:lineRule="auto"/>
        <w:ind w:left="114" w:right="2012" w:firstLine="111"/>
      </w:pPr>
      <w:r>
        <w:t xml:space="preserve">DL </w:t>
      </w:r>
      <w:r>
        <w:rPr>
          <w:w w:val="95"/>
        </w:rPr>
        <w:t>004</w:t>
      </w:r>
    </w:p>
    <w:p>
      <w:pPr>
        <w:spacing w:after="0" w:line="396" w:lineRule="auto"/>
        <w:sectPr>
          <w:footerReference w:type="default" r:id="rId61"/>
          <w:type w:val="continuous"/>
          <w:pgSz w:w="17860" w:h="25260"/>
          <w:pgMar w:top="1560" w:right="1180" w:bottom="280" w:left="1160" w:header="708" w:footer="708"/>
          <w:pgNumType w:start="51"/>
          <w:cols w:num="2" w:space="708" w:equalWidth="0">
            <w:col w:w="10055" w:space="2148"/>
            <w:col w:w="3317" w:space="0"/>
          </w:cols>
        </w:sectPr>
      </w:pPr>
    </w:p>
    <w:p>
      <w:pPr>
        <w:pStyle w:val="BodyText"/>
        <w:spacing w:line="388" w:lineRule="auto"/>
        <w:ind w:left="2012" w:hanging="454"/>
      </w:pPr>
      <w:r>
        <w:rPr>
          <w:spacing w:val="-7"/>
        </w:rPr>
        <w:t>工程名</w:t>
      </w:r>
      <w:r>
        <w:t>称</w:t>
      </w:r>
    </w:p>
    <w:p>
      <w:pPr>
        <w:pStyle w:val="BodyText"/>
        <w:spacing w:line="388" w:lineRule="auto"/>
        <w:ind w:left="4392" w:right="1530" w:hanging="3954"/>
      </w:pPr>
      <w:r>
        <w:rPr>
          <w:b w:val="0"/>
        </w:rPr>
        <w:br w:type="column"/>
      </w:r>
      <w:r>
        <w:rPr>
          <w:w w:val="95"/>
        </w:rPr>
        <w:t>玉带河大街东延（宋郎路-东部发展带联络线）</w:t>
      </w:r>
      <w:r>
        <w:rPr>
          <w:spacing w:val="-6"/>
          <w:w w:val="95"/>
        </w:rPr>
        <w:t xml:space="preserve">道路工 </w:t>
      </w:r>
      <w:r>
        <w:t>程（一标段）</w:t>
      </w:r>
    </w:p>
    <w:p>
      <w:pPr>
        <w:spacing w:after="0" w:line="388" w:lineRule="auto"/>
        <w:sectPr>
          <w:footerReference w:type="default" r:id="rId62"/>
          <w:type w:val="continuous"/>
          <w:pgSz w:w="17860" w:h="25260"/>
          <w:pgMar w:top="1560" w:right="1180" w:bottom="280" w:left="1160" w:header="708" w:footer="708"/>
          <w:pgNumType w:start="52"/>
          <w:cols w:num="2" w:space="708" w:equalWidth="0">
            <w:col w:w="2909" w:space="40"/>
            <w:col w:w="12571" w:space="0"/>
          </w:cols>
        </w:sectPr>
      </w:pPr>
    </w:p>
    <w:p>
      <w:pPr>
        <w:pStyle w:val="BodyText"/>
        <w:tabs>
          <w:tab w:val="left" w:pos="5742"/>
          <w:tab w:val="left" w:pos="10034"/>
          <w:tab w:val="left" w:pos="11636"/>
        </w:tabs>
        <w:spacing w:before="17"/>
        <w:ind w:left="1558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1511300</wp:posOffset>
            </wp:positionH>
            <wp:positionV relativeFrom="page">
              <wp:posOffset>939800</wp:posOffset>
            </wp:positionV>
            <wp:extent cx="8287511" cy="13440283"/>
            <wp:effectExtent l="0" t="0" r="0" b="0"/>
            <wp:wrapNone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4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7511" cy="13440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部位名</w:t>
        <w:tab/>
        <w:t>路面层</w:t>
        <w:tab/>
        <w:t>工序</w:t>
        <w:tab/>
        <w:t>沥青砼摊铺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https://d.book118.com/177131136025006053</w:t>
        </w:r>
      </w:hyperlink>
    </w:p>
    <w:p>
      <w:pPr>
        <w:spacing w:after="0"/>
      </w:pPr>
    </w:p>
    <w:sectPr>
      <w:footerReference w:type="default" r:id="rId65"/>
      <w:type w:val="continuous"/>
      <w:pgSz w:w="17860" w:h="25260"/>
      <w:pgMar w:top="1560" w:right="1180" w:bottom="280" w:left="1160" w:header="708" w:footer="708"/>
      <w:pgNumType w:start="5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02.1pt;height:27.7pt;margin-top:1139.02pt;margin-left:62.72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02.1pt;height:27.7pt;margin-top:1139.02pt;margin-left:62.72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302.1pt;height:27.7pt;margin-top:1139.02pt;margin-left:62.72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302.1pt;height:27.7pt;margin-top:1139.02pt;margin-left:62.72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302.1pt;height:27.7pt;margin-top:1139.02pt;margin-left:62.72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302.1pt;height:27.7pt;margin-top:1139.02pt;margin-left:62.72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302.1pt;height:27.7pt;margin-top:1139.02pt;margin-left:62.72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302.1pt;height:27.7pt;margin-top:1139.02pt;margin-left:62.72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302.1pt;height:27.7pt;margin-top:1139.02pt;margin-left:62.72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302.1pt;height:27.7pt;margin-top:1139.02pt;margin-left:62.72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302.1pt;height:27.7pt;margin-top:1139.02pt;margin-left:62.72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302.1pt;height:27.7pt;margin-top:1139.02pt;margin-left:62.72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302.1pt;height:27.7pt;margin-top:1139.02pt;margin-left:62.72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302.1pt;height:27.7pt;margin-top:1139.02pt;margin-left:62.72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302.1pt;height:27.7pt;margin-top:1139.02pt;margin-left:62.72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302.1pt;height:27.7pt;margin-top:1139.02pt;margin-left:62.72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302.1pt;height:27.7pt;margin-top:1139.02pt;margin-left:62.72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302.1pt;height:27.7pt;margin-top:1139.02pt;margin-left:62.72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302.1pt;height:27.7pt;margin-top:1139.02pt;margin-left:62.72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302.1pt;height:27.7pt;margin-top:1139.02pt;margin-left:62.72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302.1pt;height:27.7pt;margin-top:1139.02pt;margin-left:62.72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302.1pt;height:27.7pt;margin-top:1139.02pt;margin-left:62.72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302.1pt;height:27.7pt;margin-top:1139.02pt;margin-left:62.72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302.1pt;height:27.7pt;margin-top:1139.02pt;margin-left:62.72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302.1pt;height:27.7pt;margin-top:1139.02pt;margin-left:62.72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302.1pt;height:27.7pt;margin-top:1139.02pt;margin-left:62.72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302.1pt;height:27.7pt;margin-top:1139.02pt;margin-left:62.72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302.1pt;height:27.7pt;margin-top:1139.02pt;margin-left:62.72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302.1pt;height:27.7pt;margin-top:1139.02pt;margin-left:62.72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302.1pt;height:27.7pt;margin-top:1139.02pt;margin-left:62.72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302.1pt;height:27.7pt;margin-top:1139.02pt;margin-left:62.72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302.1pt;height:27.7pt;margin-top:1139.02pt;margin-left:62.72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302.1pt;height:27.7pt;margin-top:1139.02pt;margin-left:62.72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302.1pt;height:27.7pt;margin-top:1139.02pt;margin-left:62.72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302.1pt;height:27.7pt;margin-top:1139.02pt;margin-left:62.72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302.1pt;height:27.7pt;margin-top:1139.02pt;margin-left:62.72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302.1pt;height:27.7pt;margin-top:1139.02pt;margin-left:62.72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302.1pt;height:27.7pt;margin-top:1139.02pt;margin-left:62.72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302.1pt;height:27.7pt;margin-top:1139.02pt;margin-left:62.72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302.1pt;height:27.7pt;margin-top:1139.02pt;margin-left:62.72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302.1pt;height:27.7pt;margin-top:1139.02pt;margin-left:62.72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302.1pt;height:27.7pt;margin-top:1139.02pt;margin-left:62.72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302.1pt;height:27.7pt;margin-top:1139.02pt;margin-left:62.72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302.1pt;height:27.7pt;margin-top:1139.02pt;margin-left:62.72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302.1pt;height:27.7pt;margin-top:1139.02pt;margin-left:62.72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302.1pt;height:27.7pt;margin-top:1139.02pt;margin-left:62.72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302.1pt;height:27.7pt;margin-top:1139.02pt;margin-left:62.72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before="20" w:line="533" w:lineRule="exact"/>
                  <w:ind w:left="20"/>
                </w:pPr>
                <w:r>
                  <w:rPr>
                    <w:rFonts w:ascii="Arial" w:eastAsia="Arial"/>
                    <w:w w:val="95"/>
                  </w:rPr>
                  <w:t>-</w:t>
                </w:r>
                <w:r>
                  <w:rPr>
                    <w:w w:val="95"/>
                  </w:rPr>
                  <w:t>来源网络，仅供个人学习参考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3FDF"/>
    <w:multiLevelType w:val="hybridMultilevel"/>
    <w:tmpl w:val="00000000"/>
    <w:lvl w:ilvl="0">
      <w:start w:val="1"/>
      <w:numFmt w:val="decimal"/>
      <w:lvlText w:val="%1."/>
      <w:lvlJc w:val="left"/>
      <w:pPr>
        <w:ind w:left="255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1.%2"/>
      <w:lvlJc w:val="left"/>
      <w:pPr>
        <w:ind w:left="1472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2900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7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54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2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09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7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4" w:hanging="796"/>
      </w:pPr>
      <w:rPr>
        <w:rFonts w:hint="default"/>
      </w:rPr>
    </w:lvl>
  </w:abstractNum>
  <w:abstractNum w:abstractNumId="1">
    <w:nsid w:val="09B8FD99"/>
    <w:multiLevelType w:val="hybridMultilevel"/>
    <w:tmpl w:val="00000000"/>
    <w:lvl w:ilvl="0">
      <w:start w:val="1"/>
      <w:numFmt w:val="decimal"/>
      <w:lvlText w:val="%1."/>
      <w:lvlJc w:val="left"/>
      <w:pPr>
        <w:ind w:left="1512" w:hanging="458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2."/>
      <w:lvlJc w:val="left"/>
      <w:pPr>
        <w:ind w:left="2869" w:hanging="454"/>
        <w:jc w:val="righ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1"/>
      <w:numFmt w:val="decimal"/>
      <w:lvlText w:val="%2.%3"/>
      <w:lvlJc w:val="left"/>
      <w:pPr>
        <w:ind w:left="1512" w:hanging="771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4512" w:hanging="7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84" w:hanging="7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7" w:hanging="7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9" w:hanging="7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2" w:hanging="7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74" w:hanging="771"/>
      </w:pPr>
      <w:rPr>
        <w:rFonts w:hint="default"/>
      </w:rPr>
    </w:lvl>
  </w:abstractNum>
  <w:abstractNum w:abstractNumId="2">
    <w:nsid w:val="12C5BBC0"/>
    <w:multiLevelType w:val="hybridMultilevel"/>
    <w:tmpl w:val="00000000"/>
    <w:lvl w:ilvl="0">
      <w:start w:val="1"/>
      <w:numFmt w:val="decimal"/>
      <w:lvlText w:val="%1."/>
      <w:lvlJc w:val="left"/>
      <w:pPr>
        <w:ind w:left="255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1.%2"/>
      <w:lvlJc w:val="left"/>
      <w:pPr>
        <w:ind w:left="1472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2900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7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54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2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09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7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4" w:hanging="796"/>
      </w:pPr>
      <w:rPr>
        <w:rFonts w:hint="default"/>
      </w:rPr>
    </w:lvl>
  </w:abstractNum>
  <w:abstractNum w:abstractNumId="3">
    <w:nsid w:val="192A8E0E"/>
    <w:multiLevelType w:val="hybridMultilevel"/>
    <w:tmpl w:val="00000000"/>
    <w:lvl w:ilvl="0">
      <w:start w:val="1"/>
      <w:numFmt w:val="decimal"/>
      <w:lvlText w:val="%1."/>
      <w:lvlJc w:val="left"/>
      <w:pPr>
        <w:ind w:left="255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1.%2"/>
      <w:lvlJc w:val="left"/>
      <w:pPr>
        <w:ind w:left="1472" w:hanging="796"/>
        <w:jc w:val="righ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2900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7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54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2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09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7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4" w:hanging="796"/>
      </w:pPr>
      <w:rPr>
        <w:rFonts w:hint="default"/>
      </w:rPr>
    </w:lvl>
  </w:abstractNum>
  <w:abstractNum w:abstractNumId="4">
    <w:nsid w:val="1CF1314A"/>
    <w:multiLevelType w:val="hybridMultilevel"/>
    <w:tmpl w:val="00000000"/>
    <w:lvl w:ilvl="0">
      <w:start w:val="1"/>
      <w:numFmt w:val="decimal"/>
      <w:lvlText w:val="%1."/>
      <w:lvlJc w:val="left"/>
      <w:pPr>
        <w:ind w:left="114" w:hanging="461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2."/>
      <w:lvlJc w:val="left"/>
      <w:pPr>
        <w:ind w:left="1472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1"/>
      <w:numFmt w:val="decimal"/>
      <w:lvlText w:val="%3."/>
      <w:lvlJc w:val="left"/>
      <w:pPr>
        <w:ind w:left="264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3">
      <w:start w:val="1"/>
      <w:numFmt w:val="decimal"/>
      <w:lvlText w:val="%4."/>
      <w:lvlJc w:val="left"/>
      <w:pPr>
        <w:ind w:left="2829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4">
      <w:start w:val="1"/>
      <w:numFmt w:val="decimal"/>
      <w:lvlText w:val="%4.%5"/>
      <w:lvlJc w:val="left"/>
      <w:pPr>
        <w:ind w:left="1472" w:hanging="8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5">
      <w:start w:val="0"/>
      <w:numFmt w:val="bullet"/>
      <w:lvlText w:val="•"/>
      <w:lvlJc w:val="left"/>
      <w:pPr>
        <w:ind w:left="5146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09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72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36" w:hanging="850"/>
      </w:pPr>
      <w:rPr>
        <w:rFonts w:hint="default"/>
      </w:rPr>
    </w:lvl>
  </w:abstractNum>
  <w:abstractNum w:abstractNumId="5">
    <w:nsid w:val="1D957A1B"/>
    <w:multiLevelType w:val="hybridMultilevel"/>
    <w:tmpl w:val="00000000"/>
    <w:lvl w:ilvl="0">
      <w:start w:val="1"/>
      <w:numFmt w:val="decimal"/>
      <w:lvlText w:val="%1."/>
      <w:lvlJc w:val="left"/>
      <w:pPr>
        <w:ind w:left="255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1.%2"/>
      <w:lvlJc w:val="left"/>
      <w:pPr>
        <w:ind w:left="1472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2900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7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54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2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09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7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4" w:hanging="796"/>
      </w:pPr>
      <w:rPr>
        <w:rFonts w:hint="default"/>
      </w:rPr>
    </w:lvl>
  </w:abstractNum>
  <w:abstractNum w:abstractNumId="6">
    <w:nsid w:val="1F7C4877"/>
    <w:multiLevelType w:val="hybridMultilevel"/>
    <w:tmpl w:val="00000000"/>
    <w:lvl w:ilvl="0">
      <w:start w:val="1"/>
      <w:numFmt w:val="decimal"/>
      <w:lvlText w:val="%1"/>
      <w:lvlJc w:val="left"/>
      <w:pPr>
        <w:ind w:left="2897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97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5423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85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47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09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71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33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95" w:hanging="796"/>
      </w:pPr>
      <w:rPr>
        <w:rFonts w:hint="default"/>
      </w:rPr>
    </w:lvl>
  </w:abstractNum>
  <w:abstractNum w:abstractNumId="7">
    <w:nsid w:val="20699258"/>
    <w:multiLevelType w:val="hybridMultilevel"/>
    <w:tmpl w:val="00000000"/>
    <w:lvl w:ilvl="0">
      <w:start w:val="1"/>
      <w:numFmt w:val="decimal"/>
      <w:lvlText w:val="%1."/>
      <w:lvlJc w:val="left"/>
      <w:pPr>
        <w:ind w:left="255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1.%2"/>
      <w:lvlJc w:val="left"/>
      <w:pPr>
        <w:ind w:left="1472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2900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7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54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2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09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7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4" w:hanging="796"/>
      </w:pPr>
      <w:rPr>
        <w:rFonts w:hint="default"/>
      </w:rPr>
    </w:lvl>
  </w:abstractNum>
  <w:abstractNum w:abstractNumId="8">
    <w:nsid w:val="211A3D9E"/>
    <w:multiLevelType w:val="hybridMultilevel"/>
    <w:tmpl w:val="00000000"/>
    <w:lvl w:ilvl="0">
      <w:start w:val="13"/>
      <w:numFmt w:val="lowerLetter"/>
      <w:lvlText w:val="（%1）"/>
      <w:lvlJc w:val="left"/>
      <w:pPr>
        <w:ind w:left="2043" w:hanging="1401"/>
        <w:jc w:val="left"/>
      </w:pPr>
      <w:rPr>
        <w:rFonts w:ascii="宋体" w:eastAsia="宋体" w:hAnsi="宋体" w:cs="宋体" w:hint="default"/>
        <w:b/>
        <w:bCs/>
        <w:w w:val="99"/>
        <w:position w:val="9"/>
        <w:sz w:val="27"/>
        <w:szCs w:val="27"/>
      </w:rPr>
    </w:lvl>
    <w:lvl w:ilvl="1">
      <w:start w:val="1"/>
      <w:numFmt w:val="decimal"/>
      <w:lvlText w:val="%2."/>
      <w:lvlJc w:val="left"/>
      <w:pPr>
        <w:ind w:left="264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1"/>
      <w:numFmt w:val="decimal"/>
      <w:lvlText w:val="%3."/>
      <w:lvlJc w:val="left"/>
      <w:pPr>
        <w:ind w:left="2829" w:hanging="454"/>
        <w:jc w:val="righ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3">
      <w:start w:val="1"/>
      <w:numFmt w:val="decimal"/>
      <w:lvlText w:val="%3.%4"/>
      <w:lvlJc w:val="left"/>
      <w:pPr>
        <w:ind w:left="2897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4">
      <w:start w:val="1"/>
      <w:numFmt w:val="decimal"/>
      <w:lvlText w:val="%5."/>
      <w:lvlJc w:val="left"/>
      <w:pPr>
        <w:ind w:left="264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5">
      <w:start w:val="0"/>
      <w:numFmt w:val="bullet"/>
      <w:lvlText w:val="•"/>
      <w:lvlJc w:val="left"/>
      <w:pPr>
        <w:ind w:left="3143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64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86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8" w:hanging="454"/>
      </w:pPr>
      <w:rPr>
        <w:rFonts w:hint="default"/>
      </w:rPr>
    </w:lvl>
  </w:abstractNum>
  <w:abstractNum w:abstractNumId="9">
    <w:nsid w:val="215FC6C5"/>
    <w:multiLevelType w:val="hybridMultilevel"/>
    <w:tmpl w:val="00000000"/>
    <w:lvl w:ilvl="0">
      <w:start w:val="1"/>
      <w:numFmt w:val="decimal"/>
      <w:lvlText w:val="%1"/>
      <w:lvlJc w:val="left"/>
      <w:pPr>
        <w:ind w:left="2840" w:hanging="1019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1">
      <w:start w:val="1"/>
      <w:numFmt w:val="decimal"/>
      <w:lvlText w:val="%2."/>
      <w:lvlJc w:val="left"/>
      <w:pPr>
        <w:ind w:left="264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0"/>
      <w:numFmt w:val="bullet"/>
      <w:lvlText w:val="•"/>
      <w:lvlJc w:val="left"/>
      <w:pPr>
        <w:ind w:left="4248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7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66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75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84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3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01" w:hanging="454"/>
      </w:pPr>
      <w:rPr>
        <w:rFonts w:hint="default"/>
      </w:rPr>
    </w:lvl>
  </w:abstractNum>
  <w:abstractNum w:abstractNumId="10">
    <w:nsid w:val="2A9283BE"/>
    <w:multiLevelType w:val="hybridMultilevel"/>
    <w:tmpl w:val="00000000"/>
    <w:lvl w:ilvl="0">
      <w:start w:val="1"/>
      <w:numFmt w:val="decimal"/>
      <w:lvlText w:val="%1."/>
      <w:lvlJc w:val="left"/>
      <w:pPr>
        <w:ind w:left="114" w:hanging="461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2."/>
      <w:lvlJc w:val="left"/>
      <w:pPr>
        <w:ind w:left="1472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1"/>
      <w:numFmt w:val="decimal"/>
      <w:lvlText w:val="%3."/>
      <w:lvlJc w:val="left"/>
      <w:pPr>
        <w:ind w:left="264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3">
      <w:start w:val="1"/>
      <w:numFmt w:val="decimal"/>
      <w:lvlText w:val="%4."/>
      <w:lvlJc w:val="left"/>
      <w:pPr>
        <w:ind w:left="2829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4">
      <w:start w:val="1"/>
      <w:numFmt w:val="decimal"/>
      <w:lvlText w:val="%4.%5"/>
      <w:lvlJc w:val="left"/>
      <w:pPr>
        <w:ind w:left="1472" w:hanging="8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5">
      <w:start w:val="0"/>
      <w:numFmt w:val="bullet"/>
      <w:lvlText w:val="•"/>
      <w:lvlJc w:val="left"/>
      <w:pPr>
        <w:ind w:left="5146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09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72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36" w:hanging="850"/>
      </w:pPr>
      <w:rPr>
        <w:rFonts w:hint="default"/>
      </w:rPr>
    </w:lvl>
  </w:abstractNum>
  <w:abstractNum w:abstractNumId="11">
    <w:nsid w:val="2C189622"/>
    <w:multiLevelType w:val="hybridMultilevel"/>
    <w:tmpl w:val="00000000"/>
    <w:lvl w:ilvl="0">
      <w:start w:val="4"/>
      <w:numFmt w:val="decimal"/>
      <w:lvlText w:val="%1"/>
      <w:lvlJc w:val="left"/>
      <w:pPr>
        <w:ind w:left="2905" w:hanging="1041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1">
      <w:start w:val="1"/>
      <w:numFmt w:val="decimal"/>
      <w:lvlText w:val="%2."/>
      <w:lvlJc w:val="left"/>
      <w:pPr>
        <w:ind w:left="1472" w:hanging="461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0"/>
      <w:numFmt w:val="bullet"/>
      <w:lvlText w:val="•"/>
      <w:lvlJc w:val="left"/>
      <w:pPr>
        <w:ind w:left="3025" w:hanging="4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50" w:hanging="4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76" w:hanging="4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1" w:hanging="4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26" w:hanging="4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52" w:hanging="4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77" w:hanging="461"/>
      </w:pPr>
      <w:rPr>
        <w:rFonts w:hint="default"/>
      </w:rPr>
    </w:lvl>
  </w:abstractNum>
  <w:abstractNum w:abstractNumId="12">
    <w:nsid w:val="38F9D4C5"/>
    <w:multiLevelType w:val="hybridMultilevel"/>
    <w:tmpl w:val="00000000"/>
    <w:lvl w:ilvl="0">
      <w:start w:val="4"/>
      <w:numFmt w:val="decimal"/>
      <w:lvlText w:val="%1"/>
      <w:lvlJc w:val="left"/>
      <w:pPr>
        <w:ind w:left="2905" w:hanging="1041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1">
      <w:start w:val="1"/>
      <w:numFmt w:val="decimal"/>
      <w:lvlText w:val="%2."/>
      <w:lvlJc w:val="left"/>
      <w:pPr>
        <w:ind w:left="1472" w:hanging="461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0"/>
      <w:numFmt w:val="bullet"/>
      <w:lvlText w:val="•"/>
      <w:lvlJc w:val="left"/>
      <w:pPr>
        <w:ind w:left="3025" w:hanging="4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50" w:hanging="4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76" w:hanging="4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1" w:hanging="4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26" w:hanging="4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52" w:hanging="4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77" w:hanging="461"/>
      </w:pPr>
      <w:rPr>
        <w:rFonts w:hint="default"/>
      </w:rPr>
    </w:lvl>
  </w:abstractNum>
  <w:abstractNum w:abstractNumId="13">
    <w:nsid w:val="3F4E8118"/>
    <w:multiLevelType w:val="hybridMultilevel"/>
    <w:tmpl w:val="00000000"/>
    <w:lvl w:ilvl="0">
      <w:start w:val="1"/>
      <w:numFmt w:val="decimal"/>
      <w:lvlText w:val="%1"/>
      <w:lvlJc w:val="left"/>
      <w:pPr>
        <w:ind w:left="2797" w:hanging="97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1">
      <w:start w:val="0"/>
      <w:numFmt w:val="bullet"/>
      <w:lvlText w:val="•"/>
      <w:lvlJc w:val="left"/>
      <w:pPr>
        <w:ind w:left="2934" w:hanging="9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69" w:hanging="9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4" w:hanging="9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38" w:hanging="9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73" w:hanging="9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8" w:hanging="9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42" w:hanging="9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77" w:hanging="976"/>
      </w:pPr>
      <w:rPr>
        <w:rFonts w:hint="default"/>
      </w:rPr>
    </w:lvl>
  </w:abstractNum>
  <w:abstractNum w:abstractNumId="14">
    <w:nsid w:val="410F2713"/>
    <w:multiLevelType w:val="hybridMultilevel"/>
    <w:tmpl w:val="00000000"/>
    <w:lvl w:ilvl="0">
      <w:start w:val="1"/>
      <w:numFmt w:val="decimal"/>
      <w:lvlText w:val="%1."/>
      <w:lvlJc w:val="left"/>
      <w:pPr>
        <w:ind w:left="1512" w:hanging="458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2."/>
      <w:lvlJc w:val="left"/>
      <w:pPr>
        <w:ind w:left="2869" w:hanging="454"/>
        <w:jc w:val="righ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1"/>
      <w:numFmt w:val="decimal"/>
      <w:lvlText w:val="%2.%3"/>
      <w:lvlJc w:val="left"/>
      <w:pPr>
        <w:ind w:left="1512" w:hanging="771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4512" w:hanging="7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84" w:hanging="7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7" w:hanging="7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9" w:hanging="7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2" w:hanging="7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74" w:hanging="771"/>
      </w:pPr>
      <w:rPr>
        <w:rFonts w:hint="default"/>
      </w:rPr>
    </w:lvl>
  </w:abstractNum>
  <w:abstractNum w:abstractNumId="15">
    <w:nsid w:val="4629A4F5"/>
    <w:multiLevelType w:val="hybridMultilevel"/>
    <w:tmpl w:val="00000000"/>
    <w:lvl w:ilvl="0">
      <w:start w:val="2"/>
      <w:numFmt w:val="decimal"/>
      <w:lvlText w:val="%1"/>
      <w:lvlJc w:val="left"/>
      <w:pPr>
        <w:ind w:left="1512" w:hanging="8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861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4319" w:hanging="8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19" w:hanging="8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9" w:hanging="8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19" w:hanging="8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19" w:hanging="8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19" w:hanging="8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19" w:hanging="861"/>
      </w:pPr>
      <w:rPr>
        <w:rFonts w:hint="default"/>
      </w:rPr>
    </w:lvl>
  </w:abstractNum>
  <w:abstractNum w:abstractNumId="16">
    <w:nsid w:val="4F29CBBB"/>
    <w:multiLevelType w:val="hybridMultilevel"/>
    <w:tmpl w:val="00000000"/>
    <w:lvl w:ilvl="0">
      <w:start w:val="1"/>
      <w:numFmt w:val="decimal"/>
      <w:lvlText w:val="%1"/>
      <w:lvlJc w:val="left"/>
      <w:pPr>
        <w:ind w:left="2678" w:hanging="814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1">
      <w:start w:val="0"/>
      <w:numFmt w:val="bullet"/>
      <w:lvlText w:val="•"/>
      <w:lvlJc w:val="left"/>
      <w:pPr>
        <w:ind w:left="2814" w:hanging="8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9" w:hanging="8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84" w:hanging="8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19" w:hanging="8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54" w:hanging="8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88" w:hanging="8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23" w:hanging="8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58" w:hanging="814"/>
      </w:pPr>
      <w:rPr>
        <w:rFonts w:hint="default"/>
      </w:rPr>
    </w:lvl>
  </w:abstractNum>
  <w:abstractNum w:abstractNumId="17">
    <w:nsid w:val="55998CC2"/>
    <w:multiLevelType w:val="hybridMultilevel"/>
    <w:tmpl w:val="00000000"/>
    <w:lvl w:ilvl="0">
      <w:start w:val="1"/>
      <w:numFmt w:val="decimal"/>
      <w:lvlText w:val="%1."/>
      <w:lvlJc w:val="left"/>
      <w:pPr>
        <w:ind w:left="1512" w:hanging="458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2."/>
      <w:lvlJc w:val="left"/>
      <w:pPr>
        <w:ind w:left="2869" w:hanging="454"/>
        <w:jc w:val="righ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1"/>
      <w:numFmt w:val="decimal"/>
      <w:lvlText w:val="%2.%3"/>
      <w:lvlJc w:val="left"/>
      <w:pPr>
        <w:ind w:left="1512" w:hanging="771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4512" w:hanging="7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84" w:hanging="7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7" w:hanging="7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9" w:hanging="7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2" w:hanging="7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74" w:hanging="771"/>
      </w:pPr>
      <w:rPr>
        <w:rFonts w:hint="default"/>
      </w:rPr>
    </w:lvl>
  </w:abstractNum>
  <w:abstractNum w:abstractNumId="18">
    <w:nsid w:val="57C97094"/>
    <w:multiLevelType w:val="hybridMultilevel"/>
    <w:tmpl w:val="00000000"/>
    <w:lvl w:ilvl="0">
      <w:start w:val="1"/>
      <w:numFmt w:val="decimal"/>
      <w:lvlText w:val="%1."/>
      <w:lvlJc w:val="left"/>
      <w:pPr>
        <w:ind w:left="114" w:hanging="461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2."/>
      <w:lvlJc w:val="left"/>
      <w:pPr>
        <w:ind w:left="1472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1"/>
      <w:numFmt w:val="decimal"/>
      <w:lvlText w:val="%3."/>
      <w:lvlJc w:val="left"/>
      <w:pPr>
        <w:ind w:left="264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3">
      <w:start w:val="1"/>
      <w:numFmt w:val="decimal"/>
      <w:lvlText w:val="%4."/>
      <w:lvlJc w:val="left"/>
      <w:pPr>
        <w:ind w:left="2829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4">
      <w:start w:val="1"/>
      <w:numFmt w:val="decimal"/>
      <w:lvlText w:val="%4.%5"/>
      <w:lvlJc w:val="left"/>
      <w:pPr>
        <w:ind w:left="1472" w:hanging="8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5">
      <w:start w:val="0"/>
      <w:numFmt w:val="bullet"/>
      <w:lvlText w:val="•"/>
      <w:lvlJc w:val="left"/>
      <w:pPr>
        <w:ind w:left="5146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09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72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36" w:hanging="850"/>
      </w:pPr>
      <w:rPr>
        <w:rFonts w:hint="default"/>
      </w:rPr>
    </w:lvl>
  </w:abstractNum>
  <w:abstractNum w:abstractNumId="19">
    <w:nsid w:val="6387B177"/>
    <w:multiLevelType w:val="hybridMultilevel"/>
    <w:tmpl w:val="00000000"/>
    <w:lvl w:ilvl="0">
      <w:start w:val="5"/>
      <w:numFmt w:val="decimal"/>
      <w:lvlText w:val="%1"/>
      <w:lvlJc w:val="left"/>
      <w:pPr>
        <w:ind w:left="2570" w:hanging="749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1">
      <w:start w:val="1"/>
      <w:numFmt w:val="decimal"/>
      <w:lvlText w:val="%2."/>
      <w:lvlJc w:val="left"/>
      <w:pPr>
        <w:ind w:left="264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2">
      <w:start w:val="0"/>
      <w:numFmt w:val="bullet"/>
      <w:lvlText w:val="•"/>
      <w:lvlJc w:val="left"/>
      <w:pPr>
        <w:ind w:left="4071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2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3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64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95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6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7" w:hanging="454"/>
      </w:pPr>
      <w:rPr>
        <w:rFonts w:hint="default"/>
      </w:rPr>
    </w:lvl>
  </w:abstractNum>
  <w:abstractNum w:abstractNumId="20">
    <w:nsid w:val="6AA31A0C"/>
    <w:multiLevelType w:val="hybridMultilevel"/>
    <w:tmpl w:val="00000000"/>
    <w:lvl w:ilvl="0">
      <w:start w:val="1"/>
      <w:numFmt w:val="decimal"/>
      <w:lvlText w:val="%1."/>
      <w:lvlJc w:val="left"/>
      <w:pPr>
        <w:ind w:left="2555" w:hanging="454"/>
        <w:jc w:val="left"/>
      </w:pPr>
      <w:rPr>
        <w:rFonts w:ascii="宋体" w:eastAsia="宋体" w:hAnsi="宋体" w:cs="宋体" w:hint="default"/>
        <w:b/>
        <w:bCs/>
        <w:w w:val="99"/>
        <w:sz w:val="43"/>
        <w:szCs w:val="43"/>
      </w:rPr>
    </w:lvl>
    <w:lvl w:ilvl="1">
      <w:start w:val="1"/>
      <w:numFmt w:val="decimal"/>
      <w:lvlText w:val="%1.%2"/>
      <w:lvlJc w:val="left"/>
      <w:pPr>
        <w:ind w:left="2897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4302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4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06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08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10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13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15" w:hanging="796"/>
      </w:pPr>
      <w:rPr>
        <w:rFonts w:hint="default"/>
      </w:rPr>
    </w:lvl>
  </w:abstractNum>
  <w:abstractNum w:abstractNumId="21">
    <w:nsid w:val="7CA6431C"/>
    <w:multiLevelType w:val="hybridMultilevel"/>
    <w:tmpl w:val="00000000"/>
    <w:lvl w:ilvl="0">
      <w:start w:val="3"/>
      <w:numFmt w:val="decimal"/>
      <w:lvlText w:val="%1"/>
      <w:lvlJc w:val="left"/>
      <w:pPr>
        <w:ind w:left="2638" w:hanging="817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1">
      <w:start w:val="0"/>
      <w:numFmt w:val="bullet"/>
      <w:lvlText w:val="•"/>
      <w:lvlJc w:val="left"/>
      <w:pPr>
        <w:ind w:left="2980" w:hanging="8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23" w:hanging="8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67" w:hanging="8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0" w:hanging="8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4" w:hanging="8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03" w:hanging="8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959" w:hanging="8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616" w:hanging="817"/>
      </w:pPr>
      <w:rPr>
        <w:rFonts w:hint="default"/>
      </w:rPr>
    </w:lvl>
  </w:abstractNum>
  <w:num w:numId="1">
    <w:abstractNumId w:val="12"/>
  </w:num>
  <w:num w:numId="2">
    <w:abstractNumId w:val="21"/>
  </w:num>
  <w:num w:numId="3">
    <w:abstractNumId w:val="3"/>
  </w:num>
  <w:num w:numId="4">
    <w:abstractNumId w:val="9"/>
  </w:num>
  <w:num w:numId="5">
    <w:abstractNumId w:val="2"/>
  </w:num>
  <w:num w:numId="6">
    <w:abstractNumId w:val="19"/>
  </w:num>
  <w:num w:numId="7">
    <w:abstractNumId w:val="13"/>
  </w:num>
  <w:num w:numId="8">
    <w:abstractNumId w:val="20"/>
  </w:num>
  <w:num w:numId="9">
    <w:abstractNumId w:val="6"/>
  </w:num>
  <w:num w:numId="10">
    <w:abstractNumId w:val="0"/>
  </w:num>
  <w:num w:numId="11">
    <w:abstractNumId w:val="16"/>
  </w:num>
  <w:num w:numId="12">
    <w:abstractNumId w:val="15"/>
  </w:num>
  <w:num w:numId="13">
    <w:abstractNumId w:val="1"/>
  </w:num>
  <w:num w:numId="14">
    <w:abstractNumId w:val="8"/>
  </w:num>
  <w:num w:numId="15">
    <w:abstractNumId w:val="4"/>
  </w:num>
  <w:num w:numId="16">
    <w:abstractNumId w:val="10"/>
  </w:num>
  <w:num w:numId="17">
    <w:abstractNumId w:val="18"/>
  </w:num>
  <w:num w:numId="18">
    <w:abstractNumId w:val="14"/>
  </w:num>
  <w:num w:numId="19">
    <w:abstractNumId w:val="17"/>
  </w:num>
  <w:num w:numId="20">
    <w:abstractNumId w:val="11"/>
  </w:num>
  <w:num w:numId="21">
    <w:abstractNumId w:val="7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338" w:line="563" w:lineRule="exact"/>
      <w:ind w:left="2761"/>
      <w:outlineLvl w:val="0"/>
    </w:pPr>
    <w:rPr>
      <w:rFonts w:ascii="宋体" w:eastAsia="宋体" w:hAnsi="宋体" w:cs="宋体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ind w:left="1472" w:firstLine="62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image" Target="media/image2.png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image" Target="media/image3.png" /><Relationship Id="rId15" Type="http://schemas.openxmlformats.org/officeDocument/2006/relationships/footer" Target="footer9.xml" /><Relationship Id="rId16" Type="http://schemas.openxmlformats.org/officeDocument/2006/relationships/image" Target="media/image4.png" /><Relationship Id="rId17" Type="http://schemas.openxmlformats.org/officeDocument/2006/relationships/image" Target="media/image5.png" /><Relationship Id="rId18" Type="http://schemas.openxmlformats.org/officeDocument/2006/relationships/footer" Target="footer10.xml" /><Relationship Id="rId19" Type="http://schemas.openxmlformats.org/officeDocument/2006/relationships/image" Target="media/image6.png" /><Relationship Id="rId2" Type="http://schemas.openxmlformats.org/officeDocument/2006/relationships/webSettings" Target="webSettings.xml" /><Relationship Id="rId20" Type="http://schemas.openxmlformats.org/officeDocument/2006/relationships/footer" Target="footer11.xml" /><Relationship Id="rId21" Type="http://schemas.openxmlformats.org/officeDocument/2006/relationships/footer" Target="footer12.xml" /><Relationship Id="rId22" Type="http://schemas.openxmlformats.org/officeDocument/2006/relationships/footer" Target="footer13.xml" /><Relationship Id="rId23" Type="http://schemas.openxmlformats.org/officeDocument/2006/relationships/footer" Target="footer14.xml" /><Relationship Id="rId24" Type="http://schemas.openxmlformats.org/officeDocument/2006/relationships/footer" Target="footer15.xml" /><Relationship Id="rId25" Type="http://schemas.openxmlformats.org/officeDocument/2006/relationships/footer" Target="footer16.xml" /><Relationship Id="rId26" Type="http://schemas.openxmlformats.org/officeDocument/2006/relationships/footer" Target="footer17.xml" /><Relationship Id="rId27" Type="http://schemas.openxmlformats.org/officeDocument/2006/relationships/image" Target="media/image7.png" /><Relationship Id="rId28" Type="http://schemas.openxmlformats.org/officeDocument/2006/relationships/footer" Target="footer18.xml" /><Relationship Id="rId29" Type="http://schemas.openxmlformats.org/officeDocument/2006/relationships/footer" Target="footer19.xml" /><Relationship Id="rId3" Type="http://schemas.openxmlformats.org/officeDocument/2006/relationships/fontTable" Target="fontTable.xml" /><Relationship Id="rId30" Type="http://schemas.openxmlformats.org/officeDocument/2006/relationships/footer" Target="footer20.xml" /><Relationship Id="rId31" Type="http://schemas.openxmlformats.org/officeDocument/2006/relationships/footer" Target="footer21.xml" /><Relationship Id="rId32" Type="http://schemas.openxmlformats.org/officeDocument/2006/relationships/footer" Target="footer22.xml" /><Relationship Id="rId33" Type="http://schemas.openxmlformats.org/officeDocument/2006/relationships/image" Target="media/image8.png" /><Relationship Id="rId34" Type="http://schemas.openxmlformats.org/officeDocument/2006/relationships/footer" Target="footer23.xml" /><Relationship Id="rId35" Type="http://schemas.openxmlformats.org/officeDocument/2006/relationships/footer" Target="footer24.xml" /><Relationship Id="rId36" Type="http://schemas.openxmlformats.org/officeDocument/2006/relationships/footer" Target="footer25.xml" /><Relationship Id="rId37" Type="http://schemas.openxmlformats.org/officeDocument/2006/relationships/footer" Target="footer26.xml" /><Relationship Id="rId38" Type="http://schemas.openxmlformats.org/officeDocument/2006/relationships/image" Target="media/image9.png" /><Relationship Id="rId39" Type="http://schemas.openxmlformats.org/officeDocument/2006/relationships/footer" Target="footer27.xml" /><Relationship Id="rId4" Type="http://schemas.openxmlformats.org/officeDocument/2006/relationships/image" Target="media/image1.png" /><Relationship Id="rId40" Type="http://schemas.openxmlformats.org/officeDocument/2006/relationships/footer" Target="footer28.xml" /><Relationship Id="rId41" Type="http://schemas.openxmlformats.org/officeDocument/2006/relationships/footer" Target="footer29.xml" /><Relationship Id="rId42" Type="http://schemas.openxmlformats.org/officeDocument/2006/relationships/footer" Target="footer30.xml" /><Relationship Id="rId43" Type="http://schemas.openxmlformats.org/officeDocument/2006/relationships/footer" Target="footer31.xml" /><Relationship Id="rId44" Type="http://schemas.openxmlformats.org/officeDocument/2006/relationships/footer" Target="footer32.xml" /><Relationship Id="rId45" Type="http://schemas.openxmlformats.org/officeDocument/2006/relationships/footer" Target="footer33.xml" /><Relationship Id="rId46" Type="http://schemas.openxmlformats.org/officeDocument/2006/relationships/footer" Target="footer34.xml" /><Relationship Id="rId47" Type="http://schemas.openxmlformats.org/officeDocument/2006/relationships/footer" Target="footer35.xml" /><Relationship Id="rId48" Type="http://schemas.openxmlformats.org/officeDocument/2006/relationships/image" Target="media/image10.png" /><Relationship Id="rId49" Type="http://schemas.openxmlformats.org/officeDocument/2006/relationships/footer" Target="footer36.xml" /><Relationship Id="rId5" Type="http://schemas.openxmlformats.org/officeDocument/2006/relationships/footer" Target="footer1.xml" /><Relationship Id="rId50" Type="http://schemas.openxmlformats.org/officeDocument/2006/relationships/image" Target="media/image11.png" /><Relationship Id="rId51" Type="http://schemas.openxmlformats.org/officeDocument/2006/relationships/footer" Target="footer37.xml" /><Relationship Id="rId52" Type="http://schemas.openxmlformats.org/officeDocument/2006/relationships/image" Target="media/image12.png" /><Relationship Id="rId53" Type="http://schemas.openxmlformats.org/officeDocument/2006/relationships/footer" Target="footer38.xml" /><Relationship Id="rId54" Type="http://schemas.openxmlformats.org/officeDocument/2006/relationships/footer" Target="footer39.xml" /><Relationship Id="rId55" Type="http://schemas.openxmlformats.org/officeDocument/2006/relationships/footer" Target="footer40.xml" /><Relationship Id="rId56" Type="http://schemas.openxmlformats.org/officeDocument/2006/relationships/footer" Target="footer41.xml" /><Relationship Id="rId57" Type="http://schemas.openxmlformats.org/officeDocument/2006/relationships/footer" Target="footer42.xml" /><Relationship Id="rId58" Type="http://schemas.openxmlformats.org/officeDocument/2006/relationships/image" Target="media/image13.png" /><Relationship Id="rId59" Type="http://schemas.openxmlformats.org/officeDocument/2006/relationships/footer" Target="footer43.xml" /><Relationship Id="rId6" Type="http://schemas.openxmlformats.org/officeDocument/2006/relationships/footer" Target="footer2.xml" /><Relationship Id="rId60" Type="http://schemas.openxmlformats.org/officeDocument/2006/relationships/footer" Target="footer44.xml" /><Relationship Id="rId61" Type="http://schemas.openxmlformats.org/officeDocument/2006/relationships/footer" Target="footer45.xml" /><Relationship Id="rId62" Type="http://schemas.openxmlformats.org/officeDocument/2006/relationships/footer" Target="footer46.xml" /><Relationship Id="rId63" Type="http://schemas.openxmlformats.org/officeDocument/2006/relationships/image" Target="media/image14.png" /><Relationship Id="rId64" Type="http://schemas.openxmlformats.org/officeDocument/2006/relationships/hyperlink" Target="https://d.book118.com/177131136025006053" TargetMode="External" /><Relationship Id="rId65" Type="http://schemas.openxmlformats.org/officeDocument/2006/relationships/footer" Target="footer47.xml" /><Relationship Id="rId66" Type="http://schemas.openxmlformats.org/officeDocument/2006/relationships/theme" Target="theme/theme1.xml" /><Relationship Id="rId67" Type="http://schemas.openxmlformats.org/officeDocument/2006/relationships/numbering" Target="numbering.xml" /><Relationship Id="rId68" Type="http://schemas.openxmlformats.org/officeDocument/2006/relationships/styles" Target="styles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2024-03-03T11:21:21Z</dcterms:created>
  <dcterms:modified xsi:type="dcterms:W3CDTF">2024-03-03T11:21:21Z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LastSaved">
    <vt:filetime>2024-03-03T00:00:00Z</vt:filetime>
  </property>
</Properties>
</file>