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流程泵项目规划设计方案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6" w:history="1">
        <w:r>
          <w:rPr>
            <w:rFonts w:ascii="仿宋" w:eastAsia="仿宋" w:hAnsi="仿宋" w:cs="仿宋" w:hint="eastAsia"/>
            <w:lang w:eastAsia="zh-CN"/>
          </w:rPr>
          <w:t>前言</w:t>
        </w:r>
        <w:r>
          <w:tab/>
        </w:r>
        <w:r>
          <w:fldChar w:fldCharType="begin"/>
        </w:r>
        <w:r>
          <w:instrText xml:space="preserve"> PAGEREF _Toc10966 \h </w:instrText>
        </w:r>
        <w:r>
          <w:fldChar w:fldCharType="separate"/>
        </w:r>
        <w:r>
          <w:t>3</w:t>
        </w:r>
        <w:r>
          <w:fldChar w:fldCharType="end"/>
        </w:r>
      </w:hyperlink>
    </w:p>
    <w:p>
      <w:pPr>
        <w:pStyle w:val="TOC1"/>
        <w:tabs>
          <w:tab w:val="right" w:leader="dot" w:pos="8306"/>
        </w:tabs>
      </w:pPr>
      <w:hyperlink w:anchor="_Toc15192" w:history="1">
        <w:r>
          <w:rPr>
            <w:rFonts w:ascii="仿宋" w:eastAsia="仿宋" w:hAnsi="仿宋" w:cs="仿宋" w:hint="eastAsia"/>
            <w:lang w:eastAsia="zh-CN"/>
          </w:rPr>
          <w:t>一、流程泵项目建设背景及必要性分析</w:t>
        </w:r>
        <w:r>
          <w:tab/>
        </w:r>
        <w:r>
          <w:fldChar w:fldCharType="begin"/>
        </w:r>
        <w:r>
          <w:instrText xml:space="preserve"> PAGEREF _Toc15192 \h </w:instrText>
        </w:r>
        <w:r>
          <w:fldChar w:fldCharType="separate"/>
        </w:r>
        <w:r>
          <w:t>3</w:t>
        </w:r>
        <w:r>
          <w:fldChar w:fldCharType="end"/>
        </w:r>
      </w:hyperlink>
    </w:p>
    <w:p>
      <w:pPr>
        <w:pStyle w:val="TOC2"/>
        <w:tabs>
          <w:tab w:val="right" w:leader="dot" w:pos="8306"/>
        </w:tabs>
      </w:pPr>
      <w:hyperlink w:anchor="_Toc4451" w:history="1">
        <w:r>
          <w:rPr>
            <w:rFonts w:ascii="仿宋" w:eastAsia="仿宋" w:hAnsi="仿宋" w:cs="仿宋" w:hint="eastAsia"/>
            <w:lang w:eastAsia="zh-CN"/>
          </w:rPr>
          <w:t>(一)、流程泵项目背景分析</w:t>
        </w:r>
        <w:r>
          <w:tab/>
        </w:r>
        <w:r>
          <w:fldChar w:fldCharType="begin"/>
        </w:r>
        <w:r>
          <w:instrText xml:space="preserve"> PAGEREF _Toc4451 \h </w:instrText>
        </w:r>
        <w:r>
          <w:fldChar w:fldCharType="separate"/>
        </w:r>
        <w:r>
          <w:t>3</w:t>
        </w:r>
        <w:r>
          <w:fldChar w:fldCharType="end"/>
        </w:r>
      </w:hyperlink>
    </w:p>
    <w:p>
      <w:pPr>
        <w:pStyle w:val="TOC2"/>
        <w:tabs>
          <w:tab w:val="right" w:leader="dot" w:pos="8306"/>
        </w:tabs>
      </w:pPr>
      <w:hyperlink w:anchor="_Toc17154" w:history="1">
        <w:r>
          <w:rPr>
            <w:rFonts w:ascii="仿宋" w:eastAsia="仿宋" w:hAnsi="仿宋" w:cs="仿宋" w:hint="eastAsia"/>
            <w:lang w:eastAsia="zh-CN"/>
          </w:rPr>
          <w:t>(二)、流程泵项目建设必要性分析</w:t>
        </w:r>
        <w:r>
          <w:tab/>
        </w:r>
        <w:r>
          <w:fldChar w:fldCharType="begin"/>
        </w:r>
        <w:r>
          <w:instrText xml:space="preserve"> PAGEREF _Toc17154 \h </w:instrText>
        </w:r>
        <w:r>
          <w:fldChar w:fldCharType="separate"/>
        </w:r>
        <w:r>
          <w:t>5</w:t>
        </w:r>
        <w:r>
          <w:fldChar w:fldCharType="end"/>
        </w:r>
      </w:hyperlink>
    </w:p>
    <w:p>
      <w:pPr>
        <w:pStyle w:val="TOC1"/>
        <w:tabs>
          <w:tab w:val="right" w:leader="dot" w:pos="8306"/>
        </w:tabs>
      </w:pPr>
      <w:hyperlink w:anchor="_Toc29588" w:history="1">
        <w:r>
          <w:rPr>
            <w:rFonts w:ascii="仿宋" w:eastAsia="仿宋" w:hAnsi="仿宋" w:cs="仿宋" w:hint="eastAsia"/>
            <w:lang w:eastAsia="zh-CN"/>
          </w:rPr>
          <w:t>二、流程泵项目文档管理</w:t>
        </w:r>
        <w:r>
          <w:tab/>
        </w:r>
        <w:r>
          <w:fldChar w:fldCharType="begin"/>
        </w:r>
        <w:r>
          <w:instrText xml:space="preserve"> PAGEREF _Toc29588 \h </w:instrText>
        </w:r>
        <w:r>
          <w:fldChar w:fldCharType="separate"/>
        </w:r>
        <w:r>
          <w:t>6</w:t>
        </w:r>
        <w:r>
          <w:fldChar w:fldCharType="end"/>
        </w:r>
      </w:hyperlink>
    </w:p>
    <w:p>
      <w:pPr>
        <w:pStyle w:val="TOC2"/>
        <w:tabs>
          <w:tab w:val="right" w:leader="dot" w:pos="8306"/>
        </w:tabs>
      </w:pPr>
      <w:hyperlink w:anchor="_Toc12160" w:history="1">
        <w:r>
          <w:rPr>
            <w:rFonts w:ascii="仿宋" w:eastAsia="仿宋" w:hAnsi="仿宋" w:cs="仿宋" w:hint="eastAsia"/>
            <w:lang w:eastAsia="zh-CN"/>
          </w:rPr>
          <w:t>(一)、文档编制与审查</w:t>
        </w:r>
        <w:r>
          <w:tab/>
        </w:r>
        <w:r>
          <w:fldChar w:fldCharType="begin"/>
        </w:r>
        <w:r>
          <w:instrText xml:space="preserve"> PAGEREF _Toc12160 \h </w:instrText>
        </w:r>
        <w:r>
          <w:fldChar w:fldCharType="separate"/>
        </w:r>
        <w:r>
          <w:t>6</w:t>
        </w:r>
        <w:r>
          <w:fldChar w:fldCharType="end"/>
        </w:r>
      </w:hyperlink>
    </w:p>
    <w:p>
      <w:pPr>
        <w:pStyle w:val="TOC2"/>
        <w:tabs>
          <w:tab w:val="right" w:leader="dot" w:pos="8306"/>
        </w:tabs>
      </w:pPr>
      <w:hyperlink w:anchor="_Toc30977" w:history="1">
        <w:r>
          <w:rPr>
            <w:rFonts w:ascii="仿宋" w:eastAsia="仿宋" w:hAnsi="仿宋" w:cs="仿宋" w:hint="eastAsia"/>
            <w:lang w:eastAsia="zh-CN"/>
          </w:rPr>
          <w:t>(二)、文档发布与分发</w:t>
        </w:r>
        <w:r>
          <w:tab/>
        </w:r>
        <w:r>
          <w:fldChar w:fldCharType="begin"/>
        </w:r>
        <w:r>
          <w:instrText xml:space="preserve"> PAGEREF _Toc30977 \h </w:instrText>
        </w:r>
        <w:r>
          <w:fldChar w:fldCharType="separate"/>
        </w:r>
        <w:r>
          <w:t>7</w:t>
        </w:r>
        <w:r>
          <w:fldChar w:fldCharType="end"/>
        </w:r>
      </w:hyperlink>
    </w:p>
    <w:p>
      <w:pPr>
        <w:pStyle w:val="TOC2"/>
        <w:tabs>
          <w:tab w:val="right" w:leader="dot" w:pos="8306"/>
        </w:tabs>
      </w:pPr>
      <w:hyperlink w:anchor="_Toc12833" w:history="1">
        <w:r>
          <w:rPr>
            <w:rFonts w:ascii="仿宋" w:eastAsia="仿宋" w:hAnsi="仿宋" w:cs="仿宋" w:hint="eastAsia"/>
            <w:lang w:eastAsia="zh-CN"/>
          </w:rPr>
          <w:t>(三)、文档存档与归档</w:t>
        </w:r>
        <w:r>
          <w:tab/>
        </w:r>
        <w:r>
          <w:fldChar w:fldCharType="begin"/>
        </w:r>
        <w:r>
          <w:instrText xml:space="preserve"> PAGEREF _Toc12833 \h </w:instrText>
        </w:r>
        <w:r>
          <w:fldChar w:fldCharType="separate"/>
        </w:r>
        <w:r>
          <w:t>8</w:t>
        </w:r>
        <w:r>
          <w:fldChar w:fldCharType="end"/>
        </w:r>
      </w:hyperlink>
    </w:p>
    <w:p>
      <w:pPr>
        <w:pStyle w:val="TOC1"/>
        <w:tabs>
          <w:tab w:val="right" w:leader="dot" w:pos="8306"/>
        </w:tabs>
      </w:pPr>
      <w:hyperlink w:anchor="_Toc23947" w:history="1">
        <w:r>
          <w:rPr>
            <w:rFonts w:ascii="仿宋" w:eastAsia="仿宋" w:hAnsi="仿宋" w:cs="仿宋" w:hint="eastAsia"/>
            <w:lang w:eastAsia="zh-CN"/>
          </w:rPr>
          <w:t>三、流程泵项目可持续发展</w:t>
        </w:r>
        <w:r>
          <w:tab/>
        </w:r>
        <w:r>
          <w:fldChar w:fldCharType="begin"/>
        </w:r>
        <w:r>
          <w:instrText xml:space="preserve"> PAGEREF _Toc23947 \h </w:instrText>
        </w:r>
        <w:r>
          <w:fldChar w:fldCharType="separate"/>
        </w:r>
        <w:r>
          <w:t>9</w:t>
        </w:r>
        <w:r>
          <w:fldChar w:fldCharType="end"/>
        </w:r>
      </w:hyperlink>
    </w:p>
    <w:p>
      <w:pPr>
        <w:pStyle w:val="TOC2"/>
        <w:tabs>
          <w:tab w:val="right" w:leader="dot" w:pos="8306"/>
        </w:tabs>
      </w:pPr>
      <w:hyperlink w:anchor="_Toc20448" w:history="1">
        <w:r>
          <w:rPr>
            <w:rFonts w:ascii="仿宋" w:eastAsia="仿宋" w:hAnsi="仿宋" w:cs="仿宋" w:hint="eastAsia"/>
            <w:lang w:eastAsia="zh-CN"/>
          </w:rPr>
          <w:t>(一)、可持续战略与实践</w:t>
        </w:r>
        <w:r>
          <w:tab/>
        </w:r>
        <w:r>
          <w:fldChar w:fldCharType="begin"/>
        </w:r>
        <w:r>
          <w:instrText xml:space="preserve"> PAGEREF _Toc20448 \h </w:instrText>
        </w:r>
        <w:r>
          <w:fldChar w:fldCharType="separate"/>
        </w:r>
        <w:r>
          <w:t>9</w:t>
        </w:r>
        <w:r>
          <w:fldChar w:fldCharType="end"/>
        </w:r>
      </w:hyperlink>
    </w:p>
    <w:p>
      <w:pPr>
        <w:pStyle w:val="TOC2"/>
        <w:tabs>
          <w:tab w:val="right" w:leader="dot" w:pos="8306"/>
        </w:tabs>
      </w:pPr>
      <w:hyperlink w:anchor="_Toc28758" w:history="1">
        <w:r>
          <w:rPr>
            <w:rFonts w:ascii="仿宋" w:eastAsia="仿宋" w:hAnsi="仿宋" w:cs="仿宋" w:hint="eastAsia"/>
            <w:lang w:eastAsia="zh-CN"/>
          </w:rPr>
          <w:t>(二)、环保与社会责任</w:t>
        </w:r>
        <w:r>
          <w:tab/>
        </w:r>
        <w:r>
          <w:fldChar w:fldCharType="begin"/>
        </w:r>
        <w:r>
          <w:instrText xml:space="preserve"> PAGEREF _Toc28758 \h </w:instrText>
        </w:r>
        <w:r>
          <w:fldChar w:fldCharType="separate"/>
        </w:r>
        <w:r>
          <w:t>10</w:t>
        </w:r>
        <w:r>
          <w:fldChar w:fldCharType="end"/>
        </w:r>
      </w:hyperlink>
    </w:p>
    <w:p>
      <w:pPr>
        <w:pStyle w:val="TOC1"/>
        <w:tabs>
          <w:tab w:val="right" w:leader="dot" w:pos="8306"/>
        </w:tabs>
      </w:pPr>
      <w:hyperlink w:anchor="_Toc26885" w:history="1">
        <w:r>
          <w:rPr>
            <w:rFonts w:ascii="仿宋" w:eastAsia="仿宋" w:hAnsi="仿宋" w:cs="仿宋" w:hint="eastAsia"/>
            <w:lang w:eastAsia="zh-CN"/>
          </w:rPr>
          <w:t>四、工艺说明</w:t>
        </w:r>
        <w:r>
          <w:tab/>
        </w:r>
        <w:r>
          <w:fldChar w:fldCharType="begin"/>
        </w:r>
        <w:r>
          <w:instrText xml:space="preserve"> PAGEREF _Toc26885 \h </w:instrText>
        </w:r>
        <w:r>
          <w:fldChar w:fldCharType="separate"/>
        </w:r>
        <w:r>
          <w:t>11</w:t>
        </w:r>
        <w:r>
          <w:fldChar w:fldCharType="end"/>
        </w:r>
      </w:hyperlink>
    </w:p>
    <w:p>
      <w:pPr>
        <w:pStyle w:val="TOC2"/>
        <w:tabs>
          <w:tab w:val="right" w:leader="dot" w:pos="8306"/>
        </w:tabs>
      </w:pPr>
      <w:hyperlink w:anchor="_Toc28535" w:history="1">
        <w:r>
          <w:rPr>
            <w:rFonts w:ascii="仿宋" w:eastAsia="仿宋" w:hAnsi="仿宋" w:cs="仿宋" w:hint="eastAsia"/>
            <w:lang w:eastAsia="zh-CN"/>
          </w:rPr>
          <w:t>(一)、技术管理特点</w:t>
        </w:r>
        <w:r>
          <w:tab/>
        </w:r>
        <w:r>
          <w:fldChar w:fldCharType="begin"/>
        </w:r>
        <w:r>
          <w:instrText xml:space="preserve"> PAGEREF _Toc28535 \h </w:instrText>
        </w:r>
        <w:r>
          <w:fldChar w:fldCharType="separate"/>
        </w:r>
        <w:r>
          <w:t>11</w:t>
        </w:r>
        <w:r>
          <w:fldChar w:fldCharType="end"/>
        </w:r>
      </w:hyperlink>
    </w:p>
    <w:p>
      <w:pPr>
        <w:pStyle w:val="TOC2"/>
        <w:tabs>
          <w:tab w:val="right" w:leader="dot" w:pos="8306"/>
        </w:tabs>
      </w:pPr>
      <w:hyperlink w:anchor="_Toc20111" w:history="1">
        <w:r>
          <w:rPr>
            <w:rFonts w:ascii="仿宋" w:eastAsia="仿宋" w:hAnsi="仿宋" w:cs="仿宋" w:hint="eastAsia"/>
            <w:lang w:eastAsia="zh-CN"/>
          </w:rPr>
          <w:t>(二)、流程泵项目工艺技术设计方案</w:t>
        </w:r>
        <w:r>
          <w:tab/>
        </w:r>
        <w:r>
          <w:fldChar w:fldCharType="begin"/>
        </w:r>
        <w:r>
          <w:instrText xml:space="preserve"> PAGEREF _Toc20111 \h </w:instrText>
        </w:r>
        <w:r>
          <w:fldChar w:fldCharType="separate"/>
        </w:r>
        <w:r>
          <w:t>12</w:t>
        </w:r>
        <w:r>
          <w:fldChar w:fldCharType="end"/>
        </w:r>
      </w:hyperlink>
    </w:p>
    <w:p>
      <w:pPr>
        <w:pStyle w:val="TOC2"/>
        <w:tabs>
          <w:tab w:val="right" w:leader="dot" w:pos="8306"/>
        </w:tabs>
      </w:pPr>
      <w:hyperlink w:anchor="_Toc20009" w:history="1">
        <w:r>
          <w:rPr>
            <w:rFonts w:ascii="仿宋" w:eastAsia="仿宋" w:hAnsi="仿宋" w:cs="仿宋" w:hint="eastAsia"/>
            <w:lang w:eastAsia="zh-CN"/>
          </w:rPr>
          <w:t>(三)、设备选型方案</w:t>
        </w:r>
        <w:r>
          <w:tab/>
        </w:r>
        <w:r>
          <w:fldChar w:fldCharType="begin"/>
        </w:r>
        <w:r>
          <w:instrText xml:space="preserve"> PAGEREF _Toc20009 \h </w:instrText>
        </w:r>
        <w:r>
          <w:fldChar w:fldCharType="separate"/>
        </w:r>
        <w:r>
          <w:t>13</w:t>
        </w:r>
        <w:r>
          <w:fldChar w:fldCharType="end"/>
        </w:r>
      </w:hyperlink>
    </w:p>
    <w:p>
      <w:pPr>
        <w:pStyle w:val="TOC1"/>
        <w:tabs>
          <w:tab w:val="right" w:leader="dot" w:pos="8306"/>
        </w:tabs>
      </w:pPr>
      <w:hyperlink w:anchor="_Toc23590" w:history="1">
        <w:r>
          <w:rPr>
            <w:rFonts w:ascii="仿宋" w:eastAsia="仿宋" w:hAnsi="仿宋" w:cs="仿宋" w:hint="eastAsia"/>
            <w:lang w:eastAsia="zh-CN"/>
          </w:rPr>
          <w:t>五、流程泵项目选址可行性分析</w:t>
        </w:r>
        <w:r>
          <w:tab/>
        </w:r>
        <w:r>
          <w:fldChar w:fldCharType="begin"/>
        </w:r>
        <w:r>
          <w:instrText xml:space="preserve"> PAGEREF _Toc23590 \h </w:instrText>
        </w:r>
        <w:r>
          <w:fldChar w:fldCharType="separate"/>
        </w:r>
        <w:r>
          <w:t>14</w:t>
        </w:r>
        <w:r>
          <w:fldChar w:fldCharType="end"/>
        </w:r>
      </w:hyperlink>
    </w:p>
    <w:p>
      <w:pPr>
        <w:pStyle w:val="TOC2"/>
        <w:tabs>
          <w:tab w:val="right" w:leader="dot" w:pos="8306"/>
        </w:tabs>
      </w:pPr>
      <w:hyperlink w:anchor="_Toc8577" w:history="1">
        <w:r>
          <w:rPr>
            <w:rFonts w:ascii="仿宋" w:eastAsia="仿宋" w:hAnsi="仿宋" w:cs="仿宋" w:hint="eastAsia"/>
            <w:lang w:eastAsia="zh-CN"/>
          </w:rPr>
          <w:t>(一)、流程泵项目选址</w:t>
        </w:r>
        <w:r>
          <w:tab/>
        </w:r>
        <w:r>
          <w:fldChar w:fldCharType="begin"/>
        </w:r>
        <w:r>
          <w:instrText xml:space="preserve"> PAGEREF _Toc8577 \h </w:instrText>
        </w:r>
        <w:r>
          <w:fldChar w:fldCharType="separate"/>
        </w:r>
        <w:r>
          <w:t>14</w:t>
        </w:r>
        <w:r>
          <w:fldChar w:fldCharType="end"/>
        </w:r>
      </w:hyperlink>
    </w:p>
    <w:p>
      <w:pPr>
        <w:pStyle w:val="TOC2"/>
        <w:tabs>
          <w:tab w:val="right" w:leader="dot" w:pos="8306"/>
        </w:tabs>
      </w:pPr>
      <w:hyperlink w:anchor="_Toc616" w:history="1">
        <w:r>
          <w:rPr>
            <w:rFonts w:ascii="仿宋" w:eastAsia="仿宋" w:hAnsi="仿宋" w:cs="仿宋" w:hint="eastAsia"/>
            <w:lang w:eastAsia="zh-CN"/>
          </w:rPr>
          <w:t>(二)、用地控制指标</w:t>
        </w:r>
        <w:r>
          <w:tab/>
        </w:r>
        <w:r>
          <w:fldChar w:fldCharType="begin"/>
        </w:r>
        <w:r>
          <w:instrText xml:space="preserve"> PAGEREF _Toc616 \h </w:instrText>
        </w:r>
        <w:r>
          <w:fldChar w:fldCharType="separate"/>
        </w:r>
        <w:r>
          <w:t>15</w:t>
        </w:r>
        <w:r>
          <w:fldChar w:fldCharType="end"/>
        </w:r>
      </w:hyperlink>
    </w:p>
    <w:p>
      <w:pPr>
        <w:pStyle w:val="TOC2"/>
        <w:tabs>
          <w:tab w:val="right" w:leader="dot" w:pos="8306"/>
        </w:tabs>
      </w:pPr>
      <w:hyperlink w:anchor="_Toc4095" w:history="1">
        <w:r>
          <w:rPr>
            <w:rFonts w:ascii="仿宋" w:eastAsia="仿宋" w:hAnsi="仿宋" w:cs="仿宋" w:hint="eastAsia"/>
            <w:lang w:eastAsia="zh-CN"/>
          </w:rPr>
          <w:t>(三)、节约用地措施</w:t>
        </w:r>
        <w:r>
          <w:tab/>
        </w:r>
        <w:r>
          <w:fldChar w:fldCharType="begin"/>
        </w:r>
        <w:r>
          <w:instrText xml:space="preserve"> PAGEREF _Toc4095 \h </w:instrText>
        </w:r>
        <w:r>
          <w:fldChar w:fldCharType="separate"/>
        </w:r>
        <w:r>
          <w:t>16</w:t>
        </w:r>
        <w:r>
          <w:fldChar w:fldCharType="end"/>
        </w:r>
      </w:hyperlink>
    </w:p>
    <w:p>
      <w:pPr>
        <w:pStyle w:val="TOC2"/>
        <w:tabs>
          <w:tab w:val="right" w:leader="dot" w:pos="8306"/>
        </w:tabs>
      </w:pPr>
      <w:hyperlink w:anchor="_Toc19656" w:history="1">
        <w:r>
          <w:rPr>
            <w:rFonts w:ascii="仿宋" w:eastAsia="仿宋" w:hAnsi="仿宋" w:cs="仿宋" w:hint="eastAsia"/>
            <w:lang w:eastAsia="zh-CN"/>
          </w:rPr>
          <w:t>(四)、总图布置方案</w:t>
        </w:r>
        <w:r>
          <w:tab/>
        </w:r>
        <w:r>
          <w:fldChar w:fldCharType="begin"/>
        </w:r>
        <w:r>
          <w:instrText xml:space="preserve"> PAGEREF _Toc19656 \h </w:instrText>
        </w:r>
        <w:r>
          <w:fldChar w:fldCharType="separate"/>
        </w:r>
        <w:r>
          <w:t>17</w:t>
        </w:r>
        <w:r>
          <w:fldChar w:fldCharType="end"/>
        </w:r>
      </w:hyperlink>
    </w:p>
    <w:p>
      <w:pPr>
        <w:pStyle w:val="TOC2"/>
        <w:tabs>
          <w:tab w:val="right" w:leader="dot" w:pos="8306"/>
        </w:tabs>
      </w:pPr>
      <w:hyperlink w:anchor="_Toc17006" w:history="1">
        <w:r>
          <w:rPr>
            <w:rFonts w:ascii="仿宋" w:eastAsia="仿宋" w:hAnsi="仿宋" w:cs="仿宋" w:hint="eastAsia"/>
            <w:lang w:eastAsia="zh-CN"/>
          </w:rPr>
          <w:t>(五)、选址综合评价</w:t>
        </w:r>
        <w:r>
          <w:tab/>
        </w:r>
        <w:r>
          <w:fldChar w:fldCharType="begin"/>
        </w:r>
        <w:r>
          <w:instrText xml:space="preserve"> PAGEREF _Toc17006 \h </w:instrText>
        </w:r>
        <w:r>
          <w:fldChar w:fldCharType="separate"/>
        </w:r>
        <w:r>
          <w:t>19</w:t>
        </w:r>
        <w:r>
          <w:fldChar w:fldCharType="end"/>
        </w:r>
      </w:hyperlink>
    </w:p>
    <w:p>
      <w:pPr>
        <w:pStyle w:val="TOC1"/>
        <w:tabs>
          <w:tab w:val="right" w:leader="dot" w:pos="8306"/>
        </w:tabs>
      </w:pPr>
      <w:hyperlink w:anchor="_Toc1895" w:history="1">
        <w:r>
          <w:rPr>
            <w:rFonts w:ascii="仿宋" w:eastAsia="仿宋" w:hAnsi="仿宋" w:cs="仿宋" w:hint="eastAsia"/>
            <w:lang w:eastAsia="zh-CN"/>
          </w:rPr>
          <w:t>六、流程泵项目危机管理</w:t>
        </w:r>
        <w:r>
          <w:tab/>
        </w:r>
        <w:r>
          <w:fldChar w:fldCharType="begin"/>
        </w:r>
        <w:r>
          <w:instrText xml:space="preserve"> PAGEREF _Toc1895 \h </w:instrText>
        </w:r>
        <w:r>
          <w:fldChar w:fldCharType="separate"/>
        </w:r>
        <w:r>
          <w:t>20</w:t>
        </w:r>
        <w:r>
          <w:fldChar w:fldCharType="end"/>
        </w:r>
      </w:hyperlink>
    </w:p>
    <w:p>
      <w:pPr>
        <w:pStyle w:val="TOC2"/>
        <w:tabs>
          <w:tab w:val="right" w:leader="dot" w:pos="8306"/>
        </w:tabs>
      </w:pPr>
      <w:hyperlink w:anchor="_Toc2284" w:history="1">
        <w:r>
          <w:rPr>
            <w:rFonts w:ascii="仿宋" w:eastAsia="仿宋" w:hAnsi="仿宋" w:cs="仿宋" w:hint="eastAsia"/>
            <w:lang w:eastAsia="zh-CN"/>
          </w:rPr>
          <w:t>(一)、危机预警与识别</w:t>
        </w:r>
        <w:r>
          <w:tab/>
        </w:r>
        <w:r>
          <w:fldChar w:fldCharType="begin"/>
        </w:r>
        <w:r>
          <w:instrText xml:space="preserve"> PAGEREF _Toc2284 \h </w:instrText>
        </w:r>
        <w:r>
          <w:fldChar w:fldCharType="separate"/>
        </w:r>
        <w:r>
          <w:t>20</w:t>
        </w:r>
        <w:r>
          <w:fldChar w:fldCharType="end"/>
        </w:r>
      </w:hyperlink>
    </w:p>
    <w:p>
      <w:pPr>
        <w:pStyle w:val="TOC2"/>
        <w:tabs>
          <w:tab w:val="right" w:leader="dot" w:pos="8306"/>
        </w:tabs>
      </w:pPr>
      <w:hyperlink w:anchor="_Toc3197" w:history="1">
        <w:r>
          <w:rPr>
            <w:rFonts w:ascii="仿宋" w:eastAsia="仿宋" w:hAnsi="仿宋" w:cs="仿宋" w:hint="eastAsia"/>
            <w:lang w:eastAsia="zh-CN"/>
          </w:rPr>
          <w:t>(二)、危机应对与恢复</w:t>
        </w:r>
        <w:r>
          <w:tab/>
        </w:r>
        <w:r>
          <w:fldChar w:fldCharType="begin"/>
        </w:r>
        <w:r>
          <w:instrText xml:space="preserve"> PAGEREF _Toc3197 \h </w:instrText>
        </w:r>
        <w:r>
          <w:fldChar w:fldCharType="separate"/>
        </w:r>
        <w:r>
          <w:t>21</w:t>
        </w:r>
        <w:r>
          <w:fldChar w:fldCharType="end"/>
        </w:r>
      </w:hyperlink>
    </w:p>
    <w:p>
      <w:pPr>
        <w:pStyle w:val="TOC1"/>
        <w:tabs>
          <w:tab w:val="right" w:leader="dot" w:pos="8306"/>
        </w:tabs>
      </w:pPr>
      <w:hyperlink w:anchor="_Toc15639" w:history="1">
        <w:r>
          <w:rPr>
            <w:rFonts w:ascii="仿宋" w:eastAsia="仿宋" w:hAnsi="仿宋" w:cs="仿宋" w:hint="eastAsia"/>
            <w:lang w:eastAsia="zh-CN"/>
          </w:rPr>
          <w:t>七、流程泵项目社会影响</w:t>
        </w:r>
        <w:r>
          <w:tab/>
        </w:r>
        <w:r>
          <w:fldChar w:fldCharType="begin"/>
        </w:r>
        <w:r>
          <w:instrText xml:space="preserve"> PAGEREF _Toc15639 \h </w:instrText>
        </w:r>
        <w:r>
          <w:fldChar w:fldCharType="separate"/>
        </w:r>
        <w:r>
          <w:t>22</w:t>
        </w:r>
        <w:r>
          <w:fldChar w:fldCharType="end"/>
        </w:r>
      </w:hyperlink>
    </w:p>
    <w:p>
      <w:pPr>
        <w:pStyle w:val="TOC2"/>
        <w:tabs>
          <w:tab w:val="right" w:leader="dot" w:pos="8306"/>
        </w:tabs>
      </w:pPr>
      <w:hyperlink w:anchor="_Toc15957" w:history="1">
        <w:r>
          <w:rPr>
            <w:rFonts w:ascii="仿宋" w:eastAsia="仿宋" w:hAnsi="仿宋" w:cs="仿宋" w:hint="eastAsia"/>
            <w:lang w:eastAsia="zh-CN"/>
          </w:rPr>
          <w:t>(一)、社会责任与义务</w:t>
        </w:r>
        <w:r>
          <w:tab/>
        </w:r>
        <w:r>
          <w:fldChar w:fldCharType="begin"/>
        </w:r>
        <w:r>
          <w:instrText xml:space="preserve"> PAGEREF _Toc15957 \h </w:instrText>
        </w:r>
        <w:r>
          <w:fldChar w:fldCharType="separate"/>
        </w:r>
        <w:r>
          <w:t>22</w:t>
        </w:r>
        <w:r>
          <w:fldChar w:fldCharType="end"/>
        </w:r>
      </w:hyperlink>
    </w:p>
    <w:p>
      <w:pPr>
        <w:pStyle w:val="TOC2"/>
        <w:tabs>
          <w:tab w:val="right" w:leader="dot" w:pos="8306"/>
        </w:tabs>
      </w:pPr>
      <w:hyperlink w:anchor="_Toc29354" w:history="1">
        <w:r>
          <w:rPr>
            <w:rFonts w:ascii="仿宋" w:eastAsia="仿宋" w:hAnsi="仿宋" w:cs="仿宋" w:hint="eastAsia"/>
            <w:lang w:eastAsia="zh-CN"/>
          </w:rPr>
          <w:t>(二)、社会参与与沟通</w:t>
        </w:r>
        <w:r>
          <w:tab/>
        </w:r>
        <w:r>
          <w:fldChar w:fldCharType="begin"/>
        </w:r>
        <w:r>
          <w:instrText xml:space="preserve"> PAGEREF _Toc29354 \h </w:instrText>
        </w:r>
        <w:r>
          <w:fldChar w:fldCharType="separate"/>
        </w:r>
        <w:r>
          <w:t>23</w:t>
        </w:r>
        <w:r>
          <w:fldChar w:fldCharType="end"/>
        </w:r>
      </w:hyperlink>
    </w:p>
    <w:p>
      <w:pPr>
        <w:pStyle w:val="TOC1"/>
        <w:tabs>
          <w:tab w:val="right" w:leader="dot" w:pos="8306"/>
        </w:tabs>
      </w:pPr>
      <w:hyperlink w:anchor="_Toc6636" w:history="1">
        <w:r>
          <w:rPr>
            <w:rFonts w:ascii="仿宋" w:eastAsia="仿宋" w:hAnsi="仿宋" w:cs="仿宋" w:hint="eastAsia"/>
            <w:lang w:eastAsia="zh-CN"/>
          </w:rPr>
          <w:t>八、流程泵项目人力资源培养与发展</w:t>
        </w:r>
        <w:r>
          <w:tab/>
        </w:r>
        <w:r>
          <w:fldChar w:fldCharType="begin"/>
        </w:r>
        <w:r>
          <w:instrText xml:space="preserve"> PAGEREF _Toc6636 \h </w:instrText>
        </w:r>
        <w:r>
          <w:fldChar w:fldCharType="separate"/>
        </w:r>
        <w:r>
          <w:t>24</w:t>
        </w:r>
        <w:r>
          <w:fldChar w:fldCharType="end"/>
        </w:r>
      </w:hyperlink>
    </w:p>
    <w:p>
      <w:pPr>
        <w:pStyle w:val="TOC2"/>
        <w:tabs>
          <w:tab w:val="right" w:leader="dot" w:pos="8306"/>
        </w:tabs>
      </w:pPr>
      <w:hyperlink w:anchor="_Toc21017" w:history="1">
        <w:r>
          <w:rPr>
            <w:rFonts w:ascii="仿宋" w:eastAsia="仿宋" w:hAnsi="仿宋" w:cs="仿宋" w:hint="eastAsia"/>
            <w:lang w:eastAsia="zh-CN"/>
          </w:rPr>
          <w:t>(一)、人才需求与规划</w:t>
        </w:r>
        <w:r>
          <w:tab/>
        </w:r>
        <w:r>
          <w:fldChar w:fldCharType="begin"/>
        </w:r>
        <w:r>
          <w:instrText xml:space="preserve"> PAGEREF _Toc21017 \h </w:instrText>
        </w:r>
        <w:r>
          <w:fldChar w:fldCharType="separate"/>
        </w:r>
        <w:r>
          <w:t>24</w:t>
        </w:r>
        <w:r>
          <w:fldChar w:fldCharType="end"/>
        </w:r>
      </w:hyperlink>
    </w:p>
    <w:p>
      <w:pPr>
        <w:pStyle w:val="TOC2"/>
        <w:tabs>
          <w:tab w:val="right" w:leader="dot" w:pos="8306"/>
        </w:tabs>
      </w:pPr>
      <w:hyperlink w:anchor="_Toc28584" w:history="1">
        <w:r>
          <w:rPr>
            <w:rFonts w:ascii="仿宋" w:eastAsia="仿宋" w:hAnsi="仿宋" w:cs="仿宋" w:hint="eastAsia"/>
            <w:lang w:eastAsia="zh-CN"/>
          </w:rPr>
          <w:t>(二)、培训与发展计划</w:t>
        </w:r>
        <w:r>
          <w:tab/>
        </w:r>
        <w:r>
          <w:fldChar w:fldCharType="begin"/>
        </w:r>
        <w:r>
          <w:instrText xml:space="preserve"> PAGEREF _Toc28584 \h </w:instrText>
        </w:r>
        <w:r>
          <w:fldChar w:fldCharType="separate"/>
        </w:r>
        <w:r>
          <w:t>24</w:t>
        </w:r>
        <w:r>
          <w:fldChar w:fldCharType="end"/>
        </w:r>
      </w:hyperlink>
    </w:p>
    <w:p>
      <w:pPr>
        <w:pStyle w:val="TOC1"/>
        <w:tabs>
          <w:tab w:val="right" w:leader="dot" w:pos="8306"/>
        </w:tabs>
      </w:pPr>
      <w:hyperlink w:anchor="_Toc5352" w:history="1">
        <w:r>
          <w:rPr>
            <w:rFonts w:ascii="仿宋" w:eastAsia="仿宋" w:hAnsi="仿宋" w:cs="仿宋" w:hint="eastAsia"/>
            <w:lang w:eastAsia="zh-CN"/>
          </w:rPr>
          <w:t>九、流程泵项目经营效益</w:t>
        </w:r>
        <w:r>
          <w:tab/>
        </w:r>
        <w:r>
          <w:fldChar w:fldCharType="begin"/>
        </w:r>
        <w:r>
          <w:instrText xml:space="preserve"> PAGEREF _Toc5352 \h </w:instrText>
        </w:r>
        <w:r>
          <w:fldChar w:fldCharType="separate"/>
        </w:r>
        <w:r>
          <w:t>25</w:t>
        </w:r>
        <w:r>
          <w:fldChar w:fldCharType="end"/>
        </w:r>
      </w:hyperlink>
    </w:p>
    <w:p>
      <w:pPr>
        <w:pStyle w:val="TOC2"/>
        <w:tabs>
          <w:tab w:val="right" w:leader="dot" w:pos="8306"/>
        </w:tabs>
      </w:pPr>
      <w:hyperlink w:anchor="_Toc31440" w:history="1">
        <w:r>
          <w:rPr>
            <w:rFonts w:ascii="仿宋" w:eastAsia="仿宋" w:hAnsi="仿宋" w:cs="仿宋" w:hint="eastAsia"/>
            <w:lang w:eastAsia="zh-CN"/>
          </w:rPr>
          <w:t>(一)、经济评价财务测算</w:t>
        </w:r>
        <w:r>
          <w:tab/>
        </w:r>
        <w:r>
          <w:fldChar w:fldCharType="begin"/>
        </w:r>
        <w:r>
          <w:instrText xml:space="preserve"> PAGEREF _Toc31440 \h </w:instrText>
        </w:r>
        <w:r>
          <w:fldChar w:fldCharType="separate"/>
        </w:r>
        <w:r>
          <w:t>25</w:t>
        </w:r>
        <w:r>
          <w:fldChar w:fldCharType="end"/>
        </w:r>
      </w:hyperlink>
    </w:p>
    <w:p>
      <w:pPr>
        <w:pStyle w:val="TOC2"/>
        <w:tabs>
          <w:tab w:val="right" w:leader="dot" w:pos="8306"/>
        </w:tabs>
      </w:pPr>
      <w:hyperlink w:anchor="_Toc6605" w:history="1">
        <w:r>
          <w:rPr>
            <w:rFonts w:ascii="仿宋" w:eastAsia="仿宋" w:hAnsi="仿宋" w:cs="仿宋" w:hint="eastAsia"/>
            <w:lang w:eastAsia="zh-CN"/>
          </w:rPr>
          <w:t>(二)、流程泵项目盈利能力分析</w:t>
        </w:r>
        <w:r>
          <w:tab/>
        </w:r>
        <w:r>
          <w:fldChar w:fldCharType="begin"/>
        </w:r>
        <w:r>
          <w:instrText xml:space="preserve"> PAGEREF _Toc6605 \h </w:instrText>
        </w:r>
        <w:r>
          <w:fldChar w:fldCharType="separate"/>
        </w:r>
        <w:r>
          <w:t>26</w:t>
        </w:r>
        <w:r>
          <w:fldChar w:fldCharType="end"/>
        </w:r>
      </w:hyperlink>
    </w:p>
    <w:p>
      <w:pPr>
        <w:pStyle w:val="TOC1"/>
        <w:tabs>
          <w:tab w:val="right" w:leader="dot" w:pos="8306"/>
        </w:tabs>
      </w:pPr>
      <w:hyperlink w:anchor="_Toc5541" w:history="1">
        <w:r>
          <w:rPr>
            <w:rFonts w:ascii="仿宋" w:eastAsia="仿宋" w:hAnsi="仿宋" w:cs="仿宋" w:hint="eastAsia"/>
            <w:lang w:eastAsia="zh-CN"/>
          </w:rPr>
          <w:t>十、流程泵项目技术管理</w:t>
        </w:r>
        <w:r>
          <w:tab/>
        </w:r>
        <w:r>
          <w:fldChar w:fldCharType="begin"/>
        </w:r>
        <w:r>
          <w:instrText xml:space="preserve"> PAGEREF _Toc5541 \h </w:instrText>
        </w:r>
        <w:r>
          <w:fldChar w:fldCharType="separate"/>
        </w:r>
        <w:r>
          <w:t>27</w:t>
        </w:r>
        <w:r>
          <w:fldChar w:fldCharType="end"/>
        </w:r>
      </w:hyperlink>
    </w:p>
    <w:p>
      <w:pPr>
        <w:pStyle w:val="TOC2"/>
        <w:tabs>
          <w:tab w:val="right" w:leader="dot" w:pos="8306"/>
        </w:tabs>
      </w:pPr>
      <w:hyperlink w:anchor="_Toc30436" w:history="1">
        <w:r>
          <w:rPr>
            <w:rFonts w:ascii="仿宋" w:eastAsia="仿宋" w:hAnsi="仿宋" w:cs="仿宋" w:hint="eastAsia"/>
            <w:lang w:eastAsia="zh-CN"/>
          </w:rPr>
          <w:t>(一)、技术方案选用方向</w:t>
        </w:r>
        <w:r>
          <w:tab/>
        </w:r>
        <w:r>
          <w:fldChar w:fldCharType="begin"/>
        </w:r>
        <w:r>
          <w:instrText xml:space="preserve"> PAGEREF _Toc30436 \h </w:instrText>
        </w:r>
        <w:r>
          <w:fldChar w:fldCharType="separate"/>
        </w:r>
        <w:r>
          <w:t>27</w:t>
        </w:r>
        <w:r>
          <w:fldChar w:fldCharType="end"/>
        </w:r>
      </w:hyperlink>
    </w:p>
    <w:p>
      <w:pPr>
        <w:pStyle w:val="TOC2"/>
        <w:tabs>
          <w:tab w:val="right" w:leader="dot" w:pos="8306"/>
        </w:tabs>
      </w:pPr>
      <w:hyperlink w:anchor="_Toc30532" w:history="1">
        <w:r>
          <w:rPr>
            <w:rFonts w:ascii="仿宋" w:eastAsia="仿宋" w:hAnsi="仿宋" w:cs="仿宋" w:hint="eastAsia"/>
            <w:lang w:eastAsia="zh-CN"/>
          </w:rPr>
          <w:t>(二)、工艺技术方案选用原则</w:t>
        </w:r>
        <w:r>
          <w:tab/>
        </w:r>
        <w:r>
          <w:fldChar w:fldCharType="begin"/>
        </w:r>
        <w:r>
          <w:instrText xml:space="preserve"> PAGEREF _Toc30532 \h </w:instrText>
        </w:r>
        <w:r>
          <w:fldChar w:fldCharType="separate"/>
        </w:r>
        <w:r>
          <w:t>29</w:t>
        </w:r>
        <w:r>
          <w:fldChar w:fldCharType="end"/>
        </w:r>
      </w:hyperlink>
    </w:p>
    <w:p>
      <w:pPr>
        <w:pStyle w:val="TOC2"/>
        <w:tabs>
          <w:tab w:val="right" w:leader="dot" w:pos="8306"/>
        </w:tabs>
      </w:pPr>
      <w:hyperlink w:anchor="_Toc25211" w:history="1">
        <w:r>
          <w:rPr>
            <w:rFonts w:ascii="仿宋" w:eastAsia="仿宋" w:hAnsi="仿宋" w:cs="仿宋" w:hint="eastAsia"/>
            <w:lang w:eastAsia="zh-CN"/>
          </w:rPr>
          <w:t>(三)、工艺技术方案要求</w:t>
        </w:r>
        <w:r>
          <w:tab/>
        </w:r>
        <w:r>
          <w:fldChar w:fldCharType="begin"/>
        </w:r>
        <w:r>
          <w:instrText xml:space="preserve"> PAGEREF _Toc25211 \h </w:instrText>
        </w:r>
        <w:r>
          <w:fldChar w:fldCharType="separate"/>
        </w:r>
        <w:r>
          <w:t>31</w:t>
        </w:r>
        <w:r>
          <w:fldChar w:fldCharType="end"/>
        </w:r>
      </w:hyperlink>
    </w:p>
    <w:p>
      <w:pPr>
        <w:pStyle w:val="TOC1"/>
        <w:tabs>
          <w:tab w:val="right" w:leader="dot" w:pos="8306"/>
        </w:tabs>
      </w:pPr>
      <w:hyperlink w:anchor="_Toc4551" w:history="1">
        <w:r>
          <w:rPr>
            <w:rFonts w:ascii="仿宋" w:eastAsia="仿宋" w:hAnsi="仿宋" w:cs="仿宋" w:hint="eastAsia"/>
            <w:lang w:eastAsia="zh-CN"/>
          </w:rPr>
          <w:t>十一、流程泵项目投资规划</w:t>
        </w:r>
        <w:r>
          <w:tab/>
        </w:r>
        <w:r>
          <w:fldChar w:fldCharType="begin"/>
        </w:r>
        <w:r>
          <w:instrText xml:space="preserve"> PAGEREF _Toc4551 \h </w:instrText>
        </w:r>
        <w:r>
          <w:fldChar w:fldCharType="separate"/>
        </w:r>
        <w:r>
          <w:t>33</w:t>
        </w:r>
        <w:r>
          <w:fldChar w:fldCharType="end"/>
        </w:r>
      </w:hyperlink>
    </w:p>
    <w:p>
      <w:pPr>
        <w:pStyle w:val="TOC2"/>
        <w:tabs>
          <w:tab w:val="right" w:leader="dot" w:pos="8306"/>
        </w:tabs>
      </w:pPr>
      <w:hyperlink w:anchor="_Toc20284" w:history="1">
        <w:r>
          <w:rPr>
            <w:rFonts w:ascii="仿宋" w:eastAsia="仿宋" w:hAnsi="仿宋" w:cs="仿宋" w:hint="eastAsia"/>
            <w:lang w:eastAsia="zh-CN"/>
          </w:rPr>
          <w:t>(一)、流程泵项目总投资估算</w:t>
        </w:r>
        <w:r>
          <w:tab/>
        </w:r>
        <w:r>
          <w:fldChar w:fldCharType="begin"/>
        </w:r>
        <w:r>
          <w:instrText xml:space="preserve"> PAGEREF _Toc20284 \h </w:instrText>
        </w:r>
        <w:r>
          <w:fldChar w:fldCharType="separate"/>
        </w:r>
        <w:r>
          <w:t>33</w:t>
        </w:r>
        <w:r>
          <w:fldChar w:fldCharType="end"/>
        </w:r>
      </w:hyperlink>
    </w:p>
    <w:p>
      <w:pPr>
        <w:pStyle w:val="TOC2"/>
        <w:tabs>
          <w:tab w:val="right" w:leader="dot" w:pos="8306"/>
        </w:tabs>
      </w:pPr>
      <w:hyperlink w:anchor="_Toc6717" w:history="1">
        <w:r>
          <w:rPr>
            <w:rFonts w:ascii="仿宋" w:eastAsia="仿宋" w:hAnsi="仿宋" w:cs="仿宋" w:hint="eastAsia"/>
            <w:lang w:eastAsia="zh-CN"/>
          </w:rPr>
          <w:t>(二)、资金筹措</w:t>
        </w:r>
        <w:r>
          <w:tab/>
        </w:r>
        <w:r>
          <w:fldChar w:fldCharType="begin"/>
        </w:r>
        <w:r>
          <w:instrText xml:space="preserve"> PAGEREF _Toc6717 \h </w:instrText>
        </w:r>
        <w:r>
          <w:fldChar w:fldCharType="separate"/>
        </w:r>
        <w:r>
          <w:t>34</w:t>
        </w:r>
        <w:r>
          <w:fldChar w:fldCharType="end"/>
        </w:r>
      </w:hyperlink>
    </w:p>
    <w:p>
      <w:pPr>
        <w:pStyle w:val="TOC1"/>
        <w:tabs>
          <w:tab w:val="right" w:leader="dot" w:pos="8306"/>
        </w:tabs>
      </w:pPr>
      <w:hyperlink w:anchor="_Toc16074" w:history="1">
        <w:r>
          <w:rPr>
            <w:rFonts w:ascii="仿宋" w:eastAsia="仿宋" w:hAnsi="仿宋" w:cs="仿宋" w:hint="eastAsia"/>
            <w:lang w:eastAsia="zh-CN"/>
          </w:rPr>
          <w:t>十二、流程泵项目环境影响分析</w:t>
        </w:r>
        <w:r>
          <w:tab/>
        </w:r>
        <w:r>
          <w:fldChar w:fldCharType="begin"/>
        </w:r>
        <w:r>
          <w:instrText xml:space="preserve"> PAGEREF _Toc16074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36" w:history="1">
        <w:r>
          <w:rPr>
            <w:rFonts w:ascii="仿宋" w:eastAsia="仿宋" w:hAnsi="仿宋" w:cs="仿宋" w:hint="eastAsia"/>
            <w:lang w:eastAsia="zh-CN"/>
          </w:rPr>
          <w:t>(一)、建设区域环境质量现状</w:t>
        </w:r>
        <w:r>
          <w:tab/>
        </w:r>
        <w:r>
          <w:fldChar w:fldCharType="begin"/>
        </w:r>
        <w:r>
          <w:instrText xml:space="preserve"> PAGEREF _Toc20836 \h </w:instrText>
        </w:r>
        <w:r>
          <w:fldChar w:fldCharType="separate"/>
        </w:r>
        <w:r>
          <w:t>35</w:t>
        </w:r>
        <w:r>
          <w:fldChar w:fldCharType="end"/>
        </w:r>
      </w:hyperlink>
    </w:p>
    <w:p>
      <w:pPr>
        <w:pStyle w:val="TOC2"/>
        <w:tabs>
          <w:tab w:val="right" w:leader="dot" w:pos="8306"/>
        </w:tabs>
      </w:pPr>
      <w:hyperlink w:anchor="_Toc9730" w:history="1">
        <w:r>
          <w:rPr>
            <w:rFonts w:ascii="仿宋" w:eastAsia="仿宋" w:hAnsi="仿宋" w:cs="仿宋" w:hint="eastAsia"/>
            <w:lang w:eastAsia="zh-CN"/>
          </w:rPr>
          <w:t>(二)、建设期环境保护</w:t>
        </w:r>
        <w:r>
          <w:tab/>
        </w:r>
        <w:r>
          <w:fldChar w:fldCharType="begin"/>
        </w:r>
        <w:r>
          <w:instrText xml:space="preserve"> PAGEREF _Toc9730 \h </w:instrText>
        </w:r>
        <w:r>
          <w:fldChar w:fldCharType="separate"/>
        </w:r>
        <w:r>
          <w:t>36</w:t>
        </w:r>
        <w:r>
          <w:fldChar w:fldCharType="end"/>
        </w:r>
      </w:hyperlink>
    </w:p>
    <w:p>
      <w:pPr>
        <w:pStyle w:val="TOC2"/>
        <w:tabs>
          <w:tab w:val="right" w:leader="dot" w:pos="8306"/>
        </w:tabs>
      </w:pPr>
      <w:hyperlink w:anchor="_Toc7000" w:history="1">
        <w:r>
          <w:rPr>
            <w:rFonts w:ascii="仿宋" w:eastAsia="仿宋" w:hAnsi="仿宋" w:cs="仿宋" w:hint="eastAsia"/>
            <w:lang w:eastAsia="zh-CN"/>
          </w:rPr>
          <w:t>(三)、运营期环境保护</w:t>
        </w:r>
        <w:r>
          <w:tab/>
        </w:r>
        <w:r>
          <w:fldChar w:fldCharType="begin"/>
        </w:r>
        <w:r>
          <w:instrText xml:space="preserve"> PAGEREF _Toc7000 \h </w:instrText>
        </w:r>
        <w:r>
          <w:fldChar w:fldCharType="separate"/>
        </w:r>
        <w:r>
          <w:t>37</w:t>
        </w:r>
        <w:r>
          <w:fldChar w:fldCharType="end"/>
        </w:r>
      </w:hyperlink>
    </w:p>
    <w:p>
      <w:pPr>
        <w:pStyle w:val="TOC2"/>
        <w:tabs>
          <w:tab w:val="right" w:leader="dot" w:pos="8306"/>
        </w:tabs>
      </w:pPr>
      <w:hyperlink w:anchor="_Toc22651" w:history="1">
        <w:r>
          <w:rPr>
            <w:rFonts w:ascii="仿宋" w:eastAsia="仿宋" w:hAnsi="仿宋" w:cs="仿宋" w:hint="eastAsia"/>
            <w:lang w:eastAsia="zh-CN"/>
          </w:rPr>
          <w:t>(四)、流程泵项目建设对区域经济的影响</w:t>
        </w:r>
        <w:r>
          <w:tab/>
        </w:r>
        <w:r>
          <w:fldChar w:fldCharType="begin"/>
        </w:r>
        <w:r>
          <w:instrText xml:space="preserve"> PAGEREF _Toc22651 \h </w:instrText>
        </w:r>
        <w:r>
          <w:fldChar w:fldCharType="separate"/>
        </w:r>
        <w:r>
          <w:t>39</w:t>
        </w:r>
        <w:r>
          <w:fldChar w:fldCharType="end"/>
        </w:r>
      </w:hyperlink>
    </w:p>
    <w:p>
      <w:pPr>
        <w:pStyle w:val="TOC2"/>
        <w:tabs>
          <w:tab w:val="right" w:leader="dot" w:pos="8306"/>
        </w:tabs>
      </w:pPr>
      <w:hyperlink w:anchor="_Toc9614" w:history="1">
        <w:r>
          <w:rPr>
            <w:rFonts w:ascii="仿宋" w:eastAsia="仿宋" w:hAnsi="仿宋" w:cs="仿宋" w:hint="eastAsia"/>
            <w:lang w:eastAsia="zh-CN"/>
          </w:rPr>
          <w:t>(五)、废弃物处理</w:t>
        </w:r>
        <w:r>
          <w:tab/>
        </w:r>
        <w:r>
          <w:fldChar w:fldCharType="begin"/>
        </w:r>
        <w:r>
          <w:instrText xml:space="preserve"> PAGEREF _Toc9614 \h </w:instrText>
        </w:r>
        <w:r>
          <w:fldChar w:fldCharType="separate"/>
        </w:r>
        <w:r>
          <w:t>40</w:t>
        </w:r>
        <w:r>
          <w:fldChar w:fldCharType="end"/>
        </w:r>
      </w:hyperlink>
    </w:p>
    <w:p>
      <w:pPr>
        <w:pStyle w:val="TOC2"/>
        <w:tabs>
          <w:tab w:val="right" w:leader="dot" w:pos="8306"/>
        </w:tabs>
      </w:pPr>
      <w:hyperlink w:anchor="_Toc23822" w:history="1">
        <w:r>
          <w:rPr>
            <w:rFonts w:ascii="仿宋" w:eastAsia="仿宋" w:hAnsi="仿宋" w:cs="仿宋" w:hint="eastAsia"/>
            <w:lang w:eastAsia="zh-CN"/>
          </w:rPr>
          <w:t>(六)、特殊环境影响分析</w:t>
        </w:r>
        <w:r>
          <w:tab/>
        </w:r>
        <w:r>
          <w:fldChar w:fldCharType="begin"/>
        </w:r>
        <w:r>
          <w:instrText xml:space="preserve"> PAGEREF _Toc23822 \h </w:instrText>
        </w:r>
        <w:r>
          <w:fldChar w:fldCharType="separate"/>
        </w:r>
        <w:r>
          <w:t>42</w:t>
        </w:r>
        <w:r>
          <w:fldChar w:fldCharType="end"/>
        </w:r>
      </w:hyperlink>
    </w:p>
    <w:p>
      <w:pPr>
        <w:pStyle w:val="TOC2"/>
        <w:tabs>
          <w:tab w:val="right" w:leader="dot" w:pos="8306"/>
        </w:tabs>
      </w:pPr>
      <w:hyperlink w:anchor="_Toc5590" w:history="1">
        <w:r>
          <w:rPr>
            <w:rFonts w:ascii="仿宋" w:eastAsia="仿宋" w:hAnsi="仿宋" w:cs="仿宋" w:hint="eastAsia"/>
            <w:lang w:eastAsia="zh-CN"/>
          </w:rPr>
          <w:t>(七)、清洁生产</w:t>
        </w:r>
        <w:r>
          <w:tab/>
        </w:r>
        <w:r>
          <w:fldChar w:fldCharType="begin"/>
        </w:r>
        <w:r>
          <w:instrText xml:space="preserve"> PAGEREF _Toc5590 \h </w:instrText>
        </w:r>
        <w:r>
          <w:fldChar w:fldCharType="separate"/>
        </w:r>
        <w:r>
          <w:t>43</w:t>
        </w:r>
        <w:r>
          <w:fldChar w:fldCharType="end"/>
        </w:r>
      </w:hyperlink>
    </w:p>
    <w:p>
      <w:pPr>
        <w:pStyle w:val="TOC2"/>
        <w:tabs>
          <w:tab w:val="right" w:leader="dot" w:pos="8306"/>
        </w:tabs>
      </w:pPr>
      <w:hyperlink w:anchor="_Toc23383" w:history="1">
        <w:r>
          <w:rPr>
            <w:rFonts w:ascii="仿宋" w:eastAsia="仿宋" w:hAnsi="仿宋" w:cs="仿宋" w:hint="eastAsia"/>
            <w:lang w:eastAsia="zh-CN"/>
          </w:rPr>
          <w:t>(八)、环境保护综合评价</w:t>
        </w:r>
        <w:r>
          <w:tab/>
        </w:r>
        <w:r>
          <w:fldChar w:fldCharType="begin"/>
        </w:r>
        <w:r>
          <w:instrText xml:space="preserve"> PAGEREF _Toc23383 \h </w:instrText>
        </w:r>
        <w:r>
          <w:fldChar w:fldCharType="separate"/>
        </w:r>
        <w:r>
          <w:t>44</w:t>
        </w:r>
        <w:r>
          <w:fldChar w:fldCharType="end"/>
        </w:r>
      </w:hyperlink>
    </w:p>
    <w:p>
      <w:pPr>
        <w:pStyle w:val="TOC1"/>
        <w:tabs>
          <w:tab w:val="right" w:leader="dot" w:pos="8306"/>
        </w:tabs>
      </w:pPr>
      <w:hyperlink w:anchor="_Toc21048" w:history="1">
        <w:r>
          <w:rPr>
            <w:rFonts w:ascii="仿宋" w:eastAsia="仿宋" w:hAnsi="仿宋" w:cs="仿宋" w:hint="eastAsia"/>
            <w:lang w:eastAsia="zh-CN"/>
          </w:rPr>
          <w:t>十三、营销与推广策略</w:t>
        </w:r>
        <w:r>
          <w:tab/>
        </w:r>
        <w:r>
          <w:fldChar w:fldCharType="begin"/>
        </w:r>
        <w:r>
          <w:instrText xml:space="preserve"> PAGEREF _Toc21048 \h </w:instrText>
        </w:r>
        <w:r>
          <w:fldChar w:fldCharType="separate"/>
        </w:r>
        <w:r>
          <w:t>45</w:t>
        </w:r>
        <w:r>
          <w:fldChar w:fldCharType="end"/>
        </w:r>
      </w:hyperlink>
    </w:p>
    <w:p>
      <w:pPr>
        <w:pStyle w:val="TOC2"/>
        <w:tabs>
          <w:tab w:val="right" w:leader="dot" w:pos="8306"/>
        </w:tabs>
      </w:pPr>
      <w:hyperlink w:anchor="_Toc4760" w:history="1">
        <w:r>
          <w:rPr>
            <w:rFonts w:ascii="仿宋" w:eastAsia="仿宋" w:hAnsi="仿宋" w:cs="仿宋" w:hint="eastAsia"/>
            <w:lang w:eastAsia="zh-CN"/>
          </w:rPr>
          <w:t>(一)、产品/服务定位与特点</w:t>
        </w:r>
        <w:r>
          <w:tab/>
        </w:r>
        <w:r>
          <w:fldChar w:fldCharType="begin"/>
        </w:r>
        <w:r>
          <w:instrText xml:space="preserve"> PAGEREF _Toc4760 \h </w:instrText>
        </w:r>
        <w:r>
          <w:fldChar w:fldCharType="separate"/>
        </w:r>
        <w:r>
          <w:t>45</w:t>
        </w:r>
        <w:r>
          <w:fldChar w:fldCharType="end"/>
        </w:r>
      </w:hyperlink>
    </w:p>
    <w:p>
      <w:pPr>
        <w:pStyle w:val="TOC2"/>
        <w:tabs>
          <w:tab w:val="right" w:leader="dot" w:pos="8306"/>
        </w:tabs>
      </w:pPr>
      <w:hyperlink w:anchor="_Toc12516" w:history="1">
        <w:r>
          <w:rPr>
            <w:rFonts w:ascii="仿宋" w:eastAsia="仿宋" w:hAnsi="仿宋" w:cs="仿宋" w:hint="eastAsia"/>
            <w:lang w:eastAsia="zh-CN"/>
          </w:rPr>
          <w:t>(二)、市场定位与竞争分析</w:t>
        </w:r>
        <w:r>
          <w:tab/>
        </w:r>
        <w:r>
          <w:fldChar w:fldCharType="begin"/>
        </w:r>
        <w:r>
          <w:instrText xml:space="preserve"> PAGEREF _Toc12516 \h </w:instrText>
        </w:r>
        <w:r>
          <w:fldChar w:fldCharType="separate"/>
        </w:r>
        <w:r>
          <w:t>46</w:t>
        </w:r>
        <w:r>
          <w:fldChar w:fldCharType="end"/>
        </w:r>
      </w:hyperlink>
    </w:p>
    <w:p>
      <w:pPr>
        <w:pStyle w:val="TOC2"/>
        <w:tabs>
          <w:tab w:val="right" w:leader="dot" w:pos="8306"/>
        </w:tabs>
      </w:pPr>
      <w:hyperlink w:anchor="_Toc3174" w:history="1">
        <w:r>
          <w:rPr>
            <w:rFonts w:ascii="仿宋" w:eastAsia="仿宋" w:hAnsi="仿宋" w:cs="仿宋" w:hint="eastAsia"/>
            <w:lang w:eastAsia="zh-CN"/>
          </w:rPr>
          <w:t>(三)、营销渠道与策略</w:t>
        </w:r>
        <w:r>
          <w:tab/>
        </w:r>
        <w:r>
          <w:fldChar w:fldCharType="begin"/>
        </w:r>
        <w:r>
          <w:instrText xml:space="preserve"> PAGEREF _Toc3174 \h </w:instrText>
        </w:r>
        <w:r>
          <w:fldChar w:fldCharType="separate"/>
        </w:r>
        <w:r>
          <w:t>48</w:t>
        </w:r>
        <w:r>
          <w:fldChar w:fldCharType="end"/>
        </w:r>
      </w:hyperlink>
    </w:p>
    <w:p>
      <w:pPr>
        <w:pStyle w:val="TOC2"/>
        <w:tabs>
          <w:tab w:val="right" w:leader="dot" w:pos="8306"/>
        </w:tabs>
      </w:pPr>
      <w:hyperlink w:anchor="_Toc6297" w:history="1">
        <w:r>
          <w:rPr>
            <w:rFonts w:ascii="仿宋" w:eastAsia="仿宋" w:hAnsi="仿宋" w:cs="仿宋" w:hint="eastAsia"/>
            <w:lang w:eastAsia="zh-CN"/>
          </w:rPr>
          <w:t>(四)、推广与宣传活动</w:t>
        </w:r>
        <w:r>
          <w:tab/>
        </w:r>
        <w:r>
          <w:fldChar w:fldCharType="begin"/>
        </w:r>
        <w:r>
          <w:instrText xml:space="preserve"> PAGEREF _Toc6297 \h </w:instrText>
        </w:r>
        <w:r>
          <w:fldChar w:fldCharType="separate"/>
        </w:r>
        <w:r>
          <w:t>49</w:t>
        </w:r>
        <w:r>
          <w:fldChar w:fldCharType="end"/>
        </w:r>
      </w:hyperlink>
    </w:p>
    <w:p>
      <w:pPr>
        <w:pStyle w:val="TOC1"/>
        <w:tabs>
          <w:tab w:val="right" w:leader="dot" w:pos="8306"/>
        </w:tabs>
      </w:pPr>
      <w:hyperlink w:anchor="_Toc4614" w:history="1">
        <w:r>
          <w:rPr>
            <w:rFonts w:ascii="仿宋" w:eastAsia="仿宋" w:hAnsi="仿宋" w:cs="仿宋" w:hint="eastAsia"/>
            <w:lang w:eastAsia="zh-CN"/>
          </w:rPr>
          <w:t>十四、流程泵项目工程方案分析</w:t>
        </w:r>
        <w:r>
          <w:tab/>
        </w:r>
        <w:r>
          <w:fldChar w:fldCharType="begin"/>
        </w:r>
        <w:r>
          <w:instrText xml:space="preserve"> PAGEREF _Toc4614 \h </w:instrText>
        </w:r>
        <w:r>
          <w:fldChar w:fldCharType="separate"/>
        </w:r>
        <w:r>
          <w:t>54</w:t>
        </w:r>
        <w:r>
          <w:fldChar w:fldCharType="end"/>
        </w:r>
      </w:hyperlink>
    </w:p>
    <w:p>
      <w:pPr>
        <w:pStyle w:val="TOC2"/>
        <w:tabs>
          <w:tab w:val="right" w:leader="dot" w:pos="8306"/>
        </w:tabs>
      </w:pPr>
      <w:hyperlink w:anchor="_Toc7456" w:history="1">
        <w:r>
          <w:rPr>
            <w:rFonts w:ascii="仿宋" w:eastAsia="仿宋" w:hAnsi="仿宋" w:cs="仿宋" w:hint="eastAsia"/>
            <w:lang w:eastAsia="zh-CN"/>
          </w:rPr>
          <w:t>(一)、建筑工程设计原则</w:t>
        </w:r>
        <w:r>
          <w:tab/>
        </w:r>
        <w:r>
          <w:fldChar w:fldCharType="begin"/>
        </w:r>
        <w:r>
          <w:instrText xml:space="preserve"> PAGEREF _Toc7456 \h </w:instrText>
        </w:r>
        <w:r>
          <w:fldChar w:fldCharType="separate"/>
        </w:r>
        <w:r>
          <w:t>54</w:t>
        </w:r>
        <w:r>
          <w:fldChar w:fldCharType="end"/>
        </w:r>
      </w:hyperlink>
    </w:p>
    <w:p>
      <w:pPr>
        <w:pStyle w:val="TOC2"/>
        <w:tabs>
          <w:tab w:val="right" w:leader="dot" w:pos="8306"/>
        </w:tabs>
      </w:pPr>
      <w:hyperlink w:anchor="_Toc24930" w:history="1">
        <w:r>
          <w:rPr>
            <w:rFonts w:ascii="仿宋" w:eastAsia="仿宋" w:hAnsi="仿宋" w:cs="仿宋" w:hint="eastAsia"/>
            <w:lang w:eastAsia="zh-CN"/>
          </w:rPr>
          <w:t>(二)、土建工程建设指标</w:t>
        </w:r>
        <w:r>
          <w:tab/>
        </w:r>
        <w:r>
          <w:fldChar w:fldCharType="begin"/>
        </w:r>
        <w:r>
          <w:instrText xml:space="preserve"> PAGEREF _Toc24930 \h </w:instrText>
        </w:r>
        <w:r>
          <w:fldChar w:fldCharType="separate"/>
        </w:r>
        <w:r>
          <w:t>57</w:t>
        </w:r>
        <w:r>
          <w:fldChar w:fldCharType="end"/>
        </w:r>
      </w:hyperlink>
    </w:p>
    <w:p>
      <w:pPr>
        <w:pStyle w:val="TOC1"/>
        <w:tabs>
          <w:tab w:val="right" w:leader="dot" w:pos="8306"/>
        </w:tabs>
      </w:pPr>
      <w:hyperlink w:anchor="_Toc16598" w:history="1">
        <w:r>
          <w:rPr>
            <w:rFonts w:ascii="仿宋" w:eastAsia="仿宋" w:hAnsi="仿宋" w:cs="仿宋" w:hint="eastAsia"/>
            <w:lang w:eastAsia="zh-CN"/>
          </w:rPr>
          <w:t>十五、流程泵项目治理与监督</w:t>
        </w:r>
        <w:r>
          <w:tab/>
        </w:r>
        <w:r>
          <w:fldChar w:fldCharType="begin"/>
        </w:r>
        <w:r>
          <w:instrText xml:space="preserve"> PAGEREF _Toc16598 \h </w:instrText>
        </w:r>
        <w:r>
          <w:fldChar w:fldCharType="separate"/>
        </w:r>
        <w:r>
          <w:t>59</w:t>
        </w:r>
        <w:r>
          <w:fldChar w:fldCharType="end"/>
        </w:r>
      </w:hyperlink>
    </w:p>
    <w:p>
      <w:pPr>
        <w:pStyle w:val="TOC2"/>
        <w:tabs>
          <w:tab w:val="right" w:leader="dot" w:pos="8306"/>
        </w:tabs>
      </w:pPr>
      <w:hyperlink w:anchor="_Toc18178" w:history="1">
        <w:r>
          <w:rPr>
            <w:rFonts w:ascii="仿宋" w:eastAsia="仿宋" w:hAnsi="仿宋" w:cs="仿宋" w:hint="eastAsia"/>
            <w:lang w:eastAsia="zh-CN"/>
          </w:rPr>
          <w:t>(一)、流程泵项目治理结构</w:t>
        </w:r>
        <w:r>
          <w:tab/>
        </w:r>
        <w:r>
          <w:fldChar w:fldCharType="begin"/>
        </w:r>
        <w:r>
          <w:instrText xml:space="preserve"> PAGEREF _Toc18178 \h </w:instrText>
        </w:r>
        <w:r>
          <w:fldChar w:fldCharType="separate"/>
        </w:r>
        <w:r>
          <w:t>59</w:t>
        </w:r>
        <w:r>
          <w:fldChar w:fldCharType="end"/>
        </w:r>
      </w:hyperlink>
    </w:p>
    <w:p>
      <w:pPr>
        <w:pStyle w:val="TOC2"/>
        <w:tabs>
          <w:tab w:val="right" w:leader="dot" w:pos="8306"/>
        </w:tabs>
      </w:pPr>
      <w:hyperlink w:anchor="_Toc2906" w:history="1">
        <w:r>
          <w:rPr>
            <w:rFonts w:ascii="仿宋" w:eastAsia="仿宋" w:hAnsi="仿宋" w:cs="仿宋" w:hint="eastAsia"/>
            <w:lang w:eastAsia="zh-CN"/>
          </w:rPr>
          <w:t>(二)、监督与审计</w:t>
        </w:r>
        <w:r>
          <w:tab/>
        </w:r>
        <w:r>
          <w:fldChar w:fldCharType="begin"/>
        </w:r>
        <w:r>
          <w:instrText xml:space="preserve"> PAGEREF _Toc2906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92"/>
      <w:r>
        <w:rPr>
          <w:rFonts w:ascii="仿宋" w:eastAsia="仿宋" w:hAnsi="仿宋" w:cs="仿宋" w:hint="eastAsia"/>
          <w:sz w:val="28"/>
          <w:lang w:eastAsia="zh-CN"/>
        </w:rPr>
        <w:t>一、流程泵项目建设背景及必要性分析</w:t>
      </w:r>
      <w:bookmarkEnd w:id="2"/>
    </w:p>
    <w:p>
      <w:pPr>
        <w:pStyle w:val="Heading2"/>
        <w:rPr>
          <w:rFonts w:ascii="仿宋" w:eastAsia="仿宋" w:hAnsi="仿宋" w:cs="仿宋" w:hint="eastAsia"/>
          <w:lang w:eastAsia="zh-CN"/>
        </w:rPr>
      </w:pPr>
      <w:bookmarkStart w:id="3" w:name="_Toc4451"/>
      <w:r>
        <w:rPr>
          <w:rFonts w:ascii="仿宋" w:eastAsia="仿宋" w:hAnsi="仿宋" w:cs="仿宋" w:hint="eastAsia"/>
          <w:lang w:eastAsia="zh-CN"/>
        </w:rPr>
        <w:t>(一)、流程泵项目背景分析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流程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我们的背景分析将深入挖掘当前行业的发展趋势，通过对竞争态势的全面审视，找到流程泵项目在这个潮流中的定位。同时，我们将关注行业内涌现的新兴机遇，以便流程泵项目更好地融入行业发展的潮流中。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流程泵项目提供了强大的发展动力。我们将聚焦于行业内最新的技术发展趋势，包括但不限于人工智能、大数据分析、物联网等领域。通过深度的技术研究，我们将确保流程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流程泵项目发展的源泉。我们将投入更多的精力对市场需求进行深入剖析，超越表面的需求，深入挖掘潜在的市场痛点和机遇。通过对市场需求的细致了解，流程泵项目将更有针对性地设计解决方案，满足市场的多样化需求，从而更好地促进流程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流程泵项目战略至关重要。我们将对竞争态势进行更为深入的分析，包括但不限于市场份额、产品特点、客户满意度等多个维度。通过深度的竞争分析，流程泵项目将能够更准确地把握市场脉搏，制定具有竞争力的流程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流程泵项目的发展具有直接的影响。我们将进行更为全面的法规和政策分析，了解行业发展中的潜在法律风险和合规挑战。通过充分了解和遵守相关法规，流程泵项目将确保在法律框架内合法合规运营，为流程泵项目的稳健发展提供有力支持。</w:t>
      </w:r>
    </w:p>
    <w:p>
      <w:pPr>
        <w:pStyle w:val="Heading2"/>
        <w:ind w:firstLine="560" w:firstLineChars="200"/>
        <w:rPr>
          <w:rFonts w:ascii="仿宋" w:eastAsia="仿宋" w:hAnsi="仿宋" w:cs="仿宋" w:hint="eastAsia"/>
          <w:sz w:val="28"/>
          <w:lang w:eastAsia="zh-CN"/>
        </w:rPr>
      </w:pPr>
      <w:bookmarkStart w:id="4" w:name="_Toc17154"/>
      <w:r>
        <w:rPr>
          <w:rFonts w:ascii="仿宋" w:eastAsia="仿宋" w:hAnsi="仿宋" w:cs="仿宋" w:hint="eastAsia"/>
          <w:sz w:val="28"/>
          <w:lang w:eastAsia="zh-CN"/>
        </w:rPr>
        <w:t>(二)、流程泵项目建设必要性分析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建设的迫切性源于对行业发展趋势的深刻洞察。我们正处于一个行业变革的时代，科技创新、数字化转型成为企业发展的关键动力。流程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建设不仅仅是为了跟上潮流，更是为了通过技术创新推动企业的持续发展。通过引入先进的技术和解决方案，流程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流程泵项目的建设成为必然选择，通过提高产品质量、拓展服务领域，从而在竞争中获得更多的机会。流程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流程泵项目建设的必要性体现在对客户需求更精准的满足。通过流程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建设的背后是对企业持续创新的追求。只有通过不断创新，企业才能在竞争中立于不败之地。流程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588"/>
      <w:r>
        <w:rPr>
          <w:rFonts w:ascii="仿宋" w:eastAsia="仿宋" w:hAnsi="仿宋" w:cs="仿宋" w:hint="eastAsia"/>
          <w:sz w:val="28"/>
          <w:lang w:eastAsia="zh-CN"/>
        </w:rPr>
        <w:t>二、流程泵项目文档管理</w:t>
      </w:r>
      <w:bookmarkEnd w:id="5"/>
    </w:p>
    <w:p>
      <w:pPr>
        <w:pStyle w:val="Heading2"/>
        <w:rPr>
          <w:rFonts w:ascii="仿宋" w:eastAsia="仿宋" w:hAnsi="仿宋" w:cs="仿宋" w:hint="eastAsia"/>
          <w:lang w:eastAsia="zh-CN"/>
        </w:rPr>
      </w:pPr>
      <w:bookmarkStart w:id="6" w:name="_Toc1216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流程泵项目高度重视文档的质量和准确性，以支持流程泵项目的各项活动和决策。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文档的编制始于流程泵项目计划的初期，我们制定了详细的文档编制计划，明确了每个文档的内容、格式和编写责任人。在流程泵项目启动阶段，我们首先编制了流程泵项目章程，明确定义了流程泵项目的目标、范围、风险等关键要素。随后，流程泵项目团队根据计划陆续编制了需求文档、设计文档、测试文档等各类文档，确保流程泵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流程泵项目管理中的重要环节，旨在确保流程泵项目文档符合质量标准和流程泵项目需求。在流程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除了内部审查，我们还进行了外部审查，邀请流程泵项目相关利益方和专业领域的专家对文档进行独立审查。这有助于获取更全面、客观的反馈，确保流程泵项目文档不仅符合内部标准，也满足外部需求。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流程泵项目在文档编制与审查方面建立了严格的管理机制，通过规范的流程和多维度的审查，确保流程泵项目文档的质量、准确性和可靠性，为流程泵项目的顺利推进提供了有力支持。</w:t>
      </w:r>
    </w:p>
    <w:p>
      <w:pPr>
        <w:pStyle w:val="Heading2"/>
        <w:ind w:firstLine="560" w:firstLineChars="200"/>
        <w:rPr>
          <w:rFonts w:ascii="仿宋" w:eastAsia="仿宋" w:hAnsi="仿宋" w:cs="仿宋" w:hint="eastAsia"/>
          <w:sz w:val="28"/>
          <w:lang w:eastAsia="zh-CN"/>
        </w:rPr>
      </w:pPr>
      <w:bookmarkStart w:id="7" w:name="_Toc3097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在流程泵项目中，我们致力于优化文档发布与分发过程，以确保信息的高效传递和团队间协作的顺畅进行。以下是我们采取的关键优化策略：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我们通过多渠道发布文档，包括电子邮件、流程泵项目管理平台、内部网站等，以满足不同团队成员的偏好和需求。多渠道发布确保了信息的全面覆盖。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我们采用了精细的权限控制，确保只有授权人员可以访问敏感信息。这种安全措施保护了流程泵项目文档的机密性，防止了未经授权的信息泄露。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83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文档存档与归档是流程泵项目生命周期中一个至关重要的环节，直接关系到流程泵项目信息的长期保存和历史记录的完整性。在流程泵项目中，我们实施了一系列有效的文档存档与归档管理策略：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947"/>
      <w:r>
        <w:rPr>
          <w:rFonts w:ascii="仿宋" w:eastAsia="仿宋" w:hAnsi="仿宋" w:cs="仿宋" w:hint="eastAsia"/>
          <w:sz w:val="28"/>
          <w:lang w:eastAsia="zh-CN"/>
        </w:rPr>
        <w:t>三、流程泵项目可持续发展</w:t>
      </w:r>
      <w:bookmarkEnd w:id="9"/>
    </w:p>
    <w:p>
      <w:pPr>
        <w:pStyle w:val="Heading2"/>
        <w:rPr>
          <w:rFonts w:ascii="仿宋" w:eastAsia="仿宋" w:hAnsi="仿宋" w:cs="仿宋" w:hint="eastAsia"/>
          <w:lang w:eastAsia="zh-CN"/>
        </w:rPr>
      </w:pPr>
      <w:bookmarkStart w:id="10" w:name="_Toc2044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流程泵项目中，流程泵项目团队着眼于未来，明确了可持续发展的战略方向。制定的具体可持续发展目标包括降低资源使用、采用环保技术、最大化社会效益等。这一步骤不仅有助于流程泵项目在环保和社会责任方面达到最高标准，也为未来提供了明确的指引，确保流程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可持续实践的融入流程泵项目管理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流程泵项目管理周期。从流程泵项目规划开始，流程泵项目团队就考虑了环境和社会的因素。在执行阶段，流程泵项目团队积极推动绿色技术的应用，优化资源利用。此外，关注员工的社会责任，通过培训和沟通活动提高员工对可持续发展的认知，使他们能够在日常工作中践行可持续实践。这些举措不仅为流程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75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扎根于流程泵项目的可持续发展理念，我们深信环保与社会责任是流程泵项目成功的关键支柱。在流程泵项目的每一步，我们都致力于通过创新和实践，履行对环境和社会的坚定责任。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团队通过引入先进的环保技术、建立高效的废物处理系统以及推动能源节约措施，积极履行环保责任。定期的环保监测和评估确保流程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不仅致力于自身可持续发展，还注重对社会的回馈。通过支持社区流程泵项目、参与慈善事业、提供培训机会等方式，流程泵项目积极履行社会责任。与当地社区建立积极互动，关注员工的工作与生活平衡，以及员工的身心健康，是流程泵项目在社会责任层面的关键举措。这样的实践不仅增强了流程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88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853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流程泵项目的技术管理特点体现在其创新导向。通过引入最先进的技术趋势和解决方案，流程泵项目致力于提升科技含量、提高质量和效率水平。这意味着我们将采用最新的工具和方法，确保流程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流程泵项目技术管理的显著特征。通过整合不同领域的技术资源，我们实现了跨学科的协同工作。这有助于优化技术架构，提高整体效能。此外，整合性策略还促进了不同技术团队之间的紧密沟通和高效合作，确保流程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流程泵项目所采用的技术。通过不断优化技术方案，流程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流程泵项目团队将在流程泵项目初期识别可能的技术风险，并采取相应的预防和应对措施。通过建立健全的风险评估机制，流程泵项目能够在实施过程中及时发现并解决潜在的技术问题，保障流程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通过这些独特的技术管理特点，我们确信在流程泵项目中，技术将成为流程泵项目成功的有力支持。这一深度剖析揭示了技术管理在流程泵项目实施中的关键作用，为流程泵项目的技术基础奠定了坚实的基础。</w:t>
      </w:r>
    </w:p>
    <w:p>
      <w:pPr>
        <w:pStyle w:val="Heading2"/>
        <w:ind w:firstLine="560" w:firstLineChars="200"/>
        <w:rPr>
          <w:rFonts w:ascii="仿宋" w:eastAsia="仿宋" w:hAnsi="仿宋" w:cs="仿宋" w:hint="eastAsia"/>
          <w:sz w:val="28"/>
          <w:lang w:eastAsia="zh-CN"/>
        </w:rPr>
      </w:pPr>
      <w:bookmarkStart w:id="14" w:name="_Toc20111"/>
      <w:r>
        <w:rPr>
          <w:rFonts w:ascii="仿宋" w:eastAsia="仿宋" w:hAnsi="仿宋" w:cs="仿宋" w:hint="eastAsia"/>
          <w:sz w:val="28"/>
          <w:lang w:eastAsia="zh-CN"/>
        </w:rPr>
        <w:t>(二)、流程泵项目工艺技术设计方案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流程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流程泵项目将严格按照相关行业规范要求进行组织。通过有效控制产品质量，流程泵项目将致力于为顾客提供优质的流程泵项目产品和良好的服务。这体现了流程泵项目对于生产活动合规性和质量标准的高度重视，为流程泵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流程泵项目注重生态效益和清洁生产原则。流程泵项目建设将紧密结合地方特色经济发展，与社会经济发展规划和区域环境保护规划方案相协调一致。通过与当地区域自然生态系统的结合，流程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流程泵项目产品具有多样化的客户需求和个性化的特点。因此，流程泵项目产品规格品种多样，且单批生产数量较小。为满足这一特点，流程泵项目承办单位将建设先进的柔性制造生产线。通过广泛应用柔性制造技术，流程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流程泵项目采用的技术具有较高的技术含量和自动化水平，处于国内先进水平。这一技术选用不仅体现了对生产效率、质量和环境友好性的高标准要求，同时为流程泵项目的可持续发展奠定了坚实的基础。</w:t>
      </w:r>
    </w:p>
    <w:p>
      <w:pPr>
        <w:pStyle w:val="Heading2"/>
        <w:ind w:firstLine="560" w:firstLineChars="200"/>
        <w:rPr>
          <w:rFonts w:ascii="仿宋" w:eastAsia="仿宋" w:hAnsi="仿宋" w:cs="仿宋" w:hint="eastAsia"/>
          <w:sz w:val="28"/>
          <w:lang w:eastAsia="zh-CN"/>
        </w:rPr>
      </w:pPr>
      <w:bookmarkStart w:id="15" w:name="_Toc2000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为确保流程泵项目的高效生产和技术实施，我们制定了一套精心设计的设备选型方案，以满足流程泵项目生产、质量和环保的要求。该方案的主要特点如下：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流程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针对流程泵项目产品的多样性和小批量生产的特点，我们将建设柔性制造生产线。通过在设备选型中考虑柔性制造技术，可以灵活应对不同产品规格和生产需求，实现生产线的高度灵活性和适应性。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3590"/>
      <w:r>
        <w:rPr>
          <w:rFonts w:ascii="仿宋" w:eastAsia="仿宋" w:hAnsi="仿宋" w:cs="仿宋" w:hint="eastAsia"/>
          <w:sz w:val="28"/>
          <w:lang w:eastAsia="zh-CN"/>
        </w:rPr>
        <w:t>五、流程泵项目选址可行性分析</w:t>
      </w:r>
      <w:bookmarkEnd w:id="16"/>
    </w:p>
    <w:p>
      <w:pPr>
        <w:pStyle w:val="Heading2"/>
        <w:rPr>
          <w:rFonts w:ascii="仿宋" w:eastAsia="仿宋" w:hAnsi="仿宋" w:cs="仿宋" w:hint="eastAsia"/>
          <w:lang w:eastAsia="zh-CN"/>
        </w:rPr>
      </w:pPr>
      <w:bookmarkStart w:id="17" w:name="_Toc8577"/>
      <w:r>
        <w:rPr>
          <w:rFonts w:ascii="仿宋" w:eastAsia="仿宋" w:hAnsi="仿宋" w:cs="仿宋" w:hint="eastAsia"/>
          <w:lang w:eastAsia="zh-CN"/>
        </w:rPr>
        <w:t>(一)、流程泵项目选址</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该流程泵项目选址位于XX省XX市XX区XXX街道</w:t>
      </w:r>
    </w:p>
    <w:p>
      <w:pPr>
        <w:pStyle w:val="Heading2"/>
        <w:ind w:firstLine="560" w:firstLineChars="200"/>
        <w:rPr>
          <w:rFonts w:ascii="仿宋" w:eastAsia="仿宋" w:hAnsi="仿宋" w:cs="仿宋" w:hint="eastAsia"/>
          <w:sz w:val="28"/>
          <w:lang w:eastAsia="zh-CN"/>
        </w:rPr>
      </w:pPr>
      <w:bookmarkStart w:id="18" w:name="_Toc61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流程泵项目的征地面积将根据流程泵项目的实际规模和需求进行精确规划。具体面积XXX平方米，旨在确保流程泵项目不仅能够满足当前的发展需求，还能够预留空间以适应未来的扩展。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净用地面积是在征地面积基础上去除不可利用面积后的实际可开发用地。具体面积XXX平方米，考虑到环保、交通、安全等多方面因素，以确保流程泵项目在整体利用效率上达到最优。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流程泵项目计划建设的建筑总规模具体面积XXX平方米。这一规模的确定综合考虑了流程泵项目的性质、规模，以及城市规划的相关要求，确保建筑布局与周边环境协调一致。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绿地率是流程泵项目用地中被规划为绿地的比例。具体面积XXX平方米，旨在通过合理规划绿地，改善流程泵项目周边环境，提升居民生活质量，并符合城市整体绿化规划。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容积率是用地上可以建设的建筑总体积与用地面积之比。具体面积XXX，通过合理的容积率规划，确保流程泵项目建筑规模与周边环境和谐共生。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确保流程泵项目选址与当地城市规划相一致，具体面积XXX平方米。通过与城市规划部门深入沟通，确保流程泵项目不仅符合城市的整体发展方向，还能够融入城市的发展布局，为城市的长远发展贡献力量。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充分了解并确保流程泵项目选址符合当地产业政策，具体面积XXX平方米。这包括流程泵项目对当地经济的促进作用，以及对相关产业的带动效应，确保流程泵项目与地方政府的产业政策保持一致，促进共赢合作。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用地总体要求必须符合环保和可持续发展的原则，具体面积XXX平方米。通过采用绿色建筑设计、节能减排等措施，确保流程泵项目在建设和运营过程中对环境的影响最小化，达到可持续发展的要求。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确保流程泵项目选址具备必要的公共设施配套，具体面积XXX平方米。这包括交通便利性、教育、医疗等基础设施，以提高居民生活品质，使得流程泵项目选址更具吸引力。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考虑用地总体要求对当地社会稳定性的影响，具体面积XXX平方米。通过深入了解当地社区反馈，确保流程泵项目的选址和建设过程对当地社会和谐稳定产生积极作用。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流程泵项目选址不仅符合法规和规划，还在实际操作中具有可行性。这一全面规划将为流程泵项目的成功实施提供坚实的基础，确保流程泵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409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https://d.book118.com/177140060063006035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流程泵项目规划设计方案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140105"/>
    <w:rsid w:val="501401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4006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2024-01-29T02:55:00Z</dcterms:created>
  <dcterms:modified xsi:type="dcterms:W3CDTF">2024-01-29T02:55:22Z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AB93705F74EB4B52B6D006263A1B041C_11</vt:lpwstr>
  </property>
  <property fmtid="{D5CDD505-2E9C-101B-9397-08002B2CF9AE}" pid="3" name="KSOProductBuildVer">
    <vt:lpwstr>2052-12.1.0.16250</vt:lpwstr>
  </property>
</Properties>
</file>