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F37" w:rsidRPr="00470F37" w:rsidP="00316E2F">
      <w:pPr>
        <w:jc w:val="center"/>
        <w:rPr>
          <w:rFonts w:hint="eastAsia"/>
          <w:b/>
          <w:sz w:val="32"/>
          <w:szCs w:val="32"/>
        </w:rPr>
      </w:pPr>
      <w:r w:rsidRPr="00470F37">
        <w:rPr>
          <w:rFonts w:hint="eastAsia"/>
          <w:b/>
          <w:sz w:val="32"/>
          <w:szCs w:val="32"/>
        </w:rPr>
        <w:t>人民版必修三课外知识补充</w:t>
      </w:r>
    </w:p>
    <w:p w:rsidR="00316E2F" w:rsidP="00316E2F">
      <w:pPr>
        <w:jc w:val="center"/>
        <w:rPr>
          <w:b/>
        </w:rPr>
      </w:pPr>
      <w:r>
        <w:rPr>
          <w:rFonts w:hint="eastAsia"/>
          <w:b/>
        </w:rPr>
        <w:t>专题一</w:t>
      </w:r>
    </w:p>
    <w:p w:rsidR="00316E2F" w:rsidP="00316E2F">
      <w:pPr>
        <w:jc w:val="center"/>
        <w:rPr>
          <w:b/>
        </w:rPr>
      </w:pPr>
      <w:r>
        <w:rPr>
          <w:rFonts w:hint="eastAsia"/>
          <w:b/>
        </w:rPr>
        <w:t>一</w:t>
      </w:r>
      <w:r>
        <w:rPr>
          <w:b/>
        </w:rPr>
        <w:t xml:space="preserve"> </w:t>
      </w:r>
      <w:r>
        <w:rPr>
          <w:rFonts w:hint="eastAsia"/>
          <w:b/>
        </w:rPr>
        <w:t>百家争鸣</w:t>
      </w:r>
    </w:p>
    <w:p w:rsidR="00316E2F" w:rsidP="00316E2F">
      <w:pPr>
        <w:rPr>
          <w:b/>
        </w:rPr>
      </w:pPr>
      <w:r>
        <w:rPr>
          <w:rFonts w:hint="eastAsia"/>
          <w:b/>
        </w:rPr>
        <w:t>衍圣公</w:t>
      </w:r>
    </w:p>
    <w:p w:rsidR="00316E2F" w:rsidP="00316E2F">
      <w:r>
        <w:rPr>
          <w:rFonts w:hint="eastAsia"/>
        </w:rPr>
        <w:t>“</w:t>
      </w:r>
      <w:r>
        <w:rPr>
          <w:rFonts w:hint="eastAsia"/>
        </w:rPr>
        <w:t>衍圣公</w:t>
      </w:r>
      <w:r>
        <w:rPr>
          <w:rFonts w:hint="eastAsia"/>
        </w:rPr>
        <w:t>”</w:t>
      </w:r>
      <w:r>
        <w:rPr>
          <w:rFonts w:hint="eastAsia"/>
        </w:rPr>
        <w:t>是孔子嫡派后裔的世袭封号，开始于西汉元始元年，当时平帝为了张扬礼教，封孔子后裔为褒侯。之后的千年时间里，封号屡经变化，到宋仁宗至和二年（</w:t>
      </w:r>
      <w:r>
        <w:t>1055</w:t>
      </w:r>
      <w:r>
        <w:rPr>
          <w:rFonts w:hint="eastAsia"/>
        </w:rPr>
        <w:t>年）改封为衍圣公，后代一直沿袭这个封号。而到了公元</w:t>
      </w:r>
      <w:r>
        <w:t>1935</w:t>
      </w:r>
      <w:r>
        <w:rPr>
          <w:rFonts w:hint="eastAsia"/>
        </w:rPr>
        <w:t>年，民国政府取消</w:t>
      </w:r>
      <w:r>
        <w:rPr>
          <w:rFonts w:hint="eastAsia"/>
        </w:rPr>
        <w:t>“</w:t>
      </w:r>
      <w:r>
        <w:rPr>
          <w:rFonts w:hint="eastAsia"/>
        </w:rPr>
        <w:t>衍圣公</w:t>
      </w:r>
      <w:r>
        <w:rPr>
          <w:rFonts w:hint="eastAsia"/>
        </w:rPr>
        <w:t>”</w:t>
      </w:r>
      <w:r>
        <w:rPr>
          <w:rFonts w:hint="eastAsia"/>
        </w:rPr>
        <w:t>，改为</w:t>
      </w:r>
      <w:r>
        <w:rPr>
          <w:rFonts w:hint="eastAsia"/>
        </w:rPr>
        <w:t>“</w:t>
      </w:r>
      <w:r>
        <w:rPr>
          <w:rFonts w:hint="eastAsia"/>
        </w:rPr>
        <w:t>大成至圣先师奉祀官</w:t>
      </w:r>
      <w:r>
        <w:rPr>
          <w:rFonts w:hint="eastAsia"/>
        </w:rPr>
        <w:t>”</w:t>
      </w:r>
      <w:r>
        <w:rPr>
          <w:rFonts w:hint="eastAsia"/>
        </w:rPr>
        <w:t>。生于</w:t>
      </w:r>
      <w:r>
        <w:t>1920</w:t>
      </w:r>
      <w:r>
        <w:rPr>
          <w:rFonts w:hint="eastAsia"/>
        </w:rPr>
        <w:t>年的</w:t>
      </w:r>
      <w:smartTag w:uri="urn:schemas-microsoft-com:office:smarttags" w:element="PersonName">
        <w:smartTagPr>
          <w:attr w:name="ProductID" w:val="孔德成"/>
        </w:smartTagPr>
        <w:r>
          <w:rPr>
            <w:rFonts w:hint="eastAsia"/>
          </w:rPr>
          <w:t>孔德成</w:t>
        </w:r>
      </w:smartTag>
      <w:r>
        <w:rPr>
          <w:rFonts w:hint="eastAsia"/>
        </w:rPr>
        <w:t>先生，便成为末代衍圣公，首任祭祀官。</w:t>
      </w:r>
      <w:r>
        <w:t>2008</w:t>
      </w:r>
      <w:r>
        <w:rPr>
          <w:rFonts w:hint="eastAsia"/>
        </w:rPr>
        <w:t>年，伴随着</w:t>
      </w:r>
      <w:smartTag w:uri="urn:schemas-microsoft-com:office:smarttags" w:element="PersonName">
        <w:smartTagPr>
          <w:attr w:name="ProductID" w:val="孔德成"/>
        </w:smartTagPr>
        <w:r>
          <w:rPr>
            <w:rFonts w:hint="eastAsia"/>
          </w:rPr>
          <w:t>孔德成</w:t>
        </w:r>
      </w:smartTag>
      <w:r>
        <w:rPr>
          <w:rFonts w:hint="eastAsia"/>
        </w:rPr>
        <w:t>先生的去世，</w:t>
      </w:r>
      <w:r>
        <w:rPr>
          <w:rFonts w:hint="eastAsia"/>
        </w:rPr>
        <w:t>“</w:t>
      </w:r>
      <w:r>
        <w:rPr>
          <w:rFonts w:hint="eastAsia"/>
        </w:rPr>
        <w:t>衍圣公</w:t>
      </w:r>
      <w:r>
        <w:rPr>
          <w:rFonts w:hint="eastAsia"/>
        </w:rPr>
        <w:t>”</w:t>
      </w:r>
      <w:r>
        <w:rPr>
          <w:rFonts w:hint="eastAsia"/>
        </w:rPr>
        <w:t>之位也就划上了历史的句号。</w:t>
      </w:r>
    </w:p>
    <w:p w:rsidR="00316E2F" w:rsidP="00316E2F"/>
    <w:p w:rsidR="00316E2F" w:rsidP="00316E2F">
      <w:pPr>
        <w:rPr>
          <w:b/>
        </w:rPr>
      </w:pPr>
      <w:r>
        <w:rPr>
          <w:rFonts w:hint="eastAsia"/>
          <w:b/>
        </w:rPr>
        <w:t>稷下学宫（一）</w:t>
      </w:r>
    </w:p>
    <w:p w:rsidR="00316E2F" w:rsidP="00316E2F">
      <w:r>
        <w:rPr>
          <w:rFonts w:hint="eastAsia"/>
        </w:rPr>
        <w:t>战国时期田齐的官办高等学府，始建于田齐</w:t>
      </w:r>
      <w:r>
        <w:rPr>
          <w:rFonts w:hint="eastAsia"/>
        </w:rPr>
        <w:t>桓公。稷下位于齐国国都临淄（今山东淄博市）稷门附近。齐宣王之时，在稷下扩置学宫，招致天下名士：儒家、道家、法家、名家、兵家、农家、阴阳家等百家之学，会集于此，自由讲学、著书论辩。战国中后期各主要学派的重要人物，如：荀子、宋钘、尹文、邹奭，几乎都来到过稷下，《史记》描述当时的盛况：</w:t>
      </w:r>
      <w:r>
        <w:rPr>
          <w:rFonts w:hint="eastAsia"/>
        </w:rPr>
        <w:t>“</w:t>
      </w:r>
      <w:r>
        <w:rPr>
          <w:rFonts w:hint="eastAsia"/>
        </w:rPr>
        <w:t>宣王喜文学游说之士，自邹衍、淳于髡、田骈、接舆、慎到、环渊之徒七十六人，皆赐列第，为上大夫，不治而议论。是以齐稷下学士复盛，且数百千人</w:t>
      </w:r>
      <w:r>
        <w:rPr>
          <w:rFonts w:hint="eastAsia"/>
        </w:rPr>
        <w:t>……”</w:t>
      </w:r>
    </w:p>
    <w:p w:rsidR="00316E2F" w:rsidP="00316E2F">
      <w:pPr>
        <w:rPr>
          <w:b/>
        </w:rPr>
      </w:pPr>
    </w:p>
    <w:p w:rsidR="00316E2F" w:rsidP="00316E2F">
      <w:pPr>
        <w:rPr>
          <w:b/>
        </w:rPr>
      </w:pPr>
      <w:r>
        <w:rPr>
          <w:rFonts w:hint="eastAsia"/>
          <w:b/>
        </w:rPr>
        <w:t>稷下学宫（二）</w:t>
      </w:r>
    </w:p>
    <w:p w:rsidR="00316E2F" w:rsidP="00316E2F">
      <w:r>
        <w:rPr>
          <w:rFonts w:hint="eastAsia"/>
        </w:rPr>
        <w:t>稷下学宫本身有很多功能：其成员既可以充当政府的智囊团，又著书立说进行学</w:t>
      </w:r>
      <w:r>
        <w:rPr>
          <w:rFonts w:hint="eastAsia"/>
        </w:rPr>
        <w:t>术研究，由于广收门徒，还起到了很好的教育效果，可以说是一所非常成功的大学。战国时期，三晋纷乱，楚则保守落后，秦虽是新兴，文化未盛，齐几乎始终领导文化潮流。而中国自秦以后的各种文化思潮，差不多都能从稷下找到源头。如统治中国几千年的儒学，基本上是孟、荀两派理论的交替使用；再如邹衍的阴阳五行学说，一直在中国盛行，并且是中医学的理论基础；此外还有在汉朝早年流行的黄老思想。</w:t>
      </w:r>
    </w:p>
    <w:p w:rsidR="00316E2F" w:rsidP="00316E2F"/>
    <w:p w:rsidR="00316E2F" w:rsidP="00316E2F">
      <w:pPr>
        <w:rPr>
          <w:b/>
        </w:rPr>
      </w:pPr>
      <w:r>
        <w:rPr>
          <w:rFonts w:hint="eastAsia"/>
          <w:b/>
        </w:rPr>
        <w:t>韩非之死</w:t>
      </w:r>
    </w:p>
    <w:p w:rsidR="00316E2F" w:rsidP="00316E2F">
      <w:r>
        <w:rPr>
          <w:rFonts w:hint="eastAsia"/>
        </w:rPr>
        <w:t>韩非目睹战国后期的韩国积贫积弱，多次上书韩王，希望改变当时治国不务法制、养非所用、用非所养的情况，但其主张始终得不到采纳。韩非便退而</w:t>
      </w:r>
      <w:r>
        <w:rPr>
          <w:rFonts w:hint="eastAsia"/>
        </w:rPr>
        <w:t>著书，写出了《孤愤》《五蠹》《内外储》《说林》《说难》等著作，洋洋十万余言。韩非的书流传到秦国，为秦王嬴政所赏识，秦王以派兵攻打韩国相威胁，迫使韩王让韩非到秦国为其效力。韩非在秦国备受重用，引起了秦朝李斯的妒忌，李斯、姚贾在秦王面前诬陷韩非，终因他是韩国宗室，未得信任，将其投入监狱，最后逼其自杀。</w:t>
      </w:r>
    </w:p>
    <w:p w:rsidR="00316E2F" w:rsidP="00316E2F"/>
    <w:p w:rsidR="00316E2F" w:rsidP="00316E2F">
      <w:pPr>
        <w:widowControl/>
        <w:spacing w:line="360" w:lineRule="atLeast"/>
        <w:rPr>
          <w:b/>
        </w:rPr>
      </w:pPr>
      <w:r>
        <w:rPr>
          <w:rFonts w:hint="eastAsia"/>
          <w:b/>
        </w:rPr>
        <w:t>祭酒</w:t>
      </w:r>
      <w:r>
        <w:rPr>
          <w:b/>
        </w:rPr>
        <w:t xml:space="preserve"> </w:t>
      </w:r>
    </w:p>
    <w:p w:rsidR="00316E2F" w:rsidP="00316E2F">
      <w:pPr>
        <w:widowControl/>
        <w:spacing w:line="360" w:lineRule="atLeast"/>
      </w:pPr>
      <w:r>
        <w:rPr>
          <w:rFonts w:hint="eastAsia"/>
        </w:rPr>
        <w:t>祭酒，官名。古代通常请年高望重者主持祭礼，因此祭酒便成为对长者或官署首长之尊称。东汉时，始置博士祭酒。后来历朝沿置，为国子监或国子寺之长官，主管全国教育事业。历代均以儒学优长、年高望重者任此职。清末废国</w:t>
      </w:r>
      <w:r>
        <w:rPr>
          <w:rFonts w:hint="eastAsia"/>
        </w:rPr>
        <w:t>子监，改设学部，祭酒更名为学部尚书。</w:t>
      </w:r>
    </w:p>
    <w:p w:rsidR="00316E2F" w:rsidP="00316E2F"/>
    <w:p w:rsidR="00316E2F" w:rsidP="00316E2F"/>
    <w:p w:rsidR="00316E2F" w:rsidP="00316E2F"/>
    <w:p w:rsidR="00316E2F" w:rsidP="00316E2F"/>
    <w:p w:rsidR="00316E2F" w:rsidP="00316E2F">
      <w:pPr>
        <w:jc w:val="center"/>
        <w:rPr>
          <w:b/>
        </w:rPr>
        <w:sectPr>
          <w:pgSz w:w="11906" w:h="16838"/>
          <w:pgMar w:top="1440" w:right="1800" w:bottom="1440" w:left="1800" w:header="851" w:footer="992" w:gutter="0"/>
          <w:cols w:space="425"/>
          <w:docGrid w:type="lines" w:linePitch="312"/>
        </w:sectPr>
      </w:pPr>
      <w:r>
        <w:rPr>
          <w:rFonts w:hint="eastAsia"/>
          <w:b/>
        </w:rPr>
        <w:t>二</w:t>
      </w:r>
      <w:r>
        <w:rPr>
          <w:b/>
        </w:rPr>
        <w:t xml:space="preserve"> </w:t>
      </w:r>
      <w:r>
        <w:rPr>
          <w:rFonts w:hint="eastAsia"/>
          <w:b/>
        </w:rPr>
        <w:t>儒学的兴起</w:t>
      </w:r>
    </w:p>
    <w:p w:rsidR="00316E2F" w:rsidP="00316E2F">
      <w:pPr>
        <w:rPr>
          <w:b/>
        </w:rPr>
      </w:pPr>
      <w:r>
        <w:rPr>
          <w:rFonts w:hint="eastAsia"/>
          <w:b/>
        </w:rPr>
        <w:t>儒家八派</w:t>
      </w:r>
    </w:p>
    <w:p w:rsidR="00316E2F" w:rsidP="00316E2F">
      <w:r>
        <w:rPr>
          <w:rFonts w:hint="eastAsia"/>
        </w:rPr>
        <w:t>战国时期儒家内部分化而形成的八个学派。孔子一生长期从事教育活动，学生众多，有所谓</w:t>
      </w:r>
      <w:r>
        <w:rPr>
          <w:rFonts w:hint="eastAsia"/>
        </w:rPr>
        <w:t>“</w:t>
      </w:r>
      <w:r>
        <w:rPr>
          <w:rFonts w:hint="eastAsia"/>
        </w:rPr>
        <w:t>弟子三千，贤人七十二</w:t>
      </w:r>
      <w:r>
        <w:rPr>
          <w:rFonts w:hint="eastAsia"/>
        </w:rPr>
        <w:t>”</w:t>
      </w:r>
      <w:r>
        <w:rPr>
          <w:rFonts w:hint="eastAsia"/>
        </w:rPr>
        <w:t>之誉。而孔子的思想学说体系所涉及的范围又相当广泛，孔门弟子对孔子言论和思想的理解不尽相同，难免会产生歧见。所以，孔子逝世以后，孔门弟子就开始逐步分化。战国的中后期，儒学在成为</w:t>
      </w:r>
      <w:r>
        <w:rPr>
          <w:rFonts w:hint="eastAsia"/>
        </w:rPr>
        <w:t>“</w:t>
      </w:r>
      <w:r>
        <w:rPr>
          <w:rFonts w:hint="eastAsia"/>
        </w:rPr>
        <w:t>显学</w:t>
      </w:r>
      <w:r>
        <w:rPr>
          <w:rFonts w:hint="eastAsia"/>
        </w:rPr>
        <w:t>”</w:t>
      </w:r>
      <w:r>
        <w:rPr>
          <w:rFonts w:hint="eastAsia"/>
        </w:rPr>
        <w:t>的同时，在儒家内部也形成了八个不同的派别。</w:t>
      </w:r>
    </w:p>
    <w:p w:rsidR="00316E2F" w:rsidP="00316E2F"/>
    <w:p w:rsidR="00316E2F" w:rsidP="00316E2F">
      <w:pPr>
        <w:rPr>
          <w:b/>
        </w:rPr>
      </w:pPr>
      <w:r>
        <w:rPr>
          <w:rFonts w:hint="eastAsia"/>
          <w:b/>
        </w:rPr>
        <w:t>“</w:t>
      </w:r>
      <w:r>
        <w:rPr>
          <w:rFonts w:hint="eastAsia"/>
          <w:b/>
        </w:rPr>
        <w:t>五厄</w:t>
      </w:r>
      <w:r>
        <w:rPr>
          <w:rFonts w:hint="eastAsia"/>
          <w:b/>
        </w:rPr>
        <w:t>”</w:t>
      </w:r>
      <w:r>
        <w:rPr>
          <w:rFonts w:hint="eastAsia"/>
          <w:b/>
        </w:rPr>
        <w:t>之说</w:t>
      </w:r>
    </w:p>
    <w:p w:rsidR="00316E2F" w:rsidP="00316E2F">
      <w:r>
        <w:rPr>
          <w:rFonts w:hint="eastAsia"/>
        </w:rPr>
        <w:t>五厄是指中国古代五次书籍的劫难。五厄的说法，出自隋文帝开皇三年（</w:t>
      </w:r>
      <w:r>
        <w:t>583</w:t>
      </w:r>
      <w:r>
        <w:rPr>
          <w:rFonts w:hint="eastAsia"/>
        </w:rPr>
        <w:t>年），秘书监牛弘上书</w:t>
      </w:r>
      <w:r>
        <w:rPr>
          <w:rFonts w:hint="eastAsia"/>
        </w:rPr>
        <w:t>“</w:t>
      </w:r>
      <w:r>
        <w:rPr>
          <w:rFonts w:hint="eastAsia"/>
        </w:rPr>
        <w:t>以</w:t>
      </w:r>
      <w:r>
        <w:rPr>
          <w:rFonts w:hint="eastAsia"/>
        </w:rPr>
        <w:t>典籍遗逸，上表请开献书之路</w:t>
      </w:r>
      <w:r>
        <w:rPr>
          <w:rFonts w:hint="eastAsia"/>
        </w:rPr>
        <w:t>”</w:t>
      </w:r>
      <w:r>
        <w:rPr>
          <w:rFonts w:hint="eastAsia"/>
        </w:rPr>
        <w:t>，提出</w:t>
      </w:r>
      <w:r>
        <w:rPr>
          <w:rFonts w:hint="eastAsia"/>
        </w:rPr>
        <w:t>“</w:t>
      </w:r>
      <w:r>
        <w:rPr>
          <w:rFonts w:hint="eastAsia"/>
        </w:rPr>
        <w:t>五厄</w:t>
      </w:r>
      <w:r>
        <w:rPr>
          <w:rFonts w:hint="eastAsia"/>
        </w:rPr>
        <w:t>”</w:t>
      </w:r>
      <w:r>
        <w:rPr>
          <w:rFonts w:hint="eastAsia"/>
        </w:rPr>
        <w:t>之说：一为秦始皇之焚书，二为西汉末赤眉入关，三为董卓移都，四为刘石乱华，五为南朝梁末魏师入郢（《隋书</w:t>
      </w:r>
      <w:r>
        <w:rPr>
          <w:rFonts w:hint="eastAsia"/>
        </w:rPr>
        <w:t>·</w:t>
      </w:r>
      <w:r>
        <w:rPr>
          <w:rFonts w:hint="eastAsia"/>
        </w:rPr>
        <w:t>牛弘传》）。明代的胡应麟又提出续</w:t>
      </w:r>
      <w:r>
        <w:rPr>
          <w:rFonts w:hint="eastAsia"/>
        </w:rPr>
        <w:t>“</w:t>
      </w:r>
      <w:r>
        <w:rPr>
          <w:rFonts w:hint="eastAsia"/>
        </w:rPr>
        <w:t>五厄</w:t>
      </w:r>
      <w:r>
        <w:rPr>
          <w:rFonts w:hint="eastAsia"/>
        </w:rPr>
        <w:t>”</w:t>
      </w:r>
      <w:r>
        <w:rPr>
          <w:rFonts w:hint="eastAsia"/>
        </w:rPr>
        <w:t>：隋大业十四年（</w:t>
      </w:r>
      <w:r>
        <w:t>618</w:t>
      </w:r>
      <w:r>
        <w:rPr>
          <w:rFonts w:hint="eastAsia"/>
        </w:rPr>
        <w:t>年）隋炀帝江都焚书为一，安史之乱为二，黄巢入长安为三，靖康之变为四，南宋末伯颜军入临安为五，总结为</w:t>
      </w:r>
      <w:r>
        <w:rPr>
          <w:rFonts w:hint="eastAsia"/>
        </w:rPr>
        <w:t>“</w:t>
      </w:r>
      <w:r>
        <w:rPr>
          <w:rFonts w:hint="eastAsia"/>
        </w:rPr>
        <w:t>十厄</w:t>
      </w:r>
      <w:r>
        <w:rPr>
          <w:rFonts w:hint="eastAsia"/>
        </w:rPr>
        <w:t>”</w:t>
      </w:r>
      <w:r>
        <w:rPr>
          <w:rFonts w:hint="eastAsia"/>
        </w:rPr>
        <w:t>。</w:t>
      </w:r>
    </w:p>
    <w:p w:rsidR="00316E2F" w:rsidP="00316E2F"/>
    <w:p w:rsidR="00316E2F" w:rsidP="00316E2F">
      <w:pPr>
        <w:rPr>
          <w:b/>
        </w:rPr>
      </w:pPr>
      <w:r>
        <w:rPr>
          <w:rFonts w:hint="eastAsia"/>
          <w:b/>
        </w:rPr>
        <w:t>贤良文学</w:t>
      </w:r>
    </w:p>
    <w:p w:rsidR="00316E2F" w:rsidP="00316E2F">
      <w:r>
        <w:rPr>
          <w:rFonts w:hint="eastAsia"/>
        </w:rPr>
        <w:t>汉代选任官吏的科目之一。始于文帝时期，为贤良方正和文学两种，前者为能直言进谏者，后者为经学之土，由大臣、地方官察举推荐，简称贤良或文学。这种官选为特进或特科，不同于孝廉、秀</w:t>
      </w:r>
      <w:r>
        <w:t>(</w:t>
      </w:r>
      <w:r>
        <w:rPr>
          <w:rFonts w:hint="eastAsia"/>
        </w:rPr>
        <w:t>茂</w:t>
      </w:r>
      <w:r>
        <w:t>)</w:t>
      </w:r>
      <w:r>
        <w:rPr>
          <w:rFonts w:hint="eastAsia"/>
        </w:rPr>
        <w:t>才等岁</w:t>
      </w:r>
      <w:r>
        <w:rPr>
          <w:rFonts w:hint="eastAsia"/>
        </w:rPr>
        <w:t>举或常科。</w:t>
      </w:r>
    </w:p>
    <w:p w:rsidR="00316E2F" w:rsidP="00316E2F"/>
    <w:p w:rsidR="00316E2F" w:rsidP="00316E2F">
      <w:pPr>
        <w:rPr>
          <w:b/>
        </w:rPr>
      </w:pPr>
      <w:r>
        <w:rPr>
          <w:rFonts w:hint="eastAsia"/>
          <w:b/>
        </w:rPr>
        <w:t>谶（</w:t>
      </w:r>
      <w:r>
        <w:rPr>
          <w:b/>
        </w:rPr>
        <w:t>chèn</w:t>
      </w:r>
      <w:r>
        <w:rPr>
          <w:rFonts w:hint="eastAsia"/>
          <w:b/>
        </w:rPr>
        <w:t>）纬之学</w:t>
      </w:r>
      <w:r>
        <w:rPr>
          <w:b/>
        </w:rPr>
        <w:t xml:space="preserve"> </w:t>
      </w:r>
    </w:p>
    <w:p w:rsidR="00316E2F" w:rsidP="00316E2F">
      <w:r>
        <w:rPr>
          <w:rFonts w:hint="eastAsia"/>
        </w:rPr>
        <w:t>流行于中国两汉时期的一种学说。</w:t>
      </w:r>
      <w:r>
        <w:t>“</w:t>
      </w:r>
      <w:r>
        <w:rPr>
          <w:rFonts w:hint="eastAsia"/>
        </w:rPr>
        <w:t>谶</w:t>
      </w:r>
      <w:r>
        <w:t>”</w:t>
      </w:r>
      <w:r>
        <w:rPr>
          <w:rFonts w:hint="eastAsia"/>
        </w:rPr>
        <w:t>，即一种神秘的预言假托神仙圣人预决吉凶，又分为符谶、图谶等；</w:t>
      </w:r>
      <w:r>
        <w:t>“</w:t>
      </w:r>
      <w:r>
        <w:rPr>
          <w:rFonts w:hint="eastAsia"/>
        </w:rPr>
        <w:t>纬</w:t>
      </w:r>
      <w:r>
        <w:t>”</w:t>
      </w:r>
      <w:r>
        <w:rPr>
          <w:rFonts w:hint="eastAsia"/>
        </w:rPr>
        <w:t>是相对于</w:t>
      </w:r>
      <w:r>
        <w:t>“</w:t>
      </w:r>
      <w:r>
        <w:rPr>
          <w:rFonts w:hint="eastAsia"/>
        </w:rPr>
        <w:t>经</w:t>
      </w:r>
      <w:r>
        <w:t>”</w:t>
      </w:r>
      <w:r>
        <w:rPr>
          <w:rFonts w:hint="eastAsia"/>
        </w:rPr>
        <w:t>而言的，以迷信方术、预言附会儒家经典。在秦朝，陈胜、吴广的大泽乡起义就利用谶语制造了</w:t>
      </w:r>
      <w:r>
        <w:t>“</w:t>
      </w:r>
      <w:r>
        <w:rPr>
          <w:rFonts w:hint="eastAsia"/>
        </w:rPr>
        <w:t>大楚兴，陈胜王</w:t>
      </w:r>
      <w:r>
        <w:t>”</w:t>
      </w:r>
      <w:r>
        <w:rPr>
          <w:rFonts w:hint="eastAsia"/>
        </w:rPr>
        <w:t>。谶纬之学以阴阳五行学说和董仲舒</w:t>
      </w:r>
      <w:r>
        <w:t>“</w:t>
      </w:r>
      <w:r>
        <w:rPr>
          <w:rFonts w:hint="eastAsia"/>
        </w:rPr>
        <w:t>天人感应论</w:t>
      </w:r>
      <w:r>
        <w:t>”</w:t>
      </w:r>
      <w:r>
        <w:rPr>
          <w:rFonts w:hint="eastAsia"/>
        </w:rPr>
        <w:t>为依据，适应了当时封建统治者的需要，故流行一时，在东汉被称为内学，尊为秘经。魏晋以后，谶纬之书遭到毁禁。所存仅少量残篇，有明《古微书》、清《七纬》等辑本存世。谶纬之书除其中包含的迷信成分外，还含有某些古代自然科</w:t>
      </w:r>
      <w:r>
        <w:rPr>
          <w:rFonts w:hint="eastAsia"/>
        </w:rPr>
        <w:t>学知识。</w:t>
      </w:r>
    </w:p>
    <w:p w:rsidR="00316E2F" w:rsidP="00316E2F"/>
    <w:p w:rsidR="00316E2F" w:rsidP="00316E2F"/>
    <w:p w:rsidR="00316E2F" w:rsidP="00316E2F"/>
    <w:p w:rsidR="00316E2F" w:rsidP="00316E2F">
      <w:pPr>
        <w:jc w:val="center"/>
        <w:rPr>
          <w:b/>
        </w:rPr>
      </w:pPr>
      <w:r>
        <w:rPr>
          <w:rFonts w:hint="eastAsia"/>
          <w:b/>
        </w:rPr>
        <w:t>三</w:t>
      </w:r>
      <w:r>
        <w:rPr>
          <w:b/>
        </w:rPr>
        <w:t xml:space="preserve"> </w:t>
      </w:r>
      <w:r>
        <w:rPr>
          <w:rFonts w:hint="eastAsia"/>
          <w:b/>
        </w:rPr>
        <w:t>宋明理学</w:t>
      </w:r>
    </w:p>
    <w:p w:rsidR="00316E2F" w:rsidP="00316E2F"/>
    <w:p w:rsidR="00316E2F" w:rsidP="00316E2F">
      <w:pPr>
        <w:rPr>
          <w:b/>
        </w:rPr>
      </w:pPr>
      <w:r>
        <w:rPr>
          <w:rFonts w:hint="eastAsia"/>
          <w:b/>
        </w:rPr>
        <w:t>魏晋玄学</w:t>
      </w:r>
    </w:p>
    <w:p w:rsidR="00316E2F" w:rsidP="00316E2F">
      <w:r>
        <w:rPr>
          <w:rFonts w:hint="eastAsia"/>
        </w:rPr>
        <w:t>魏晋之际的玄学含义是指立言与行事两个方面，并多以立言玄妙，行事雅远为玄远旷达。</w:t>
      </w:r>
      <w:r>
        <w:rPr>
          <w:rFonts w:hint="eastAsia"/>
        </w:rPr>
        <w:t>“</w:t>
      </w:r>
      <w:r>
        <w:rPr>
          <w:rFonts w:hint="eastAsia"/>
        </w:rPr>
        <w:t>玄远</w:t>
      </w:r>
      <w:r>
        <w:rPr>
          <w:rFonts w:hint="eastAsia"/>
        </w:rPr>
        <w:t>”</w:t>
      </w:r>
      <w:r>
        <w:rPr>
          <w:rFonts w:hint="eastAsia"/>
        </w:rPr>
        <w:t>，指远离具体事物，专门讨论</w:t>
      </w:r>
      <w:r>
        <w:rPr>
          <w:rFonts w:hint="eastAsia"/>
        </w:rPr>
        <w:t>“</w:t>
      </w:r>
      <w:r>
        <w:rPr>
          <w:rFonts w:hint="eastAsia"/>
        </w:rPr>
        <w:t>超言绝象</w:t>
      </w:r>
      <w:r>
        <w:rPr>
          <w:rFonts w:hint="eastAsia"/>
        </w:rPr>
        <w:t>”</w:t>
      </w:r>
      <w:r>
        <w:rPr>
          <w:rFonts w:hint="eastAsia"/>
        </w:rPr>
        <w:t>的本体论问题。因此，浮虚、玄虚、玄远之学可通称之为玄学。玄学家又大多是当时的名士。主要代表人物有何晏、王弼、阮籍、嵇康、向秀、郭象等。它是在汉代儒学（经学）衰落的基础上，为弥补儒学之不足而产生的；是由汉代道家思想、黄老之学演变发展而来的。</w:t>
      </w:r>
    </w:p>
    <w:p w:rsidR="00316E2F" w:rsidP="00316E2F">
      <w:pPr>
        <w:rPr>
          <w:b/>
        </w:rPr>
      </w:pPr>
    </w:p>
    <w:p w:rsidR="00316E2F" w:rsidP="00316E2F">
      <w:pPr>
        <w:rPr>
          <w:b/>
        </w:rPr>
      </w:pPr>
      <w:r>
        <w:rPr>
          <w:rFonts w:hint="eastAsia"/>
          <w:b/>
        </w:rPr>
        <w:t>宋明理学的主要学派</w:t>
      </w:r>
    </w:p>
    <w:p w:rsidR="00316E2F" w:rsidP="00316E2F">
      <w:pPr>
        <w:sectPr>
          <w:type w:val="nextPage"/>
          <w:pgSz w:w="11906" w:h="16838"/>
          <w:pgMar w:top="1440" w:right="1800" w:bottom="1440" w:left="1800" w:header="851" w:footer="992" w:gutter="0"/>
          <w:pgNumType w:start="2"/>
          <w:cols w:space="425"/>
          <w:titlePg w:val="0"/>
          <w:docGrid w:type="lines" w:linePitch="312"/>
        </w:sectPr>
      </w:pPr>
      <w:r>
        <w:rPr>
          <w:rFonts w:hint="eastAsia"/>
        </w:rPr>
        <w:t>宋明理学的主要学派包括周敦颐的道学派（以</w:t>
      </w:r>
      <w:r>
        <w:rPr>
          <w:rFonts w:hint="eastAsia"/>
        </w:rPr>
        <w:t>“</w:t>
      </w:r>
      <w:r>
        <w:rPr>
          <w:rFonts w:hint="eastAsia"/>
        </w:rPr>
        <w:t>道</w:t>
      </w:r>
      <w:r>
        <w:rPr>
          <w:rFonts w:hint="eastAsia"/>
        </w:rPr>
        <w:t>”</w:t>
      </w:r>
      <w:r>
        <w:rPr>
          <w:rFonts w:hint="eastAsia"/>
        </w:rPr>
        <w:t>为核心概念）、邵雍的数学派（以</w:t>
      </w:r>
      <w:r>
        <w:rPr>
          <w:rFonts w:hint="eastAsia"/>
        </w:rPr>
        <w:t>“</w:t>
      </w:r>
      <w:r>
        <w:rPr>
          <w:rFonts w:hint="eastAsia"/>
        </w:rPr>
        <w:t>数</w:t>
      </w:r>
      <w:r>
        <w:rPr>
          <w:rFonts w:hint="eastAsia"/>
        </w:rPr>
        <w:t>”</w:t>
      </w:r>
      <w:r>
        <w:rPr>
          <w:rFonts w:hint="eastAsia"/>
        </w:rPr>
        <w:t>为</w:t>
      </w:r>
      <w:r>
        <w:rPr>
          <w:rFonts w:hint="eastAsia"/>
        </w:rPr>
        <w:t>核心概念）、张载与王夫之的气学派（以</w:t>
      </w:r>
      <w:r>
        <w:rPr>
          <w:rFonts w:hint="eastAsia"/>
        </w:rPr>
        <w:t>“</w:t>
      </w:r>
      <w:r>
        <w:rPr>
          <w:rFonts w:hint="eastAsia"/>
        </w:rPr>
        <w:t>气</w:t>
      </w:r>
      <w:r>
        <w:rPr>
          <w:rFonts w:hint="eastAsia"/>
        </w:rPr>
        <w:t>”</w:t>
      </w:r>
      <w:r>
        <w:rPr>
          <w:rFonts w:hint="eastAsia"/>
        </w:rPr>
        <w:t>为核心概念）、二程与朱熹的理学派（以</w:t>
      </w:r>
      <w:r>
        <w:rPr>
          <w:rFonts w:hint="eastAsia"/>
        </w:rPr>
        <w:t>“</w:t>
      </w:r>
      <w:r>
        <w:rPr>
          <w:rFonts w:hint="eastAsia"/>
        </w:rPr>
        <w:t>理</w:t>
      </w:r>
      <w:r>
        <w:rPr>
          <w:rFonts w:hint="eastAsia"/>
        </w:rPr>
        <w:t>”</w:t>
      </w:r>
      <w:r>
        <w:rPr>
          <w:rFonts w:hint="eastAsia"/>
        </w:rPr>
        <w:t>为核心概念）、陆九渊与王阳明的心学派（以</w:t>
      </w:r>
      <w:r>
        <w:rPr>
          <w:rFonts w:hint="eastAsia"/>
        </w:rPr>
        <w:t>“</w:t>
      </w:r>
      <w:r>
        <w:rPr>
          <w:rFonts w:hint="eastAsia"/>
        </w:rPr>
        <w:t>心</w:t>
      </w:r>
      <w:r>
        <w:rPr>
          <w:rFonts w:hint="eastAsia"/>
        </w:rPr>
        <w:t>”</w:t>
      </w:r>
      <w:r>
        <w:rPr>
          <w:rFonts w:hint="eastAsia"/>
        </w:rPr>
        <w:t>为核心概念）、陈亮与叶适的事功学派（以</w:t>
      </w:r>
      <w:r>
        <w:rPr>
          <w:rFonts w:hint="eastAsia"/>
        </w:rPr>
        <w:t>“</w:t>
      </w:r>
      <w:r>
        <w:rPr>
          <w:rFonts w:hint="eastAsia"/>
        </w:rPr>
        <w:t>事功</w:t>
      </w:r>
      <w:r>
        <w:rPr>
          <w:rFonts w:hint="eastAsia"/>
        </w:rPr>
        <w:t>”</w:t>
      </w:r>
      <w:r>
        <w:rPr>
          <w:rFonts w:hint="eastAsia"/>
        </w:rPr>
        <w:t>为核心概念）等。陆王心学于程朱理学日趋僵化之际，而盛于明代中后期。张载与王夫之气学则于心学日趋式微之际，与事功学派合流而盛于清代。</w:t>
      </w:r>
    </w:p>
    <w:p w:rsidR="00316E2F" w:rsidP="00316E2F"/>
    <w:p w:rsidR="00316E2F" w:rsidP="00316E2F">
      <w:pPr>
        <w:rPr>
          <w:b/>
        </w:rPr>
      </w:pPr>
      <w:r>
        <w:rPr>
          <w:rFonts w:hint="eastAsia"/>
          <w:b/>
        </w:rPr>
        <w:t>王阳明的</w:t>
      </w:r>
      <w:r>
        <w:rPr>
          <w:rFonts w:hint="eastAsia"/>
          <w:b/>
        </w:rPr>
        <w:t>“</w:t>
      </w:r>
      <w:r>
        <w:rPr>
          <w:rFonts w:hint="eastAsia"/>
          <w:b/>
        </w:rPr>
        <w:t>三不朽</w:t>
      </w:r>
      <w:r>
        <w:rPr>
          <w:rFonts w:hint="eastAsia"/>
          <w:b/>
        </w:rPr>
        <w:t>”</w:t>
      </w:r>
      <w:r>
        <w:rPr>
          <w:rFonts w:hint="eastAsia"/>
          <w:b/>
        </w:rPr>
        <w:t>传奇</w:t>
      </w:r>
    </w:p>
    <w:p w:rsidR="00316E2F" w:rsidP="00316E2F">
      <w:r>
        <w:rPr>
          <w:rFonts w:hint="eastAsia"/>
        </w:rPr>
        <w:t>古人将</w:t>
      </w:r>
      <w:r>
        <w:rPr>
          <w:rFonts w:hint="eastAsia"/>
        </w:rPr>
        <w:t>“</w:t>
      </w:r>
      <w:r>
        <w:rPr>
          <w:rFonts w:hint="eastAsia"/>
        </w:rPr>
        <w:t>立德、立言、立功</w:t>
      </w:r>
      <w:r>
        <w:rPr>
          <w:rFonts w:hint="eastAsia"/>
        </w:rPr>
        <w:t>”</w:t>
      </w:r>
      <w:r>
        <w:rPr>
          <w:rFonts w:hint="eastAsia"/>
        </w:rPr>
        <w:t>视为可彪炳史册的</w:t>
      </w:r>
      <w:r>
        <w:rPr>
          <w:rFonts w:hint="eastAsia"/>
        </w:rPr>
        <w:t>“</w:t>
      </w:r>
      <w:r>
        <w:rPr>
          <w:rFonts w:hint="eastAsia"/>
        </w:rPr>
        <w:t>三不朽</w:t>
      </w:r>
      <w:r>
        <w:rPr>
          <w:rFonts w:hint="eastAsia"/>
        </w:rPr>
        <w:t>”</w:t>
      </w:r>
      <w:r>
        <w:rPr>
          <w:rFonts w:hint="eastAsia"/>
        </w:rPr>
        <w:t>事业，</w:t>
      </w:r>
      <w:r>
        <w:rPr>
          <w:rFonts w:hint="eastAsia"/>
        </w:rPr>
        <w:t>“</w:t>
      </w:r>
      <w:r>
        <w:rPr>
          <w:rFonts w:hint="eastAsia"/>
        </w:rPr>
        <w:t>三不朽</w:t>
      </w:r>
      <w:r>
        <w:rPr>
          <w:rFonts w:hint="eastAsia"/>
        </w:rPr>
        <w:t>”</w:t>
      </w:r>
      <w:r>
        <w:rPr>
          <w:rFonts w:hint="eastAsia"/>
        </w:rPr>
        <w:t>的观念，以及圣王精神，成为中国知识分子的最终目标。翻阅史书王阳明则是中国古代仅有的将这三者合于一身并发挥极致的</w:t>
      </w:r>
      <w:r>
        <w:rPr>
          <w:rFonts w:hint="eastAsia"/>
        </w:rPr>
        <w:t>儒家人物。从立德上看，王阳明是一个身体力行的道德家，虽命运多舛，但终不移其志；从立言上看，阳明为</w:t>
      </w:r>
      <w:r>
        <w:rPr>
          <w:rFonts w:hint="eastAsia"/>
        </w:rPr>
        <w:t>“</w:t>
      </w:r>
      <w:r>
        <w:rPr>
          <w:rFonts w:hint="eastAsia"/>
        </w:rPr>
        <w:t>破心中贼</w:t>
      </w:r>
      <w:r>
        <w:rPr>
          <w:rFonts w:hint="eastAsia"/>
        </w:rPr>
        <w:t>”</w:t>
      </w:r>
      <w:r>
        <w:rPr>
          <w:rFonts w:hint="eastAsia"/>
        </w:rPr>
        <w:t>，而综合和发展了朱陆的学说；从立功上看，阳明由科举登第而进入仕途，他通晓兵法，善于用兵，屡平少数民族起义和王室的叛乱，建立起他所谓的</w:t>
      </w:r>
      <w:r>
        <w:rPr>
          <w:rFonts w:hint="eastAsia"/>
        </w:rPr>
        <w:t>“</w:t>
      </w:r>
      <w:r>
        <w:rPr>
          <w:rFonts w:hint="eastAsia"/>
        </w:rPr>
        <w:t>破山中贼</w:t>
      </w:r>
      <w:r>
        <w:rPr>
          <w:rFonts w:hint="eastAsia"/>
        </w:rPr>
        <w:t>”</w:t>
      </w:r>
      <w:r>
        <w:rPr>
          <w:rFonts w:hint="eastAsia"/>
        </w:rPr>
        <w:t>的功绩。所以说，王阳明是真正伟大的哲学圣人，是我国民主主义启蒙思想的先驱，在世界思想史上有着崇高地位。</w:t>
      </w:r>
    </w:p>
    <w:p w:rsidR="00316E2F" w:rsidP="00316E2F"/>
    <w:p w:rsidR="00316E2F" w:rsidP="00316E2F"/>
    <w:p w:rsidR="00316E2F" w:rsidP="00316E2F"/>
    <w:p w:rsidR="00316E2F" w:rsidP="00316E2F"/>
    <w:p w:rsidR="00316E2F" w:rsidP="00316E2F"/>
    <w:p w:rsidR="00316E2F" w:rsidP="00316E2F">
      <w:pPr>
        <w:jc w:val="center"/>
        <w:rPr>
          <w:b/>
        </w:rPr>
      </w:pPr>
      <w:r>
        <w:rPr>
          <w:rFonts w:hint="eastAsia"/>
          <w:b/>
        </w:rPr>
        <w:t>四</w:t>
      </w:r>
      <w:r>
        <w:rPr>
          <w:b/>
        </w:rPr>
        <w:t xml:space="preserve"> </w:t>
      </w:r>
      <w:r>
        <w:rPr>
          <w:rFonts w:hint="eastAsia"/>
          <w:b/>
        </w:rPr>
        <w:t>明末清初的思想活跃局面</w:t>
      </w:r>
    </w:p>
    <w:p w:rsidR="00316E2F" w:rsidP="00316E2F"/>
    <w:p w:rsidR="00316E2F" w:rsidP="00316E2F">
      <w:pPr>
        <w:rPr>
          <w:b/>
        </w:rPr>
      </w:pPr>
      <w:r>
        <w:rPr>
          <w:rFonts w:hint="eastAsia"/>
          <w:b/>
        </w:rPr>
        <w:t>复社</w:t>
      </w:r>
    </w:p>
    <w:p w:rsidR="00316E2F" w:rsidP="00316E2F">
      <w:r>
        <w:rPr>
          <w:rFonts w:hint="eastAsia"/>
        </w:rPr>
        <w:t>复社，崇祯二年成立于吴江</w:t>
      </w:r>
      <w:r>
        <w:t>(</w:t>
      </w:r>
      <w:r>
        <w:rPr>
          <w:rFonts w:hint="eastAsia"/>
        </w:rPr>
        <w:t>苏州</w:t>
      </w:r>
      <w:r>
        <w:t>)</w:t>
      </w:r>
      <w:r>
        <w:rPr>
          <w:rFonts w:hint="eastAsia"/>
        </w:rPr>
        <w:t>，由云间几社、浙江闻社等十几个社团联合而成，因以</w:t>
      </w:r>
      <w:r>
        <w:rPr>
          <w:rFonts w:hint="eastAsia"/>
        </w:rPr>
        <w:t>“</w:t>
      </w:r>
      <w:r>
        <w:rPr>
          <w:rFonts w:hint="eastAsia"/>
        </w:rPr>
        <w:t>兴复古学，将使异日者务为有用</w:t>
      </w:r>
      <w:r>
        <w:rPr>
          <w:rFonts w:hint="eastAsia"/>
        </w:rPr>
        <w:t>”</w:t>
      </w:r>
      <w:r>
        <w:rPr>
          <w:rFonts w:hint="eastAsia"/>
        </w:rPr>
        <w:t>，故名曰</w:t>
      </w:r>
      <w:r>
        <w:rPr>
          <w:rFonts w:hint="eastAsia"/>
        </w:rPr>
        <w:t>“</w:t>
      </w:r>
      <w:r>
        <w:rPr>
          <w:rFonts w:hint="eastAsia"/>
        </w:rPr>
        <w:t>复社</w:t>
      </w:r>
      <w:r>
        <w:rPr>
          <w:rFonts w:hint="eastAsia"/>
        </w:rPr>
        <w:t>”</w:t>
      </w:r>
      <w:r>
        <w:rPr>
          <w:rFonts w:hint="eastAsia"/>
        </w:rPr>
        <w:t>。在政治上，复社作家自认为是东林党继起者，坚持和阉党斗争，明亡后，不少复社文人又成为抗清复明的斗士。复社领导人物是张溥，他的散文称名一时，代表作有《五人墓碑记》。</w:t>
      </w:r>
    </w:p>
    <w:p w:rsidR="00316E2F" w:rsidP="00316E2F"/>
    <w:p w:rsidR="00316E2F" w:rsidP="00316E2F">
      <w:pPr>
        <w:rPr>
          <w:b/>
        </w:rPr>
      </w:pPr>
      <w:r>
        <w:rPr>
          <w:rFonts w:hint="eastAsia"/>
          <w:b/>
        </w:rPr>
        <w:t>《明夷待访录》</w:t>
      </w:r>
      <w:r>
        <w:rPr>
          <w:rFonts w:hint="eastAsia"/>
          <w:b/>
        </w:rPr>
        <w:t>——</w:t>
      </w:r>
      <w:r>
        <w:rPr>
          <w:rFonts w:hint="eastAsia"/>
          <w:b/>
        </w:rPr>
        <w:t>明末清初的</w:t>
      </w:r>
      <w:r>
        <w:rPr>
          <w:rFonts w:hint="eastAsia"/>
          <w:b/>
        </w:rPr>
        <w:t>“</w:t>
      </w:r>
      <w:r>
        <w:rPr>
          <w:rFonts w:hint="eastAsia"/>
          <w:b/>
        </w:rPr>
        <w:t>人权宣言</w:t>
      </w:r>
      <w:r>
        <w:rPr>
          <w:rFonts w:hint="eastAsia"/>
          <w:b/>
        </w:rPr>
        <w:t>”</w:t>
      </w:r>
    </w:p>
    <w:p w:rsidR="00316E2F" w:rsidP="00316E2F">
      <w:r>
        <w:rPr>
          <w:rFonts w:hint="eastAsia"/>
        </w:rPr>
        <w:t>大思想家黄宗羲的代表作《明夷待访录》具有鲜明的启蒙性质和民主色彩，比卢梭的《民约论》还要早</w:t>
      </w:r>
      <w:r>
        <w:t>100</w:t>
      </w:r>
      <w:r>
        <w:rPr>
          <w:rFonts w:hint="eastAsia"/>
        </w:rPr>
        <w:t>年光景，有人称它为</w:t>
      </w:r>
      <w:r>
        <w:rPr>
          <w:rFonts w:hint="eastAsia"/>
        </w:rPr>
        <w:t>“</w:t>
      </w:r>
      <w:r>
        <w:rPr>
          <w:rFonts w:hint="eastAsia"/>
        </w:rPr>
        <w:t>人权宣言</w:t>
      </w:r>
      <w:r>
        <w:rPr>
          <w:rFonts w:hint="eastAsia"/>
        </w:rPr>
        <w:t>”</w:t>
      </w:r>
      <w:r>
        <w:rPr>
          <w:rFonts w:hint="eastAsia"/>
        </w:rPr>
        <w:t>。著名学者顾炎武看了这本书的手稿，连声说：</w:t>
      </w:r>
      <w:r>
        <w:rPr>
          <w:rFonts w:hint="eastAsia"/>
        </w:rPr>
        <w:t>“</w:t>
      </w:r>
      <w:r>
        <w:rPr>
          <w:rFonts w:hint="eastAsia"/>
        </w:rPr>
        <w:t>中国有人才，中国民族大有希望。</w:t>
      </w:r>
      <w:r>
        <w:rPr>
          <w:rFonts w:hint="eastAsia"/>
        </w:rPr>
        <w:t>”</w:t>
      </w:r>
      <w:r>
        <w:rPr>
          <w:rFonts w:hint="eastAsia"/>
        </w:rPr>
        <w:t>事隔</w:t>
      </w:r>
      <w:r>
        <w:t>200</w:t>
      </w:r>
      <w:r>
        <w:rPr>
          <w:rFonts w:hint="eastAsia"/>
        </w:rPr>
        <w:t>多年以后，梁启超还惊诧地称其为</w:t>
      </w:r>
      <w:r>
        <w:rPr>
          <w:rFonts w:hint="eastAsia"/>
        </w:rPr>
        <w:t>“</w:t>
      </w:r>
      <w:r>
        <w:rPr>
          <w:rFonts w:hint="eastAsia"/>
        </w:rPr>
        <w:t>大胆之创论</w:t>
      </w:r>
      <w:r>
        <w:rPr>
          <w:rFonts w:hint="eastAsia"/>
        </w:rPr>
        <w:t>”</w:t>
      </w:r>
      <w:r>
        <w:rPr>
          <w:rFonts w:hint="eastAsia"/>
        </w:rPr>
        <w:t>。至于当时的封建统治者则把他的</w:t>
      </w:r>
      <w:r>
        <w:rPr>
          <w:rFonts w:hint="eastAsia"/>
        </w:rPr>
        <w:t>学说视为洪水猛兽，把《明夷待访录》列为禁书，不许其流传民间。直到戊戌运动时期，谭嗣同等人出于维新变法的需要，把《明夷待访录》印刷了数万本，秘密散布，对于鼓动民主思想起到了积极的作用。</w:t>
      </w:r>
    </w:p>
    <w:p w:rsidR="00316E2F" w:rsidP="00316E2F"/>
    <w:p w:rsidR="00316E2F" w:rsidP="00316E2F">
      <w:pPr>
        <w:rPr>
          <w:b/>
        </w:rPr>
      </w:pPr>
      <w:r>
        <w:rPr>
          <w:rFonts w:hint="eastAsia"/>
          <w:b/>
        </w:rPr>
        <w:t>乾嘉学派（一）</w:t>
      </w:r>
    </w:p>
    <w:p w:rsidR="00316E2F" w:rsidP="00316E2F">
      <w:r>
        <w:rPr>
          <w:rFonts w:hint="eastAsia"/>
        </w:rPr>
        <w:t>是指清代的一个学术流派，以对于中国古代社会历史各个方面的考据而著称。由于学派在乾隆、嘉庆两朝达到鼎盛，故得名。学派的主要创始人是明末清初的大儒顾炎武，其后的主要代表人物有阎若璩、钱大昕、段玉裁、王念孙、王引之等。学派研究的对象上至天文地理，下至各朝规章制度的细节，但是总体特点是避免涉及与明、清有直接关系的事物</w:t>
      </w:r>
      <w:r>
        <w:rPr>
          <w:rFonts w:hint="eastAsia"/>
        </w:rPr>
        <w:t>。</w:t>
      </w:r>
    </w:p>
    <w:p w:rsidR="00316E2F" w:rsidP="00316E2F"/>
    <w:p w:rsidR="00316E2F" w:rsidP="00316E2F">
      <w:pPr>
        <w:rPr>
          <w:b/>
        </w:rPr>
      </w:pPr>
      <w:r>
        <w:rPr>
          <w:rFonts w:hint="eastAsia"/>
          <w:b/>
        </w:rPr>
        <w:t>乾嘉学派（二）</w:t>
      </w:r>
    </w:p>
    <w:p w:rsidR="00316E2F" w:rsidP="00316E2F">
      <w:r>
        <w:rPr>
          <w:rFonts w:hint="eastAsia"/>
        </w:rPr>
        <w:t>嘉庆朝以后，清朝面临内忧外患，对于思想学术等的高压统治则不得不放缓，之后的学者于是放弃了只知经典不问世事的姿态，乾嘉学派逐渐淡出历史舞台。虽然该学派有一定的压抑新思维和脱离社会的缺点，但是由于百余年间一大批饱学之士刻苦钻研中国传统文化，学派对于研究、总结、保存传统典籍起到了非常积极的作用。</w:t>
      </w:r>
    </w:p>
    <w:p w:rsidR="00316E2F" w:rsidP="00316E2F"/>
    <w:p w:rsidR="00316E2F" w:rsidP="00316E2F"/>
    <w:p w:rsidR="00316E2F" w:rsidP="00316E2F">
      <w:pPr>
        <w:sectPr>
          <w:type w:val="nextPage"/>
          <w:pgSz w:w="11906" w:h="16838"/>
          <w:pgMar w:top="1440" w:right="1800" w:bottom="1440" w:left="1800" w:header="851" w:footer="992" w:gutter="0"/>
          <w:pgNumType w:start="3"/>
          <w:cols w:space="425"/>
          <w:titlePg w:val="0"/>
          <w:docGrid w:type="lines" w:linePitch="312"/>
        </w:sectPr>
      </w:pPr>
    </w:p>
    <w:p w:rsidR="00316E2F" w:rsidP="00316E2F"/>
    <w:p w:rsidR="00316E2F" w:rsidP="00316E2F"/>
    <w:p w:rsidR="00316E2F" w:rsidP="00316E2F">
      <w:pPr>
        <w:jc w:val="center"/>
        <w:rPr>
          <w:b/>
        </w:rPr>
      </w:pPr>
      <w:r>
        <w:rPr>
          <w:rFonts w:hint="eastAsia"/>
          <w:b/>
        </w:rPr>
        <w:t>专题二</w:t>
      </w:r>
    </w:p>
    <w:p w:rsidR="00316E2F" w:rsidP="00316E2F">
      <w:pPr>
        <w:jc w:val="center"/>
        <w:rPr>
          <w:b/>
        </w:rPr>
      </w:pPr>
      <w:r>
        <w:rPr>
          <w:rFonts w:hint="eastAsia"/>
          <w:b/>
        </w:rPr>
        <w:t>一</w:t>
      </w:r>
      <w:r>
        <w:rPr>
          <w:b/>
        </w:rPr>
        <w:t xml:space="preserve"> </w:t>
      </w:r>
      <w:r>
        <w:rPr>
          <w:rFonts w:hint="eastAsia"/>
          <w:b/>
        </w:rPr>
        <w:t>节</w:t>
      </w:r>
    </w:p>
    <w:p w:rsidR="00316E2F" w:rsidP="00316E2F">
      <w:pPr>
        <w:rPr>
          <w:b/>
        </w:rPr>
      </w:pPr>
      <w:r>
        <w:rPr>
          <w:rFonts w:hint="eastAsia"/>
          <w:b/>
        </w:rPr>
        <w:t>历史趣闻</w:t>
      </w:r>
    </w:p>
    <w:p w:rsidR="00316E2F" w:rsidP="00316E2F">
      <w:r>
        <w:rPr>
          <w:rFonts w:hint="eastAsia"/>
        </w:rPr>
        <w:t>《樵史通俗演义》中说，南明弘光小朝廷被清兵撵得鸡飞狗跳，但仍旧恶习不改，贪污腐败依旧。阮大铖给马士英推荐总兵，共有十几名，都是送了钱的，其中有瞎子、跛子。马士英大</w:t>
      </w:r>
      <w:r>
        <w:rPr>
          <w:rFonts w:hint="eastAsia"/>
        </w:rPr>
        <w:t>为光火，出布告要求选武官时，必须</w:t>
      </w:r>
      <w:r>
        <w:rPr>
          <w:rFonts w:hint="eastAsia"/>
        </w:rPr>
        <w:t>“</w:t>
      </w:r>
      <w:r>
        <w:rPr>
          <w:rFonts w:hint="eastAsia"/>
        </w:rPr>
        <w:t>略似人形，方可留用</w:t>
      </w:r>
      <w:r>
        <w:rPr>
          <w:rFonts w:hint="eastAsia"/>
        </w:rPr>
        <w:t>”</w:t>
      </w:r>
      <w:r>
        <w:rPr>
          <w:rFonts w:hint="eastAsia"/>
        </w:rPr>
        <w:t>。</w:t>
      </w:r>
    </w:p>
    <w:p w:rsidR="00316E2F" w:rsidP="00316E2F"/>
    <w:p w:rsidR="00316E2F" w:rsidP="00316E2F"/>
    <w:p w:rsidR="00316E2F" w:rsidP="00316E2F">
      <w:pPr>
        <w:rPr>
          <w:b/>
        </w:rPr>
      </w:pPr>
      <w:r>
        <w:rPr>
          <w:rFonts w:hint="eastAsia"/>
          <w:b/>
        </w:rPr>
        <w:t>放马滩纸</w:t>
      </w:r>
    </w:p>
    <w:p w:rsidR="00316E2F" w:rsidP="00316E2F">
      <w:r>
        <w:t>1986</w:t>
      </w:r>
      <w:r>
        <w:rPr>
          <w:rFonts w:hint="eastAsia"/>
        </w:rPr>
        <w:t>年在甘肃天水放马滩一座古墓中出土了一幅纸质地图。这幅纸质地图的纸质薄且软，纸面平整光滑，用黑色线条勾绘出山脉、河流、道路图形。因墓内积水受潮，已残破成为有规则的碎片，现碎片长</w:t>
      </w:r>
      <w:r>
        <w:t>5</w:t>
      </w:r>
      <w:r>
        <w:rPr>
          <w:rFonts w:hint="eastAsia"/>
        </w:rPr>
        <w:t>．</w:t>
      </w:r>
      <w:r>
        <w:t>6</w:t>
      </w:r>
      <w:r>
        <w:rPr>
          <w:rFonts w:hint="eastAsia"/>
        </w:rPr>
        <w:t>厘米，宽</w:t>
      </w:r>
      <w:r>
        <w:t>2</w:t>
      </w:r>
      <w:r>
        <w:rPr>
          <w:rFonts w:hint="eastAsia"/>
        </w:rPr>
        <w:t>．</w:t>
      </w:r>
      <w:r>
        <w:t>6</w:t>
      </w:r>
      <w:r>
        <w:rPr>
          <w:rFonts w:hint="eastAsia"/>
        </w:rPr>
        <w:t>厘米。放马滩出土的麻纸是目前所知较早的实物纸张，具有珍贵的文物价值。目前，史学界、科技界的争论已经尘埃落定，大家一致认为，天水放马滩出土的纸张是目前世界上所知最早的纸张实物，这比蔡伦造纸要早</w:t>
      </w:r>
      <w:r>
        <w:t>300</w:t>
      </w:r>
      <w:r>
        <w:rPr>
          <w:rFonts w:hint="eastAsia"/>
        </w:rPr>
        <w:t>多年。</w:t>
      </w:r>
    </w:p>
    <w:p w:rsidR="00316E2F" w:rsidP="00316E2F"/>
    <w:p w:rsidR="00316E2F" w:rsidP="00316E2F">
      <w:pPr>
        <w:rPr>
          <w:b/>
        </w:rPr>
      </w:pPr>
      <w:r>
        <w:rPr>
          <w:rFonts w:hint="eastAsia"/>
          <w:b/>
        </w:rPr>
        <w:t>火药的发明</w:t>
      </w:r>
    </w:p>
    <w:p w:rsidR="00316E2F" w:rsidP="00316E2F">
      <w:r>
        <w:rPr>
          <w:rFonts w:hint="eastAsia"/>
        </w:rPr>
        <w:t>许多史籍表明，最早的</w:t>
      </w:r>
      <w:r>
        <w:rPr>
          <w:rFonts w:hint="eastAsia"/>
        </w:rPr>
        <w:t>火药，是在公元九世纪后半期唐末宋初问世的。当时发明的火药，现在叫黑色火药，是硝石、硫磺和木炭三种粉末的混合物。硝石的化学成分主要是硝酸钾，硝酸钾是氧化剂，加热时释放氧气。而硫和炭容易被氧化，所以把硫磺、木炭、硝石混合在一起燃烧，就会发生迅猛的氧化还原反应，在反应中放出高热和产生大量气体。如果混合物是包裹在纸、布或充塞在陶罐、石孔里，燃烧时由于体积突然膨胀，就会发生爆炸，这就是黑火药燃烧爆炸的原理。</w:t>
      </w:r>
    </w:p>
    <w:p w:rsidR="00316E2F" w:rsidP="00316E2F">
      <w:pPr>
        <w:rPr>
          <w:b/>
        </w:rPr>
      </w:pPr>
    </w:p>
    <w:p w:rsidR="00316E2F" w:rsidP="00316E2F">
      <w:pPr>
        <w:rPr>
          <w:b/>
        </w:rPr>
      </w:pPr>
      <w:r>
        <w:rPr>
          <w:rFonts w:hint="eastAsia"/>
          <w:b/>
        </w:rPr>
        <w:t>《大衍历》</w:t>
      </w:r>
    </w:p>
    <w:p w:rsidR="00316E2F" w:rsidP="00316E2F">
      <w:r>
        <w:rPr>
          <w:rFonts w:hint="eastAsia"/>
        </w:rPr>
        <w:t>亦称</w:t>
      </w:r>
      <w:r>
        <w:rPr>
          <w:rFonts w:hint="eastAsia"/>
        </w:rPr>
        <w:t>“</w:t>
      </w:r>
      <w:r>
        <w:rPr>
          <w:rFonts w:hint="eastAsia"/>
        </w:rPr>
        <w:t>开元大衍历</w:t>
      </w:r>
      <w:r>
        <w:rPr>
          <w:rFonts w:hint="eastAsia"/>
        </w:rPr>
        <w:t>”</w:t>
      </w:r>
      <w:r>
        <w:rPr>
          <w:rFonts w:hint="eastAsia"/>
        </w:rPr>
        <w:t>。唐开元十七年（公元</w:t>
      </w:r>
      <w:r>
        <w:t>729</w:t>
      </w:r>
      <w:r>
        <w:rPr>
          <w:rFonts w:hint="eastAsia"/>
        </w:rPr>
        <w:t>年）起施行二十九年的历法。为唐代天文学家僧一行所撰。</w:t>
      </w:r>
      <w:r>
        <w:rPr>
          <w:rFonts w:hint="eastAsia"/>
        </w:rPr>
        <w:t>因立法依据《易》象大衍之数而得名。一行测各地纬度，南至交州北尽铁勒，并步九服日晷，定各地见食分数，复测见恒星移动，十五年历成而一行卒。《大衍历》共分七篇，包括平朔望和平气、七十二候，日月每天的位置与运动、每天见到的星象和昼夜时刻、日食、月食和五大行星的位置。后世历家遂相沿袭用其格式来编历。该历法系统周密，比较准确地反映了太阳运行的规律，表明中国古代历法体系的成熟。</w:t>
      </w:r>
    </w:p>
    <w:p w:rsidR="00316E2F" w:rsidP="00316E2F"/>
    <w:p w:rsidR="00316E2F" w:rsidP="00316E2F">
      <w:pPr>
        <w:rPr>
          <w:b/>
        </w:rPr>
      </w:pPr>
      <w:r>
        <w:rPr>
          <w:rFonts w:hint="eastAsia"/>
          <w:b/>
        </w:rPr>
        <w:t>《梦溪笔谈》</w:t>
      </w:r>
    </w:p>
    <w:p w:rsidR="00316E2F" w:rsidP="00316E2F">
      <w:r>
        <w:rPr>
          <w:rFonts w:hint="eastAsia"/>
        </w:rPr>
        <w:t>是北宋的沈括所著的笔记体著作，大约成书于</w:t>
      </w:r>
      <w:r>
        <w:t>1086</w:t>
      </w:r>
      <w:r>
        <w:rPr>
          <w:rFonts w:hint="eastAsia"/>
        </w:rPr>
        <w:t>～</w:t>
      </w:r>
      <w:r>
        <w:t>1093</w:t>
      </w:r>
      <w:r>
        <w:rPr>
          <w:rFonts w:hint="eastAsia"/>
        </w:rPr>
        <w:t>年，收录了沈括一生的所见所闻和见解。现存《梦溪笔谈》分为</w:t>
      </w:r>
      <w:r>
        <w:t>26</w:t>
      </w:r>
      <w:r>
        <w:rPr>
          <w:rFonts w:hint="eastAsia"/>
        </w:rPr>
        <w:t>卷，</w:t>
      </w:r>
      <w:r>
        <w:t>17</w:t>
      </w:r>
      <w:r>
        <w:rPr>
          <w:rFonts w:hint="eastAsia"/>
        </w:rPr>
        <w:t>个</w:t>
      </w:r>
      <w:r>
        <w:rPr>
          <w:rFonts w:hint="eastAsia"/>
        </w:rPr>
        <w:t>门类共</w:t>
      </w:r>
      <w:r>
        <w:t>609</w:t>
      </w:r>
      <w:r>
        <w:rPr>
          <w:rFonts w:hint="eastAsia"/>
        </w:rPr>
        <w:t>条。内容涉及天文学、数学、地理、地质、物理、生物、医学和药学、军事、文学、史学、考古及音乐等学科。书中记述当时一些重大科技成就，如指南针、活字印刷术、炼铜、炼钢、石油等。其中</w:t>
      </w:r>
      <w:r>
        <w:rPr>
          <w:rFonts w:hint="eastAsia"/>
        </w:rPr>
        <w:t>“</w:t>
      </w:r>
      <w:r>
        <w:rPr>
          <w:rFonts w:hint="eastAsia"/>
        </w:rPr>
        <w:t>石油</w:t>
      </w:r>
      <w:r>
        <w:rPr>
          <w:rFonts w:hint="eastAsia"/>
        </w:rPr>
        <w:t>”</w:t>
      </w:r>
      <w:r>
        <w:rPr>
          <w:rFonts w:hint="eastAsia"/>
        </w:rPr>
        <w:t>一词是在该书中首次提出的，并且沿用至今。《梦溪笔谈》是中国科学技术史上的重要文献，百科全书式的著作。</w:t>
      </w:r>
    </w:p>
    <w:p w:rsidR="00316E2F" w:rsidP="00316E2F"/>
    <w:p w:rsidR="00316E2F" w:rsidP="00316E2F"/>
    <w:p w:rsidR="00316E2F" w:rsidP="00316E2F">
      <w:pPr>
        <w:rPr>
          <w:b/>
        </w:rPr>
      </w:pPr>
    </w:p>
    <w:p w:rsidR="00316E2F" w:rsidP="00316E2F">
      <w:pPr>
        <w:rPr>
          <w:b/>
        </w:rPr>
        <w:sectPr>
          <w:type w:val="nextPage"/>
          <w:pgSz w:w="11906" w:h="16838"/>
          <w:pgMar w:top="1440" w:right="1800" w:bottom="1440" w:left="1800" w:header="851" w:footer="992" w:gutter="0"/>
          <w:pgNumType w:start="4"/>
          <w:cols w:space="425"/>
          <w:titlePg w:val="0"/>
          <w:docGrid w:type="lines" w:linePitch="312"/>
        </w:sectPr>
      </w:pPr>
    </w:p>
    <w:p w:rsidR="00316E2F" w:rsidP="00316E2F">
      <w:pPr>
        <w:rPr>
          <w:b/>
        </w:rPr>
      </w:pPr>
    </w:p>
    <w:p w:rsidR="00316E2F" w:rsidP="00316E2F">
      <w:pPr>
        <w:rPr>
          <w:b/>
        </w:rPr>
      </w:pPr>
    </w:p>
    <w:p w:rsidR="00316E2F" w:rsidP="00316E2F">
      <w:pPr>
        <w:jc w:val="center"/>
        <w:rPr>
          <w:b/>
        </w:rPr>
      </w:pPr>
      <w:r>
        <w:rPr>
          <w:rFonts w:hint="eastAsia"/>
          <w:b/>
        </w:rPr>
        <w:t>二</w:t>
      </w:r>
      <w:r>
        <w:rPr>
          <w:b/>
        </w:rPr>
        <w:t xml:space="preserve"> </w:t>
      </w:r>
      <w:r>
        <w:rPr>
          <w:rFonts w:hint="eastAsia"/>
          <w:b/>
        </w:rPr>
        <w:t>节</w:t>
      </w:r>
    </w:p>
    <w:p w:rsidR="00316E2F" w:rsidP="00316E2F"/>
    <w:p w:rsidR="00316E2F" w:rsidP="00316E2F">
      <w:pPr>
        <w:rPr>
          <w:b/>
        </w:rPr>
      </w:pPr>
      <w:r>
        <w:rPr>
          <w:rFonts w:hint="eastAsia"/>
          <w:b/>
        </w:rPr>
        <w:t>入木三分</w:t>
      </w:r>
    </w:p>
    <w:p w:rsidR="00316E2F" w:rsidP="00316E2F">
      <w:r>
        <w:rPr>
          <w:rFonts w:hint="eastAsia"/>
        </w:rPr>
        <w:t>王羲之的书法，可以称得上冠绝古今，他的字秀丽中透着苍劲，柔和中带着刚强。有一次，当时的皇帝要到北郊去祭祀，让王羲之把祝词写在一块木板上，再派工人雕刻。雕刻的工人在雕刻时非常惊奇，王羲之</w:t>
      </w:r>
      <w:r>
        <w:rPr>
          <w:rFonts w:hint="eastAsia"/>
        </w:rPr>
        <w:t>写的字，笔力竟然渗入木头三分多。他赞叹地说：</w:t>
      </w:r>
      <w:r>
        <w:rPr>
          <w:rFonts w:hint="eastAsia"/>
        </w:rPr>
        <w:t>“</w:t>
      </w:r>
      <w:r>
        <w:rPr>
          <w:rFonts w:hint="eastAsia"/>
        </w:rPr>
        <w:t>右军将军（王羲之曾经做过右军将军）的字，真是入木三分呀！</w:t>
      </w:r>
      <w:r>
        <w:rPr>
          <w:rFonts w:hint="eastAsia"/>
        </w:rPr>
        <w:t>”</w:t>
      </w:r>
    </w:p>
    <w:p w:rsidR="00316E2F" w:rsidP="00316E2F"/>
    <w:p w:rsidR="00316E2F" w:rsidP="00316E2F">
      <w:pPr>
        <w:rPr>
          <w:b/>
        </w:rPr>
      </w:pPr>
      <w:r>
        <w:rPr>
          <w:rFonts w:hint="eastAsia"/>
          <w:b/>
        </w:rPr>
        <w:t>工笔</w:t>
      </w:r>
    </w:p>
    <w:p w:rsidR="00316E2F" w:rsidP="00316E2F">
      <w:r>
        <w:rPr>
          <w:rFonts w:hint="eastAsia"/>
        </w:rPr>
        <w:t>中国画种类很多，以题材来分，有人物、山水、花鸟三大类，以表现方法来区别，则可分为工笔、写意、兼工带写等。工笔用细致的笔法作画，着重线条美，丝毫不苟。宋代的院体画，明代仇英的人物画，清代沈铨的花鸟走兽画等都是工笔画。</w:t>
      </w:r>
    </w:p>
    <w:p w:rsidR="00316E2F" w:rsidP="00316E2F"/>
    <w:p w:rsidR="00316E2F" w:rsidP="00316E2F">
      <w:pPr>
        <w:rPr>
          <w:b/>
        </w:rPr>
      </w:pPr>
      <w:r>
        <w:rPr>
          <w:rFonts w:hint="eastAsia"/>
          <w:b/>
        </w:rPr>
        <w:t>“</w:t>
      </w:r>
      <w:r>
        <w:rPr>
          <w:rFonts w:hint="eastAsia"/>
          <w:b/>
        </w:rPr>
        <w:t>梨园</w:t>
      </w:r>
      <w:r>
        <w:rPr>
          <w:rFonts w:hint="eastAsia"/>
          <w:b/>
        </w:rPr>
        <w:t>”</w:t>
      </w:r>
    </w:p>
    <w:p w:rsidR="00316E2F" w:rsidP="00316E2F">
      <w:r>
        <w:rPr>
          <w:rFonts w:hint="eastAsia"/>
        </w:rPr>
        <w:t>中国唐代训练乐工的机构。《新唐书</w:t>
      </w:r>
      <w:r>
        <w:rPr>
          <w:rFonts w:hint="eastAsia"/>
        </w:rPr>
        <w:t>·</w:t>
      </w:r>
      <w:r>
        <w:rPr>
          <w:rFonts w:hint="eastAsia"/>
        </w:rPr>
        <w:t>礼乐志》载：</w:t>
      </w:r>
      <w:r>
        <w:rPr>
          <w:rFonts w:hint="eastAsia"/>
        </w:rPr>
        <w:t>“</w:t>
      </w:r>
      <w:r>
        <w:rPr>
          <w:rFonts w:hint="eastAsia"/>
        </w:rPr>
        <w:t>玄宗既知音律，又酷爱法曲，选坐部伎子弟三百，教于梨园。声有误者，帝必觉而正之，号皇帝梨园弟子。</w:t>
      </w:r>
      <w:r>
        <w:rPr>
          <w:rFonts w:hint="eastAsia"/>
        </w:rPr>
        <w:t>”</w:t>
      </w:r>
      <w:r>
        <w:rPr>
          <w:rFonts w:hint="eastAsia"/>
        </w:rPr>
        <w:t>可知为玄宗时宫廷所设。梨园</w:t>
      </w:r>
      <w:r>
        <w:rPr>
          <w:rFonts w:hint="eastAsia"/>
        </w:rPr>
        <w:t>的主要职责是训练乐器演奏人员，与专司礼乐的太常寺和充任串演歌舞散乐的内外教坊鼎足而三。后世遂将戏曲界习称为梨园界或梨园行，戏曲演员称为梨园弟子。</w:t>
      </w:r>
    </w:p>
    <w:p w:rsidR="00316E2F" w:rsidP="00316E2F"/>
    <w:p w:rsidR="00316E2F" w:rsidP="00316E2F">
      <w:pPr>
        <w:rPr>
          <w:b/>
        </w:rPr>
      </w:pPr>
      <w:r>
        <w:rPr>
          <w:rFonts w:hint="eastAsia"/>
          <w:b/>
        </w:rPr>
        <w:t>国粹</w:t>
      </w:r>
    </w:p>
    <w:p w:rsidR="00316E2F" w:rsidP="00316E2F">
      <w:r>
        <w:rPr>
          <w:rFonts w:hint="eastAsia"/>
        </w:rPr>
        <w:t>中国国粹指的是华夏民族的传统文化中最具有代表性和最富有独特内涵的深受许多时代的人们欢迎的文化遗产。包括：汉字、中医、书法、中国画、茶文化、酒文化、京剧、昆曲、武术，其中最具影响的是中医、京剧、中国画和武术，这四大国粹具有鲜明的民族特色，显示出中华民族独特的艺术渊源以及技艺文化发展轨迹。</w:t>
      </w:r>
    </w:p>
    <w:p w:rsidR="00316E2F" w:rsidP="00316E2F"/>
    <w:p w:rsidR="00316E2F" w:rsidP="00316E2F"/>
    <w:p w:rsidR="00316E2F" w:rsidP="00316E2F"/>
    <w:p w:rsidR="00316E2F" w:rsidP="00316E2F"/>
    <w:p w:rsidR="00316E2F" w:rsidP="00316E2F"/>
    <w:p w:rsidR="00316E2F" w:rsidP="00316E2F"/>
    <w:p w:rsidR="00316E2F" w:rsidP="00316E2F">
      <w:pPr>
        <w:jc w:val="center"/>
        <w:rPr>
          <w:b/>
        </w:rPr>
      </w:pPr>
      <w:r>
        <w:rPr>
          <w:rFonts w:hint="eastAsia"/>
          <w:b/>
        </w:rPr>
        <w:t>三节</w:t>
      </w:r>
    </w:p>
    <w:p w:rsidR="00316E2F" w:rsidP="00316E2F"/>
    <w:p w:rsidR="00316E2F" w:rsidP="00316E2F">
      <w:pPr>
        <w:rPr>
          <w:b/>
        </w:rPr>
      </w:pPr>
      <w:r>
        <w:rPr>
          <w:rFonts w:hint="eastAsia"/>
          <w:b/>
        </w:rPr>
        <w:t>秭归</w:t>
      </w:r>
      <w:r>
        <w:rPr>
          <w:rFonts w:hint="eastAsia"/>
          <w:b/>
        </w:rPr>
        <w:t>——</w:t>
      </w:r>
      <w:r>
        <w:rPr>
          <w:rFonts w:hint="eastAsia"/>
          <w:b/>
        </w:rPr>
        <w:t>诗人之乡</w:t>
      </w:r>
    </w:p>
    <w:p w:rsidR="00316E2F" w:rsidP="00316E2F">
      <w:r>
        <w:rPr>
          <w:rFonts w:hint="eastAsia"/>
        </w:rPr>
        <w:t>秭归是我国战国时代伟大诗人屈原的</w:t>
      </w:r>
      <w:r>
        <w:rPr>
          <w:rFonts w:hint="eastAsia"/>
        </w:rPr>
        <w:t>故乡，位于长江北岸的卧牛山麓，四周城墙环绕，形似一个倾斜的葫芦，具有浓厚的古典建筑风格。故有</w:t>
      </w:r>
      <w:r>
        <w:rPr>
          <w:rFonts w:hint="eastAsia"/>
        </w:rPr>
        <w:t>“</w:t>
      </w:r>
      <w:r>
        <w:rPr>
          <w:rFonts w:hint="eastAsia"/>
        </w:rPr>
        <w:t>葫芦城</w:t>
      </w:r>
      <w:r>
        <w:rPr>
          <w:rFonts w:hint="eastAsia"/>
        </w:rPr>
        <w:t>”</w:t>
      </w:r>
      <w:r>
        <w:rPr>
          <w:rFonts w:hint="eastAsia"/>
        </w:rPr>
        <w:t>之称。又因城墙均由石头叠砌而成，又叫</w:t>
      </w:r>
      <w:r>
        <w:rPr>
          <w:rFonts w:hint="eastAsia"/>
        </w:rPr>
        <w:t>“</w:t>
      </w:r>
      <w:r>
        <w:rPr>
          <w:rFonts w:hint="eastAsia"/>
        </w:rPr>
        <w:t>石头城</w:t>
      </w:r>
      <w:r>
        <w:rPr>
          <w:rFonts w:hint="eastAsia"/>
        </w:rPr>
        <w:t>”</w:t>
      </w:r>
      <w:r>
        <w:rPr>
          <w:rFonts w:hint="eastAsia"/>
        </w:rPr>
        <w:t>。汉代始设县，唐朝时曾设立归州，民国元年改归州县，民国三年改为秭归县，一直沿用至今。</w:t>
      </w:r>
    </w:p>
    <w:p w:rsidR="00316E2F" w:rsidP="00316E2F"/>
    <w:p w:rsidR="00316E2F" w:rsidP="00316E2F">
      <w:pPr>
        <w:rPr>
          <w:b/>
        </w:rPr>
      </w:pPr>
      <w:r>
        <w:rPr>
          <w:rFonts w:hint="eastAsia"/>
          <w:b/>
        </w:rPr>
        <w:t>建安文学</w:t>
      </w:r>
    </w:p>
    <w:p w:rsidR="00316E2F" w:rsidP="00316E2F">
      <w:pPr>
        <w:sectPr>
          <w:type w:val="nextPage"/>
          <w:pgSz w:w="11906" w:h="16838"/>
          <w:pgMar w:top="1440" w:right="1800" w:bottom="1440" w:left="1800" w:header="851" w:footer="992" w:gutter="0"/>
          <w:pgNumType w:start="5"/>
          <w:cols w:space="425"/>
          <w:titlePg w:val="0"/>
          <w:docGrid w:type="lines" w:linePitch="312"/>
        </w:sectPr>
      </w:pPr>
      <w:r>
        <w:rPr>
          <w:rFonts w:hint="eastAsia"/>
        </w:rPr>
        <w:t>汉末建安到魏初这一时期的文学称为建安文学。这一时期文学上诗歌的成就最为显著，有不少作品能从汉乐府民歌中吸取营养，内容反映了社会的动乱和人民流离失所的痛苦，体现了要求国家统一的愿望。情调激昂，语言刚健。后人称为</w:t>
      </w:r>
      <w:r>
        <w:rPr>
          <w:rFonts w:hint="eastAsia"/>
        </w:rPr>
        <w:t>“</w:t>
      </w:r>
      <w:r>
        <w:rPr>
          <w:rFonts w:hint="eastAsia"/>
        </w:rPr>
        <w:t>建安风骨</w:t>
      </w:r>
      <w:r>
        <w:rPr>
          <w:rFonts w:hint="eastAsia"/>
        </w:rPr>
        <w:t>”</w:t>
      </w:r>
    </w:p>
    <w:p w:rsidR="00316E2F" w:rsidP="00316E2F">
      <w:r>
        <w:rPr>
          <w:rFonts w:hint="eastAsia"/>
        </w:rPr>
        <w:t>。代表作家有曹操、曹丕、曹植、</w:t>
      </w:r>
      <w:r>
        <w:rPr>
          <w:rFonts w:hint="eastAsia"/>
        </w:rPr>
        <w:t>“</w:t>
      </w:r>
      <w:r>
        <w:rPr>
          <w:rFonts w:hint="eastAsia"/>
        </w:rPr>
        <w:t>建安七子</w:t>
      </w:r>
      <w:r>
        <w:rPr>
          <w:rFonts w:hint="eastAsia"/>
        </w:rPr>
        <w:t>”</w:t>
      </w:r>
      <w:r>
        <w:rPr>
          <w:rFonts w:hint="eastAsia"/>
        </w:rPr>
        <w:t>及蔡</w:t>
      </w:r>
      <w:r>
        <w:rPr>
          <w:rFonts w:hint="eastAsia"/>
        </w:rPr>
        <w:t>琰等。</w:t>
      </w:r>
    </w:p>
    <w:p w:rsidR="00316E2F" w:rsidP="00316E2F"/>
    <w:p w:rsidR="00316E2F" w:rsidP="00316E2F">
      <w:pPr>
        <w:rPr>
          <w:b/>
        </w:rPr>
      </w:pPr>
      <w:r>
        <w:rPr>
          <w:rFonts w:hint="eastAsia"/>
          <w:b/>
        </w:rPr>
        <w:t>李白洞庭葬友</w:t>
      </w:r>
    </w:p>
    <w:p w:rsidR="00316E2F" w:rsidP="00316E2F">
      <w:r>
        <w:rPr>
          <w:rFonts w:hint="eastAsia"/>
        </w:rPr>
        <w:t>开元十三年</w:t>
      </w:r>
      <w:r>
        <w:t>(</w:t>
      </w:r>
      <w:r>
        <w:rPr>
          <w:rFonts w:hint="eastAsia"/>
        </w:rPr>
        <w:t>公元</w:t>
      </w:r>
      <w:r>
        <w:t>725</w:t>
      </w:r>
      <w:r>
        <w:rPr>
          <w:rFonts w:hint="eastAsia"/>
        </w:rPr>
        <w:t>年</w:t>
      </w:r>
      <w:r>
        <w:t>)</w:t>
      </w:r>
      <w:r>
        <w:rPr>
          <w:rFonts w:hint="eastAsia"/>
        </w:rPr>
        <w:t>，李白出蜀，</w:t>
      </w:r>
      <w:r>
        <w:rPr>
          <w:rFonts w:hint="eastAsia"/>
        </w:rPr>
        <w:t>“</w:t>
      </w:r>
      <w:r>
        <w:rPr>
          <w:rFonts w:hint="eastAsia"/>
        </w:rPr>
        <w:t>仗剑去国，辞亲远游</w:t>
      </w:r>
      <w:r>
        <w:rPr>
          <w:rFonts w:hint="eastAsia"/>
        </w:rPr>
        <w:t>”</w:t>
      </w:r>
      <w:r>
        <w:rPr>
          <w:rFonts w:hint="eastAsia"/>
        </w:rPr>
        <w:t>。李白自江陵南下，途经岳阳，再向南去，便到了此行的目的地之一。可是正当泛舟洞庭时，发生了一件不幸的事情，李白自蜀同来的旅伴吴指南暴病身亡。李白悲痛万分，他伏在朋友的身边，号啕大哭，</w:t>
      </w:r>
      <w:r>
        <w:rPr>
          <w:rFonts w:hint="eastAsia"/>
        </w:rPr>
        <w:t>“</w:t>
      </w:r>
      <w:r>
        <w:rPr>
          <w:rFonts w:hint="eastAsia"/>
        </w:rPr>
        <w:t>泣尽继之以血</w:t>
      </w:r>
      <w:r>
        <w:rPr>
          <w:rFonts w:hint="eastAsia"/>
        </w:rPr>
        <w:t>”</w:t>
      </w:r>
      <w:r>
        <w:rPr>
          <w:rFonts w:hint="eastAsia"/>
        </w:rPr>
        <w:t>。由于他哭得过于伤痛，路人听到都为之伤心落泪。旅途上遇到这样的不幸，真是无可奈何，李白只好把吴指南暂时殡葬于洞庭湖边，自己继续东游，决心在东南之游以后再来搬运朋友的尸骨。李白来到了庐山，在此写下了脍炙人口的《望庐山瀑布》诗。</w:t>
      </w:r>
    </w:p>
    <w:p w:rsidR="00316E2F" w:rsidP="00316E2F"/>
    <w:p w:rsidR="00316E2F" w:rsidP="00316E2F">
      <w:pPr>
        <w:rPr>
          <w:b/>
        </w:rPr>
      </w:pPr>
      <w:r>
        <w:rPr>
          <w:rFonts w:hint="eastAsia"/>
          <w:b/>
        </w:rPr>
        <w:t>吴敬</w:t>
      </w:r>
      <w:r>
        <w:rPr>
          <w:rFonts w:hint="eastAsia"/>
          <w:b/>
        </w:rPr>
        <w:t>梓与《儒林外史》</w:t>
      </w:r>
    </w:p>
    <w:p w:rsidR="00316E2F" w:rsidP="00316E2F">
      <w:r>
        <w:rPr>
          <w:rFonts w:hint="eastAsia"/>
        </w:rPr>
        <w:t>吴敬梓</w:t>
      </w:r>
      <w:r>
        <w:t>(1701~1754</w:t>
      </w:r>
      <w:r>
        <w:rPr>
          <w:rFonts w:hint="eastAsia"/>
        </w:rPr>
        <w:t>年</w:t>
      </w:r>
      <w:r>
        <w:t>)</w:t>
      </w:r>
      <w:r>
        <w:rPr>
          <w:rFonts w:hint="eastAsia"/>
        </w:rPr>
        <w:t>，字敏轩，安徽全椒人。世代为地方望族，家世显赫，少时有文名，十八岁考取秀才，但此后科举考场一直不顺遂。长篇讽刺小说《儒林外史》是他最杰出的作品，这部小说大约用了他近</w:t>
      </w:r>
      <w:r>
        <w:t>20</w:t>
      </w:r>
      <w:r>
        <w:rPr>
          <w:rFonts w:hint="eastAsia"/>
        </w:rPr>
        <w:t>年时间，直到</w:t>
      </w:r>
      <w:r>
        <w:t>49</w:t>
      </w:r>
      <w:r>
        <w:rPr>
          <w:rFonts w:hint="eastAsia"/>
        </w:rPr>
        <w:t>岁时才完成。全书用生动的笔法，有力抨击了专制时代僵化的考试制度和由此带来的严重社会问题，是中国古典讽刺文学的典范。</w:t>
      </w:r>
    </w:p>
    <w:p w:rsidR="00316E2F" w:rsidP="00316E2F">
      <w:pPr>
        <w:rPr>
          <w:b/>
        </w:rPr>
      </w:pPr>
    </w:p>
    <w:p w:rsidR="00316E2F" w:rsidP="00316E2F"/>
    <w:p w:rsidR="00316E2F" w:rsidP="00316E2F"/>
    <w:p w:rsidR="00316E2F" w:rsidP="00316E2F">
      <w:pPr>
        <w:ind w:firstLine="420" w:firstLineChars="200"/>
        <w:rPr>
          <w:b/>
        </w:rPr>
      </w:pPr>
    </w:p>
    <w:p w:rsidR="00316E2F" w:rsidP="00316E2F">
      <w:pPr>
        <w:jc w:val="center"/>
        <w:rPr>
          <w:b/>
        </w:rPr>
      </w:pPr>
      <w:r>
        <w:rPr>
          <w:rFonts w:hint="eastAsia"/>
          <w:b/>
        </w:rPr>
        <w:t>专题三</w:t>
      </w:r>
    </w:p>
    <w:p w:rsidR="00316E2F" w:rsidP="00316E2F">
      <w:pPr>
        <w:jc w:val="center"/>
      </w:pPr>
    </w:p>
    <w:p w:rsidR="00316E2F" w:rsidP="00316E2F">
      <w:pPr>
        <w:jc w:val="center"/>
        <w:rPr>
          <w:b/>
        </w:rPr>
      </w:pPr>
      <w:r>
        <w:rPr>
          <w:rFonts w:hint="eastAsia"/>
          <w:b/>
        </w:rPr>
        <w:t>一节</w:t>
      </w:r>
    </w:p>
    <w:p w:rsidR="00316E2F" w:rsidP="00316E2F">
      <w:pPr>
        <w:jc w:val="center"/>
      </w:pPr>
    </w:p>
    <w:p w:rsidR="00316E2F" w:rsidP="00316E2F">
      <w:pPr>
        <w:rPr>
          <w:b/>
        </w:rPr>
      </w:pPr>
      <w:r>
        <w:rPr>
          <w:rFonts w:hint="eastAsia"/>
          <w:b/>
        </w:rPr>
        <w:t>魏源的童年</w:t>
      </w:r>
    </w:p>
    <w:p w:rsidR="00316E2F" w:rsidP="00316E2F">
      <w:r>
        <w:rPr>
          <w:rFonts w:hint="eastAsia"/>
        </w:rPr>
        <w:t>中国近代启蒙思想家魏源</w:t>
      </w:r>
      <w:r>
        <w:t>7</w:t>
      </w:r>
      <w:r>
        <w:rPr>
          <w:rFonts w:hint="eastAsia"/>
        </w:rPr>
        <w:t>岁从塾师刘之纲、魏辅邦读经学史，常苦读至深夜。母怜其过勤，每夜定时熄灯令卧，他伺二老熟寐，以被遮灯默读</w:t>
      </w:r>
      <w:r>
        <w:rPr>
          <w:rFonts w:hint="eastAsia"/>
        </w:rPr>
        <w:t>。</w:t>
      </w:r>
      <w:r>
        <w:t>9</w:t>
      </w:r>
      <w:r>
        <w:rPr>
          <w:rFonts w:hint="eastAsia"/>
        </w:rPr>
        <w:t>岁赴县城应童子试，考官指着画有太极图的茶杯提出</w:t>
      </w:r>
      <w:r>
        <w:rPr>
          <w:rFonts w:hint="eastAsia"/>
        </w:rPr>
        <w:t>“</w:t>
      </w:r>
      <w:r>
        <w:rPr>
          <w:rFonts w:hint="eastAsia"/>
        </w:rPr>
        <w:t>杯中含太极</w:t>
      </w:r>
      <w:r>
        <w:rPr>
          <w:rFonts w:hint="eastAsia"/>
        </w:rPr>
        <w:t>”</w:t>
      </w:r>
      <w:r>
        <w:rPr>
          <w:rFonts w:hint="eastAsia"/>
        </w:rPr>
        <w:t>嘱对。魏源摸着怀中二麦饼对曰：</w:t>
      </w:r>
      <w:r>
        <w:rPr>
          <w:rFonts w:hint="eastAsia"/>
        </w:rPr>
        <w:t>“</w:t>
      </w:r>
      <w:r>
        <w:rPr>
          <w:rFonts w:hint="eastAsia"/>
        </w:rPr>
        <w:t>腹内孕乾坤。</w:t>
      </w:r>
      <w:r>
        <w:rPr>
          <w:rFonts w:hint="eastAsia"/>
        </w:rPr>
        <w:t>”</w:t>
      </w:r>
      <w:r>
        <w:rPr>
          <w:rFonts w:hint="eastAsia"/>
        </w:rPr>
        <w:t>考官大为惊异。嘉庆十五年（</w:t>
      </w:r>
      <w:r>
        <w:t>1810</w:t>
      </w:r>
      <w:r>
        <w:rPr>
          <w:rFonts w:hint="eastAsia"/>
        </w:rPr>
        <w:t>年）庚午</w:t>
      </w:r>
      <w:r>
        <w:t>16</w:t>
      </w:r>
      <w:r>
        <w:rPr>
          <w:rFonts w:hint="eastAsia"/>
        </w:rPr>
        <w:t>岁的魏源科取秀才。</w:t>
      </w:r>
    </w:p>
    <w:p w:rsidR="00316E2F" w:rsidP="00316E2F"/>
    <w:p w:rsidR="00316E2F" w:rsidP="00316E2F">
      <w:pPr>
        <w:rPr>
          <w:b/>
        </w:rPr>
      </w:pPr>
      <w:r>
        <w:rPr>
          <w:rFonts w:hint="eastAsia"/>
          <w:b/>
        </w:rPr>
        <w:t>公车上书（一）</w:t>
      </w:r>
    </w:p>
    <w:p w:rsidR="00316E2F" w:rsidP="00316E2F">
      <w:r>
        <w:t>1894</w:t>
      </w:r>
      <w:r>
        <w:rPr>
          <w:rFonts w:hint="eastAsia"/>
        </w:rPr>
        <w:t>年中日甲午战争，中国败于日本。</w:t>
      </w:r>
      <w:r>
        <w:t>1895</w:t>
      </w:r>
      <w:r>
        <w:rPr>
          <w:rFonts w:hint="eastAsia"/>
        </w:rPr>
        <w:t>年春，参加乙未科考的各省举人正在北京考完会试，等待发榜。《马关条约》割让台湾及辽东，赔款二亿两的消息突然传至，在北京应试的举人群情激愤。台籍举人更是痛哭流涕。</w:t>
      </w:r>
      <w:smartTag w:uri="urn:schemas-microsoft-com:office:smarttags" w:element="chsdate">
        <w:smartTagPr>
          <w:attr w:name="Day" w:val="22"/>
          <w:attr w:name="IsLunarDate" w:val="False"/>
          <w:attr w:name="IsROCDate" w:val="False"/>
          <w:attr w:name="Month" w:val="4"/>
          <w:attr w:name="Year" w:val="2009"/>
        </w:smartTagPr>
        <w:r>
          <w:t>4</w:t>
        </w:r>
        <w:r>
          <w:rPr>
            <w:rFonts w:hint="eastAsia"/>
          </w:rPr>
          <w:t>月</w:t>
        </w:r>
        <w:r>
          <w:t>22</w:t>
        </w:r>
        <w:r>
          <w:rPr>
            <w:rFonts w:hint="eastAsia"/>
          </w:rPr>
          <w:t>日</w:t>
        </w:r>
      </w:smartTag>
      <w:r>
        <w:rPr>
          <w:rFonts w:hint="eastAsia"/>
        </w:rPr>
        <w:t>，康有为、梁启超写成一万八千字的《上今上皇帝书》，十八省举人响应，一千二百多人连署。</w:t>
      </w:r>
      <w:smartTag w:uri="urn:schemas-microsoft-com:office:smarttags" w:element="chsdate">
        <w:smartTagPr>
          <w:attr w:name="Day" w:val="2"/>
          <w:attr w:name="IsLunarDate" w:val="False"/>
          <w:attr w:name="IsROCDate" w:val="False"/>
          <w:attr w:name="Month" w:val="5"/>
          <w:attr w:name="Year" w:val="2009"/>
        </w:smartTagPr>
        <w:r>
          <w:t>5</w:t>
        </w:r>
        <w:r>
          <w:rPr>
            <w:rFonts w:hint="eastAsia"/>
          </w:rPr>
          <w:t>月</w:t>
        </w:r>
        <w:r>
          <w:t>2</w:t>
        </w:r>
        <w:r>
          <w:rPr>
            <w:rFonts w:hint="eastAsia"/>
          </w:rPr>
          <w:t>日</w:t>
        </w:r>
      </w:smartTag>
      <w:r>
        <w:rPr>
          <w:rFonts w:hint="eastAsia"/>
        </w:rPr>
        <w:t>，由康、梁二</w:t>
      </w:r>
      <w:r>
        <w:rPr>
          <w:rFonts w:hint="eastAsia"/>
        </w:rPr>
        <w:t>人带领，十八省举人与数千市民集</w:t>
      </w:r>
      <w:r>
        <w:rPr>
          <w:rFonts w:hint="eastAsia"/>
        </w:rPr>
        <w:t>“</w:t>
      </w:r>
      <w:r>
        <w:rPr>
          <w:rFonts w:hint="eastAsia"/>
        </w:rPr>
        <w:t>都察院</w:t>
      </w:r>
      <w:r>
        <w:rPr>
          <w:rFonts w:hint="eastAsia"/>
        </w:rPr>
        <w:t>”</w:t>
      </w:r>
      <w:r>
        <w:rPr>
          <w:rFonts w:hint="eastAsia"/>
        </w:rPr>
        <w:t>门前请代奏。进京参加会试的举人是由各省派送，依汉代举孝廉乘公家车辆赴京惯例，对进京参加会试的举人又称为</w:t>
      </w:r>
      <w:r>
        <w:rPr>
          <w:rFonts w:hint="eastAsia"/>
        </w:rPr>
        <w:t>“</w:t>
      </w:r>
      <w:r>
        <w:rPr>
          <w:rFonts w:hint="eastAsia"/>
        </w:rPr>
        <w:t>公车</w:t>
      </w:r>
      <w:r>
        <w:rPr>
          <w:rFonts w:hint="eastAsia"/>
        </w:rPr>
        <w:t>”</w:t>
      </w:r>
      <w:r>
        <w:rPr>
          <w:rFonts w:hint="eastAsia"/>
        </w:rPr>
        <w:t>。</w:t>
      </w:r>
    </w:p>
    <w:p w:rsidR="00316E2F" w:rsidP="00316E2F"/>
    <w:p w:rsidR="00316E2F" w:rsidP="00316E2F">
      <w:pPr>
        <w:rPr>
          <w:b/>
        </w:rPr>
      </w:pPr>
      <w:r>
        <w:rPr>
          <w:rFonts w:hint="eastAsia"/>
          <w:b/>
        </w:rPr>
        <w:t>公车上书（二）</w:t>
      </w:r>
    </w:p>
    <w:p w:rsidR="00316E2F" w:rsidP="00316E2F">
      <w:r>
        <w:rPr>
          <w:rFonts w:hint="eastAsia"/>
        </w:rPr>
        <w:t>上书被清政府拒绝，但在社会上产生了巨大影响。康有为等以</w:t>
      </w:r>
      <w:r>
        <w:rPr>
          <w:rFonts w:hint="eastAsia"/>
        </w:rPr>
        <w:t>“</w:t>
      </w:r>
      <w:r>
        <w:rPr>
          <w:rFonts w:hint="eastAsia"/>
        </w:rPr>
        <w:t>变法图强</w:t>
      </w:r>
      <w:r>
        <w:rPr>
          <w:rFonts w:hint="eastAsia"/>
        </w:rPr>
        <w:t>”</w:t>
      </w:r>
      <w:r>
        <w:rPr>
          <w:rFonts w:hint="eastAsia"/>
        </w:rPr>
        <w:t>为号召，组织强学会，在北京、上海等地发行报纸，宣传维新思想。严复、谭嗣同亦在其他地方宣传维新思想。之后，光绪帝启用康有为等，史称戊戌变法或百日维新。虽然，公车上书和戊戌变法都先后失败，但是维新思想从此唤醒和激励了越来越多的中国人救亡图存，在中国近代史上有着重要的地位。</w:t>
      </w:r>
    </w:p>
    <w:p w:rsidR="00316E2F" w:rsidP="00316E2F">
      <w:pPr>
        <w:sectPr>
          <w:type w:val="nextPage"/>
          <w:pgSz w:w="11906" w:h="16838"/>
          <w:pgMar w:top="1440" w:right="1800" w:bottom="1440" w:left="1800" w:header="851" w:footer="992" w:gutter="0"/>
          <w:pgNumType w:start="6"/>
          <w:cols w:space="425"/>
          <w:titlePg w:val="0"/>
          <w:docGrid w:type="lines" w:linePitch="312"/>
        </w:sectPr>
      </w:pPr>
    </w:p>
    <w:p w:rsidR="00316E2F" w:rsidP="00316E2F">
      <w:pPr>
        <w:rPr>
          <w:b/>
        </w:rPr>
      </w:pPr>
      <w:r>
        <w:rPr>
          <w:rFonts w:hint="eastAsia"/>
          <w:b/>
        </w:rPr>
        <w:t>《</w:t>
      </w:r>
      <w:r>
        <w:rPr>
          <w:rFonts w:hint="eastAsia"/>
          <w:b/>
        </w:rPr>
        <w:t>民报》</w:t>
      </w:r>
    </w:p>
    <w:p w:rsidR="00316E2F" w:rsidP="00316E2F">
      <w:r>
        <w:rPr>
          <w:rFonts w:hint="eastAsia"/>
        </w:rPr>
        <w:t>同盟会的机关报。</w:t>
      </w:r>
      <w:r>
        <w:t>1905</w:t>
      </w:r>
      <w:r>
        <w:rPr>
          <w:rFonts w:hint="eastAsia"/>
        </w:rPr>
        <w:t>年</w:t>
      </w:r>
      <w:r>
        <w:t>11</w:t>
      </w:r>
      <w:r>
        <w:rPr>
          <w:rFonts w:hint="eastAsia"/>
        </w:rPr>
        <w:t>月</w:t>
      </w:r>
      <w:r>
        <w:t>26</w:t>
      </w:r>
      <w:r>
        <w:rPr>
          <w:rFonts w:hint="eastAsia"/>
        </w:rPr>
        <w:t>日在日本东京创刊。起初为月刊，后改为不定期出版。其前身是《</w:t>
      </w:r>
      <w:r>
        <w:t>20</w:t>
      </w:r>
      <w:r>
        <w:rPr>
          <w:rFonts w:hint="eastAsia"/>
        </w:rPr>
        <w:t>世纪之支那》，胡汉民、张继、陶成章、章炳麟、汪精卫等先后任主编。陈天华、朱执信、宋教仁等人撰文。《民报》不仅是宣传同盟会革命纲领的重要报刊，也是同改良派刊物《新民丛报》等进行论战的主要阵地。孙中山在发刊词中也首次解释了他的</w:t>
      </w:r>
      <w:r>
        <w:rPr>
          <w:rFonts w:hint="eastAsia"/>
        </w:rPr>
        <w:t>“</w:t>
      </w:r>
      <w:r>
        <w:rPr>
          <w:rFonts w:hint="eastAsia"/>
        </w:rPr>
        <w:t>三民主义</w:t>
      </w:r>
      <w:r>
        <w:rPr>
          <w:rFonts w:hint="eastAsia"/>
        </w:rPr>
        <w:t>”</w:t>
      </w:r>
      <w:r>
        <w:rPr>
          <w:rFonts w:hint="eastAsia"/>
        </w:rPr>
        <w:t>思想。《民报》共出</w:t>
      </w:r>
      <w:r>
        <w:t>26</w:t>
      </w:r>
      <w:r>
        <w:rPr>
          <w:rFonts w:hint="eastAsia"/>
        </w:rPr>
        <w:t>期，</w:t>
      </w:r>
      <w:r>
        <w:t>1908</w:t>
      </w:r>
      <w:r>
        <w:rPr>
          <w:rFonts w:hint="eastAsia"/>
        </w:rPr>
        <w:t>年</w:t>
      </w:r>
      <w:r>
        <w:t>10</w:t>
      </w:r>
      <w:r>
        <w:rPr>
          <w:rFonts w:hint="eastAsia"/>
        </w:rPr>
        <w:t>月被日本政府封禁。</w:t>
      </w:r>
    </w:p>
    <w:p w:rsidR="00316E2F" w:rsidP="00316E2F"/>
    <w:p w:rsidR="00316E2F" w:rsidP="00316E2F">
      <w:pPr>
        <w:rPr>
          <w:b/>
        </w:rPr>
      </w:pPr>
      <w:r>
        <w:rPr>
          <w:rFonts w:hint="eastAsia"/>
          <w:b/>
        </w:rPr>
        <w:t>李鸿章看球赛</w:t>
      </w:r>
    </w:p>
    <w:p w:rsidR="00316E2F" w:rsidP="00316E2F">
      <w:r>
        <w:rPr>
          <w:rFonts w:hint="eastAsia"/>
        </w:rPr>
        <w:t>清代的洋务派大臣李鸿章出使伦敦，英方请他去观看一场足球赛，看了半场，他问陪同的勋爵、子爵们：</w:t>
      </w:r>
      <w:r>
        <w:rPr>
          <w:rFonts w:hint="eastAsia"/>
        </w:rPr>
        <w:t>“</w:t>
      </w:r>
      <w:r>
        <w:rPr>
          <w:rFonts w:hint="eastAsia"/>
        </w:rPr>
        <w:t>那</w:t>
      </w:r>
      <w:r>
        <w:rPr>
          <w:rFonts w:hint="eastAsia"/>
        </w:rPr>
        <w:t>些汉子，踢来踢去，什么意思？何不每人给一个球，省得去抢？</w:t>
      </w:r>
      <w:r>
        <w:rPr>
          <w:rFonts w:hint="eastAsia"/>
        </w:rPr>
        <w:t>”</w:t>
      </w:r>
      <w:r>
        <w:rPr>
          <w:rFonts w:hint="eastAsia"/>
        </w:rPr>
        <w:t>主人解释：</w:t>
      </w:r>
      <w:r>
        <w:rPr>
          <w:rFonts w:hint="eastAsia"/>
        </w:rPr>
        <w:t>“</w:t>
      </w:r>
      <w:r>
        <w:rPr>
          <w:rFonts w:hint="eastAsia"/>
        </w:rPr>
        <w:t>这是比赛，而且他们不是汉子，他们是绅士，是贵族。</w:t>
      </w:r>
      <w:r>
        <w:rPr>
          <w:rFonts w:hint="eastAsia"/>
        </w:rPr>
        <w:t>”</w:t>
      </w:r>
      <w:r>
        <w:rPr>
          <w:rFonts w:hint="eastAsia"/>
        </w:rPr>
        <w:t>李氏摇摇头说：</w:t>
      </w:r>
      <w:r>
        <w:rPr>
          <w:rFonts w:hint="eastAsia"/>
        </w:rPr>
        <w:t>“</w:t>
      </w:r>
      <w:r>
        <w:rPr>
          <w:rFonts w:hint="eastAsia"/>
        </w:rPr>
        <w:t>既是有身份的人，为什么自己来？何不雇些佣人去踢？谬误哉！谬误哉！</w:t>
      </w:r>
      <w:r>
        <w:rPr>
          <w:rFonts w:hint="eastAsia"/>
        </w:rPr>
        <w:t>”</w:t>
      </w:r>
    </w:p>
    <w:p w:rsidR="00316E2F" w:rsidP="00316E2F"/>
    <w:p w:rsidR="00316E2F" w:rsidP="00316E2F"/>
    <w:p w:rsidR="00316E2F" w:rsidP="00316E2F"/>
    <w:p w:rsidR="00316E2F" w:rsidP="00316E2F"/>
    <w:p w:rsidR="00316E2F" w:rsidP="00316E2F">
      <w:pPr>
        <w:jc w:val="center"/>
        <w:rPr>
          <w:b/>
        </w:rPr>
      </w:pPr>
      <w:r>
        <w:rPr>
          <w:rFonts w:hint="eastAsia"/>
          <w:b/>
        </w:rPr>
        <w:t>二</w:t>
      </w:r>
      <w:r>
        <w:rPr>
          <w:b/>
        </w:rPr>
        <w:t xml:space="preserve"> </w:t>
      </w:r>
      <w:r>
        <w:rPr>
          <w:rFonts w:hint="eastAsia"/>
          <w:b/>
        </w:rPr>
        <w:t>节</w:t>
      </w:r>
    </w:p>
    <w:p w:rsidR="00316E2F" w:rsidP="00316E2F"/>
    <w:p w:rsidR="00316E2F" w:rsidP="00316E2F">
      <w:pPr>
        <w:rPr>
          <w:b/>
        </w:rPr>
      </w:pPr>
      <w:r>
        <w:rPr>
          <w:rFonts w:hint="eastAsia"/>
          <w:b/>
        </w:rPr>
        <w:t>“</w:t>
      </w:r>
      <w:r>
        <w:rPr>
          <w:rFonts w:hint="eastAsia"/>
          <w:b/>
        </w:rPr>
        <w:t>历史不是一个任人打扮的小姑娘</w:t>
      </w:r>
      <w:r>
        <w:rPr>
          <w:rFonts w:hint="eastAsia"/>
          <w:b/>
        </w:rPr>
        <w:t>”</w:t>
      </w:r>
    </w:p>
    <w:p w:rsidR="00316E2F" w:rsidP="00316E2F">
      <w:r>
        <w:rPr>
          <w:rFonts w:hint="eastAsia"/>
        </w:rPr>
        <w:t>这句话出自胡适的名文《实验主义》，是胡适当时的一个长篇演讲稿，最初发表在《新青年》上。是胡适介绍詹姆士的实在论哲学思想时说的。原话是：</w:t>
      </w:r>
      <w:r>
        <w:rPr>
          <w:rFonts w:hint="eastAsia"/>
        </w:rPr>
        <w:t>“</w:t>
      </w:r>
      <w:r>
        <w:rPr>
          <w:rFonts w:hint="eastAsia"/>
        </w:rPr>
        <w:t>实在是我们自己改造过的实在。这个实在里面含有无数人造的分子。实在是一个很服从的女孩子，他百依百顺的由我们替他涂抹起来，装</w:t>
      </w:r>
      <w:r>
        <w:rPr>
          <w:rFonts w:hint="eastAsia"/>
        </w:rPr>
        <w:t>扮起来。实好比一块大理石到了我们手里，由我们雕成什么像。</w:t>
      </w:r>
      <w:r>
        <w:rPr>
          <w:rFonts w:hint="eastAsia"/>
        </w:rPr>
        <w:t>”</w:t>
      </w:r>
    </w:p>
    <w:p w:rsidR="00316E2F" w:rsidP="00316E2F"/>
    <w:p w:rsidR="00316E2F" w:rsidP="00316E2F">
      <w:pPr>
        <w:rPr>
          <w:b/>
        </w:rPr>
      </w:pPr>
      <w:r>
        <w:rPr>
          <w:rFonts w:hint="eastAsia"/>
          <w:b/>
        </w:rPr>
        <w:t>新民学会</w:t>
      </w:r>
    </w:p>
    <w:p w:rsidR="00316E2F" w:rsidP="00316E2F">
      <w:r>
        <w:t>1918</w:t>
      </w:r>
      <w:r>
        <w:rPr>
          <w:rFonts w:hint="eastAsia"/>
        </w:rPr>
        <w:t>年</w:t>
      </w:r>
      <w:r>
        <w:t>4</w:t>
      </w:r>
      <w:r>
        <w:rPr>
          <w:rFonts w:hint="eastAsia"/>
        </w:rPr>
        <w:t>月，毛泽东和蔡和森等组织了新民学会。会员大都是一些有志的爱国青年，他们不满中国的现状，每个人都充满了奋发图强的精神和改造社会、改造世界的雄心。他们互相砥砺，互相学习，共同进步和提高。</w:t>
      </w:r>
      <w:r>
        <w:t>1918</w:t>
      </w:r>
      <w:r>
        <w:rPr>
          <w:rFonts w:hint="eastAsia"/>
        </w:rPr>
        <w:t>年底，毛泽东利用当时的勤工俭学运动的机会，发动大批会员和进步青年到国外去，了解世界革命的形势，学习先进思想。新民学会还在湖南的五四运动中起了重大的组织和推动作用。</w:t>
      </w:r>
    </w:p>
    <w:p w:rsidR="00316E2F" w:rsidP="00316E2F"/>
    <w:p w:rsidR="00316E2F" w:rsidP="00316E2F">
      <w:pPr>
        <w:rPr>
          <w:b/>
        </w:rPr>
      </w:pPr>
      <w:r>
        <w:rPr>
          <w:rFonts w:hint="eastAsia"/>
          <w:b/>
        </w:rPr>
        <w:t>无政府主义</w:t>
      </w:r>
    </w:p>
    <w:p w:rsidR="00316E2F" w:rsidP="00316E2F">
      <w:r>
        <w:rPr>
          <w:rFonts w:hint="eastAsia"/>
        </w:rPr>
        <w:t>无政府主义，产生于</w:t>
      </w:r>
      <w:r>
        <w:t>18</w:t>
      </w:r>
      <w:r>
        <w:rPr>
          <w:rFonts w:hint="eastAsia"/>
        </w:rPr>
        <w:t>世纪的欧洲。法国的蒲鲁东</w:t>
      </w:r>
      <w:r>
        <w:t>(1809~1</w:t>
      </w:r>
      <w:r>
        <w:t>865</w:t>
      </w:r>
      <w:r>
        <w:rPr>
          <w:rFonts w:hint="eastAsia"/>
        </w:rPr>
        <w:t>年</w:t>
      </w:r>
      <w:r>
        <w:t>)</w:t>
      </w:r>
      <w:r>
        <w:rPr>
          <w:rFonts w:hint="eastAsia"/>
        </w:rPr>
        <w:t>是第一个自称为</w:t>
      </w:r>
      <w:r>
        <w:rPr>
          <w:rFonts w:hint="eastAsia"/>
        </w:rPr>
        <w:t>“</w:t>
      </w:r>
      <w:r>
        <w:rPr>
          <w:rFonts w:hint="eastAsia"/>
        </w:rPr>
        <w:t>无政府主义者</w:t>
      </w:r>
      <w:r>
        <w:rPr>
          <w:rFonts w:hint="eastAsia"/>
        </w:rPr>
        <w:t>”</w:t>
      </w:r>
      <w:r>
        <w:rPr>
          <w:rFonts w:hint="eastAsia"/>
        </w:rPr>
        <w:t>的人，是无政府主义的创始人。其后著名的代表人物为巴枯宁</w:t>
      </w:r>
      <w:r>
        <w:t>(1814~1876</w:t>
      </w:r>
      <w:r>
        <w:rPr>
          <w:rFonts w:hint="eastAsia"/>
        </w:rPr>
        <w:t>年</w:t>
      </w:r>
      <w:r>
        <w:t>)</w:t>
      </w:r>
      <w:r>
        <w:rPr>
          <w:rFonts w:hint="eastAsia"/>
        </w:rPr>
        <w:t>和克鲁泡特金</w:t>
      </w:r>
      <w:r>
        <w:t>(1842~1921</w:t>
      </w:r>
      <w:r>
        <w:rPr>
          <w:rFonts w:hint="eastAsia"/>
        </w:rPr>
        <w:t>年</w:t>
      </w:r>
      <w:r>
        <w:t>)</w:t>
      </w:r>
      <w:r>
        <w:rPr>
          <w:rFonts w:hint="eastAsia"/>
        </w:rPr>
        <w:t>。无政府主义传入中国是在</w:t>
      </w:r>
      <w:r>
        <w:t>20</w:t>
      </w:r>
      <w:r>
        <w:rPr>
          <w:rFonts w:hint="eastAsia"/>
        </w:rPr>
        <w:t>世纪初期，最初介绍无政府主义的是一些旅欧、留日的知识分子和同盟会会员。当时的代表人物有刘师培、李石曾、张继等人。刘师培是第一个在国内组织无政府主义团体和创办无政府主义刊物的人。五四运动前，无政府主义在中国的流传之广，胜过马克思主义，五四运动以后影响日趋衰落。</w:t>
      </w:r>
    </w:p>
    <w:p w:rsidR="00316E2F" w:rsidP="00316E2F"/>
    <w:p w:rsidR="00316E2F" w:rsidP="00316E2F">
      <w:pPr>
        <w:rPr>
          <w:b/>
        </w:rPr>
      </w:pPr>
      <w:r>
        <w:rPr>
          <w:rFonts w:hint="eastAsia"/>
          <w:b/>
        </w:rPr>
        <w:t>蜗牛</w:t>
      </w:r>
    </w:p>
    <w:p w:rsidR="00316E2F" w:rsidP="00316E2F">
      <w:r>
        <w:rPr>
          <w:rFonts w:hint="eastAsia"/>
        </w:rPr>
        <w:t>一只蜗牛正在路上行进，结果后面来了一只乌龟从他身上辗了过去。结</w:t>
      </w:r>
      <w:r>
        <w:rPr>
          <w:rFonts w:hint="eastAsia"/>
        </w:rPr>
        <w:t>果蜗牛被送进医院急救。当蜗牛神智恢复清醒后，警察人员问他当时情况，蜗牛回答说：</w:t>
      </w:r>
      <w:r>
        <w:rPr>
          <w:rFonts w:hint="eastAsia"/>
        </w:rPr>
        <w:t>“</w:t>
      </w:r>
      <w:r>
        <w:rPr>
          <w:rFonts w:hint="eastAsia"/>
        </w:rPr>
        <w:t>我不记得了，一切都太快了</w:t>
      </w:r>
      <w:r>
        <w:rPr>
          <w:rFonts w:hint="eastAsia"/>
        </w:rPr>
        <w:t>……”</w:t>
      </w:r>
    </w:p>
    <w:p w:rsidR="00316E2F" w:rsidP="00316E2F">
      <w:pPr>
        <w:sectPr>
          <w:type w:val="nextPage"/>
          <w:pgSz w:w="11906" w:h="16838"/>
          <w:pgMar w:top="1440" w:right="1800" w:bottom="1440" w:left="1800" w:header="851" w:footer="992" w:gutter="0"/>
          <w:pgNumType w:start="7"/>
          <w:cols w:space="425"/>
          <w:titlePg w:val="0"/>
          <w:docGrid w:type="lines" w:linePitch="312"/>
        </w:sectPr>
      </w:pPr>
    </w:p>
    <w:p w:rsidR="00316E2F" w:rsidP="00316E2F"/>
    <w:p w:rsidR="00316E2F" w:rsidP="00316E2F">
      <w:pPr>
        <w:jc w:val="center"/>
        <w:rPr>
          <w:b/>
        </w:rPr>
      </w:pPr>
    </w:p>
    <w:p w:rsidR="00316E2F" w:rsidP="00316E2F">
      <w:pPr>
        <w:jc w:val="center"/>
        <w:rPr>
          <w:b/>
        </w:rPr>
      </w:pPr>
    </w:p>
    <w:p w:rsidR="00316E2F" w:rsidP="00316E2F">
      <w:pPr>
        <w:jc w:val="center"/>
        <w:rPr>
          <w:b/>
        </w:rPr>
      </w:pPr>
      <w:r>
        <w:rPr>
          <w:rFonts w:hint="eastAsia"/>
          <w:b/>
        </w:rPr>
        <w:t>三</w:t>
      </w:r>
      <w:r>
        <w:rPr>
          <w:b/>
        </w:rPr>
        <w:t xml:space="preserve"> </w:t>
      </w:r>
      <w:r>
        <w:rPr>
          <w:rFonts w:hint="eastAsia"/>
          <w:b/>
        </w:rPr>
        <w:t>节</w:t>
      </w:r>
    </w:p>
    <w:p w:rsidR="00316E2F" w:rsidP="00316E2F"/>
    <w:p w:rsidR="00316E2F" w:rsidP="00316E2F">
      <w:pPr>
        <w:rPr>
          <w:b/>
        </w:rPr>
      </w:pPr>
      <w:r>
        <w:rPr>
          <w:rFonts w:hint="eastAsia"/>
          <w:b/>
        </w:rPr>
        <w:t>瞿秋白</w:t>
      </w:r>
    </w:p>
    <w:p w:rsidR="00316E2F" w:rsidP="00316E2F">
      <w:r>
        <w:rPr>
          <w:rFonts w:hint="eastAsia"/>
        </w:rPr>
        <w:t>瞿秋白</w:t>
      </w:r>
      <w:r>
        <w:t>(1899~1935</w:t>
      </w:r>
      <w:r>
        <w:rPr>
          <w:rFonts w:hint="eastAsia"/>
        </w:rPr>
        <w:t>年</w:t>
      </w:r>
      <w:r>
        <w:t>)</w:t>
      </w:r>
      <w:r>
        <w:rPr>
          <w:rFonts w:hint="eastAsia"/>
        </w:rPr>
        <w:t>，江苏常州人。</w:t>
      </w:r>
      <w:r>
        <w:t>1917</w:t>
      </w:r>
      <w:r>
        <w:rPr>
          <w:rFonts w:hint="eastAsia"/>
        </w:rPr>
        <w:t>年入北京俄文专修馆学习。</w:t>
      </w:r>
      <w:r>
        <w:t>1919</w:t>
      </w:r>
      <w:r>
        <w:rPr>
          <w:rFonts w:hint="eastAsia"/>
        </w:rPr>
        <w:t>年积极参加五四运动。</w:t>
      </w:r>
      <w:r>
        <w:t>1920</w:t>
      </w:r>
      <w:r>
        <w:rPr>
          <w:rFonts w:hint="eastAsia"/>
        </w:rPr>
        <w:t>年以北京《晨报》和上海《时事新报》记者的身份到苏俄采访，最早向中国人真实报道了十月革命后苏俄的情况。</w:t>
      </w:r>
      <w:r>
        <w:t>1922</w:t>
      </w:r>
      <w:r>
        <w:rPr>
          <w:rFonts w:hint="eastAsia"/>
        </w:rPr>
        <w:t>年在莫斯科加入中国共产党。</w:t>
      </w:r>
      <w:r>
        <w:t>1924</w:t>
      </w:r>
      <w:r>
        <w:rPr>
          <w:rFonts w:hint="eastAsia"/>
        </w:rPr>
        <w:t>年参加了国民党</w:t>
      </w:r>
      <w:r>
        <w:rPr>
          <w:rFonts w:hint="eastAsia"/>
        </w:rPr>
        <w:t>“</w:t>
      </w:r>
      <w:r>
        <w:rPr>
          <w:rFonts w:hint="eastAsia"/>
        </w:rPr>
        <w:t>一大</w:t>
      </w:r>
      <w:r>
        <w:rPr>
          <w:rFonts w:hint="eastAsia"/>
        </w:rPr>
        <w:t>”</w:t>
      </w:r>
      <w:r>
        <w:rPr>
          <w:rFonts w:hint="eastAsia"/>
        </w:rPr>
        <w:t>的改组，</w:t>
      </w:r>
      <w:r>
        <w:t>1927</w:t>
      </w:r>
      <w:r>
        <w:rPr>
          <w:rFonts w:hint="eastAsia"/>
        </w:rPr>
        <w:t>年</w:t>
      </w:r>
      <w:r>
        <w:rPr>
          <w:rFonts w:hint="eastAsia"/>
        </w:rPr>
        <w:t>“</w:t>
      </w:r>
      <w:r>
        <w:rPr>
          <w:rFonts w:hint="eastAsia"/>
        </w:rPr>
        <w:t>八七</w:t>
      </w:r>
      <w:r>
        <w:rPr>
          <w:rFonts w:hint="eastAsia"/>
        </w:rPr>
        <w:t>”</w:t>
      </w:r>
      <w:r>
        <w:rPr>
          <w:rFonts w:hint="eastAsia"/>
        </w:rPr>
        <w:t>会议后任中共中央临时政治局委员，宣传部部长，主持中央工作。</w:t>
      </w:r>
      <w:r>
        <w:t>1931</w:t>
      </w:r>
      <w:r>
        <w:rPr>
          <w:rFonts w:hint="eastAsia"/>
        </w:rPr>
        <w:t>年受王</w:t>
      </w:r>
      <w:r>
        <w:rPr>
          <w:rFonts w:hint="eastAsia"/>
        </w:rPr>
        <w:t>明等人的排挤，被解除职务，在上海参加领导左翼文化运动。</w:t>
      </w:r>
      <w:r>
        <w:t>1934</w:t>
      </w:r>
      <w:r>
        <w:rPr>
          <w:rFonts w:hint="eastAsia"/>
        </w:rPr>
        <w:t>年到达中央苏区。</w:t>
      </w:r>
      <w:r>
        <w:t>1935</w:t>
      </w:r>
      <w:r>
        <w:rPr>
          <w:rFonts w:hint="eastAsia"/>
        </w:rPr>
        <w:t>年突围途中被俘，当年</w:t>
      </w:r>
      <w:r>
        <w:t>6</w:t>
      </w:r>
      <w:r>
        <w:rPr>
          <w:rFonts w:hint="eastAsia"/>
        </w:rPr>
        <w:t>月英勇就义。</w:t>
      </w:r>
    </w:p>
    <w:p w:rsidR="00316E2F" w:rsidP="00316E2F"/>
    <w:p w:rsidR="00316E2F" w:rsidP="00316E2F">
      <w:pPr>
        <w:rPr>
          <w:b/>
        </w:rPr>
      </w:pPr>
      <w:r>
        <w:rPr>
          <w:rFonts w:hint="eastAsia"/>
          <w:b/>
        </w:rPr>
        <w:t>实用主义</w:t>
      </w:r>
    </w:p>
    <w:p w:rsidR="00316E2F" w:rsidP="00316E2F">
      <w:pPr>
        <w:ind w:firstLine="105" w:firstLineChars="50"/>
      </w:pPr>
      <w:r>
        <w:rPr>
          <w:rFonts w:hint="eastAsia"/>
        </w:rPr>
        <w:t>实用主义是</w:t>
      </w:r>
      <w:r>
        <w:t>19</w:t>
      </w:r>
      <w:r>
        <w:rPr>
          <w:rFonts w:hint="eastAsia"/>
        </w:rPr>
        <w:t>世纪末</w:t>
      </w:r>
      <w:r>
        <w:t>20</w:t>
      </w:r>
      <w:r>
        <w:rPr>
          <w:rFonts w:hint="eastAsia"/>
        </w:rPr>
        <w:t>世纪初在美国发展起来的一种资产阶级哲学流派。</w:t>
      </w:r>
      <w:r>
        <w:t>20</w:t>
      </w:r>
      <w:r>
        <w:rPr>
          <w:rFonts w:hint="eastAsia"/>
        </w:rPr>
        <w:t>世纪初，实用主义在美国有很大的影响，其代表人物是查理</w:t>
      </w:r>
      <w:r>
        <w:t>•</w:t>
      </w:r>
      <w:r>
        <w:rPr>
          <w:rFonts w:hint="eastAsia"/>
        </w:rPr>
        <w:t>皮耳士、威廉</w:t>
      </w:r>
      <w:r>
        <w:t>•</w:t>
      </w:r>
      <w:r>
        <w:rPr>
          <w:rFonts w:hint="eastAsia"/>
        </w:rPr>
        <w:t>詹姆士和约翰</w:t>
      </w:r>
      <w:r>
        <w:t>•</w:t>
      </w:r>
      <w:r>
        <w:rPr>
          <w:rFonts w:hint="eastAsia"/>
        </w:rPr>
        <w:t>杜威。实用主义主张通过教育对社会进行点滴的改良，反对革命。胡适是杜威的学生，也是实用主义的忠实信徒和实践者，他在中国积极宣传实用主义，并因此与李大钊进行了</w:t>
      </w:r>
      <w:r>
        <w:t>“</w:t>
      </w:r>
      <w:r>
        <w:rPr>
          <w:rFonts w:hint="eastAsia"/>
        </w:rPr>
        <w:t>问题与主义</w:t>
      </w:r>
      <w:r>
        <w:t>”</w:t>
      </w:r>
      <w:r>
        <w:rPr>
          <w:rFonts w:hint="eastAsia"/>
        </w:rPr>
        <w:t>的论战。</w:t>
      </w:r>
    </w:p>
    <w:p w:rsidR="00316E2F" w:rsidP="00316E2F">
      <w:pPr>
        <w:widowControl/>
        <w:jc w:val="left"/>
      </w:pPr>
    </w:p>
    <w:p w:rsidR="00316E2F" w:rsidP="00316E2F">
      <w:pPr>
        <w:widowControl/>
        <w:jc w:val="left"/>
        <w:rPr>
          <w:b/>
        </w:rPr>
      </w:pPr>
      <w:r>
        <w:rPr>
          <w:rFonts w:hint="eastAsia"/>
          <w:b/>
        </w:rPr>
        <w:t>精神病的故事</w:t>
      </w:r>
      <w:r>
        <w:rPr>
          <w:b/>
        </w:rPr>
        <w:t xml:space="preserve"> </w:t>
      </w:r>
    </w:p>
    <w:p w:rsidR="00316E2F" w:rsidP="00316E2F">
      <w:pPr>
        <w:widowControl/>
        <w:wordWrap w:val="0"/>
        <w:spacing w:line="375" w:lineRule="atLeast"/>
        <w:jc w:val="left"/>
      </w:pPr>
      <w:r>
        <w:rPr>
          <w:rFonts w:hint="eastAsia"/>
        </w:rPr>
        <w:t>有两个精神病人，好不容易从精</w:t>
      </w:r>
      <w:r>
        <w:rPr>
          <w:rFonts w:hint="eastAsia"/>
        </w:rPr>
        <w:t>神病院逃了出来。但出了门还要翻过</w:t>
      </w:r>
      <w:r>
        <w:t>100</w:t>
      </w:r>
      <w:r>
        <w:rPr>
          <w:rFonts w:hint="eastAsia"/>
        </w:rPr>
        <w:t>道墙，才能到达公路。他们一起翻了</w:t>
      </w:r>
      <w:r>
        <w:t>60</w:t>
      </w:r>
      <w:r>
        <w:rPr>
          <w:rFonts w:hint="eastAsia"/>
        </w:rPr>
        <w:t>道墙，其中一个神精病就问另一说：</w:t>
      </w:r>
      <w:r>
        <w:rPr>
          <w:rFonts w:hint="eastAsia"/>
        </w:rPr>
        <w:t>“</w:t>
      </w:r>
      <w:r>
        <w:rPr>
          <w:rFonts w:hint="eastAsia"/>
        </w:rPr>
        <w:t>老兄你累不累？</w:t>
      </w:r>
      <w:r>
        <w:rPr>
          <w:rFonts w:hint="eastAsia"/>
        </w:rPr>
        <w:t>”</w:t>
      </w:r>
      <w:r>
        <w:rPr>
          <w:rFonts w:hint="eastAsia"/>
        </w:rPr>
        <w:t>另一个回答说不累。他就说：</w:t>
      </w:r>
      <w:r>
        <w:rPr>
          <w:rFonts w:hint="eastAsia"/>
        </w:rPr>
        <w:t>“</w:t>
      </w:r>
      <w:r>
        <w:rPr>
          <w:rFonts w:hint="eastAsia"/>
        </w:rPr>
        <w:t>那好不累我们接着翻。</w:t>
      </w:r>
      <w:r>
        <w:rPr>
          <w:rFonts w:hint="eastAsia"/>
        </w:rPr>
        <w:t>”</w:t>
      </w:r>
    </w:p>
    <w:p w:rsidR="00316E2F" w:rsidP="00316E2F">
      <w:pPr>
        <w:widowControl/>
        <w:wordWrap w:val="0"/>
        <w:spacing w:line="375" w:lineRule="atLeast"/>
        <w:jc w:val="left"/>
      </w:pPr>
      <w:r>
        <w:rPr>
          <w:rFonts w:hint="eastAsia"/>
        </w:rPr>
        <w:t>当翻到第</w:t>
      </w:r>
      <w:r>
        <w:t>99</w:t>
      </w:r>
      <w:r>
        <w:rPr>
          <w:rFonts w:hint="eastAsia"/>
        </w:rPr>
        <w:t>道墙的时候，一个神精病又问另一个神精病说：</w:t>
      </w:r>
      <w:r>
        <w:rPr>
          <w:rFonts w:hint="eastAsia"/>
        </w:rPr>
        <w:t>“</w:t>
      </w:r>
      <w:r>
        <w:rPr>
          <w:rFonts w:hint="eastAsia"/>
        </w:rPr>
        <w:t>老兄你累不累？</w:t>
      </w:r>
      <w:r>
        <w:rPr>
          <w:rFonts w:hint="eastAsia"/>
        </w:rPr>
        <w:t>”</w:t>
      </w:r>
      <w:r>
        <w:rPr>
          <w:rFonts w:hint="eastAsia"/>
        </w:rPr>
        <w:t>另一个回答道：</w:t>
      </w:r>
      <w:r>
        <w:rPr>
          <w:rFonts w:hint="eastAsia"/>
        </w:rPr>
        <w:t>“</w:t>
      </w:r>
      <w:r>
        <w:rPr>
          <w:rFonts w:hint="eastAsia"/>
        </w:rPr>
        <w:t>我累啦！我们回去吧！</w:t>
      </w:r>
      <w:r>
        <w:rPr>
          <w:rFonts w:hint="eastAsia"/>
        </w:rPr>
        <w:t>”</w:t>
      </w:r>
      <w:r>
        <w:rPr>
          <w:rFonts w:hint="eastAsia"/>
        </w:rPr>
        <w:t>于是他们又翻回去了</w:t>
      </w:r>
      <w:r>
        <w:rPr>
          <w:rFonts w:hint="eastAsia"/>
        </w:rPr>
        <w:t>……</w:t>
      </w:r>
    </w:p>
    <w:p w:rsidR="00316E2F" w:rsidP="00316E2F"/>
    <w:p w:rsidR="00316E2F" w:rsidP="00316E2F"/>
    <w:p w:rsidR="00316E2F" w:rsidP="00316E2F"/>
    <w:p w:rsidR="00316E2F" w:rsidP="00316E2F">
      <w:pPr>
        <w:jc w:val="center"/>
        <w:rPr>
          <w:b/>
        </w:rPr>
      </w:pPr>
      <w:r>
        <w:rPr>
          <w:rFonts w:hint="eastAsia"/>
          <w:b/>
        </w:rPr>
        <w:t>专题</w:t>
      </w:r>
      <w:r>
        <w:rPr>
          <w:b/>
        </w:rPr>
        <w:t xml:space="preserve"> </w:t>
      </w:r>
      <w:r>
        <w:rPr>
          <w:rFonts w:hint="eastAsia"/>
          <w:b/>
        </w:rPr>
        <w:t>四</w:t>
      </w:r>
    </w:p>
    <w:p w:rsidR="00316E2F" w:rsidP="00316E2F">
      <w:pPr>
        <w:jc w:val="center"/>
        <w:rPr>
          <w:b/>
        </w:rPr>
      </w:pPr>
      <w:r>
        <w:rPr>
          <w:rFonts w:hint="eastAsia"/>
          <w:b/>
        </w:rPr>
        <w:t>一</w:t>
      </w:r>
      <w:r>
        <w:rPr>
          <w:b/>
        </w:rPr>
        <w:t xml:space="preserve"> </w:t>
      </w:r>
      <w:r>
        <w:rPr>
          <w:rFonts w:hint="eastAsia"/>
          <w:b/>
        </w:rPr>
        <w:t>节</w:t>
      </w:r>
    </w:p>
    <w:p w:rsidR="00316E2F" w:rsidP="00316E2F"/>
    <w:p w:rsidR="00316E2F" w:rsidP="00316E2F">
      <w:pPr>
        <w:rPr>
          <w:b/>
        </w:rPr>
      </w:pPr>
      <w:r>
        <w:rPr>
          <w:rFonts w:hint="eastAsia"/>
          <w:b/>
        </w:rPr>
        <w:t>孙中山的</w:t>
      </w:r>
      <w:r>
        <w:rPr>
          <w:rFonts w:hint="eastAsia"/>
          <w:b/>
        </w:rPr>
        <w:t>“</w:t>
      </w:r>
      <w:r>
        <w:rPr>
          <w:rFonts w:hint="eastAsia"/>
          <w:b/>
        </w:rPr>
        <w:t>中山</w:t>
      </w:r>
      <w:r>
        <w:rPr>
          <w:rFonts w:hint="eastAsia"/>
          <w:b/>
        </w:rPr>
        <w:t>”</w:t>
      </w:r>
      <w:r>
        <w:rPr>
          <w:rFonts w:hint="eastAsia"/>
          <w:b/>
        </w:rPr>
        <w:t>一名由来</w:t>
      </w:r>
    </w:p>
    <w:p w:rsidR="00316E2F" w:rsidP="00316E2F">
      <w:r>
        <w:rPr>
          <w:rFonts w:hint="eastAsia"/>
        </w:rPr>
        <w:t>孙中山本名孙文，字载之，号逸仙。</w:t>
      </w:r>
      <w:r>
        <w:t>1897</w:t>
      </w:r>
      <w:r>
        <w:rPr>
          <w:rFonts w:hint="eastAsia"/>
        </w:rPr>
        <w:t>年，为掩护于日本流亡之行踪，日本友人平山周在陪同孙文投宿旅舍时，想到附近有贵族中山家宅邸，加上该家族成员中山庆</w:t>
      </w:r>
      <w:r>
        <w:rPr>
          <w:rFonts w:hint="eastAsia"/>
        </w:rPr>
        <w:t>子乃明治天皇生母，同时孙文亦钦佩明治天皇推动明治维新之举措，便为其取日本姓为</w:t>
      </w:r>
      <w:r>
        <w:rPr>
          <w:rFonts w:hint="eastAsia"/>
        </w:rPr>
        <w:t>“</w:t>
      </w:r>
      <w:r>
        <w:rPr>
          <w:rFonts w:hint="eastAsia"/>
        </w:rPr>
        <w:t>中山</w:t>
      </w:r>
      <w:r>
        <w:rPr>
          <w:rFonts w:hint="eastAsia"/>
        </w:rPr>
        <w:t>”</w:t>
      </w:r>
      <w:r>
        <w:rPr>
          <w:rFonts w:hint="eastAsia"/>
        </w:rPr>
        <w:t>，加上自取之</w:t>
      </w:r>
      <w:r>
        <w:rPr>
          <w:rFonts w:hint="eastAsia"/>
        </w:rPr>
        <w:t>“</w:t>
      </w:r>
      <w:r>
        <w:rPr>
          <w:rFonts w:hint="eastAsia"/>
        </w:rPr>
        <w:t>樵</w:t>
      </w:r>
      <w:r>
        <w:rPr>
          <w:rFonts w:hint="eastAsia"/>
        </w:rPr>
        <w:t>”</w:t>
      </w:r>
      <w:r>
        <w:rPr>
          <w:rFonts w:hint="eastAsia"/>
        </w:rPr>
        <w:t>。后来孙中山这个名字就常被他以化名使用，从此流传开来。</w:t>
      </w:r>
    </w:p>
    <w:p w:rsidR="00316E2F" w:rsidP="00316E2F"/>
    <w:p w:rsidR="00316E2F" w:rsidP="00316E2F">
      <w:pPr>
        <w:rPr>
          <w:b/>
        </w:rPr>
      </w:pPr>
      <w:r>
        <w:rPr>
          <w:rFonts w:hint="eastAsia"/>
          <w:b/>
        </w:rPr>
        <w:t>孙中山与基督教</w:t>
      </w:r>
    </w:p>
    <w:p w:rsidR="00316E2F" w:rsidP="00316E2F">
      <w:pPr>
        <w:sectPr>
          <w:type w:val="nextPage"/>
          <w:pgSz w:w="11906" w:h="16838"/>
          <w:pgMar w:top="1440" w:right="1800" w:bottom="1440" w:left="1800" w:header="851" w:footer="992" w:gutter="0"/>
          <w:pgNumType w:start="8"/>
          <w:cols w:space="425"/>
          <w:titlePg w:val="0"/>
          <w:docGrid w:type="lines" w:linePitch="312"/>
        </w:sectPr>
      </w:pPr>
      <w:r>
        <w:rPr>
          <w:rFonts w:hint="eastAsia"/>
        </w:rPr>
        <w:t>早在孙中山十二岁时，孙中山的家人送他到夏威夷读书，孙中山读书时除了学到西方知识，亦有机会接触到基督教及圣经，直至十八岁回乡，当中的六年不断认识更多基督教的教义。后来孙中山又到香港读书，再次有机会认识基督教，孙中山终于在</w:t>
      </w:r>
      <w:r>
        <w:t>1883</w:t>
      </w:r>
    </w:p>
    <w:p w:rsidR="00316E2F" w:rsidP="00316E2F">
      <w:r>
        <w:rPr>
          <w:rFonts w:hint="eastAsia"/>
        </w:rPr>
        <w:t>年，在美国网纪慎会喜嘉理牧师和伦敦会区风墀长老的见证下，以孙日新署名受浸成为基督徒。正因为他是一个基督徒，在</w:t>
      </w:r>
      <w:r>
        <w:t>1</w:t>
      </w:r>
      <w:r>
        <w:t>896</w:t>
      </w:r>
      <w:r>
        <w:rPr>
          <w:rFonts w:hint="eastAsia"/>
        </w:rPr>
        <w:t>年伦敦蒙难期间，才能得到同是基督徒的女管</w:t>
      </w:r>
      <w:smartTag w:uri="urn:schemas-microsoft-com:office:smarttags" w:element="PersonName">
        <w:smartTagPr>
          <w:attr w:name="ProductID" w:val="家贺维"/>
        </w:smartTagPr>
        <w:r>
          <w:rPr>
            <w:rFonts w:hint="eastAsia"/>
          </w:rPr>
          <w:t>家贺维</w:t>
        </w:r>
      </w:smartTag>
      <w:r>
        <w:rPr>
          <w:rFonts w:hint="eastAsia"/>
        </w:rPr>
        <w:t>太太的帮助。后来一些研究指出，孙中山在后期已表明不再是一名基督徒。</w:t>
      </w:r>
    </w:p>
    <w:p w:rsidR="00316E2F" w:rsidP="00316E2F"/>
    <w:p w:rsidR="00316E2F" w:rsidP="00316E2F">
      <w:pPr>
        <w:rPr>
          <w:b/>
        </w:rPr>
      </w:pPr>
      <w:r>
        <w:rPr>
          <w:rFonts w:hint="eastAsia"/>
          <w:b/>
        </w:rPr>
        <w:t>孙中山趣闻轶事（一）</w:t>
      </w:r>
    </w:p>
    <w:p w:rsidR="00316E2F" w:rsidP="00316E2F">
      <w:r>
        <w:rPr>
          <w:rFonts w:hint="eastAsia"/>
        </w:rPr>
        <w:t>冯自由《革命逸史》记载孙文喜欢下象棋，但棋艺不精：</w:t>
      </w:r>
      <w:r>
        <w:rPr>
          <w:rFonts w:hint="eastAsia"/>
        </w:rPr>
        <w:t>“</w:t>
      </w:r>
      <w:r>
        <w:rPr>
          <w:rFonts w:hint="eastAsia"/>
        </w:rPr>
        <w:t>中山毕生不嗜烟酒，读书之余，间与人下象棋，然习之不精，好取攻势而懈于防守，故易为敌所乘，余与胡汉民何香凝等皆尝胜之。外国纸牌尤非其所好，然颇精于三十年前盛行之广东天九牌，乙巳以前居横滨时，每与陈四姑（名香菱）、张能之夫妇玩之。</w:t>
      </w:r>
      <w:r>
        <w:rPr>
          <w:rFonts w:hint="eastAsia"/>
        </w:rPr>
        <w:t>”</w:t>
      </w:r>
    </w:p>
    <w:p w:rsidR="00316E2F" w:rsidP="00316E2F"/>
    <w:p w:rsidR="00316E2F" w:rsidP="00316E2F">
      <w:pPr>
        <w:rPr>
          <w:b/>
        </w:rPr>
      </w:pPr>
      <w:r>
        <w:rPr>
          <w:rFonts w:hint="eastAsia"/>
          <w:b/>
        </w:rPr>
        <w:t>孙中山趣闻轶事（二）</w:t>
      </w:r>
    </w:p>
    <w:p w:rsidR="00316E2F" w:rsidP="00316E2F">
      <w:r>
        <w:rPr>
          <w:rFonts w:hint="eastAsia"/>
        </w:rPr>
        <w:t>过去国民党宣传孙中山毕业于香港西医书院（</w:t>
      </w:r>
      <w:r>
        <w:t xml:space="preserve">College of </w:t>
      </w:r>
      <w:r>
        <w:t>Medicine for Chinese</w:t>
      </w:r>
      <w:r>
        <w:rPr>
          <w:rFonts w:hint="eastAsia"/>
        </w:rPr>
        <w:t>），并且在学成绩满分，第一名毕业，由教务长</w:t>
      </w:r>
      <w:smartTag w:uri="urn:schemas-microsoft-com:office:smarttags" w:element="PersonName">
        <w:smartTagPr>
          <w:attr w:name="ProductID" w:val="康德黎"/>
        </w:smartTagPr>
        <w:r>
          <w:rPr>
            <w:rFonts w:hint="eastAsia"/>
          </w:rPr>
          <w:t>康德黎</w:t>
        </w:r>
      </w:smartTag>
      <w:r>
        <w:rPr>
          <w:rFonts w:hint="eastAsia"/>
        </w:rPr>
        <w:t>博士（</w:t>
      </w:r>
      <w:r>
        <w:t>Dr. James Cantlie</w:t>
      </w:r>
      <w:r>
        <w:rPr>
          <w:rFonts w:hint="eastAsia"/>
        </w:rPr>
        <w:t>）颁发毕业证书。但事实上当年的毕业生只有二位，孙氏及江英华。香港西医书院在当时是一个未获立案的学校，未能获得香港当局的承认，必然无法取得香港的行医执照。</w:t>
      </w:r>
    </w:p>
    <w:p w:rsidR="00316E2F" w:rsidP="00316E2F"/>
    <w:p w:rsidR="00316E2F" w:rsidP="00316E2F">
      <w:pPr>
        <w:rPr>
          <w:b/>
        </w:rPr>
      </w:pPr>
      <w:r>
        <w:rPr>
          <w:rFonts w:hint="eastAsia"/>
          <w:b/>
        </w:rPr>
        <w:t>迷信风水</w:t>
      </w:r>
    </w:p>
    <w:p w:rsidR="00316E2F" w:rsidP="00316E2F">
      <w:r>
        <w:rPr>
          <w:rFonts w:hint="eastAsia"/>
        </w:rPr>
        <w:t>一个非常迷信风水的人，凡事都得请教风</w:t>
      </w:r>
      <w:smartTag w:uri="urn:schemas-microsoft-com:office:smarttags" w:element="PersonName">
        <w:smartTagPr>
          <w:attr w:name="ProductID" w:val="水"/>
        </w:smartTagPr>
        <w:r>
          <w:rPr>
            <w:rFonts w:hint="eastAsia"/>
          </w:rPr>
          <w:t>水</w:t>
        </w:r>
      </w:smartTag>
      <w:r>
        <w:rPr>
          <w:rFonts w:hint="eastAsia"/>
        </w:rPr>
        <w:t>先生，预卜凶吉祸福。一日，他坐在一堵墙下，墙忽然倒塌，把他压在下面。他大喊救命，仆人们走来一看，说：</w:t>
      </w:r>
      <w:r>
        <w:rPr>
          <w:rFonts w:hint="eastAsia"/>
        </w:rPr>
        <w:t>“</w:t>
      </w:r>
      <w:r>
        <w:rPr>
          <w:rFonts w:hint="eastAsia"/>
        </w:rPr>
        <w:t>东家，请忍耐一下！我们得先去问问风</w:t>
      </w:r>
      <w:smartTag w:uri="urn:schemas-microsoft-com:office:smarttags" w:element="PersonName">
        <w:smartTagPr>
          <w:attr w:name="ProductID" w:val="水"/>
        </w:smartTagPr>
        <w:r>
          <w:rPr>
            <w:rFonts w:hint="eastAsia"/>
          </w:rPr>
          <w:t>水</w:t>
        </w:r>
      </w:smartTag>
      <w:r>
        <w:rPr>
          <w:rFonts w:hint="eastAsia"/>
        </w:rPr>
        <w:t>先生，看看今天宜不宜动土。</w:t>
      </w:r>
      <w:r>
        <w:rPr>
          <w:rFonts w:hint="eastAsia"/>
        </w:rPr>
        <w:t>”</w:t>
      </w:r>
    </w:p>
    <w:p w:rsidR="00316E2F" w:rsidP="00316E2F"/>
    <w:p w:rsidR="00316E2F" w:rsidP="00316E2F"/>
    <w:p w:rsidR="00316E2F" w:rsidP="00316E2F">
      <w:pPr>
        <w:jc w:val="center"/>
        <w:rPr>
          <w:b/>
        </w:rPr>
      </w:pPr>
      <w:r>
        <w:rPr>
          <w:rFonts w:hint="eastAsia"/>
          <w:b/>
        </w:rPr>
        <w:t>二</w:t>
      </w:r>
      <w:r>
        <w:rPr>
          <w:b/>
        </w:rPr>
        <w:t xml:space="preserve"> </w:t>
      </w:r>
      <w:r>
        <w:rPr>
          <w:rFonts w:hint="eastAsia"/>
          <w:b/>
        </w:rPr>
        <w:t>节</w:t>
      </w:r>
    </w:p>
    <w:p w:rsidR="00316E2F" w:rsidP="00316E2F"/>
    <w:p w:rsidR="00316E2F" w:rsidP="00316E2F">
      <w:pPr>
        <w:rPr>
          <w:b/>
        </w:rPr>
      </w:pPr>
      <w:r>
        <w:rPr>
          <w:rFonts w:hint="eastAsia"/>
          <w:b/>
        </w:rPr>
        <w:t>日本学者眼中的《论持久战》</w:t>
      </w:r>
    </w:p>
    <w:p w:rsidR="00316E2F" w:rsidP="00316E2F">
      <w:r>
        <w:rPr>
          <w:rFonts w:hint="eastAsia"/>
        </w:rPr>
        <w:t>日本被中国打败是当然的，这样非常好的战略著作在日本是没有的。日本特资方面和科学技术方面都优于中国，武器优越于中国，但没有这样的以哲学为基础的宏远战略眼光，日本没有。日本的军队是速决战，中国的战略是持久战，结果，日本被中国的持久战打败了。</w:t>
      </w:r>
    </w:p>
    <w:p w:rsidR="00316E2F" w:rsidP="00316E2F">
      <w:r>
        <w:rPr>
          <w:rFonts w:hint="eastAsia"/>
        </w:rPr>
        <w:t>——</w:t>
      </w:r>
      <w:r>
        <w:rPr>
          <w:rFonts w:hint="eastAsia"/>
        </w:rPr>
        <w:t>日本东京大学教授近藤邦康</w:t>
      </w:r>
    </w:p>
    <w:p w:rsidR="00316E2F" w:rsidP="00316E2F"/>
    <w:p w:rsidR="00316E2F" w:rsidP="00316E2F">
      <w:pPr>
        <w:rPr>
          <w:b/>
        </w:rPr>
      </w:pPr>
      <w:r>
        <w:rPr>
          <w:rFonts w:hint="eastAsia"/>
          <w:b/>
        </w:rPr>
        <w:t>毛泽东书法</w:t>
      </w:r>
    </w:p>
    <w:p w:rsidR="00316E2F" w:rsidP="00316E2F">
      <w:r>
        <w:rPr>
          <w:rFonts w:hint="eastAsia"/>
        </w:rPr>
        <w:t>毛泽东酷爱书法。他晚年的书法已自成一体，被称为</w:t>
      </w:r>
      <w:r>
        <w:rPr>
          <w:rFonts w:hint="eastAsia"/>
        </w:rPr>
        <w:t>“</w:t>
      </w:r>
      <w:r>
        <w:rPr>
          <w:rFonts w:hint="eastAsia"/>
        </w:rPr>
        <w:t>毛体</w:t>
      </w:r>
      <w:r>
        <w:rPr>
          <w:rFonts w:hint="eastAsia"/>
        </w:rPr>
        <w:t>”</w:t>
      </w:r>
      <w:r>
        <w:rPr>
          <w:rFonts w:hint="eastAsia"/>
        </w:rPr>
        <w:t>。他在少年时代进入私塾学习颜体；后来进入湖南省第一师范学校，改习魏碑；</w:t>
      </w:r>
      <w:r>
        <w:t>1920</w:t>
      </w:r>
      <w:r>
        <w:rPr>
          <w:rFonts w:hint="eastAsia"/>
        </w:rPr>
        <w:t>年前后，开始追摩</w:t>
      </w:r>
      <w:r>
        <w:rPr>
          <w:rFonts w:hint="eastAsia"/>
        </w:rPr>
        <w:t>“</w:t>
      </w:r>
      <w:r>
        <w:rPr>
          <w:rFonts w:hint="eastAsia"/>
        </w:rPr>
        <w:t>二王</w:t>
      </w:r>
      <w:r>
        <w:rPr>
          <w:rFonts w:hint="eastAsia"/>
        </w:rPr>
        <w:t>”</w:t>
      </w:r>
      <w:r>
        <w:rPr>
          <w:rFonts w:hint="eastAsia"/>
        </w:rPr>
        <w:t>。很多报刊杂志、单位、建筑物上都留下了他的字</w:t>
      </w:r>
      <w:r>
        <w:rPr>
          <w:rFonts w:hint="eastAsia"/>
        </w:rPr>
        <w:t>迹，如人民日报、人民邮电、新华书店、人民教育出版社等等。全国著名的报纸和大部分省报，都是毛泽东题写的报头。一些高校校名都使用毛体字，但其中只有很少的一部分为毛泽东亲笔题名，其它大部分为集字所成。在各种建筑中广泛使用毛体字有</w:t>
      </w:r>
      <w:r>
        <w:rPr>
          <w:rFonts w:hint="eastAsia"/>
        </w:rPr>
        <w:t>“</w:t>
      </w:r>
      <w:r>
        <w:rPr>
          <w:rFonts w:hint="eastAsia"/>
        </w:rPr>
        <w:t>一切为了人民健康</w:t>
      </w:r>
      <w:r>
        <w:rPr>
          <w:rFonts w:hint="eastAsia"/>
        </w:rPr>
        <w:t>”</w:t>
      </w:r>
      <w:r>
        <w:rPr>
          <w:rFonts w:hint="eastAsia"/>
        </w:rPr>
        <w:t>，</w:t>
      </w:r>
      <w:r>
        <w:rPr>
          <w:rFonts w:hint="eastAsia"/>
        </w:rPr>
        <w:t>“</w:t>
      </w:r>
      <w:r>
        <w:rPr>
          <w:rFonts w:hint="eastAsia"/>
        </w:rPr>
        <w:t>发展体育运动，增强人民体质</w:t>
      </w:r>
      <w:r>
        <w:rPr>
          <w:rFonts w:hint="eastAsia"/>
        </w:rPr>
        <w:t>”</w:t>
      </w:r>
      <w:r>
        <w:rPr>
          <w:rFonts w:hint="eastAsia"/>
        </w:rPr>
        <w:t>，</w:t>
      </w:r>
      <w:r>
        <w:rPr>
          <w:rFonts w:hint="eastAsia"/>
        </w:rPr>
        <w:t>“</w:t>
      </w:r>
      <w:r>
        <w:rPr>
          <w:rFonts w:hint="eastAsia"/>
        </w:rPr>
        <w:t>为人民服务</w:t>
      </w:r>
      <w:r>
        <w:rPr>
          <w:rFonts w:hint="eastAsia"/>
        </w:rPr>
        <w:t>”</w:t>
      </w:r>
      <w:r>
        <w:rPr>
          <w:rFonts w:hint="eastAsia"/>
        </w:rPr>
        <w:t>，</w:t>
      </w:r>
      <w:r>
        <w:rPr>
          <w:rFonts w:hint="eastAsia"/>
        </w:rPr>
        <w:t>“</w:t>
      </w:r>
      <w:r>
        <w:rPr>
          <w:rFonts w:hint="eastAsia"/>
        </w:rPr>
        <w:t>新文化</w:t>
      </w:r>
      <w:r>
        <w:rPr>
          <w:rFonts w:hint="eastAsia"/>
        </w:rPr>
        <w:t>”</w:t>
      </w:r>
      <w:r>
        <w:rPr>
          <w:rFonts w:hint="eastAsia"/>
        </w:rPr>
        <w:t>，</w:t>
      </w:r>
      <w:r>
        <w:rPr>
          <w:rFonts w:hint="eastAsia"/>
        </w:rPr>
        <w:t>“</w:t>
      </w:r>
      <w:r>
        <w:rPr>
          <w:rFonts w:hint="eastAsia"/>
        </w:rPr>
        <w:t>实事求是</w:t>
      </w:r>
      <w:r>
        <w:rPr>
          <w:rFonts w:hint="eastAsia"/>
        </w:rPr>
        <w:t>”</w:t>
      </w:r>
      <w:r>
        <w:rPr>
          <w:rFonts w:hint="eastAsia"/>
        </w:rPr>
        <w:t>等。</w:t>
      </w:r>
    </w:p>
    <w:p w:rsidR="00316E2F" w:rsidP="00316E2F">
      <w:pPr>
        <w:rPr>
          <w:b/>
        </w:rPr>
      </w:pPr>
    </w:p>
    <w:p w:rsidR="00316E2F" w:rsidP="00316E2F">
      <w:pPr>
        <w:rPr>
          <w:b/>
        </w:rPr>
      </w:pPr>
      <w:r>
        <w:rPr>
          <w:rFonts w:hint="eastAsia"/>
          <w:b/>
        </w:rPr>
        <w:t>毛泽东诗词</w:t>
      </w:r>
    </w:p>
    <w:p w:rsidR="00316E2F" w:rsidP="00316E2F">
      <w:r>
        <w:rPr>
          <w:rFonts w:hint="eastAsia"/>
        </w:rPr>
        <w:t>毛泽东创作了许多著名的诗词。毛泽东诗词流传有多个不同版本。其中《沁园春</w:t>
      </w:r>
      <w:r>
        <w:rPr>
          <w:rFonts w:hint="eastAsia"/>
        </w:rPr>
        <w:t>·</w:t>
      </w:r>
      <w:r>
        <w:rPr>
          <w:rFonts w:hint="eastAsia"/>
        </w:rPr>
        <w:t>雪》、《沁园春</w:t>
      </w:r>
      <w:r>
        <w:rPr>
          <w:rFonts w:hint="eastAsia"/>
        </w:rPr>
        <w:t>·</w:t>
      </w:r>
      <w:r>
        <w:rPr>
          <w:rFonts w:hint="eastAsia"/>
        </w:rPr>
        <w:t>长沙》、《七律</w:t>
      </w:r>
      <w:r>
        <w:rPr>
          <w:rFonts w:hint="eastAsia"/>
        </w:rPr>
        <w:t>·</w:t>
      </w:r>
      <w:r>
        <w:rPr>
          <w:rFonts w:hint="eastAsia"/>
        </w:rPr>
        <w:t>人民解放军占领南京》、《蝶恋花</w:t>
      </w:r>
      <w:r>
        <w:rPr>
          <w:rFonts w:hint="eastAsia"/>
        </w:rPr>
        <w:t>·</w:t>
      </w:r>
      <w:r>
        <w:rPr>
          <w:rFonts w:hint="eastAsia"/>
        </w:rPr>
        <w:t>答李淑一》等都是著名作品。在中华人民共和</w:t>
      </w:r>
      <w:r>
        <w:rPr>
          <w:rFonts w:hint="eastAsia"/>
        </w:rPr>
        <w:t>国建国之后，毛泽东的多首诗词被谱成乐曲广为传唱。《沁园春</w:t>
      </w:r>
      <w:r>
        <w:rPr>
          <w:rFonts w:hint="eastAsia"/>
        </w:rPr>
        <w:t>·</w:t>
      </w:r>
      <w:r>
        <w:rPr>
          <w:rFonts w:hint="eastAsia"/>
        </w:rPr>
        <w:t>雪》是政治影响最大的一首词。这首词作于</w:t>
      </w:r>
      <w:r>
        <w:t>1936</w:t>
      </w:r>
      <w:r>
        <w:rPr>
          <w:rFonts w:hint="eastAsia"/>
        </w:rPr>
        <w:t>年，毛泽东在</w:t>
      </w:r>
      <w:r>
        <w:t>1945</w:t>
      </w:r>
      <w:r>
        <w:rPr>
          <w:rFonts w:hint="eastAsia"/>
        </w:rPr>
        <w:t>年访问重庆前夕特意发表，对陪都各界震撼极大。</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https://d.book118.com/177141053152006026</w:t>
        </w:r>
      </w:hyperlink>
    </w:p>
    <w:p w:rsidR="00316E2F" w:rsidP="00316E2F"/>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altName w:val="Cambria"/>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ˎ̥">
    <w:altName w:val="Times New Roman"/>
    <w:panose1 w:val="00000000000000000000"/>
    <w:charset w:val="00"/>
    <w:family w:val="roman"/>
    <w:pitch w:val="default"/>
    <w:sig w:usb0="00000000" w:usb1="00000000" w:usb2="00000000" w:usb3="00000000" w:csb0="00040001" w:csb1="00000000"/>
  </w:font>
  <w:font w:name="宋体">
    <w:altName w:val="??"/>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6E2F"/>
    <w:rsid w:val="00316E2F"/>
    <w:rsid w:val="00470F37"/>
    <w:rsid w:val="00D34CE5"/>
    <w:rsid w:val="00D478B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316E2F"/>
    <w:pPr>
      <w:widowControl w:val="0"/>
      <w:jc w:val="both"/>
    </w:pPr>
    <w:rPr>
      <w:rFonts w:ascii="Calibri" w:hAnsi="Calibri"/>
      <w:kern w:val="2"/>
      <w:sz w:val="21"/>
      <w:szCs w:val="22"/>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unhideWhenUsed/>
    <w:rsid w:val="00316E2F"/>
    <w:rPr>
      <w:color w:val="0000FF"/>
      <w:u w:val="single"/>
    </w:rPr>
  </w:style>
  <w:style w:type="paragraph" w:styleId="NormalWeb">
    <w:name w:val="Normal (Web)"/>
    <w:basedOn w:val="Normal"/>
    <w:link w:val="a"/>
    <w:rsid w:val="00316E2F"/>
    <w:pPr>
      <w:widowControl/>
      <w:spacing w:before="100" w:beforeAutospacing="1" w:after="100" w:afterAutospacing="1"/>
      <w:jc w:val="left"/>
    </w:pPr>
    <w:rPr>
      <w:rFonts w:ascii="宋体" w:hAnsi="宋体" w:cs="宋体"/>
      <w:kern w:val="0"/>
      <w:sz w:val="24"/>
      <w:szCs w:val="24"/>
    </w:rPr>
  </w:style>
  <w:style w:type="character" w:customStyle="1" w:styleId="a">
    <w:name w:val="普通(网站) 字符"/>
    <w:link w:val="NormalWeb"/>
    <w:locked/>
    <w:rsid w:val="00316E2F"/>
    <w:rPr>
      <w:rFonts w:ascii="宋体" w:eastAsia="宋体" w:hAnsi="宋体" w:cs="宋体"/>
      <w:sz w:val="24"/>
      <w:szCs w:val="24"/>
      <w:lang w:val="en-US" w:eastAsia="zh-CN" w:bidi="ar-SA"/>
    </w:rPr>
  </w:style>
  <w:style w:type="paragraph" w:styleId="Header">
    <w:name w:val="header"/>
    <w:basedOn w:val="Normal"/>
    <w:link w:val="a0"/>
    <w:rsid w:val="00D478B9"/>
    <w:pPr>
      <w:tabs>
        <w:tab w:val="center" w:pos="4153"/>
        <w:tab w:val="right" w:pos="8306"/>
      </w:tabs>
      <w:snapToGrid w:val="0"/>
      <w:jc w:val="center"/>
    </w:pPr>
    <w:rPr>
      <w:sz w:val="18"/>
      <w:szCs w:val="18"/>
    </w:rPr>
  </w:style>
  <w:style w:type="character" w:customStyle="1" w:styleId="a0">
    <w:name w:val="页眉 字符"/>
    <w:link w:val="Header"/>
    <w:rsid w:val="00D478B9"/>
    <w:rPr>
      <w:rFonts w:ascii="Calibri" w:hAnsi="Calibri"/>
      <w:kern w:val="2"/>
      <w:sz w:val="18"/>
      <w:szCs w:val="18"/>
    </w:rPr>
  </w:style>
  <w:style w:type="paragraph" w:styleId="Footer">
    <w:name w:val="footer"/>
    <w:basedOn w:val="Normal"/>
    <w:link w:val="a1"/>
    <w:rsid w:val="00D478B9"/>
    <w:pPr>
      <w:tabs>
        <w:tab w:val="center" w:pos="4153"/>
        <w:tab w:val="right" w:pos="8306"/>
      </w:tabs>
      <w:snapToGrid w:val="0"/>
      <w:jc w:val="left"/>
    </w:pPr>
    <w:rPr>
      <w:sz w:val="18"/>
      <w:szCs w:val="18"/>
    </w:rPr>
  </w:style>
  <w:style w:type="character" w:customStyle="1" w:styleId="a1">
    <w:name w:val="页脚 字符"/>
    <w:link w:val="Footer"/>
    <w:rsid w:val="00D478B9"/>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714105315200602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3181</Words>
  <Characters>18137</Characters>
  <Application>Microsoft Office Word</Application>
  <DocSecurity>0</DocSecurity>
  <Lines>151</Lines>
  <Paragraphs>42</Paragraphs>
  <ScaleCrop>false</ScaleCrop>
  <Company>baidajiadian</Company>
  <LinksUpToDate>false</LinksUpToDate>
  <CharactersWithSpaces>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专题一</dc:title>
  <dc:creator>baidajiadian</dc:creator>
  <cp:lastModifiedBy>弓 长</cp:lastModifiedBy>
  <cp:revision>3</cp:revision>
  <dcterms:created xsi:type="dcterms:W3CDTF">2009-08-04T06:58:00Z</dcterms:created>
  <dcterms:modified xsi:type="dcterms:W3CDTF">2023-08-14T04:21:00Z</dcterms:modified>
</cp:coreProperties>
</file>