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数据目录项目招商引资风险评估报告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3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4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_Toc13942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9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_Toc14679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二、数据目录项目建设背景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5" w:history="1">
        <w:r>
          <w:rPr>
            <w:rFonts w:ascii="仿宋" w:eastAsia="仿宋" w:hAnsi="仿宋" w:cs="仿宋" w:hint="eastAsia"/>
            <w:lang w:eastAsia="zh-CN"/>
          </w:rPr>
          <w:t>(一)、数据目录项目承办单位背景分析</w:t>
        </w:r>
        <w:r>
          <w:tab/>
        </w:r>
        <w:r>
          <w:fldChar w:fldCharType="begin"/>
        </w:r>
        <w:r>
          <w:instrText xml:space="preserve"> PAGEREF _Toc26335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_Toc15435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6" w:history="1">
        <w:r>
          <w:rPr>
            <w:rFonts w:ascii="仿宋" w:eastAsia="仿宋" w:hAnsi="仿宋" w:cs="仿宋" w:hint="eastAsia"/>
            <w:lang w:eastAsia="zh-CN"/>
          </w:rPr>
          <w:t>(三)、数据目录项目建设对区域经济的影响</w:t>
        </w:r>
        <w:r>
          <w:tab/>
        </w:r>
        <w:r>
          <w:fldChar w:fldCharType="begin"/>
        </w:r>
        <w:r>
          <w:instrText xml:space="preserve"> PAGEREF _Toc26826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" w:history="1">
        <w:r>
          <w:rPr>
            <w:rFonts w:ascii="仿宋" w:eastAsia="仿宋" w:hAnsi="仿宋" w:cs="仿宋" w:hint="eastAsia"/>
            <w:lang w:eastAsia="zh-CN"/>
          </w:rPr>
          <w:t>(四)、数据目录项目必要性分析</w:t>
        </w:r>
        <w:r>
          <w:tab/>
        </w:r>
        <w:r>
          <w:fldChar w:fldCharType="begin"/>
        </w:r>
        <w:r>
          <w:instrText xml:space="preserve"> PAGEREF _Toc441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72" w:history="1">
        <w:r>
          <w:rPr>
            <w:rFonts w:ascii="仿宋" w:eastAsia="仿宋" w:hAnsi="仿宋" w:cs="仿宋" w:hint="eastAsia"/>
            <w:lang w:eastAsia="zh-CN"/>
          </w:rPr>
          <w:t>三、数据目录项目工程设计研究</w:t>
        </w:r>
        <w:r>
          <w:tab/>
        </w:r>
        <w:r>
          <w:fldChar w:fldCharType="begin"/>
        </w:r>
        <w:r>
          <w:instrText xml:space="preserve"> PAGEREF _Toc11672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_Toc4133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1" w:history="1">
        <w:r>
          <w:rPr>
            <w:rFonts w:ascii="仿宋" w:eastAsia="仿宋" w:hAnsi="仿宋" w:cs="仿宋" w:hint="eastAsia"/>
            <w:lang w:eastAsia="zh-CN"/>
          </w:rPr>
          <w:t>(二)、数据目录项目工程建设标准规范</w:t>
        </w:r>
        <w:r>
          <w:tab/>
        </w:r>
        <w:r>
          <w:fldChar w:fldCharType="begin"/>
        </w:r>
        <w:r>
          <w:instrText xml:space="preserve"> PAGEREF _Toc6001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5" w:history="1">
        <w:r>
          <w:rPr>
            <w:rFonts w:ascii="仿宋" w:eastAsia="仿宋" w:hAnsi="仿宋" w:cs="仿宋" w:hint="eastAsia"/>
            <w:lang w:eastAsia="zh-CN"/>
          </w:rPr>
          <w:t>(三)、数据目录项目总平面设计要求</w:t>
        </w:r>
        <w:r>
          <w:tab/>
        </w:r>
        <w:r>
          <w:fldChar w:fldCharType="begin"/>
        </w:r>
        <w:r>
          <w:instrText xml:space="preserve"> PAGEREF _Toc4195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_Toc7451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_Toc19221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3" w:history="1">
        <w:r>
          <w:rPr>
            <w:rFonts w:ascii="仿宋" w:eastAsia="仿宋" w:hAnsi="仿宋" w:cs="仿宋" w:hint="eastAsia"/>
            <w:lang w:eastAsia="zh-CN"/>
          </w:rPr>
          <w:t>四、数据目录项目实施进度</w:t>
        </w:r>
        <w:r>
          <w:tab/>
        </w:r>
        <w:r>
          <w:fldChar w:fldCharType="begin"/>
        </w:r>
        <w:r>
          <w:instrText xml:space="preserve"> PAGEREF _Toc6453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_Toc19424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_Toc6944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_Toc19845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(六)、数据目录项目实施保障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五、数据目录项目投资方案分析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(一)、数据目录项目估算说明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(二)、数据目录项目总投资估算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_Toc31843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_Toc909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6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_Toc31306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6" w:history="1">
        <w:r>
          <w:rPr>
            <w:rFonts w:ascii="仿宋" w:eastAsia="仿宋" w:hAnsi="仿宋" w:cs="仿宋" w:hint="eastAsia"/>
            <w:lang w:eastAsia="zh-CN"/>
          </w:rPr>
          <w:t>(三)、数据目录项目地能源消耗与供应状况</w:t>
        </w:r>
        <w:r>
          <w:tab/>
        </w:r>
        <w:r>
          <w:fldChar w:fldCharType="begin"/>
        </w:r>
        <w:r>
          <w:instrText xml:space="preserve"> PAGEREF _Toc19506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4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_Toc9104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_Toc28531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(四)、数据目录项目建设对区域经济的短期与长期影响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_Toc12535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_Toc4903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3" w:history="1">
        <w:r>
          <w:rPr>
            <w:rFonts w:ascii="仿宋" w:eastAsia="仿宋" w:hAnsi="仿宋" w:cs="仿宋" w:hint="eastAsia"/>
            <w:lang w:eastAsia="zh-CN"/>
          </w:rPr>
          <w:t>(八)、数据目录项目建设的经济效益与环境效益权衡分析</w:t>
        </w:r>
        <w:r>
          <w:tab/>
        </w:r>
        <w:r>
          <w:fldChar w:fldCharType="begin"/>
        </w:r>
        <w:r>
          <w:instrText xml:space="preserve"> PAGEREF _Toc22583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八、风险性分析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8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_Toc30108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5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_Toc19655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(七)、数据目录项目建设风险及控制手段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_Toc29807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_Toc30804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4" w:history="1">
        <w:r>
          <w:rPr>
            <w:rFonts w:ascii="仿宋" w:eastAsia="仿宋" w:hAnsi="仿宋" w:cs="仿宋" w:hint="eastAsia"/>
            <w:lang w:eastAsia="zh-CN"/>
          </w:rPr>
          <w:t>九、数据目录项目招投标方案</w:t>
        </w:r>
        <w:r>
          <w:tab/>
        </w:r>
        <w:r>
          <w:fldChar w:fldCharType="begin"/>
        </w:r>
        <w:r>
          <w:instrText xml:space="preserve"> PAGEREF _Toc6184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_Toc5206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_Toc12861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(四)、数据目录项目招投标要求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(五)、数据目录项目招标方式和招标程序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_Toc20347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3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数据目录项目，以吸引潜在投资者的兴趣。项目数据目录是一项创新性的项目，通过引入先进技术和优质资源，致力于实现某一特定领域的发展和突破。本文档将全面展示项目数据目录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34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942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本章将对数据目录市场的整体情况进行深入剖析，以提供关于市场的全面洞察。首先，我们关注市场的规模和增长趋势，以便了解市场的发展动态。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数据目录市场的规模一直在稳步增长。根据最新可获得的数据，去年市场的总销售额达到X亿元，较前一年增长了X%。今年，市场规模预计将达到X亿元，这表明市场持续增长的态势。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https://d.book118.com/177142114023006034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数据目录项目招商引资风险评估报告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数据目录项目招商引资风险评估报告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数据目录项目招商引资风险评估报告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数据目录项目招商引资风险评估报告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F95FF2"/>
    <w:rsid w:val="44F95F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714211402300603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2024-01-12T22:31:00Z</dcterms:created>
  <dcterms:modified xsi:type="dcterms:W3CDTF">2024-01-12T22:31:54Z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53B6323EE3814627A91532E09B052D0D_11</vt:lpwstr>
  </property>
  <property fmtid="{D5CDD505-2E9C-101B-9397-08002B2CF9AE}" pid="3" name="KSOProductBuildVer">
    <vt:lpwstr>2052-12.1.0.16120</vt:lpwstr>
  </property>
</Properties>
</file>