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运载火箭发动机项目计划设计方案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5" w:history="1">
        <w:r>
          <w:rPr>
            <w:rFonts w:ascii="仿宋" w:eastAsia="仿宋" w:hAnsi="仿宋" w:cs="仿宋" w:hint="eastAsia"/>
            <w:lang w:eastAsia="zh-CN"/>
          </w:rPr>
          <w:t>概论</w:t>
        </w:r>
        <w:r>
          <w:tab/>
        </w:r>
        <w:r>
          <w:fldChar w:fldCharType="begin"/>
        </w:r>
        <w:r>
          <w:instrText xml:space="preserve"> PAGEREF _Toc13225 \h </w:instrText>
        </w:r>
        <w:r>
          <w:fldChar w:fldCharType="separate"/>
        </w:r>
        <w:r>
          <w:t>3</w:t>
        </w:r>
        <w:r>
          <w:fldChar w:fldCharType="end"/>
        </w:r>
      </w:hyperlink>
    </w:p>
    <w:p>
      <w:pPr>
        <w:pStyle w:val="TOC1"/>
        <w:tabs>
          <w:tab w:val="right" w:leader="dot" w:pos="8306"/>
        </w:tabs>
      </w:pPr>
      <w:hyperlink w:anchor="_Toc4546" w:history="1">
        <w:r>
          <w:rPr>
            <w:rFonts w:ascii="仿宋" w:eastAsia="仿宋" w:hAnsi="仿宋" w:cs="仿宋" w:hint="eastAsia"/>
            <w:lang w:eastAsia="zh-CN"/>
          </w:rPr>
          <w:t>一、运载火箭发动机项目可持续发展</w:t>
        </w:r>
        <w:r>
          <w:tab/>
        </w:r>
        <w:r>
          <w:fldChar w:fldCharType="begin"/>
        </w:r>
        <w:r>
          <w:instrText xml:space="preserve"> PAGEREF _Toc4546 \h </w:instrText>
        </w:r>
        <w:r>
          <w:fldChar w:fldCharType="separate"/>
        </w:r>
        <w:r>
          <w:t>3</w:t>
        </w:r>
        <w:r>
          <w:fldChar w:fldCharType="end"/>
        </w:r>
      </w:hyperlink>
    </w:p>
    <w:p>
      <w:pPr>
        <w:pStyle w:val="TOC2"/>
        <w:tabs>
          <w:tab w:val="right" w:leader="dot" w:pos="8306"/>
        </w:tabs>
      </w:pPr>
      <w:hyperlink w:anchor="_Toc7258" w:history="1">
        <w:r>
          <w:rPr>
            <w:rFonts w:ascii="仿宋" w:eastAsia="仿宋" w:hAnsi="仿宋" w:cs="仿宋" w:hint="eastAsia"/>
            <w:lang w:eastAsia="zh-CN"/>
          </w:rPr>
          <w:t>(一)、可持续战略与实践</w:t>
        </w:r>
        <w:r>
          <w:tab/>
        </w:r>
        <w:r>
          <w:fldChar w:fldCharType="begin"/>
        </w:r>
        <w:r>
          <w:instrText xml:space="preserve"> PAGEREF _Toc7258 \h </w:instrText>
        </w:r>
        <w:r>
          <w:fldChar w:fldCharType="separate"/>
        </w:r>
        <w:r>
          <w:t>3</w:t>
        </w:r>
        <w:r>
          <w:fldChar w:fldCharType="end"/>
        </w:r>
      </w:hyperlink>
    </w:p>
    <w:p>
      <w:pPr>
        <w:pStyle w:val="TOC2"/>
        <w:tabs>
          <w:tab w:val="right" w:leader="dot" w:pos="8306"/>
        </w:tabs>
      </w:pPr>
      <w:hyperlink w:anchor="_Toc21715" w:history="1">
        <w:r>
          <w:rPr>
            <w:rFonts w:ascii="仿宋" w:eastAsia="仿宋" w:hAnsi="仿宋" w:cs="仿宋" w:hint="eastAsia"/>
            <w:lang w:eastAsia="zh-CN"/>
          </w:rPr>
          <w:t>(二)、环保与社会责任</w:t>
        </w:r>
        <w:r>
          <w:tab/>
        </w:r>
        <w:r>
          <w:fldChar w:fldCharType="begin"/>
        </w:r>
        <w:r>
          <w:instrText xml:space="preserve"> PAGEREF _Toc21715 \h </w:instrText>
        </w:r>
        <w:r>
          <w:fldChar w:fldCharType="separate"/>
        </w:r>
        <w:r>
          <w:t>4</w:t>
        </w:r>
        <w:r>
          <w:fldChar w:fldCharType="end"/>
        </w:r>
      </w:hyperlink>
    </w:p>
    <w:p>
      <w:pPr>
        <w:pStyle w:val="TOC1"/>
        <w:tabs>
          <w:tab w:val="right" w:leader="dot" w:pos="8306"/>
        </w:tabs>
      </w:pPr>
      <w:hyperlink w:anchor="_Toc3542" w:history="1">
        <w:r>
          <w:rPr>
            <w:rFonts w:ascii="仿宋" w:eastAsia="仿宋" w:hAnsi="仿宋" w:cs="仿宋" w:hint="eastAsia"/>
            <w:lang w:eastAsia="zh-CN"/>
          </w:rPr>
          <w:t>二、运载火箭发动机项目危机管理</w:t>
        </w:r>
        <w:r>
          <w:tab/>
        </w:r>
        <w:r>
          <w:fldChar w:fldCharType="begin"/>
        </w:r>
        <w:r>
          <w:instrText xml:space="preserve"> PAGEREF _Toc3542 \h </w:instrText>
        </w:r>
        <w:r>
          <w:fldChar w:fldCharType="separate"/>
        </w:r>
        <w:r>
          <w:t>5</w:t>
        </w:r>
        <w:r>
          <w:fldChar w:fldCharType="end"/>
        </w:r>
      </w:hyperlink>
    </w:p>
    <w:p>
      <w:pPr>
        <w:pStyle w:val="TOC2"/>
        <w:tabs>
          <w:tab w:val="right" w:leader="dot" w:pos="8306"/>
        </w:tabs>
      </w:pPr>
      <w:hyperlink w:anchor="_Toc14839" w:history="1">
        <w:r>
          <w:rPr>
            <w:rFonts w:ascii="仿宋" w:eastAsia="仿宋" w:hAnsi="仿宋" w:cs="仿宋" w:hint="eastAsia"/>
            <w:lang w:eastAsia="zh-CN"/>
          </w:rPr>
          <w:t>(一)、危机预警与识别</w:t>
        </w:r>
        <w:r>
          <w:tab/>
        </w:r>
        <w:r>
          <w:fldChar w:fldCharType="begin"/>
        </w:r>
        <w:r>
          <w:instrText xml:space="preserve"> PAGEREF _Toc14839 \h </w:instrText>
        </w:r>
        <w:r>
          <w:fldChar w:fldCharType="separate"/>
        </w:r>
        <w:r>
          <w:t>5</w:t>
        </w:r>
        <w:r>
          <w:fldChar w:fldCharType="end"/>
        </w:r>
      </w:hyperlink>
    </w:p>
    <w:p>
      <w:pPr>
        <w:pStyle w:val="TOC2"/>
        <w:tabs>
          <w:tab w:val="right" w:leader="dot" w:pos="8306"/>
        </w:tabs>
      </w:pPr>
      <w:hyperlink w:anchor="_Toc29897" w:history="1">
        <w:r>
          <w:rPr>
            <w:rFonts w:ascii="仿宋" w:eastAsia="仿宋" w:hAnsi="仿宋" w:cs="仿宋" w:hint="eastAsia"/>
            <w:lang w:eastAsia="zh-CN"/>
          </w:rPr>
          <w:t>(二)、危机应对与恢复</w:t>
        </w:r>
        <w:r>
          <w:tab/>
        </w:r>
        <w:r>
          <w:fldChar w:fldCharType="begin"/>
        </w:r>
        <w:r>
          <w:instrText xml:space="preserve"> PAGEREF _Toc29897 \h </w:instrText>
        </w:r>
        <w:r>
          <w:fldChar w:fldCharType="separate"/>
        </w:r>
        <w:r>
          <w:t>6</w:t>
        </w:r>
        <w:r>
          <w:fldChar w:fldCharType="end"/>
        </w:r>
      </w:hyperlink>
    </w:p>
    <w:p>
      <w:pPr>
        <w:pStyle w:val="TOC1"/>
        <w:tabs>
          <w:tab w:val="right" w:leader="dot" w:pos="8306"/>
        </w:tabs>
      </w:pPr>
      <w:hyperlink w:anchor="_Toc30886" w:history="1">
        <w:r>
          <w:rPr>
            <w:rFonts w:ascii="仿宋" w:eastAsia="仿宋" w:hAnsi="仿宋" w:cs="仿宋" w:hint="eastAsia"/>
            <w:lang w:eastAsia="zh-CN"/>
          </w:rPr>
          <w:t>三、产品规划分析</w:t>
        </w:r>
        <w:r>
          <w:tab/>
        </w:r>
        <w:r>
          <w:fldChar w:fldCharType="begin"/>
        </w:r>
        <w:r>
          <w:instrText xml:space="preserve"> PAGEREF _Toc30886 \h </w:instrText>
        </w:r>
        <w:r>
          <w:fldChar w:fldCharType="separate"/>
        </w:r>
        <w:r>
          <w:t>7</w:t>
        </w:r>
        <w:r>
          <w:fldChar w:fldCharType="end"/>
        </w:r>
      </w:hyperlink>
    </w:p>
    <w:p>
      <w:pPr>
        <w:pStyle w:val="TOC2"/>
        <w:tabs>
          <w:tab w:val="right" w:leader="dot" w:pos="8306"/>
        </w:tabs>
      </w:pPr>
      <w:hyperlink w:anchor="_Toc14913" w:history="1">
        <w:r>
          <w:rPr>
            <w:rFonts w:ascii="仿宋" w:eastAsia="仿宋" w:hAnsi="仿宋" w:cs="仿宋" w:hint="eastAsia"/>
            <w:lang w:eastAsia="zh-CN"/>
          </w:rPr>
          <w:t>(一)、产品规划</w:t>
        </w:r>
        <w:r>
          <w:tab/>
        </w:r>
        <w:r>
          <w:fldChar w:fldCharType="begin"/>
        </w:r>
        <w:r>
          <w:instrText xml:space="preserve"> PAGEREF _Toc14913 \h </w:instrText>
        </w:r>
        <w:r>
          <w:fldChar w:fldCharType="separate"/>
        </w:r>
        <w:r>
          <w:t>7</w:t>
        </w:r>
        <w:r>
          <w:fldChar w:fldCharType="end"/>
        </w:r>
      </w:hyperlink>
    </w:p>
    <w:p>
      <w:pPr>
        <w:pStyle w:val="TOC2"/>
        <w:tabs>
          <w:tab w:val="right" w:leader="dot" w:pos="8306"/>
        </w:tabs>
      </w:pPr>
      <w:hyperlink w:anchor="_Toc3916" w:history="1">
        <w:r>
          <w:rPr>
            <w:rFonts w:ascii="仿宋" w:eastAsia="仿宋" w:hAnsi="仿宋" w:cs="仿宋" w:hint="eastAsia"/>
            <w:lang w:eastAsia="zh-CN"/>
          </w:rPr>
          <w:t>(二)、建设规模</w:t>
        </w:r>
        <w:r>
          <w:tab/>
        </w:r>
        <w:r>
          <w:fldChar w:fldCharType="begin"/>
        </w:r>
        <w:r>
          <w:instrText xml:space="preserve"> PAGEREF _Toc3916 \h </w:instrText>
        </w:r>
        <w:r>
          <w:fldChar w:fldCharType="separate"/>
        </w:r>
        <w:r>
          <w:t>8</w:t>
        </w:r>
        <w:r>
          <w:fldChar w:fldCharType="end"/>
        </w:r>
      </w:hyperlink>
    </w:p>
    <w:p>
      <w:pPr>
        <w:pStyle w:val="TOC1"/>
        <w:tabs>
          <w:tab w:val="right" w:leader="dot" w:pos="8306"/>
        </w:tabs>
      </w:pPr>
      <w:hyperlink w:anchor="_Toc32328" w:history="1">
        <w:r>
          <w:rPr>
            <w:rFonts w:ascii="仿宋" w:eastAsia="仿宋" w:hAnsi="仿宋" w:cs="仿宋" w:hint="eastAsia"/>
            <w:lang w:eastAsia="zh-CN"/>
          </w:rPr>
          <w:t>四、运载火箭发动机项目选址可行性分析</w:t>
        </w:r>
        <w:r>
          <w:tab/>
        </w:r>
        <w:r>
          <w:fldChar w:fldCharType="begin"/>
        </w:r>
        <w:r>
          <w:instrText xml:space="preserve"> PAGEREF _Toc32328 \h </w:instrText>
        </w:r>
        <w:r>
          <w:fldChar w:fldCharType="separate"/>
        </w:r>
        <w:r>
          <w:t>9</w:t>
        </w:r>
        <w:r>
          <w:fldChar w:fldCharType="end"/>
        </w:r>
      </w:hyperlink>
    </w:p>
    <w:p>
      <w:pPr>
        <w:pStyle w:val="TOC2"/>
        <w:tabs>
          <w:tab w:val="right" w:leader="dot" w:pos="8306"/>
        </w:tabs>
      </w:pPr>
      <w:hyperlink w:anchor="_Toc29674" w:history="1">
        <w:r>
          <w:rPr>
            <w:rFonts w:ascii="仿宋" w:eastAsia="仿宋" w:hAnsi="仿宋" w:cs="仿宋" w:hint="eastAsia"/>
            <w:lang w:eastAsia="zh-CN"/>
          </w:rPr>
          <w:t>(一)、运载火箭发动机项目选址</w:t>
        </w:r>
        <w:r>
          <w:tab/>
        </w:r>
        <w:r>
          <w:fldChar w:fldCharType="begin"/>
        </w:r>
        <w:r>
          <w:instrText xml:space="preserve"> PAGEREF _Toc29674 \h </w:instrText>
        </w:r>
        <w:r>
          <w:fldChar w:fldCharType="separate"/>
        </w:r>
        <w:r>
          <w:t>9</w:t>
        </w:r>
        <w:r>
          <w:fldChar w:fldCharType="end"/>
        </w:r>
      </w:hyperlink>
    </w:p>
    <w:p>
      <w:pPr>
        <w:pStyle w:val="TOC2"/>
        <w:tabs>
          <w:tab w:val="right" w:leader="dot" w:pos="8306"/>
        </w:tabs>
      </w:pPr>
      <w:hyperlink w:anchor="_Toc25719" w:history="1">
        <w:r>
          <w:rPr>
            <w:rFonts w:ascii="仿宋" w:eastAsia="仿宋" w:hAnsi="仿宋" w:cs="仿宋" w:hint="eastAsia"/>
            <w:lang w:eastAsia="zh-CN"/>
          </w:rPr>
          <w:t>(二)、用地控制指标</w:t>
        </w:r>
        <w:r>
          <w:tab/>
        </w:r>
        <w:r>
          <w:fldChar w:fldCharType="begin"/>
        </w:r>
        <w:r>
          <w:instrText xml:space="preserve"> PAGEREF _Toc25719 \h </w:instrText>
        </w:r>
        <w:r>
          <w:fldChar w:fldCharType="separate"/>
        </w:r>
        <w:r>
          <w:t>9</w:t>
        </w:r>
        <w:r>
          <w:fldChar w:fldCharType="end"/>
        </w:r>
      </w:hyperlink>
    </w:p>
    <w:p>
      <w:pPr>
        <w:pStyle w:val="TOC2"/>
        <w:tabs>
          <w:tab w:val="right" w:leader="dot" w:pos="8306"/>
        </w:tabs>
      </w:pPr>
      <w:hyperlink w:anchor="_Toc4840" w:history="1">
        <w:r>
          <w:rPr>
            <w:rFonts w:ascii="仿宋" w:eastAsia="仿宋" w:hAnsi="仿宋" w:cs="仿宋" w:hint="eastAsia"/>
            <w:lang w:eastAsia="zh-CN"/>
          </w:rPr>
          <w:t>(三)、节约用地措施</w:t>
        </w:r>
        <w:r>
          <w:tab/>
        </w:r>
        <w:r>
          <w:fldChar w:fldCharType="begin"/>
        </w:r>
        <w:r>
          <w:instrText xml:space="preserve"> PAGEREF _Toc4840 \h </w:instrText>
        </w:r>
        <w:r>
          <w:fldChar w:fldCharType="separate"/>
        </w:r>
        <w:r>
          <w:t>11</w:t>
        </w:r>
        <w:r>
          <w:fldChar w:fldCharType="end"/>
        </w:r>
      </w:hyperlink>
    </w:p>
    <w:p>
      <w:pPr>
        <w:pStyle w:val="TOC2"/>
        <w:tabs>
          <w:tab w:val="right" w:leader="dot" w:pos="8306"/>
        </w:tabs>
      </w:pPr>
      <w:hyperlink w:anchor="_Toc27131" w:history="1">
        <w:r>
          <w:rPr>
            <w:rFonts w:ascii="仿宋" w:eastAsia="仿宋" w:hAnsi="仿宋" w:cs="仿宋" w:hint="eastAsia"/>
            <w:lang w:eastAsia="zh-CN"/>
          </w:rPr>
          <w:t>(四)、总图布置方案</w:t>
        </w:r>
        <w:r>
          <w:tab/>
        </w:r>
        <w:r>
          <w:fldChar w:fldCharType="begin"/>
        </w:r>
        <w:r>
          <w:instrText xml:space="preserve"> PAGEREF _Toc27131 \h </w:instrText>
        </w:r>
        <w:r>
          <w:fldChar w:fldCharType="separate"/>
        </w:r>
        <w:r>
          <w:t>12</w:t>
        </w:r>
        <w:r>
          <w:fldChar w:fldCharType="end"/>
        </w:r>
      </w:hyperlink>
    </w:p>
    <w:p>
      <w:pPr>
        <w:pStyle w:val="TOC2"/>
        <w:tabs>
          <w:tab w:val="right" w:leader="dot" w:pos="8306"/>
        </w:tabs>
      </w:pPr>
      <w:hyperlink w:anchor="_Toc21888" w:history="1">
        <w:r>
          <w:rPr>
            <w:rFonts w:ascii="仿宋" w:eastAsia="仿宋" w:hAnsi="仿宋" w:cs="仿宋" w:hint="eastAsia"/>
            <w:lang w:eastAsia="zh-CN"/>
          </w:rPr>
          <w:t>(五)、选址综合评价</w:t>
        </w:r>
        <w:r>
          <w:tab/>
        </w:r>
        <w:r>
          <w:fldChar w:fldCharType="begin"/>
        </w:r>
        <w:r>
          <w:instrText xml:space="preserve"> PAGEREF _Toc21888 \h </w:instrText>
        </w:r>
        <w:r>
          <w:fldChar w:fldCharType="separate"/>
        </w:r>
        <w:r>
          <w:t>14</w:t>
        </w:r>
        <w:r>
          <w:fldChar w:fldCharType="end"/>
        </w:r>
      </w:hyperlink>
    </w:p>
    <w:p>
      <w:pPr>
        <w:pStyle w:val="TOC1"/>
        <w:tabs>
          <w:tab w:val="right" w:leader="dot" w:pos="8306"/>
        </w:tabs>
      </w:pPr>
      <w:hyperlink w:anchor="_Toc14560" w:history="1">
        <w:r>
          <w:rPr>
            <w:rFonts w:ascii="仿宋" w:eastAsia="仿宋" w:hAnsi="仿宋" w:cs="仿宋" w:hint="eastAsia"/>
            <w:lang w:eastAsia="zh-CN"/>
          </w:rPr>
          <w:t>五、运载火箭发动机项目概论</w:t>
        </w:r>
        <w:r>
          <w:tab/>
        </w:r>
        <w:r>
          <w:fldChar w:fldCharType="begin"/>
        </w:r>
        <w:r>
          <w:instrText xml:space="preserve"> PAGEREF _Toc14560 \h </w:instrText>
        </w:r>
        <w:r>
          <w:fldChar w:fldCharType="separate"/>
        </w:r>
        <w:r>
          <w:t>15</w:t>
        </w:r>
        <w:r>
          <w:fldChar w:fldCharType="end"/>
        </w:r>
      </w:hyperlink>
    </w:p>
    <w:p>
      <w:pPr>
        <w:pStyle w:val="TOC2"/>
        <w:tabs>
          <w:tab w:val="right" w:leader="dot" w:pos="8306"/>
        </w:tabs>
      </w:pPr>
      <w:hyperlink w:anchor="_Toc29795" w:history="1">
        <w:r>
          <w:rPr>
            <w:rFonts w:ascii="仿宋" w:eastAsia="仿宋" w:hAnsi="仿宋" w:cs="仿宋" w:hint="eastAsia"/>
            <w:lang w:eastAsia="zh-CN"/>
          </w:rPr>
          <w:t>(一)、运载火箭发动机项目概况</w:t>
        </w:r>
        <w:r>
          <w:tab/>
        </w:r>
        <w:r>
          <w:fldChar w:fldCharType="begin"/>
        </w:r>
        <w:r>
          <w:instrText xml:space="preserve"> PAGEREF _Toc29795 \h </w:instrText>
        </w:r>
        <w:r>
          <w:fldChar w:fldCharType="separate"/>
        </w:r>
        <w:r>
          <w:t>15</w:t>
        </w:r>
        <w:r>
          <w:fldChar w:fldCharType="end"/>
        </w:r>
      </w:hyperlink>
    </w:p>
    <w:p>
      <w:pPr>
        <w:pStyle w:val="TOC2"/>
        <w:tabs>
          <w:tab w:val="right" w:leader="dot" w:pos="8306"/>
        </w:tabs>
      </w:pPr>
      <w:hyperlink w:anchor="_Toc19106" w:history="1">
        <w:r>
          <w:rPr>
            <w:rFonts w:ascii="仿宋" w:eastAsia="仿宋" w:hAnsi="仿宋" w:cs="仿宋" w:hint="eastAsia"/>
            <w:lang w:eastAsia="zh-CN"/>
          </w:rPr>
          <w:t>(二)、运载火箭发动机项目目标</w:t>
        </w:r>
        <w:r>
          <w:tab/>
        </w:r>
        <w:r>
          <w:fldChar w:fldCharType="begin"/>
        </w:r>
        <w:r>
          <w:instrText xml:space="preserve"> PAGEREF _Toc19106 \h </w:instrText>
        </w:r>
        <w:r>
          <w:fldChar w:fldCharType="separate"/>
        </w:r>
        <w:r>
          <w:t>17</w:t>
        </w:r>
        <w:r>
          <w:fldChar w:fldCharType="end"/>
        </w:r>
      </w:hyperlink>
    </w:p>
    <w:p>
      <w:pPr>
        <w:pStyle w:val="TOC2"/>
        <w:tabs>
          <w:tab w:val="right" w:leader="dot" w:pos="8306"/>
        </w:tabs>
      </w:pPr>
      <w:hyperlink w:anchor="_Toc16511" w:history="1">
        <w:r>
          <w:rPr>
            <w:rFonts w:ascii="仿宋" w:eastAsia="仿宋" w:hAnsi="仿宋" w:cs="仿宋" w:hint="eastAsia"/>
            <w:lang w:eastAsia="zh-CN"/>
          </w:rPr>
          <w:t>(三)、运载火箭发动机项目提出的理由</w:t>
        </w:r>
        <w:r>
          <w:tab/>
        </w:r>
        <w:r>
          <w:fldChar w:fldCharType="begin"/>
        </w:r>
        <w:r>
          <w:instrText xml:space="preserve"> PAGEREF _Toc16511 \h </w:instrText>
        </w:r>
        <w:r>
          <w:fldChar w:fldCharType="separate"/>
        </w:r>
        <w:r>
          <w:t>18</w:t>
        </w:r>
        <w:r>
          <w:fldChar w:fldCharType="end"/>
        </w:r>
      </w:hyperlink>
    </w:p>
    <w:p>
      <w:pPr>
        <w:pStyle w:val="TOC2"/>
        <w:tabs>
          <w:tab w:val="right" w:leader="dot" w:pos="8306"/>
        </w:tabs>
      </w:pPr>
      <w:hyperlink w:anchor="_Toc31823" w:history="1">
        <w:r>
          <w:rPr>
            <w:rFonts w:ascii="仿宋" w:eastAsia="仿宋" w:hAnsi="仿宋" w:cs="仿宋" w:hint="eastAsia"/>
            <w:lang w:eastAsia="zh-CN"/>
          </w:rPr>
          <w:t>(四)、运载火箭发动机项目意义</w:t>
        </w:r>
        <w:r>
          <w:tab/>
        </w:r>
        <w:r>
          <w:fldChar w:fldCharType="begin"/>
        </w:r>
        <w:r>
          <w:instrText xml:space="preserve"> PAGEREF _Toc31823 \h </w:instrText>
        </w:r>
        <w:r>
          <w:fldChar w:fldCharType="separate"/>
        </w:r>
        <w:r>
          <w:t>20</w:t>
        </w:r>
        <w:r>
          <w:fldChar w:fldCharType="end"/>
        </w:r>
      </w:hyperlink>
    </w:p>
    <w:p>
      <w:pPr>
        <w:pStyle w:val="TOC2"/>
        <w:tabs>
          <w:tab w:val="right" w:leader="dot" w:pos="8306"/>
        </w:tabs>
      </w:pPr>
      <w:hyperlink w:anchor="_Toc6934" w:history="1">
        <w:r>
          <w:rPr>
            <w:rFonts w:ascii="仿宋" w:eastAsia="仿宋" w:hAnsi="仿宋" w:cs="仿宋" w:hint="eastAsia"/>
            <w:lang w:eastAsia="zh-CN"/>
          </w:rPr>
          <w:t>(五)、运载火箭发动机项目背景</w:t>
        </w:r>
        <w:r>
          <w:tab/>
        </w:r>
        <w:r>
          <w:fldChar w:fldCharType="begin"/>
        </w:r>
        <w:r>
          <w:instrText xml:space="preserve"> PAGEREF _Toc6934 \h </w:instrText>
        </w:r>
        <w:r>
          <w:fldChar w:fldCharType="separate"/>
        </w:r>
        <w:r>
          <w:t>21</w:t>
        </w:r>
        <w:r>
          <w:fldChar w:fldCharType="end"/>
        </w:r>
      </w:hyperlink>
    </w:p>
    <w:p>
      <w:pPr>
        <w:pStyle w:val="TOC1"/>
        <w:tabs>
          <w:tab w:val="right" w:leader="dot" w:pos="8306"/>
        </w:tabs>
      </w:pPr>
      <w:hyperlink w:anchor="_Toc2248" w:history="1">
        <w:r>
          <w:rPr>
            <w:rFonts w:ascii="仿宋" w:eastAsia="仿宋" w:hAnsi="仿宋" w:cs="仿宋" w:hint="eastAsia"/>
            <w:lang w:eastAsia="zh-CN"/>
          </w:rPr>
          <w:t>六、市场分析、调研</w:t>
        </w:r>
        <w:r>
          <w:tab/>
        </w:r>
        <w:r>
          <w:fldChar w:fldCharType="begin"/>
        </w:r>
        <w:r>
          <w:instrText xml:space="preserve"> PAGEREF _Toc2248 \h </w:instrText>
        </w:r>
        <w:r>
          <w:fldChar w:fldCharType="separate"/>
        </w:r>
        <w:r>
          <w:t>22</w:t>
        </w:r>
        <w:r>
          <w:fldChar w:fldCharType="end"/>
        </w:r>
      </w:hyperlink>
    </w:p>
    <w:p>
      <w:pPr>
        <w:pStyle w:val="TOC2"/>
        <w:tabs>
          <w:tab w:val="right" w:leader="dot" w:pos="8306"/>
        </w:tabs>
      </w:pPr>
      <w:hyperlink w:anchor="_Toc24462" w:history="1">
        <w:r>
          <w:rPr>
            <w:rFonts w:ascii="仿宋" w:eastAsia="仿宋" w:hAnsi="仿宋" w:cs="仿宋" w:hint="eastAsia"/>
            <w:lang w:eastAsia="zh-CN"/>
          </w:rPr>
          <w:t>(一)、运载火箭发动机行业分析</w:t>
        </w:r>
        <w:r>
          <w:tab/>
        </w:r>
        <w:r>
          <w:fldChar w:fldCharType="begin"/>
        </w:r>
        <w:r>
          <w:instrText xml:space="preserve"> PAGEREF _Toc24462 \h </w:instrText>
        </w:r>
        <w:r>
          <w:fldChar w:fldCharType="separate"/>
        </w:r>
        <w:r>
          <w:t>22</w:t>
        </w:r>
        <w:r>
          <w:fldChar w:fldCharType="end"/>
        </w:r>
      </w:hyperlink>
    </w:p>
    <w:p>
      <w:pPr>
        <w:pStyle w:val="TOC2"/>
        <w:tabs>
          <w:tab w:val="right" w:leader="dot" w:pos="8306"/>
        </w:tabs>
      </w:pPr>
      <w:hyperlink w:anchor="_Toc16856" w:history="1">
        <w:r>
          <w:rPr>
            <w:rFonts w:ascii="仿宋" w:eastAsia="仿宋" w:hAnsi="仿宋" w:cs="仿宋" w:hint="eastAsia"/>
            <w:lang w:eastAsia="zh-CN"/>
          </w:rPr>
          <w:t>(二)、运载火箭发动机市场分析预测</w:t>
        </w:r>
        <w:r>
          <w:tab/>
        </w:r>
        <w:r>
          <w:fldChar w:fldCharType="begin"/>
        </w:r>
        <w:r>
          <w:instrText xml:space="preserve"> PAGEREF _Toc16856 \h </w:instrText>
        </w:r>
        <w:r>
          <w:fldChar w:fldCharType="separate"/>
        </w:r>
        <w:r>
          <w:t>22</w:t>
        </w:r>
        <w:r>
          <w:fldChar w:fldCharType="end"/>
        </w:r>
      </w:hyperlink>
    </w:p>
    <w:p>
      <w:pPr>
        <w:pStyle w:val="TOC1"/>
        <w:tabs>
          <w:tab w:val="right" w:leader="dot" w:pos="8306"/>
        </w:tabs>
      </w:pPr>
      <w:hyperlink w:anchor="_Toc21654" w:history="1">
        <w:r>
          <w:rPr>
            <w:rFonts w:ascii="仿宋" w:eastAsia="仿宋" w:hAnsi="仿宋" w:cs="仿宋" w:hint="eastAsia"/>
            <w:lang w:eastAsia="zh-CN"/>
          </w:rPr>
          <w:t>七、运载火箭发动机项目社会影响</w:t>
        </w:r>
        <w:r>
          <w:tab/>
        </w:r>
        <w:r>
          <w:fldChar w:fldCharType="begin"/>
        </w:r>
        <w:r>
          <w:instrText xml:space="preserve"> PAGEREF _Toc21654 \h </w:instrText>
        </w:r>
        <w:r>
          <w:fldChar w:fldCharType="separate"/>
        </w:r>
        <w:r>
          <w:t>23</w:t>
        </w:r>
        <w:r>
          <w:fldChar w:fldCharType="end"/>
        </w:r>
      </w:hyperlink>
    </w:p>
    <w:p>
      <w:pPr>
        <w:pStyle w:val="TOC2"/>
        <w:tabs>
          <w:tab w:val="right" w:leader="dot" w:pos="8306"/>
        </w:tabs>
      </w:pPr>
      <w:hyperlink w:anchor="_Toc26429" w:history="1">
        <w:r>
          <w:rPr>
            <w:rFonts w:ascii="仿宋" w:eastAsia="仿宋" w:hAnsi="仿宋" w:cs="仿宋" w:hint="eastAsia"/>
            <w:lang w:eastAsia="zh-CN"/>
          </w:rPr>
          <w:t>(一)、社会责任与义务</w:t>
        </w:r>
        <w:r>
          <w:tab/>
        </w:r>
        <w:r>
          <w:fldChar w:fldCharType="begin"/>
        </w:r>
        <w:r>
          <w:instrText xml:space="preserve"> PAGEREF _Toc26429 \h </w:instrText>
        </w:r>
        <w:r>
          <w:fldChar w:fldCharType="separate"/>
        </w:r>
        <w:r>
          <w:t>23</w:t>
        </w:r>
        <w:r>
          <w:fldChar w:fldCharType="end"/>
        </w:r>
      </w:hyperlink>
    </w:p>
    <w:p>
      <w:pPr>
        <w:pStyle w:val="TOC2"/>
        <w:tabs>
          <w:tab w:val="right" w:leader="dot" w:pos="8306"/>
        </w:tabs>
      </w:pPr>
      <w:hyperlink w:anchor="_Toc10130" w:history="1">
        <w:r>
          <w:rPr>
            <w:rFonts w:ascii="仿宋" w:eastAsia="仿宋" w:hAnsi="仿宋" w:cs="仿宋" w:hint="eastAsia"/>
            <w:lang w:eastAsia="zh-CN"/>
          </w:rPr>
          <w:t>(二)、社会参与与沟通</w:t>
        </w:r>
        <w:r>
          <w:tab/>
        </w:r>
        <w:r>
          <w:fldChar w:fldCharType="begin"/>
        </w:r>
        <w:r>
          <w:instrText xml:space="preserve"> PAGEREF _Toc10130 \h </w:instrText>
        </w:r>
        <w:r>
          <w:fldChar w:fldCharType="separate"/>
        </w:r>
        <w:r>
          <w:t>24</w:t>
        </w:r>
        <w:r>
          <w:fldChar w:fldCharType="end"/>
        </w:r>
      </w:hyperlink>
    </w:p>
    <w:p>
      <w:pPr>
        <w:pStyle w:val="TOC1"/>
        <w:tabs>
          <w:tab w:val="right" w:leader="dot" w:pos="8306"/>
        </w:tabs>
      </w:pPr>
      <w:hyperlink w:anchor="_Toc13026" w:history="1">
        <w:r>
          <w:rPr>
            <w:rFonts w:ascii="仿宋" w:eastAsia="仿宋" w:hAnsi="仿宋" w:cs="仿宋" w:hint="eastAsia"/>
            <w:lang w:eastAsia="zh-CN"/>
          </w:rPr>
          <w:t>八、运载火箭发动机项目人力资源管理</w:t>
        </w:r>
        <w:r>
          <w:tab/>
        </w:r>
        <w:r>
          <w:fldChar w:fldCharType="begin"/>
        </w:r>
        <w:r>
          <w:instrText xml:space="preserve"> PAGEREF _Toc13026 \h </w:instrText>
        </w:r>
        <w:r>
          <w:fldChar w:fldCharType="separate"/>
        </w:r>
        <w:r>
          <w:t>25</w:t>
        </w:r>
        <w:r>
          <w:fldChar w:fldCharType="end"/>
        </w:r>
      </w:hyperlink>
    </w:p>
    <w:p>
      <w:pPr>
        <w:pStyle w:val="TOC2"/>
        <w:tabs>
          <w:tab w:val="right" w:leader="dot" w:pos="8306"/>
        </w:tabs>
      </w:pPr>
      <w:hyperlink w:anchor="_Toc19579" w:history="1">
        <w:r>
          <w:rPr>
            <w:rFonts w:ascii="仿宋" w:eastAsia="仿宋" w:hAnsi="仿宋" w:cs="仿宋" w:hint="eastAsia"/>
            <w:lang w:eastAsia="zh-CN"/>
          </w:rPr>
          <w:t>(一)、建立健全的预算管理制度</w:t>
        </w:r>
        <w:r>
          <w:tab/>
        </w:r>
        <w:r>
          <w:fldChar w:fldCharType="begin"/>
        </w:r>
        <w:r>
          <w:instrText xml:space="preserve"> PAGEREF _Toc19579 \h </w:instrText>
        </w:r>
        <w:r>
          <w:fldChar w:fldCharType="separate"/>
        </w:r>
        <w:r>
          <w:t>25</w:t>
        </w:r>
        <w:r>
          <w:fldChar w:fldCharType="end"/>
        </w:r>
      </w:hyperlink>
    </w:p>
    <w:p>
      <w:pPr>
        <w:pStyle w:val="TOC2"/>
        <w:tabs>
          <w:tab w:val="right" w:leader="dot" w:pos="8306"/>
        </w:tabs>
      </w:pPr>
      <w:hyperlink w:anchor="_Toc11207" w:history="1">
        <w:r>
          <w:rPr>
            <w:rFonts w:ascii="仿宋" w:eastAsia="仿宋" w:hAnsi="仿宋" w:cs="仿宋" w:hint="eastAsia"/>
            <w:lang w:eastAsia="zh-CN"/>
          </w:rPr>
          <w:t>(二)、加强资金流动监控</w:t>
        </w:r>
        <w:r>
          <w:tab/>
        </w:r>
        <w:r>
          <w:fldChar w:fldCharType="begin"/>
        </w:r>
        <w:r>
          <w:instrText xml:space="preserve"> PAGEREF _Toc11207 \h </w:instrText>
        </w:r>
        <w:r>
          <w:fldChar w:fldCharType="separate"/>
        </w:r>
        <w:r>
          <w:t>27</w:t>
        </w:r>
        <w:r>
          <w:fldChar w:fldCharType="end"/>
        </w:r>
      </w:hyperlink>
    </w:p>
    <w:p>
      <w:pPr>
        <w:pStyle w:val="TOC2"/>
        <w:tabs>
          <w:tab w:val="right" w:leader="dot" w:pos="8306"/>
        </w:tabs>
      </w:pPr>
      <w:hyperlink w:anchor="_Toc11658" w:history="1">
        <w:r>
          <w:rPr>
            <w:rFonts w:ascii="仿宋" w:eastAsia="仿宋" w:hAnsi="仿宋" w:cs="仿宋" w:hint="eastAsia"/>
            <w:lang w:eastAsia="zh-CN"/>
          </w:rPr>
          <w:t>(三)、制定完善的风险控制机制</w:t>
        </w:r>
        <w:r>
          <w:tab/>
        </w:r>
        <w:r>
          <w:fldChar w:fldCharType="begin"/>
        </w:r>
        <w:r>
          <w:instrText xml:space="preserve"> PAGEREF _Toc11658 \h </w:instrText>
        </w:r>
        <w:r>
          <w:fldChar w:fldCharType="separate"/>
        </w:r>
        <w:r>
          <w:t>28</w:t>
        </w:r>
        <w:r>
          <w:fldChar w:fldCharType="end"/>
        </w:r>
      </w:hyperlink>
    </w:p>
    <w:p>
      <w:pPr>
        <w:pStyle w:val="TOC2"/>
        <w:tabs>
          <w:tab w:val="right" w:leader="dot" w:pos="8306"/>
        </w:tabs>
      </w:pPr>
      <w:hyperlink w:anchor="_Toc7548" w:history="1">
        <w:r>
          <w:rPr>
            <w:rFonts w:ascii="仿宋" w:eastAsia="仿宋" w:hAnsi="仿宋" w:cs="仿宋" w:hint="eastAsia"/>
            <w:lang w:eastAsia="zh-CN"/>
          </w:rPr>
          <w:t>(四)、优化成本管理</w:t>
        </w:r>
        <w:r>
          <w:tab/>
        </w:r>
        <w:r>
          <w:fldChar w:fldCharType="begin"/>
        </w:r>
        <w:r>
          <w:instrText xml:space="preserve"> PAGEREF _Toc7548 \h </w:instrText>
        </w:r>
        <w:r>
          <w:fldChar w:fldCharType="separate"/>
        </w:r>
        <w:r>
          <w:t>29</w:t>
        </w:r>
        <w:r>
          <w:fldChar w:fldCharType="end"/>
        </w:r>
      </w:hyperlink>
    </w:p>
    <w:p>
      <w:pPr>
        <w:pStyle w:val="TOC1"/>
        <w:tabs>
          <w:tab w:val="right" w:leader="dot" w:pos="8306"/>
        </w:tabs>
      </w:pPr>
      <w:hyperlink w:anchor="_Toc12646" w:history="1">
        <w:r>
          <w:rPr>
            <w:rFonts w:ascii="仿宋" w:eastAsia="仿宋" w:hAnsi="仿宋" w:cs="仿宋" w:hint="eastAsia"/>
            <w:lang w:eastAsia="zh-CN"/>
          </w:rPr>
          <w:t>九、运载火箭发动机项目人力资源培养与发展</w:t>
        </w:r>
        <w:r>
          <w:tab/>
        </w:r>
        <w:r>
          <w:fldChar w:fldCharType="begin"/>
        </w:r>
        <w:r>
          <w:instrText xml:space="preserve"> PAGEREF _Toc12646 \h </w:instrText>
        </w:r>
        <w:r>
          <w:fldChar w:fldCharType="separate"/>
        </w:r>
        <w:r>
          <w:t>31</w:t>
        </w:r>
        <w:r>
          <w:fldChar w:fldCharType="end"/>
        </w:r>
      </w:hyperlink>
    </w:p>
    <w:p>
      <w:pPr>
        <w:pStyle w:val="TOC2"/>
        <w:tabs>
          <w:tab w:val="right" w:leader="dot" w:pos="8306"/>
        </w:tabs>
      </w:pPr>
      <w:hyperlink w:anchor="_Toc16405" w:history="1">
        <w:r>
          <w:rPr>
            <w:rFonts w:ascii="仿宋" w:eastAsia="仿宋" w:hAnsi="仿宋" w:cs="仿宋" w:hint="eastAsia"/>
            <w:lang w:eastAsia="zh-CN"/>
          </w:rPr>
          <w:t>(一)、人才需求与规划</w:t>
        </w:r>
        <w:r>
          <w:tab/>
        </w:r>
        <w:r>
          <w:fldChar w:fldCharType="begin"/>
        </w:r>
        <w:r>
          <w:instrText xml:space="preserve"> PAGEREF _Toc16405 \h </w:instrText>
        </w:r>
        <w:r>
          <w:fldChar w:fldCharType="separate"/>
        </w:r>
        <w:r>
          <w:t>31</w:t>
        </w:r>
        <w:r>
          <w:fldChar w:fldCharType="end"/>
        </w:r>
      </w:hyperlink>
    </w:p>
    <w:p>
      <w:pPr>
        <w:pStyle w:val="TOC2"/>
        <w:tabs>
          <w:tab w:val="right" w:leader="dot" w:pos="8306"/>
        </w:tabs>
      </w:pPr>
      <w:hyperlink w:anchor="_Toc5046" w:history="1">
        <w:r>
          <w:rPr>
            <w:rFonts w:ascii="仿宋" w:eastAsia="仿宋" w:hAnsi="仿宋" w:cs="仿宋" w:hint="eastAsia"/>
            <w:lang w:eastAsia="zh-CN"/>
          </w:rPr>
          <w:t>(二)、培训与发展计划</w:t>
        </w:r>
        <w:r>
          <w:tab/>
        </w:r>
        <w:r>
          <w:fldChar w:fldCharType="begin"/>
        </w:r>
        <w:r>
          <w:instrText xml:space="preserve"> PAGEREF _Toc5046 \h </w:instrText>
        </w:r>
        <w:r>
          <w:fldChar w:fldCharType="separate"/>
        </w:r>
        <w:r>
          <w:t>31</w:t>
        </w:r>
        <w:r>
          <w:fldChar w:fldCharType="end"/>
        </w:r>
      </w:hyperlink>
    </w:p>
    <w:p>
      <w:pPr>
        <w:pStyle w:val="TOC1"/>
        <w:tabs>
          <w:tab w:val="right" w:leader="dot" w:pos="8306"/>
        </w:tabs>
      </w:pPr>
      <w:hyperlink w:anchor="_Toc15605" w:history="1">
        <w:r>
          <w:rPr>
            <w:rFonts w:ascii="仿宋" w:eastAsia="仿宋" w:hAnsi="仿宋" w:cs="仿宋" w:hint="eastAsia"/>
            <w:lang w:eastAsia="zh-CN"/>
          </w:rPr>
          <w:t>十、运载火箭发动机项目投资规划</w:t>
        </w:r>
        <w:r>
          <w:tab/>
        </w:r>
        <w:r>
          <w:fldChar w:fldCharType="begin"/>
        </w:r>
        <w:r>
          <w:instrText xml:space="preserve"> PAGEREF _Toc15605 \h </w:instrText>
        </w:r>
        <w:r>
          <w:fldChar w:fldCharType="separate"/>
        </w:r>
        <w:r>
          <w:t>32</w:t>
        </w:r>
        <w:r>
          <w:fldChar w:fldCharType="end"/>
        </w:r>
      </w:hyperlink>
    </w:p>
    <w:p>
      <w:pPr>
        <w:pStyle w:val="TOC2"/>
        <w:tabs>
          <w:tab w:val="right" w:leader="dot" w:pos="8306"/>
        </w:tabs>
      </w:pPr>
      <w:hyperlink w:anchor="_Toc11074" w:history="1">
        <w:r>
          <w:rPr>
            <w:rFonts w:ascii="仿宋" w:eastAsia="仿宋" w:hAnsi="仿宋" w:cs="仿宋" w:hint="eastAsia"/>
            <w:lang w:eastAsia="zh-CN"/>
          </w:rPr>
          <w:t>(一)、运载火箭发动机项目总投资估算</w:t>
        </w:r>
        <w:r>
          <w:tab/>
        </w:r>
        <w:r>
          <w:fldChar w:fldCharType="begin"/>
        </w:r>
        <w:r>
          <w:instrText xml:space="preserve"> PAGEREF _Toc11074 \h </w:instrText>
        </w:r>
        <w:r>
          <w:fldChar w:fldCharType="separate"/>
        </w:r>
        <w:r>
          <w:t>32</w:t>
        </w:r>
        <w:r>
          <w:fldChar w:fldCharType="end"/>
        </w:r>
      </w:hyperlink>
    </w:p>
    <w:p>
      <w:pPr>
        <w:pStyle w:val="TOC2"/>
        <w:tabs>
          <w:tab w:val="right" w:leader="dot" w:pos="8306"/>
        </w:tabs>
      </w:pPr>
      <w:hyperlink w:anchor="_Toc24308" w:history="1">
        <w:r>
          <w:rPr>
            <w:rFonts w:ascii="仿宋" w:eastAsia="仿宋" w:hAnsi="仿宋" w:cs="仿宋" w:hint="eastAsia"/>
            <w:lang w:eastAsia="zh-CN"/>
          </w:rPr>
          <w:t>(二)、资金筹措</w:t>
        </w:r>
        <w:r>
          <w:tab/>
        </w:r>
        <w:r>
          <w:fldChar w:fldCharType="begin"/>
        </w:r>
        <w:r>
          <w:instrText xml:space="preserve"> PAGEREF _Toc24308 \h </w:instrText>
        </w:r>
        <w:r>
          <w:fldChar w:fldCharType="separate"/>
        </w:r>
        <w:r>
          <w:t>33</w:t>
        </w:r>
        <w:r>
          <w:fldChar w:fldCharType="end"/>
        </w:r>
      </w:hyperlink>
    </w:p>
    <w:p>
      <w:pPr>
        <w:pStyle w:val="TOC1"/>
        <w:tabs>
          <w:tab w:val="right" w:leader="dot" w:pos="8306"/>
        </w:tabs>
      </w:pPr>
      <w:hyperlink w:anchor="_Toc20991" w:history="1">
        <w:r>
          <w:rPr>
            <w:rFonts w:ascii="仿宋" w:eastAsia="仿宋" w:hAnsi="仿宋" w:cs="仿宋" w:hint="eastAsia"/>
            <w:lang w:eastAsia="zh-CN"/>
          </w:rPr>
          <w:t>十一、生产安全保护</w:t>
        </w:r>
        <w:r>
          <w:tab/>
        </w:r>
        <w:r>
          <w:fldChar w:fldCharType="begin"/>
        </w:r>
        <w:r>
          <w:instrText xml:space="preserve"> PAGEREF _Toc20991 \h </w:instrText>
        </w:r>
        <w:r>
          <w:fldChar w:fldCharType="separate"/>
        </w:r>
        <w:r>
          <w:t>34</w:t>
        </w:r>
        <w:r>
          <w:fldChar w:fldCharType="end"/>
        </w:r>
      </w:hyperlink>
    </w:p>
    <w:p>
      <w:pPr>
        <w:pStyle w:val="TOC2"/>
        <w:tabs>
          <w:tab w:val="right" w:leader="dot" w:pos="8306"/>
        </w:tabs>
      </w:pPr>
      <w:hyperlink w:anchor="_Toc28838" w:history="1">
        <w:r>
          <w:rPr>
            <w:rFonts w:ascii="仿宋" w:eastAsia="仿宋" w:hAnsi="仿宋" w:cs="仿宋" w:hint="eastAsia"/>
            <w:lang w:eastAsia="zh-CN"/>
          </w:rPr>
          <w:t>(一)、消防安全</w:t>
        </w:r>
        <w:r>
          <w:tab/>
        </w:r>
        <w:r>
          <w:fldChar w:fldCharType="begin"/>
        </w:r>
        <w:r>
          <w:instrText xml:space="preserve"> PAGEREF _Toc28838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 w:history="1">
        <w:r>
          <w:rPr>
            <w:rFonts w:ascii="仿宋" w:eastAsia="仿宋" w:hAnsi="仿宋" w:cs="仿宋" w:hint="eastAsia"/>
            <w:lang w:eastAsia="zh-CN"/>
          </w:rPr>
          <w:t>(二)、防火防爆总图布置措施</w:t>
        </w:r>
        <w:r>
          <w:tab/>
        </w:r>
        <w:r>
          <w:fldChar w:fldCharType="begin"/>
        </w:r>
        <w:r>
          <w:instrText xml:space="preserve"> PAGEREF _Toc1737 \h </w:instrText>
        </w:r>
        <w:r>
          <w:fldChar w:fldCharType="separate"/>
        </w:r>
        <w:r>
          <w:t>35</w:t>
        </w:r>
        <w:r>
          <w:fldChar w:fldCharType="end"/>
        </w:r>
      </w:hyperlink>
    </w:p>
    <w:p>
      <w:pPr>
        <w:pStyle w:val="TOC2"/>
        <w:tabs>
          <w:tab w:val="right" w:leader="dot" w:pos="8306"/>
        </w:tabs>
      </w:pPr>
      <w:hyperlink w:anchor="_Toc8646" w:history="1">
        <w:r>
          <w:rPr>
            <w:rFonts w:ascii="仿宋" w:eastAsia="仿宋" w:hAnsi="仿宋" w:cs="仿宋" w:hint="eastAsia"/>
            <w:lang w:eastAsia="zh-CN"/>
          </w:rPr>
          <w:t>(三)、自然灾害防范措施</w:t>
        </w:r>
        <w:r>
          <w:tab/>
        </w:r>
        <w:r>
          <w:fldChar w:fldCharType="begin"/>
        </w:r>
        <w:r>
          <w:instrText xml:space="preserve"> PAGEREF _Toc8646 \h </w:instrText>
        </w:r>
        <w:r>
          <w:fldChar w:fldCharType="separate"/>
        </w:r>
        <w:r>
          <w:t>36</w:t>
        </w:r>
        <w:r>
          <w:fldChar w:fldCharType="end"/>
        </w:r>
      </w:hyperlink>
    </w:p>
    <w:p>
      <w:pPr>
        <w:pStyle w:val="TOC2"/>
        <w:tabs>
          <w:tab w:val="right" w:leader="dot" w:pos="8306"/>
        </w:tabs>
      </w:pPr>
      <w:hyperlink w:anchor="_Toc23955" w:history="1">
        <w:r>
          <w:rPr>
            <w:rFonts w:ascii="仿宋" w:eastAsia="仿宋" w:hAnsi="仿宋" w:cs="仿宋" w:hint="eastAsia"/>
            <w:lang w:eastAsia="zh-CN"/>
          </w:rPr>
          <w:t>(四)、安全色及安全标志使用要求</w:t>
        </w:r>
        <w:r>
          <w:tab/>
        </w:r>
        <w:r>
          <w:fldChar w:fldCharType="begin"/>
        </w:r>
        <w:r>
          <w:instrText xml:space="preserve"> PAGEREF _Toc23955 \h </w:instrText>
        </w:r>
        <w:r>
          <w:fldChar w:fldCharType="separate"/>
        </w:r>
        <w:r>
          <w:t>37</w:t>
        </w:r>
        <w:r>
          <w:fldChar w:fldCharType="end"/>
        </w:r>
      </w:hyperlink>
    </w:p>
    <w:p>
      <w:pPr>
        <w:pStyle w:val="TOC2"/>
        <w:tabs>
          <w:tab w:val="right" w:leader="dot" w:pos="8306"/>
        </w:tabs>
      </w:pPr>
      <w:hyperlink w:anchor="_Toc21779" w:history="1">
        <w:r>
          <w:rPr>
            <w:rFonts w:ascii="仿宋" w:eastAsia="仿宋" w:hAnsi="仿宋" w:cs="仿宋" w:hint="eastAsia"/>
            <w:lang w:eastAsia="zh-CN"/>
          </w:rPr>
          <w:t>(五)、防尘防毒措施</w:t>
        </w:r>
        <w:r>
          <w:tab/>
        </w:r>
        <w:r>
          <w:fldChar w:fldCharType="begin"/>
        </w:r>
        <w:r>
          <w:instrText xml:space="preserve"> PAGEREF _Toc21779 \h </w:instrText>
        </w:r>
        <w:r>
          <w:fldChar w:fldCharType="separate"/>
        </w:r>
        <w:r>
          <w:t>38</w:t>
        </w:r>
        <w:r>
          <w:fldChar w:fldCharType="end"/>
        </w:r>
      </w:hyperlink>
    </w:p>
    <w:p>
      <w:pPr>
        <w:pStyle w:val="TOC2"/>
        <w:tabs>
          <w:tab w:val="right" w:leader="dot" w:pos="8306"/>
        </w:tabs>
      </w:pPr>
      <w:hyperlink w:anchor="_Toc14922" w:history="1">
        <w:r>
          <w:rPr>
            <w:rFonts w:ascii="仿宋" w:eastAsia="仿宋" w:hAnsi="仿宋" w:cs="仿宋" w:hint="eastAsia"/>
            <w:lang w:eastAsia="zh-CN"/>
          </w:rPr>
          <w:t>(六)、防静电、触电防护及防雷措施</w:t>
        </w:r>
        <w:r>
          <w:tab/>
        </w:r>
        <w:r>
          <w:fldChar w:fldCharType="begin"/>
        </w:r>
        <w:r>
          <w:instrText xml:space="preserve"> PAGEREF _Toc14922 \h </w:instrText>
        </w:r>
        <w:r>
          <w:fldChar w:fldCharType="separate"/>
        </w:r>
        <w:r>
          <w:t>39</w:t>
        </w:r>
        <w:r>
          <w:fldChar w:fldCharType="end"/>
        </w:r>
      </w:hyperlink>
    </w:p>
    <w:p>
      <w:pPr>
        <w:pStyle w:val="TOC2"/>
        <w:tabs>
          <w:tab w:val="right" w:leader="dot" w:pos="8306"/>
        </w:tabs>
      </w:pPr>
      <w:hyperlink w:anchor="_Toc559" w:history="1">
        <w:r>
          <w:rPr>
            <w:rFonts w:ascii="仿宋" w:eastAsia="仿宋" w:hAnsi="仿宋" w:cs="仿宋" w:hint="eastAsia"/>
            <w:lang w:eastAsia="zh-CN"/>
          </w:rPr>
          <w:t>(七)、机械设备安全保障措施</w:t>
        </w:r>
        <w:r>
          <w:tab/>
        </w:r>
        <w:r>
          <w:fldChar w:fldCharType="begin"/>
        </w:r>
        <w:r>
          <w:instrText xml:space="preserve"> PAGEREF _Toc559 \h </w:instrText>
        </w:r>
        <w:r>
          <w:fldChar w:fldCharType="separate"/>
        </w:r>
        <w:r>
          <w:t>41</w:t>
        </w:r>
        <w:r>
          <w:fldChar w:fldCharType="end"/>
        </w:r>
      </w:hyperlink>
    </w:p>
    <w:p>
      <w:pPr>
        <w:pStyle w:val="TOC1"/>
        <w:tabs>
          <w:tab w:val="right" w:leader="dot" w:pos="8306"/>
        </w:tabs>
      </w:pPr>
      <w:hyperlink w:anchor="_Toc29648" w:history="1">
        <w:r>
          <w:rPr>
            <w:rFonts w:ascii="仿宋" w:eastAsia="仿宋" w:hAnsi="仿宋" w:cs="仿宋" w:hint="eastAsia"/>
            <w:lang w:eastAsia="zh-CN"/>
          </w:rPr>
          <w:t>十二、运载火箭发动机项目计划安排</w:t>
        </w:r>
        <w:r>
          <w:tab/>
        </w:r>
        <w:r>
          <w:fldChar w:fldCharType="begin"/>
        </w:r>
        <w:r>
          <w:instrText xml:space="preserve"> PAGEREF _Toc29648 \h </w:instrText>
        </w:r>
        <w:r>
          <w:fldChar w:fldCharType="separate"/>
        </w:r>
        <w:r>
          <w:t>42</w:t>
        </w:r>
        <w:r>
          <w:fldChar w:fldCharType="end"/>
        </w:r>
      </w:hyperlink>
    </w:p>
    <w:p>
      <w:pPr>
        <w:pStyle w:val="TOC2"/>
        <w:tabs>
          <w:tab w:val="right" w:leader="dot" w:pos="8306"/>
        </w:tabs>
      </w:pPr>
      <w:hyperlink w:anchor="_Toc29491" w:history="1">
        <w:r>
          <w:rPr>
            <w:rFonts w:ascii="仿宋" w:eastAsia="仿宋" w:hAnsi="仿宋" w:cs="仿宋" w:hint="eastAsia"/>
            <w:lang w:eastAsia="zh-CN"/>
          </w:rPr>
          <w:t>(一)、建设周期</w:t>
        </w:r>
        <w:r>
          <w:tab/>
        </w:r>
        <w:r>
          <w:fldChar w:fldCharType="begin"/>
        </w:r>
        <w:r>
          <w:instrText xml:space="preserve"> PAGEREF _Toc29491 \h </w:instrText>
        </w:r>
        <w:r>
          <w:fldChar w:fldCharType="separate"/>
        </w:r>
        <w:r>
          <w:t>42</w:t>
        </w:r>
        <w:r>
          <w:fldChar w:fldCharType="end"/>
        </w:r>
      </w:hyperlink>
    </w:p>
    <w:p>
      <w:pPr>
        <w:pStyle w:val="TOC2"/>
        <w:tabs>
          <w:tab w:val="right" w:leader="dot" w:pos="8306"/>
        </w:tabs>
      </w:pPr>
      <w:hyperlink w:anchor="_Toc10154" w:history="1">
        <w:r>
          <w:rPr>
            <w:rFonts w:ascii="仿宋" w:eastAsia="仿宋" w:hAnsi="仿宋" w:cs="仿宋" w:hint="eastAsia"/>
            <w:lang w:eastAsia="zh-CN"/>
          </w:rPr>
          <w:t>(二)、建设进度</w:t>
        </w:r>
        <w:r>
          <w:tab/>
        </w:r>
        <w:r>
          <w:fldChar w:fldCharType="begin"/>
        </w:r>
        <w:r>
          <w:instrText xml:space="preserve"> PAGEREF _Toc10154 \h </w:instrText>
        </w:r>
        <w:r>
          <w:fldChar w:fldCharType="separate"/>
        </w:r>
        <w:r>
          <w:t>43</w:t>
        </w:r>
        <w:r>
          <w:fldChar w:fldCharType="end"/>
        </w:r>
      </w:hyperlink>
    </w:p>
    <w:p>
      <w:pPr>
        <w:pStyle w:val="TOC2"/>
        <w:tabs>
          <w:tab w:val="right" w:leader="dot" w:pos="8306"/>
        </w:tabs>
      </w:pPr>
      <w:hyperlink w:anchor="_Toc9233" w:history="1">
        <w:r>
          <w:rPr>
            <w:rFonts w:ascii="仿宋" w:eastAsia="仿宋" w:hAnsi="仿宋" w:cs="仿宋" w:hint="eastAsia"/>
            <w:lang w:eastAsia="zh-CN"/>
          </w:rPr>
          <w:t>(三)、进度安排注意事项</w:t>
        </w:r>
        <w:r>
          <w:tab/>
        </w:r>
        <w:r>
          <w:fldChar w:fldCharType="begin"/>
        </w:r>
        <w:r>
          <w:instrText xml:space="preserve"> PAGEREF _Toc9233 \h </w:instrText>
        </w:r>
        <w:r>
          <w:fldChar w:fldCharType="separate"/>
        </w:r>
        <w:r>
          <w:t>44</w:t>
        </w:r>
        <w:r>
          <w:fldChar w:fldCharType="end"/>
        </w:r>
      </w:hyperlink>
    </w:p>
    <w:p>
      <w:pPr>
        <w:pStyle w:val="TOC2"/>
        <w:tabs>
          <w:tab w:val="right" w:leader="dot" w:pos="8306"/>
        </w:tabs>
      </w:pPr>
      <w:hyperlink w:anchor="_Toc3171" w:history="1">
        <w:r>
          <w:rPr>
            <w:rFonts w:ascii="仿宋" w:eastAsia="仿宋" w:hAnsi="仿宋" w:cs="仿宋" w:hint="eastAsia"/>
            <w:lang w:eastAsia="zh-CN"/>
          </w:rPr>
          <w:t>(四)、人力资源配置</w:t>
        </w:r>
        <w:r>
          <w:tab/>
        </w:r>
        <w:r>
          <w:fldChar w:fldCharType="begin"/>
        </w:r>
        <w:r>
          <w:instrText xml:space="preserve"> PAGEREF _Toc3171 \h </w:instrText>
        </w:r>
        <w:r>
          <w:fldChar w:fldCharType="separate"/>
        </w:r>
        <w:r>
          <w:t>46</w:t>
        </w:r>
        <w:r>
          <w:fldChar w:fldCharType="end"/>
        </w:r>
      </w:hyperlink>
    </w:p>
    <w:p>
      <w:pPr>
        <w:pStyle w:val="TOC1"/>
        <w:tabs>
          <w:tab w:val="right" w:leader="dot" w:pos="8306"/>
        </w:tabs>
      </w:pPr>
      <w:hyperlink w:anchor="_Toc31243" w:history="1">
        <w:r>
          <w:rPr>
            <w:rFonts w:ascii="仿宋" w:eastAsia="仿宋" w:hAnsi="仿宋" w:cs="仿宋" w:hint="eastAsia"/>
            <w:lang w:eastAsia="zh-CN"/>
          </w:rPr>
          <w:t>十三、供应链管理</w:t>
        </w:r>
        <w:r>
          <w:tab/>
        </w:r>
        <w:r>
          <w:fldChar w:fldCharType="begin"/>
        </w:r>
        <w:r>
          <w:instrText xml:space="preserve"> PAGEREF _Toc31243 \h </w:instrText>
        </w:r>
        <w:r>
          <w:fldChar w:fldCharType="separate"/>
        </w:r>
        <w:r>
          <w:t>46</w:t>
        </w:r>
        <w:r>
          <w:fldChar w:fldCharType="end"/>
        </w:r>
      </w:hyperlink>
    </w:p>
    <w:p>
      <w:pPr>
        <w:pStyle w:val="TOC2"/>
        <w:tabs>
          <w:tab w:val="right" w:leader="dot" w:pos="8306"/>
        </w:tabs>
      </w:pPr>
      <w:hyperlink w:anchor="_Toc16298" w:history="1">
        <w:r>
          <w:rPr>
            <w:rFonts w:ascii="仿宋" w:eastAsia="仿宋" w:hAnsi="仿宋" w:cs="仿宋" w:hint="eastAsia"/>
            <w:lang w:eastAsia="zh-CN"/>
          </w:rPr>
          <w:t>(一)、供应链战略规划</w:t>
        </w:r>
        <w:r>
          <w:tab/>
        </w:r>
        <w:r>
          <w:fldChar w:fldCharType="begin"/>
        </w:r>
        <w:r>
          <w:instrText xml:space="preserve"> PAGEREF _Toc16298 \h </w:instrText>
        </w:r>
        <w:r>
          <w:fldChar w:fldCharType="separate"/>
        </w:r>
        <w:r>
          <w:t>46</w:t>
        </w:r>
        <w:r>
          <w:fldChar w:fldCharType="end"/>
        </w:r>
      </w:hyperlink>
    </w:p>
    <w:p>
      <w:pPr>
        <w:pStyle w:val="TOC2"/>
        <w:tabs>
          <w:tab w:val="right" w:leader="dot" w:pos="8306"/>
        </w:tabs>
      </w:pPr>
      <w:hyperlink w:anchor="_Toc31675" w:history="1">
        <w:r>
          <w:rPr>
            <w:rFonts w:ascii="仿宋" w:eastAsia="仿宋" w:hAnsi="仿宋" w:cs="仿宋" w:hint="eastAsia"/>
            <w:lang w:eastAsia="zh-CN"/>
          </w:rPr>
          <w:t>(二)、供应商选择与合作</w:t>
        </w:r>
        <w:r>
          <w:tab/>
        </w:r>
        <w:r>
          <w:fldChar w:fldCharType="begin"/>
        </w:r>
        <w:r>
          <w:instrText xml:space="preserve"> PAGEREF _Toc31675 \h </w:instrText>
        </w:r>
        <w:r>
          <w:fldChar w:fldCharType="separate"/>
        </w:r>
        <w:r>
          <w:t>48</w:t>
        </w:r>
        <w:r>
          <w:fldChar w:fldCharType="end"/>
        </w:r>
      </w:hyperlink>
    </w:p>
    <w:p>
      <w:pPr>
        <w:pStyle w:val="TOC2"/>
        <w:tabs>
          <w:tab w:val="right" w:leader="dot" w:pos="8306"/>
        </w:tabs>
      </w:pPr>
      <w:hyperlink w:anchor="_Toc14001" w:history="1">
        <w:r>
          <w:rPr>
            <w:rFonts w:ascii="仿宋" w:eastAsia="仿宋" w:hAnsi="仿宋" w:cs="仿宋" w:hint="eastAsia"/>
            <w:lang w:eastAsia="zh-CN"/>
          </w:rPr>
          <w:t>(三)、物流与库存管理</w:t>
        </w:r>
        <w:r>
          <w:tab/>
        </w:r>
        <w:r>
          <w:fldChar w:fldCharType="begin"/>
        </w:r>
        <w:r>
          <w:instrText xml:space="preserve"> PAGEREF _Toc14001 \h </w:instrText>
        </w:r>
        <w:r>
          <w:fldChar w:fldCharType="separate"/>
        </w:r>
        <w:r>
          <w:t>49</w:t>
        </w:r>
        <w:r>
          <w:fldChar w:fldCharType="end"/>
        </w:r>
      </w:hyperlink>
    </w:p>
    <w:p>
      <w:pPr>
        <w:pStyle w:val="TOC1"/>
        <w:tabs>
          <w:tab w:val="right" w:leader="dot" w:pos="8306"/>
        </w:tabs>
      </w:pPr>
      <w:hyperlink w:anchor="_Toc13954" w:history="1">
        <w:r>
          <w:rPr>
            <w:rFonts w:ascii="仿宋" w:eastAsia="仿宋" w:hAnsi="仿宋" w:cs="仿宋" w:hint="eastAsia"/>
            <w:lang w:eastAsia="zh-CN"/>
          </w:rPr>
          <w:t>十四、质量管理体系</w:t>
        </w:r>
        <w:r>
          <w:tab/>
        </w:r>
        <w:r>
          <w:fldChar w:fldCharType="begin"/>
        </w:r>
        <w:r>
          <w:instrText xml:space="preserve"> PAGEREF _Toc13954 \h </w:instrText>
        </w:r>
        <w:r>
          <w:fldChar w:fldCharType="separate"/>
        </w:r>
        <w:r>
          <w:t>51</w:t>
        </w:r>
        <w:r>
          <w:fldChar w:fldCharType="end"/>
        </w:r>
      </w:hyperlink>
    </w:p>
    <w:p>
      <w:pPr>
        <w:pStyle w:val="TOC2"/>
        <w:tabs>
          <w:tab w:val="right" w:leader="dot" w:pos="8306"/>
        </w:tabs>
      </w:pPr>
      <w:hyperlink w:anchor="_Toc27239" w:history="1">
        <w:r>
          <w:rPr>
            <w:rFonts w:ascii="仿宋" w:eastAsia="仿宋" w:hAnsi="仿宋" w:cs="仿宋" w:hint="eastAsia"/>
            <w:lang w:eastAsia="zh-CN"/>
          </w:rPr>
          <w:t>(一)、质量目标与方针</w:t>
        </w:r>
        <w:r>
          <w:tab/>
        </w:r>
        <w:r>
          <w:fldChar w:fldCharType="begin"/>
        </w:r>
        <w:r>
          <w:instrText xml:space="preserve"> PAGEREF _Toc27239 \h </w:instrText>
        </w:r>
        <w:r>
          <w:fldChar w:fldCharType="separate"/>
        </w:r>
        <w:r>
          <w:t>51</w:t>
        </w:r>
        <w:r>
          <w:fldChar w:fldCharType="end"/>
        </w:r>
      </w:hyperlink>
    </w:p>
    <w:p>
      <w:pPr>
        <w:pStyle w:val="TOC2"/>
        <w:tabs>
          <w:tab w:val="right" w:leader="dot" w:pos="8306"/>
        </w:tabs>
      </w:pPr>
      <w:hyperlink w:anchor="_Toc9309" w:history="1">
        <w:r>
          <w:rPr>
            <w:rFonts w:ascii="仿宋" w:eastAsia="仿宋" w:hAnsi="仿宋" w:cs="仿宋" w:hint="eastAsia"/>
            <w:lang w:eastAsia="zh-CN"/>
          </w:rPr>
          <w:t>(二)、质量管理责任</w:t>
        </w:r>
        <w:r>
          <w:tab/>
        </w:r>
        <w:r>
          <w:fldChar w:fldCharType="begin"/>
        </w:r>
        <w:r>
          <w:instrText xml:space="preserve"> PAGEREF _Toc9309 \h </w:instrText>
        </w:r>
        <w:r>
          <w:fldChar w:fldCharType="separate"/>
        </w:r>
        <w:r>
          <w:t>52</w:t>
        </w:r>
        <w:r>
          <w:fldChar w:fldCharType="end"/>
        </w:r>
      </w:hyperlink>
    </w:p>
    <w:p>
      <w:pPr>
        <w:pStyle w:val="TOC2"/>
        <w:tabs>
          <w:tab w:val="right" w:leader="dot" w:pos="8306"/>
        </w:tabs>
      </w:pPr>
      <w:hyperlink w:anchor="_Toc26230" w:history="1">
        <w:r>
          <w:rPr>
            <w:rFonts w:ascii="仿宋" w:eastAsia="仿宋" w:hAnsi="仿宋" w:cs="仿宋" w:hint="eastAsia"/>
            <w:lang w:eastAsia="zh-CN"/>
          </w:rPr>
          <w:t>(三)、质量管理体系文件</w:t>
        </w:r>
        <w:r>
          <w:tab/>
        </w:r>
        <w:r>
          <w:fldChar w:fldCharType="begin"/>
        </w:r>
        <w:r>
          <w:instrText xml:space="preserve"> PAGEREF _Toc26230 \h </w:instrText>
        </w:r>
        <w:r>
          <w:fldChar w:fldCharType="separate"/>
        </w:r>
        <w:r>
          <w:t>53</w:t>
        </w:r>
        <w:r>
          <w:fldChar w:fldCharType="end"/>
        </w:r>
      </w:hyperlink>
    </w:p>
    <w:p>
      <w:pPr>
        <w:pStyle w:val="TOC2"/>
        <w:tabs>
          <w:tab w:val="right" w:leader="dot" w:pos="8306"/>
        </w:tabs>
      </w:pPr>
      <w:hyperlink w:anchor="_Toc15728" w:history="1">
        <w:r>
          <w:rPr>
            <w:rFonts w:ascii="仿宋" w:eastAsia="仿宋" w:hAnsi="仿宋" w:cs="仿宋" w:hint="eastAsia"/>
            <w:lang w:eastAsia="zh-CN"/>
          </w:rPr>
          <w:t>(四)、质量培训与教育</w:t>
        </w:r>
        <w:r>
          <w:tab/>
        </w:r>
        <w:r>
          <w:fldChar w:fldCharType="begin"/>
        </w:r>
        <w:r>
          <w:instrText xml:space="preserve"> PAGEREF _Toc15728 \h </w:instrText>
        </w:r>
        <w:r>
          <w:fldChar w:fldCharType="separate"/>
        </w:r>
        <w:r>
          <w:t>55</w:t>
        </w:r>
        <w:r>
          <w:fldChar w:fldCharType="end"/>
        </w:r>
      </w:hyperlink>
    </w:p>
    <w:p>
      <w:pPr>
        <w:pStyle w:val="TOC2"/>
        <w:tabs>
          <w:tab w:val="right" w:leader="dot" w:pos="8306"/>
        </w:tabs>
      </w:pPr>
      <w:hyperlink w:anchor="_Toc22823" w:history="1">
        <w:r>
          <w:rPr>
            <w:rFonts w:ascii="仿宋" w:eastAsia="仿宋" w:hAnsi="仿宋" w:cs="仿宋" w:hint="eastAsia"/>
            <w:lang w:eastAsia="zh-CN"/>
          </w:rPr>
          <w:t>(五)、质量审核与评价</w:t>
        </w:r>
        <w:r>
          <w:tab/>
        </w:r>
        <w:r>
          <w:fldChar w:fldCharType="begin"/>
        </w:r>
        <w:r>
          <w:instrText xml:space="preserve"> PAGEREF _Toc22823 \h </w:instrText>
        </w:r>
        <w:r>
          <w:fldChar w:fldCharType="separate"/>
        </w:r>
        <w:r>
          <w:t>56</w:t>
        </w:r>
        <w:r>
          <w:fldChar w:fldCharType="end"/>
        </w:r>
      </w:hyperlink>
    </w:p>
    <w:p>
      <w:pPr>
        <w:pStyle w:val="TOC2"/>
        <w:tabs>
          <w:tab w:val="right" w:leader="dot" w:pos="8306"/>
        </w:tabs>
      </w:pPr>
      <w:hyperlink w:anchor="_Toc31423" w:history="1">
        <w:r>
          <w:rPr>
            <w:rFonts w:ascii="仿宋" w:eastAsia="仿宋" w:hAnsi="仿宋" w:cs="仿宋" w:hint="eastAsia"/>
            <w:lang w:eastAsia="zh-CN"/>
          </w:rPr>
          <w:t>(六)、不符合与纠正措施</w:t>
        </w:r>
        <w:r>
          <w:tab/>
        </w:r>
        <w:r>
          <w:fldChar w:fldCharType="begin"/>
        </w:r>
        <w:r>
          <w:instrText xml:space="preserve"> PAGEREF _Toc31423 \h </w:instrText>
        </w:r>
        <w:r>
          <w:fldChar w:fldCharType="separate"/>
        </w:r>
        <w:r>
          <w:t>58</w:t>
        </w:r>
        <w:r>
          <w:fldChar w:fldCharType="end"/>
        </w:r>
      </w:hyperlink>
    </w:p>
    <w:p>
      <w:pPr>
        <w:pStyle w:val="TOC1"/>
        <w:tabs>
          <w:tab w:val="right" w:leader="dot" w:pos="8306"/>
        </w:tabs>
      </w:pPr>
      <w:hyperlink w:anchor="_Toc29611" w:history="1">
        <w:r>
          <w:rPr>
            <w:rFonts w:ascii="仿宋" w:eastAsia="仿宋" w:hAnsi="仿宋" w:cs="仿宋" w:hint="eastAsia"/>
            <w:lang w:eastAsia="zh-CN"/>
          </w:rPr>
          <w:t>十五、利益相关者分析与沟通计划</w:t>
        </w:r>
        <w:r>
          <w:tab/>
        </w:r>
        <w:r>
          <w:fldChar w:fldCharType="begin"/>
        </w:r>
        <w:r>
          <w:instrText xml:space="preserve"> PAGEREF _Toc29611 \h </w:instrText>
        </w:r>
        <w:r>
          <w:fldChar w:fldCharType="separate"/>
        </w:r>
        <w:r>
          <w:t>59</w:t>
        </w:r>
        <w:r>
          <w:fldChar w:fldCharType="end"/>
        </w:r>
      </w:hyperlink>
    </w:p>
    <w:p>
      <w:pPr>
        <w:pStyle w:val="TOC2"/>
        <w:tabs>
          <w:tab w:val="right" w:leader="dot" w:pos="8306"/>
        </w:tabs>
      </w:pPr>
      <w:hyperlink w:anchor="_Toc31736" w:history="1">
        <w:r>
          <w:rPr>
            <w:rFonts w:ascii="仿宋" w:eastAsia="仿宋" w:hAnsi="仿宋" w:cs="仿宋" w:hint="eastAsia"/>
            <w:lang w:eastAsia="zh-CN"/>
          </w:rPr>
          <w:t>(一)、利益相关者分析</w:t>
        </w:r>
        <w:r>
          <w:tab/>
        </w:r>
        <w:r>
          <w:fldChar w:fldCharType="begin"/>
        </w:r>
        <w:r>
          <w:instrText xml:space="preserve"> PAGEREF _Toc31736 \h </w:instrText>
        </w:r>
        <w:r>
          <w:fldChar w:fldCharType="separate"/>
        </w:r>
        <w:r>
          <w:t>59</w:t>
        </w:r>
        <w:r>
          <w:fldChar w:fldCharType="end"/>
        </w:r>
      </w:hyperlink>
    </w:p>
    <w:p>
      <w:pPr>
        <w:pStyle w:val="TOC2"/>
        <w:tabs>
          <w:tab w:val="right" w:leader="dot" w:pos="8306"/>
        </w:tabs>
      </w:pPr>
      <w:hyperlink w:anchor="_Toc9554" w:history="1">
        <w:r>
          <w:rPr>
            <w:rFonts w:ascii="仿宋" w:eastAsia="仿宋" w:hAnsi="仿宋" w:cs="仿宋" w:hint="eastAsia"/>
            <w:lang w:eastAsia="zh-CN"/>
          </w:rPr>
          <w:t>(二)、沟通计划</w:t>
        </w:r>
        <w:r>
          <w:tab/>
        </w:r>
        <w:r>
          <w:fldChar w:fldCharType="begin"/>
        </w:r>
        <w:r>
          <w:instrText xml:space="preserve"> PAGEREF _Toc9554 \h </w:instrText>
        </w:r>
        <w:r>
          <w:fldChar w:fldCharType="separate"/>
        </w:r>
        <w:r>
          <w:t>60</w:t>
        </w:r>
        <w:r>
          <w:fldChar w:fldCharType="end"/>
        </w:r>
      </w:hyperlink>
    </w:p>
    <w:p>
      <w:pPr>
        <w:pStyle w:val="TOC1"/>
        <w:tabs>
          <w:tab w:val="right" w:leader="dot" w:pos="8306"/>
        </w:tabs>
      </w:pPr>
      <w:hyperlink w:anchor="_Toc20531" w:history="1">
        <w:r>
          <w:rPr>
            <w:rFonts w:ascii="仿宋" w:eastAsia="仿宋" w:hAnsi="仿宋" w:cs="仿宋" w:hint="eastAsia"/>
            <w:lang w:eastAsia="zh-CN"/>
          </w:rPr>
          <w:t>十六、营销与推广策略</w:t>
        </w:r>
        <w:r>
          <w:tab/>
        </w:r>
        <w:r>
          <w:fldChar w:fldCharType="begin"/>
        </w:r>
        <w:r>
          <w:instrText xml:space="preserve"> PAGEREF _Toc20531 \h </w:instrText>
        </w:r>
        <w:r>
          <w:fldChar w:fldCharType="separate"/>
        </w:r>
        <w:r>
          <w:t>61</w:t>
        </w:r>
        <w:r>
          <w:fldChar w:fldCharType="end"/>
        </w:r>
      </w:hyperlink>
    </w:p>
    <w:p>
      <w:pPr>
        <w:pStyle w:val="TOC2"/>
        <w:tabs>
          <w:tab w:val="right" w:leader="dot" w:pos="8306"/>
        </w:tabs>
      </w:pPr>
      <w:hyperlink w:anchor="_Toc20910" w:history="1">
        <w:r>
          <w:rPr>
            <w:rFonts w:ascii="仿宋" w:eastAsia="仿宋" w:hAnsi="仿宋" w:cs="仿宋" w:hint="eastAsia"/>
            <w:lang w:eastAsia="zh-CN"/>
          </w:rPr>
          <w:t>(一)、产品/服务定位与特点</w:t>
        </w:r>
        <w:r>
          <w:tab/>
        </w:r>
        <w:r>
          <w:fldChar w:fldCharType="begin"/>
        </w:r>
        <w:r>
          <w:instrText xml:space="preserve"> PAGEREF _Toc20910 \h </w:instrText>
        </w:r>
        <w:r>
          <w:fldChar w:fldCharType="separate"/>
        </w:r>
        <w:r>
          <w:t>61</w:t>
        </w:r>
        <w:r>
          <w:fldChar w:fldCharType="end"/>
        </w:r>
      </w:hyperlink>
    </w:p>
    <w:p>
      <w:pPr>
        <w:pStyle w:val="TOC2"/>
        <w:tabs>
          <w:tab w:val="right" w:leader="dot" w:pos="8306"/>
        </w:tabs>
      </w:pPr>
      <w:hyperlink w:anchor="_Toc8728" w:history="1">
        <w:r>
          <w:rPr>
            <w:rFonts w:ascii="仿宋" w:eastAsia="仿宋" w:hAnsi="仿宋" w:cs="仿宋" w:hint="eastAsia"/>
            <w:lang w:eastAsia="zh-CN"/>
          </w:rPr>
          <w:t>(二)、市场定位与竞争分析</w:t>
        </w:r>
        <w:r>
          <w:tab/>
        </w:r>
        <w:r>
          <w:fldChar w:fldCharType="begin"/>
        </w:r>
        <w:r>
          <w:instrText xml:space="preserve"> PAGEREF _Toc8728 \h </w:instrText>
        </w:r>
        <w:r>
          <w:fldChar w:fldCharType="separate"/>
        </w:r>
        <w:r>
          <w:t>62</w:t>
        </w:r>
        <w:r>
          <w:fldChar w:fldCharType="end"/>
        </w:r>
      </w:hyperlink>
    </w:p>
    <w:p>
      <w:pPr>
        <w:pStyle w:val="TOC2"/>
        <w:tabs>
          <w:tab w:val="right" w:leader="dot" w:pos="8306"/>
        </w:tabs>
      </w:pPr>
      <w:hyperlink w:anchor="_Toc24767" w:history="1">
        <w:r>
          <w:rPr>
            <w:rFonts w:ascii="仿宋" w:eastAsia="仿宋" w:hAnsi="仿宋" w:cs="仿宋" w:hint="eastAsia"/>
            <w:lang w:eastAsia="zh-CN"/>
          </w:rPr>
          <w:t>(三)、营销渠道与策略</w:t>
        </w:r>
        <w:r>
          <w:tab/>
        </w:r>
        <w:r>
          <w:fldChar w:fldCharType="begin"/>
        </w:r>
        <w:r>
          <w:instrText xml:space="preserve"> PAGEREF _Toc24767 \h </w:instrText>
        </w:r>
        <w:r>
          <w:fldChar w:fldCharType="separate"/>
        </w:r>
        <w:r>
          <w:t>64</w:t>
        </w:r>
        <w:r>
          <w:fldChar w:fldCharType="end"/>
        </w:r>
      </w:hyperlink>
    </w:p>
    <w:p>
      <w:pPr>
        <w:pStyle w:val="TOC2"/>
        <w:tabs>
          <w:tab w:val="right" w:leader="dot" w:pos="8306"/>
        </w:tabs>
      </w:pPr>
      <w:hyperlink w:anchor="_Toc18889" w:history="1">
        <w:r>
          <w:rPr>
            <w:rFonts w:ascii="仿宋" w:eastAsia="仿宋" w:hAnsi="仿宋" w:cs="仿宋" w:hint="eastAsia"/>
            <w:lang w:eastAsia="zh-CN"/>
          </w:rPr>
          <w:t>(四)、推广与宣传活动</w:t>
        </w:r>
        <w:r>
          <w:tab/>
        </w:r>
        <w:r>
          <w:fldChar w:fldCharType="begin"/>
        </w:r>
        <w:r>
          <w:instrText xml:space="preserve"> PAGEREF _Toc18889 \h </w:instrText>
        </w:r>
        <w:r>
          <w:fldChar w:fldCharType="separate"/>
        </w:r>
        <w:r>
          <w:t>65</w:t>
        </w:r>
        <w:r>
          <w:fldChar w:fldCharType="end"/>
        </w:r>
      </w:hyperlink>
    </w:p>
    <w:p>
      <w:pPr>
        <w:pStyle w:val="TOC1"/>
        <w:tabs>
          <w:tab w:val="right" w:leader="dot" w:pos="8306"/>
        </w:tabs>
      </w:pPr>
      <w:hyperlink w:anchor="_Toc16797" w:history="1">
        <w:r>
          <w:rPr>
            <w:rFonts w:ascii="仿宋" w:eastAsia="仿宋" w:hAnsi="仿宋" w:cs="仿宋" w:hint="eastAsia"/>
            <w:lang w:eastAsia="zh-CN"/>
          </w:rPr>
          <w:t>十七、运载火箭发动机项目工程方案分析</w:t>
        </w:r>
        <w:r>
          <w:tab/>
        </w:r>
        <w:r>
          <w:fldChar w:fldCharType="begin"/>
        </w:r>
        <w:r>
          <w:instrText xml:space="preserve"> PAGEREF _Toc16797 \h </w:instrText>
        </w:r>
        <w:r>
          <w:fldChar w:fldCharType="separate"/>
        </w:r>
        <w:r>
          <w:t>70</w:t>
        </w:r>
        <w:r>
          <w:fldChar w:fldCharType="end"/>
        </w:r>
      </w:hyperlink>
    </w:p>
    <w:p>
      <w:pPr>
        <w:pStyle w:val="TOC2"/>
        <w:tabs>
          <w:tab w:val="right" w:leader="dot" w:pos="8306"/>
        </w:tabs>
      </w:pPr>
      <w:hyperlink w:anchor="_Toc7038" w:history="1">
        <w:r>
          <w:rPr>
            <w:rFonts w:ascii="仿宋" w:eastAsia="仿宋" w:hAnsi="仿宋" w:cs="仿宋" w:hint="eastAsia"/>
            <w:lang w:eastAsia="zh-CN"/>
          </w:rPr>
          <w:t>(一)、建筑工程设计原则</w:t>
        </w:r>
        <w:r>
          <w:tab/>
        </w:r>
        <w:r>
          <w:fldChar w:fldCharType="begin"/>
        </w:r>
        <w:r>
          <w:instrText xml:space="preserve"> PAGEREF _Toc7038 \h </w:instrText>
        </w:r>
        <w:r>
          <w:fldChar w:fldCharType="separate"/>
        </w:r>
        <w:r>
          <w:t>70</w:t>
        </w:r>
        <w:r>
          <w:fldChar w:fldCharType="end"/>
        </w:r>
      </w:hyperlink>
    </w:p>
    <w:p>
      <w:pPr>
        <w:pStyle w:val="TOC2"/>
        <w:tabs>
          <w:tab w:val="right" w:leader="dot" w:pos="8306"/>
        </w:tabs>
      </w:pPr>
      <w:hyperlink w:anchor="_Toc31537" w:history="1">
        <w:r>
          <w:rPr>
            <w:rFonts w:ascii="仿宋" w:eastAsia="仿宋" w:hAnsi="仿宋" w:cs="仿宋" w:hint="eastAsia"/>
            <w:lang w:eastAsia="zh-CN"/>
          </w:rPr>
          <w:t>(二)、土建工程建设指标</w:t>
        </w:r>
        <w:r>
          <w:tab/>
        </w:r>
        <w:r>
          <w:fldChar w:fldCharType="begin"/>
        </w:r>
        <w:r>
          <w:instrText xml:space="preserve"> PAGEREF _Toc31537 \h </w:instrText>
        </w:r>
        <w:r>
          <w:fldChar w:fldCharType="separate"/>
        </w:r>
        <w:r>
          <w:t>73</w:t>
        </w:r>
        <w:r>
          <w:fldChar w:fldCharType="end"/>
        </w:r>
      </w:hyperlink>
    </w:p>
    <w:p>
      <w:pPr>
        <w:pStyle w:val="TOC1"/>
        <w:tabs>
          <w:tab w:val="right" w:leader="dot" w:pos="8306"/>
        </w:tabs>
      </w:pPr>
      <w:hyperlink w:anchor="_Toc16321" w:history="1">
        <w:r>
          <w:rPr>
            <w:rFonts w:ascii="仿宋" w:eastAsia="仿宋" w:hAnsi="仿宋" w:cs="仿宋" w:hint="eastAsia"/>
            <w:lang w:eastAsia="zh-CN"/>
          </w:rPr>
          <w:t>十八、运载火箭发动机项目实施时间节点</w:t>
        </w:r>
        <w:r>
          <w:tab/>
        </w:r>
        <w:r>
          <w:fldChar w:fldCharType="begin"/>
        </w:r>
        <w:r>
          <w:instrText xml:space="preserve"> PAGEREF _Toc16321 \h </w:instrText>
        </w:r>
        <w:r>
          <w:fldChar w:fldCharType="separate"/>
        </w:r>
        <w:r>
          <w:t>75</w:t>
        </w:r>
        <w:r>
          <w:fldChar w:fldCharType="end"/>
        </w:r>
      </w:hyperlink>
    </w:p>
    <w:p>
      <w:pPr>
        <w:pStyle w:val="TOC2"/>
        <w:tabs>
          <w:tab w:val="right" w:leader="dot" w:pos="8306"/>
        </w:tabs>
      </w:pPr>
      <w:hyperlink w:anchor="_Toc1026" w:history="1">
        <w:r>
          <w:rPr>
            <w:rFonts w:ascii="仿宋" w:eastAsia="仿宋" w:hAnsi="仿宋" w:cs="仿宋" w:hint="eastAsia"/>
            <w:lang w:eastAsia="zh-CN"/>
          </w:rPr>
          <w:t>(一)、运载火箭发动机项目启动阶段时间节点</w:t>
        </w:r>
        <w:r>
          <w:tab/>
        </w:r>
        <w:r>
          <w:fldChar w:fldCharType="begin"/>
        </w:r>
        <w:r>
          <w:instrText xml:space="preserve"> PAGEREF _Toc1026 \h </w:instrText>
        </w:r>
        <w:r>
          <w:fldChar w:fldCharType="separate"/>
        </w:r>
        <w:r>
          <w:t>75</w:t>
        </w:r>
        <w:r>
          <w:fldChar w:fldCharType="end"/>
        </w:r>
      </w:hyperlink>
    </w:p>
    <w:p>
      <w:pPr>
        <w:pStyle w:val="TOC2"/>
        <w:tabs>
          <w:tab w:val="right" w:leader="dot" w:pos="8306"/>
        </w:tabs>
      </w:pPr>
      <w:hyperlink w:anchor="_Toc2717" w:history="1">
        <w:r>
          <w:rPr>
            <w:rFonts w:ascii="仿宋" w:eastAsia="仿宋" w:hAnsi="仿宋" w:cs="仿宋" w:hint="eastAsia"/>
            <w:lang w:eastAsia="zh-CN"/>
          </w:rPr>
          <w:t>(二)、运载火箭发动机项目执行阶段时间节点</w:t>
        </w:r>
        <w:r>
          <w:tab/>
        </w:r>
        <w:r>
          <w:fldChar w:fldCharType="begin"/>
        </w:r>
        <w:r>
          <w:instrText xml:space="preserve"> PAGEREF _Toc2717 \h </w:instrText>
        </w:r>
        <w:r>
          <w:fldChar w:fldCharType="separate"/>
        </w:r>
        <w:r>
          <w:t>76</w:t>
        </w:r>
        <w:r>
          <w:fldChar w:fldCharType="end"/>
        </w:r>
      </w:hyperlink>
    </w:p>
    <w:p>
      <w:pPr>
        <w:pStyle w:val="TOC2"/>
        <w:tabs>
          <w:tab w:val="right" w:leader="dot" w:pos="8306"/>
        </w:tabs>
      </w:pPr>
      <w:hyperlink w:anchor="_Toc8482" w:history="1">
        <w:r>
          <w:rPr>
            <w:rFonts w:ascii="仿宋" w:eastAsia="仿宋" w:hAnsi="仿宋" w:cs="仿宋" w:hint="eastAsia"/>
            <w:lang w:eastAsia="zh-CN"/>
          </w:rPr>
          <w:t>(三)、运载火箭发动机项目完成阶段时间节点</w:t>
        </w:r>
        <w:r>
          <w:tab/>
        </w:r>
        <w:r>
          <w:fldChar w:fldCharType="begin"/>
        </w:r>
        <w:r>
          <w:instrText xml:space="preserve"> PAGEREF _Toc8482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46"/>
      <w:r>
        <w:rPr>
          <w:rFonts w:ascii="仿宋" w:eastAsia="仿宋" w:hAnsi="仿宋" w:cs="仿宋" w:hint="eastAsia"/>
          <w:sz w:val="28"/>
          <w:lang w:eastAsia="zh-CN"/>
        </w:rPr>
        <w:t>一、运载火箭发动机项目可持续发展</w:t>
      </w:r>
      <w:bookmarkEnd w:id="2"/>
    </w:p>
    <w:p>
      <w:pPr>
        <w:pStyle w:val="Heading2"/>
        <w:rPr>
          <w:rFonts w:ascii="仿宋" w:eastAsia="仿宋" w:hAnsi="仿宋" w:cs="仿宋" w:hint="eastAsia"/>
          <w:lang w:eastAsia="zh-CN"/>
        </w:rPr>
      </w:pPr>
      <w:bookmarkStart w:id="3" w:name="_Toc72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中，运载火箭发动机项目团队着眼于未来，明确了可持续发展的战略方向。制定的具体可持续发展目标包括降低资源使用、采用环保技术、最大化社会效益等。这一步骤不仅有助于运载火箭发动机项目在环保和社会责任方面达到最高标准，也为未来提供了明确的指引，确保运载火箭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可持续实践的融入运载火箭发动机项目管理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发动机项目管理周期。从运载火箭发动机项目规划开始，运载火箭发动机项目团队就考虑了环境和社会的因素。在执行阶段，运载火箭发动机项目团队积极推动绿色技术的应用，优化资源利用。此外，关注员工的社会责任，通过培训和沟通活动提高员工对可持续发展的认知，使他们能够在日常工作中践行可持续实践。这些举措不仅为运载火箭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扎根于运载火箭发动机项目的可持续发展理念，我们深信环保与社会责任是运载火箭发动机项目成功的关键支柱。在运载火箭发动机项目的每一步，我们都致力于通过创新和实践，履行对环境和社会的坚定责任。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团队通过引入先进的环保技术、建立高效的废物处理系统以及推动能源节约措施，积极履行环保责任。定期的环保监测和评估确保运载火箭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运载火箭发动机项目不仅致力于自身可持续发展，还注重对社会的回馈。通过支持社区运载火箭发动机项目、参与慈善事业、提供培训机会等方式，运载火箭发动机项目积极履行社会责任。与当地社区建立积极互动，关注员工的工作与生活平衡，以及员工的身心健康，是运载火箭发动机项目在社会责任层面的关键举措。这样的实践不仅增强了运载火箭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542"/>
      <w:r>
        <w:rPr>
          <w:rFonts w:ascii="仿宋" w:eastAsia="仿宋" w:hAnsi="仿宋" w:cs="仿宋" w:hint="eastAsia"/>
          <w:sz w:val="28"/>
          <w:lang w:eastAsia="zh-CN"/>
        </w:rPr>
        <w:t>二、运载火箭发动机项目危机管理</w:t>
      </w:r>
      <w:bookmarkEnd w:id="5"/>
    </w:p>
    <w:p>
      <w:pPr>
        <w:pStyle w:val="Heading2"/>
        <w:rPr>
          <w:rFonts w:ascii="仿宋" w:eastAsia="仿宋" w:hAnsi="仿宋" w:cs="仿宋" w:hint="eastAsia"/>
          <w:lang w:eastAsia="zh-CN"/>
        </w:rPr>
      </w:pPr>
      <w:bookmarkStart w:id="6" w:name="_Toc1483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危机管理中，危机预警与识别是确保运载火箭发动机项目稳健运行的核心步骤。通过建立全面的监测机制，运载火箭发动机项目团队旨在及时发现和理解潜在的风险和危机因素，以便采取及时的预防和应对措施，确保运载火箭发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发动机项目团队全面分析了整个运载火箭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发动机项目团队着重于明确定义运载火箭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运载火箭发动机项目进展的持续监控，团队能够及时发现潜在问题并作出迅速反应。运载火箭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在这一阶段，团队的专业素养和反应速度将发挥至关重要的作用，以确保潜在危机能够在初期得到有效的处理，最大程度地减轻负面影响。通过危机预警与识别，运载火箭发动机项目得以更有序、可控地推进。</w:t>
      </w:r>
    </w:p>
    <w:p>
      <w:pPr>
        <w:pStyle w:val="Heading2"/>
        <w:ind w:firstLine="560" w:firstLineChars="200"/>
        <w:rPr>
          <w:rFonts w:ascii="仿宋" w:eastAsia="仿宋" w:hAnsi="仿宋" w:cs="仿宋" w:hint="eastAsia"/>
          <w:sz w:val="28"/>
          <w:lang w:eastAsia="zh-CN"/>
        </w:rPr>
      </w:pPr>
      <w:bookmarkStart w:id="7" w:name="_Toc2989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暂停运载火箭发动机项目进度：为遏制危机蔓延，运载火箭发动机项目暂时停止进行，以便全面评估当前状况。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资源重新分配：重新评估运载火箭发动机项目资源的分配，确保最大限度地减小损失。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实时沟通：与关键利益相关者建立实时沟通机制，向他们传递运载火箭发动机项目危机的实际状况，保障运载火箭发动机项目核心利益。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在紧急应对的同时，运载火箭发动机项目团队强调了团队协作和有效沟通的重要性。以下是团队协作的关键举措：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随着危机得到初步控制，运载火箭发动机项目团队转向制定恢复计划，以确保运载火箭发动机项目能够从中迅速恢复。主要恢复计划包括：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修复受损的进度计划：重新评估运载火箭发动机项目进度，制定修复计划，确保运载火箭发动机项目尽快回归正常进程。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重新调整资源分配：优化资源分配，确保运载火箭发动机项目在有限资源下高效运转。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88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9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运载火箭发动机项目的主要产品是XXXX，预计年产值为XXX万元。这一产品在市场中占据着重要的地位，其广泛的应用范围使得该运载火箭发动机项目的市场前景非常广阔。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运载火箭发动机项目的xxx产品作为重要的原材料之一，将在多个领域发挥关键作用。其在建筑、交通、能源等方面的广泛应用将为整个产业链提供强大的支持，形成产业协同效应。运载火箭发动机项目的年产值XXX万XXX万XXX万万元不仅反映了其在市场上的巨大潜力，更预示着它对国民经济的积极贡献。这种关联度高、涉及面广的产业关系，使得该运载火箭发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91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总征地面积为XXXX平方米，相当于约XX.XX亩，其中净用地面积为XXXX平方米，红线范围内相当于约XX.XX亩。这一用地规模充分考虑了运载火箭发动机项目的建设需求，保障了运载火箭发动机项目在合适的空间内得以充分发展。运载火箭发动机项目规划的总建筑面积为XXXX平方米，其中主体工程建设占XXXX平方米，计容建筑面积达XXXX平方米。预计建筑工程的投资将达到XXXX万元，为运载火箭发动机项目的顺利推进提供了经济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计划购置的设备共计XXXX台（套），设备购置费用为XXXX万元。这一设备购置计划充分考虑到运载火箭发动机项目的生产需求和技术要求，确保了运载火箭发动机项目在生产运营中具备先进的技术装备和高效的生产能力。设备的合理配置将为运载火箭发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计划总投资为XXXX万元，预计年实现营业收入为XXXX万元。这一产能规模的设定旨在确保运载火箭发动机项目能够在投资与回报之间取得平衡，实现长期可持续的发展。运载火箭发动机项目的总投资充分考虑到各个方面的需求，包括用地建设、设备购置等多个环节，以确保运载火箭发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328"/>
      <w:r>
        <w:rPr>
          <w:rFonts w:ascii="仿宋" w:eastAsia="仿宋" w:hAnsi="仿宋" w:cs="仿宋" w:hint="eastAsia"/>
          <w:sz w:val="28"/>
          <w:lang w:eastAsia="zh-CN"/>
        </w:rPr>
        <w:t>四、运载火箭发动机项目选址可行性分析</w:t>
      </w:r>
      <w:bookmarkEnd w:id="11"/>
    </w:p>
    <w:p>
      <w:pPr>
        <w:pStyle w:val="Heading2"/>
        <w:rPr>
          <w:rFonts w:ascii="仿宋" w:eastAsia="仿宋" w:hAnsi="仿宋" w:cs="仿宋" w:hint="eastAsia"/>
          <w:lang w:eastAsia="zh-CN"/>
        </w:rPr>
      </w:pPr>
      <w:bookmarkStart w:id="12" w:name="_Toc29674"/>
      <w:r>
        <w:rPr>
          <w:rFonts w:ascii="仿宋" w:eastAsia="仿宋" w:hAnsi="仿宋" w:cs="仿宋" w:hint="eastAsia"/>
          <w:lang w:eastAsia="zh-CN"/>
        </w:rPr>
        <w:t>(一)、运载火箭发动机项目选址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该运载火箭发动机项目选址位于XX省XX市XX区XXX街道</w:t>
      </w:r>
    </w:p>
    <w:p>
      <w:pPr>
        <w:pStyle w:val="Heading2"/>
        <w:ind w:firstLine="560" w:firstLineChars="200"/>
        <w:rPr>
          <w:rFonts w:ascii="仿宋" w:eastAsia="仿宋" w:hAnsi="仿宋" w:cs="仿宋" w:hint="eastAsia"/>
          <w:sz w:val="28"/>
          <w:lang w:eastAsia="zh-CN"/>
        </w:rPr>
      </w:pPr>
      <w:bookmarkStart w:id="13" w:name="_Toc2571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运载火箭发动机项目的征地面积将根据运载火箭发动机项目的实际规模和需求进行精确规划。具体面积XXX平方米，旨在确保运载火箭发动机项目不仅能够满足当前的发展需求，还能够预留空间以适应未来的扩展。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运载火箭发动机项目计划建设的建筑总规模具体面积XXX平方米。这一规模的确定综合考虑了运载火箭发动机项目的性质、规模，以及城市规划的相关要求，确保建筑布局与周边环境协调一致。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绿地率是运载火箭发动机项目用地中被规划为绿地的比例。具体面积XXX平方米，旨在通过合理规划绿地，改善运载火箭发动机项目周边环境，提升居民生活质量，并符合城市整体绿化规划。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容积率是用地上可以建设的建筑总体积与用地面积之比。具体面积XXX，通过合理的容积率规划，确保运载火箭发动机项目建筑规模与周边环境和谐共生。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发动机项目选址与当地城市规划相一致，具体面积XXX平方米。通过与城市规划部门深入沟通，确保运载火箭发动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运载火箭发动机项目选址符合当地产业政策，具体面积XXX平方米。这包括运载火箭发动机项目对当地经济的促进作用，以及对相关产业的带动效应，确保运载火箭发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确保运载火箭发动机项目选址具备必要的公共设施配套，具体面积XXX平方米。这包括交通便利性、教育、医疗等基础设施，以提高居民生活品质，使得运载火箭发动机项目选址更具吸引力。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考虑用地总体要求对当地社会稳定性的影响，具体面积XXX平方米。通过深入了解当地社区反馈，确保运载火箭发动机项目的选址和建设过程对当地社会和谐稳定产生积极作用。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发动机项目选址不仅符合法规和规划，还在实际操作中具有可行性。这一全面规划将为运载火箭发动机项目的成功实施提供坚实的基础，确保运载火箭发动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484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载火箭发动机项目的设备规划和空间设计中，我们将采取灵活设备布局的措施。设备布局将根据实际需求进行灵活设计，避免不必要的浪费。通过合理规划设备摆放位置，我们将提高设备的利用率，减少设备间距，以确保运载火箭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载火箭发动机项目内部引入共享设施的概念，例如共享会议室、办公区等。通过这种方式，我们可以减少对资源的重复建设，提高资源共享效率，从而减小运载火箭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13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载火箭发动机项目的总图布置中，我们将不同功能区域进行明确的规划，以最大程度满足运载火箭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88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载火箭发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运载火箭发动机项目对环境的影响是综合评价的重要因素之一。我们将详细考虑选址周边的自然环境、生态保护区、水源地等情况，确保运载火箭发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对选址的评价还需充分考虑当地政府的产业政策和法规。我们将详细了解运载火箭发动机项目所在地的相关政策，确保运载火箭发动机项目的规划和运营与当地法规相符，降低不必要的法律风险。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考虑到社会稳定性对企业运营的重要性，我们将评估选址地区的社会安全情况、劳工关系、社区反馈等方面，以确保运载火箭发动机项目的建设和运营不会受到社会稳定性的负面影响。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最后，我们将综合考虑用地成本，包括土地购置费用、土地开发成本等。通过对用地成本的详细评估，我们能够做出更为精确的经济效益分析，为运载火箭发动机项目的投资决策提供有力支持。</w:t>
      </w:r>
    </w:p>
    <w:p>
      <w:pPr>
        <w:pStyle w:val="Heading1"/>
        <w:ind w:firstLine="560" w:firstLineChars="200"/>
        <w:rPr>
          <w:rFonts w:ascii="仿宋" w:eastAsia="仿宋" w:hAnsi="仿宋" w:cs="仿宋" w:hint="eastAsia"/>
          <w:sz w:val="28"/>
          <w:lang w:eastAsia="zh-CN"/>
        </w:rPr>
      </w:pPr>
      <w:bookmarkStart w:id="17" w:name="_Toc14560"/>
      <w:r>
        <w:rPr>
          <w:rFonts w:ascii="仿宋" w:eastAsia="仿宋" w:hAnsi="仿宋" w:cs="仿宋" w:hint="eastAsia"/>
          <w:sz w:val="28"/>
          <w:lang w:eastAsia="zh-CN"/>
        </w:rPr>
        <w:t>五、运载火箭发动机项目概论</w:t>
      </w:r>
      <w:bookmarkEnd w:id="17"/>
    </w:p>
    <w:p>
      <w:pPr>
        <w:pStyle w:val="Heading2"/>
        <w:rPr>
          <w:rFonts w:ascii="仿宋" w:eastAsia="仿宋" w:hAnsi="仿宋" w:cs="仿宋" w:hint="eastAsia"/>
          <w:lang w:eastAsia="zh-CN"/>
        </w:rPr>
      </w:pPr>
      <w:bookmarkStart w:id="18" w:name="_Toc29795"/>
      <w:r>
        <w:rPr>
          <w:rFonts w:ascii="仿宋" w:eastAsia="仿宋" w:hAnsi="仿宋" w:cs="仿宋" w:hint="eastAsia"/>
          <w:lang w:eastAsia="zh-CN"/>
        </w:rPr>
        <w:t>(一)、运载火箭发动机项目概况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的起源追溯至对市场的深入洞察。市场的不断演变与变革为运载火箭发动机项目提供了难得的机遇。当前市场存在的需求缺口和变革的大环境共同构成了运载火箭发动机项目的背景。这个运载火箭发动机项目旨在充分利用市场机遇，填补行业中尚未满足的需求，为客户提供全新的解决方案。市场的变革和需求的增长使得这个运载火箭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正式命名为运载火箭发动机。这个名称不仅仅是一个标识，更代表了运载火箭发动机项目的核心理念和愿景。它蕴含着运载火箭发动机项目所要解决问题的关键字，具有强烈的表达和辨识度，为运载火箭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运载火箭发动机项目目标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的核心目标是提供一种全新、高效的解决方案，满足客户日益增长的需求。运载火箭发动机项目追求的不仅仅是满足市场需求，更是在市场中获得卓越的竞争优势。通过不断提升产品或服务的质量和创新水平，运载火箭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运载火箭发动机项目范围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全面涵盖了产品研发、制造、市场推广和售后服务，确保从产品设计到最终用户体验的全方位关注。这一全面的运载火箭发动机项目范围是为了确保运载火箭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运载火箭发动机项目计划在未来18个月内完成，包括研发、测试、市场试点和正式推出等不同阶段。这个时间表的合理设计是为了确保运载火箭发动机项目各个阶段的顺利推进，以便按时交付高质量的成果。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总预算估算为XX百万美元，主要分配在研发、市场推广、人员培训和运营等方面。这一充足的预算为运载火箭发动机项目提供了充足的资源，确保运载火箭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运载火箭发动机项目风险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项目可能面临的风险包括市场接受度低、技术难题、竞争激烈等。运载火箭发动机项目团队已经制定了相应的风险应对计划，通过前瞻性的风险管理，确保运载火箭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运载火箭发动机项目团队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https://d.book118.com/177151023145006026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652"/>
    <w:rsid w:val="00B42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5102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2024-01-07T23:49:00Z</dcterms:created>
  <dcterms:modified xsi:type="dcterms:W3CDTF">2024-01-07T23:49:22Z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11E5D2356C004BB5BC2112C878FD055E_11</vt:lpwstr>
  </property>
  <property fmtid="{D5CDD505-2E9C-101B-9397-08002B2CF9AE}" pid="3" name="KSOProductBuildVer">
    <vt:lpwstr>2052-12.1.0.16120</vt:lpwstr>
  </property>
</Properties>
</file>