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left"/>
        <w:textAlignment w:val="center"/>
        <w:rPr>
          <w:rFonts w:ascii="黑体" w:eastAsia="黑体" w:hAnsi="黑体" w:cs="黑体" w:hint="default"/>
          <w:b/>
          <w:i/>
          <w:iCs/>
          <w:color w:val="00B050"/>
          <w:sz w:val="18"/>
          <w:szCs w:val="18"/>
        </w:rPr>
      </w:pPr>
      <w:r>
        <w:rPr>
          <w:rFonts w:ascii="黑体" w:eastAsia="黑体" w:hAnsi="黑体" w:cs="黑体" w:hint="eastAsia"/>
          <w:b/>
          <w:i/>
          <w:iCs/>
          <w:color w:val="00B050"/>
          <w:sz w:val="18"/>
          <w:szCs w:val="18"/>
          <w:lang w:val="en-US" w:eastAsia="zh-CN"/>
        </w:rPr>
        <w:t>人教版九年级物理知讲练考全优学案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center"/>
        <w:rPr>
          <w:rFonts w:ascii="方正公文黑体" w:eastAsia="方正公文黑体" w:hAnsi="方正公文黑体" w:cs="方正公文黑体" w:hint="eastAsia"/>
          <w:b/>
          <w:bCs/>
          <w:sz w:val="24"/>
          <w:szCs w:val="24"/>
        </w:rPr>
      </w:pPr>
      <w:r>
        <w:rPr>
          <w:rFonts w:ascii="方正公文黑体" w:eastAsia="方正公文黑体" w:hAnsi="方正公文黑体" w:cs="方正公文黑体" w:hint="eastAsia"/>
          <w:b/>
          <w:bCs/>
          <w:sz w:val="24"/>
          <w:szCs w:val="24"/>
          <w:lang w:val="en-US" w:eastAsia="zh-CN"/>
        </w:rPr>
        <w:t>第十八章《电功率》  18.6  电功率比值的计算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ascii="宋体" w:eastAsia="宋体" w:hAnsi="宋体" w:cs="宋体"/>
          <w:b/>
          <w:i w:val="0"/>
          <w:sz w:val="18"/>
          <w:szCs w:val="18"/>
        </w:rPr>
      </w:pPr>
      <w:r>
        <w:rPr>
          <w:rFonts w:ascii="宋体" w:eastAsia="宋体" w:hAnsi="宋体" w:cs="宋体"/>
          <w:b/>
          <w:i w:val="0"/>
          <w:sz w:val="18"/>
          <w:szCs w:val="18"/>
        </w:rPr>
        <w:t>一、单选题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1．如图所示的电路中，电源电压不变，定值电阻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阻值不变，甲、乙两电表可能同是电流表，也可能同是电压表。断开开关S，甲、乙两电表的示数之比为2∶3。然后将甲、乙两电表换成另一种电表，闭合开关S。则下列判断中正确的是（　　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①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=2∶1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②在前后两个状态中，电阻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的电功率之比为9∶4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③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=3∶1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④在前后两个状态中，电阻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的电功率之比为3∶2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A．①②</w:t>
      </w:r>
      <w:r>
        <w:rPr>
          <w:sz w:val="18"/>
          <w:szCs w:val="18"/>
        </w:rPr>
        <w:tab/>
      </w:r>
      <w:r>
        <w:rPr>
          <w:sz w:val="18"/>
          <w:szCs w:val="18"/>
        </w:rPr>
        <w:t>B．②③</w:t>
      </w:r>
      <w:r>
        <w:rPr>
          <w:sz w:val="18"/>
          <w:szCs w:val="18"/>
        </w:rPr>
        <w:tab/>
      </w:r>
      <w:r>
        <w:rPr>
          <w:sz w:val="18"/>
          <w:szCs w:val="18"/>
        </w:rPr>
        <w:t>C．③④</w:t>
      </w:r>
      <w:r>
        <w:rPr>
          <w:sz w:val="18"/>
          <w:szCs w:val="18"/>
        </w:rPr>
        <w:tab/>
      </w:r>
      <w:r>
        <w:rPr>
          <w:sz w:val="18"/>
          <w:szCs w:val="18"/>
        </w:rPr>
        <w:t>D．①④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657350" cy="1295400"/>
            <wp:effectExtent l="0" t="0" r="0" b="0"/>
            <wp:docPr id="100003" name="图片 100003" descr="@@@81d83a08-7828-4081-9ba1-cebb8af74a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1d83a08-7828-4081-9ba1-cebb8af74a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2381250" cy="1125220"/>
            <wp:effectExtent l="0" t="0" r="0" b="17780"/>
            <wp:docPr id="100005" name="图片 100005" descr="@@@9be41344-fd5b-4121-8ca2-ea27ae239d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be41344-fd5b-4121-8ca2-ea27ae239d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是两个定值电阻，分别按图甲和图乙两种方式连接在两个相同的电源上，闭合开关，图甲中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＝3∶1，则下列结论正确的是（　　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  <w:r>
        <w:rPr>
          <w:sz w:val="18"/>
          <w:szCs w:val="18"/>
        </w:rPr>
        <w:t>A．两个电阻的阻值之比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＝1∶3</w:t>
      </w:r>
      <w:r>
        <w:rPr>
          <w:rFonts w:hint="eastAsia"/>
          <w:sz w:val="18"/>
          <w:szCs w:val="18"/>
          <w:lang w:val="en-US" w:eastAsia="zh-CN"/>
        </w:rPr>
        <w:t xml:space="preserve">          </w:t>
      </w:r>
      <w:r>
        <w:rPr>
          <w:sz w:val="18"/>
          <w:szCs w:val="18"/>
        </w:rPr>
        <w:t>B．图乙中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＝3∶1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C．图甲中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 xml:space="preserve"> 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 xml:space="preserve"> 的电功率之比为9∶1</w:t>
      </w:r>
      <w:r>
        <w:rPr>
          <w:rFonts w:hint="eastAsia"/>
          <w:sz w:val="18"/>
          <w:szCs w:val="18"/>
          <w:lang w:val="en-US" w:eastAsia="zh-CN"/>
        </w:rPr>
        <w:t xml:space="preserve">       </w:t>
      </w:r>
      <w:r>
        <w:rPr>
          <w:sz w:val="18"/>
          <w:szCs w:val="18"/>
        </w:rPr>
        <w:t>D．图乙中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 xml:space="preserve"> 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 xml:space="preserve"> 的电功率之比为1∶3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3．如图甲是某一特殊纯电阻元件D和定值电阻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的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sz w:val="18"/>
          <w:szCs w:val="18"/>
        </w:rPr>
        <w:t>关系图像。小明将D和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以两种不同的方式接在同一电源上，如图乙和丙，若乙图中D与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的电功率之比为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，丙图中D与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的电功率之比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3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4</w:t>
      </w:r>
      <w:r>
        <w:rPr>
          <w:sz w:val="18"/>
          <w:szCs w:val="18"/>
        </w:rPr>
        <w:t>=</w:t>
      </w:r>
      <w:r>
        <w:rPr>
          <w:i/>
          <w:sz w:val="18"/>
          <w:szCs w:val="18"/>
        </w:rPr>
        <w:t>b</w:t>
      </w:r>
      <w:r>
        <w:rPr>
          <w:sz w:val="18"/>
          <w:szCs w:val="18"/>
        </w:rPr>
        <w:t>，则下列关系式中正确的是（　　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3971925" cy="1209675"/>
            <wp:effectExtent l="0" t="0" r="9525" b="9525"/>
            <wp:docPr id="100007" name="图片 100007" descr="@@@eab64fab-8ed5-4f27-bd36-fd1839a733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ab64fab-8ed5-4f27-bd36-fd1839a7330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</w:p>
    <w:p>
      <w:pPr>
        <w:keepNext w:val="0"/>
        <w:keepLines w:val="0"/>
        <w:pageBreakBefore w:val="0"/>
        <w:widowControl w:val="0"/>
        <w:shd w:val="clear" w:color="auto" w:fill="FFFFFF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sz w:val="18"/>
          <w:szCs w:val="18"/>
        </w:rPr>
        <w:t>A．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ab</w:t>
      </w:r>
      <w:r>
        <w:rPr>
          <w:sz w:val="18"/>
          <w:szCs w:val="18"/>
        </w:rPr>
        <w:t>=1；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＞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cs="Times New Roman" w:hint="eastAsia"/>
          <w:i/>
          <w:sz w:val="18"/>
          <w:szCs w:val="18"/>
          <w:lang w:val="en-US" w:eastAsia="zh-CN"/>
        </w:rPr>
        <w:t xml:space="preserve">     </w:t>
      </w:r>
      <w:r>
        <w:rPr>
          <w:sz w:val="18"/>
          <w:szCs w:val="18"/>
        </w:rPr>
        <w:t>B．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ab</w:t>
      </w:r>
      <w:r>
        <w:rPr>
          <w:sz w:val="18"/>
          <w:szCs w:val="18"/>
        </w:rPr>
        <w:t>＜1；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＜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cs="Times New Roman" w:hint="eastAsia"/>
          <w:i/>
          <w:sz w:val="18"/>
          <w:szCs w:val="18"/>
          <w:lang w:val="en-US" w:eastAsia="zh-CN"/>
        </w:rPr>
        <w:t xml:space="preserve">      </w:t>
      </w:r>
      <w:r>
        <w:rPr>
          <w:sz w:val="18"/>
          <w:szCs w:val="18"/>
        </w:rPr>
        <w:t>C．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ab</w:t>
      </w:r>
      <w:r>
        <w:rPr>
          <w:sz w:val="18"/>
          <w:szCs w:val="18"/>
        </w:rPr>
        <w:t>＜1；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＞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rFonts w:cs="Times New Roman" w:hint="eastAsia"/>
          <w:i/>
          <w:sz w:val="18"/>
          <w:szCs w:val="18"/>
          <w:lang w:val="en-US" w:eastAsia="zh-CN"/>
        </w:rPr>
        <w:t xml:space="preserve">          </w:t>
      </w:r>
      <w:r>
        <w:rPr>
          <w:sz w:val="18"/>
          <w:szCs w:val="18"/>
        </w:rPr>
        <w:t>D．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ab</w:t>
      </w:r>
      <w:r>
        <w:rPr>
          <w:sz w:val="18"/>
          <w:szCs w:val="18"/>
        </w:rPr>
        <w:t>＞1；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＜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4．如图所示，电源电压为15V，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0</w:t>
      </w:r>
      <w:r>
        <w:rPr>
          <w:sz w:val="18"/>
          <w:szCs w:val="18"/>
        </w:rPr>
        <w:t>为定值电阻，滑动变阻器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的最大阻值为40Ω，当滑动变阻器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的滑片P在最右端时，电压表的示数为3V，当滑动变阻器的滑片P移到某点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和某点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sz w:val="18"/>
          <w:szCs w:val="18"/>
        </w:rPr>
        <w:t>时，电压表的示数之比为3∶4，滑动变阻器的电功率之比为27∶32，则滑片P在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sz w:val="18"/>
          <w:szCs w:val="18"/>
        </w:rPr>
        <w:t>点时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的功率为（　　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  <w:sectPr>
          <w:type w:val="nextPage"/>
          <w:pgSz w:w="11906" w:h="16838"/>
          <w:pgMar w:top="1417" w:right="1077" w:bottom="1417" w:left="1077" w:header="850" w:footer="992" w:gutter="0"/>
          <w:pgNumType w:start="26"/>
          <w:cols w:num="1" w:space="425"/>
          <w:titlePg w:val="0"/>
          <w:docGrid w:type="lines" w:linePitch="318" w:charSpace="409"/>
        </w:sectPr>
      </w:pP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  <w:r>
        <w:rPr>
          <w:sz w:val="18"/>
          <w:szCs w:val="18"/>
        </w:rPr>
        <w:t>A．2.4W</w:t>
      </w:r>
      <w:r>
        <w:rPr>
          <w:sz w:val="18"/>
          <w:szCs w:val="18"/>
        </w:rPr>
        <w:tab/>
      </w:r>
      <w:r>
        <w:rPr>
          <w:sz w:val="18"/>
          <w:szCs w:val="18"/>
        </w:rPr>
        <w:t>B．3.6W</w:t>
      </w:r>
      <w:r>
        <w:rPr>
          <w:sz w:val="18"/>
          <w:szCs w:val="18"/>
        </w:rPr>
        <w:tab/>
      </w:r>
      <w:r>
        <w:rPr>
          <w:sz w:val="18"/>
          <w:szCs w:val="18"/>
        </w:rPr>
        <w:t>C．5W</w:t>
      </w:r>
      <w:r>
        <w:rPr>
          <w:sz w:val="18"/>
          <w:szCs w:val="18"/>
        </w:rPr>
        <w:tab/>
      </w:r>
      <w:r>
        <w:rPr>
          <w:sz w:val="18"/>
          <w:szCs w:val="18"/>
        </w:rPr>
        <w:t>D．7W</w:t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400175" cy="1371600"/>
            <wp:effectExtent l="0" t="0" r="9525" b="0"/>
            <wp:docPr id="100009" name="图片 100009" descr="@@@eb8b7f99-e2cc-4477-98b4-904b72df6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eb8b7f99-e2cc-4477-98b4-904b72df6ea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2381250" cy="1198245"/>
            <wp:effectExtent l="0" t="0" r="0" b="1905"/>
            <wp:docPr id="100011" name="图片 100011" descr="@@@11704b0a-5dc2-42b1-9581-9e18a906af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1704b0a-5dc2-42b1-9581-9e18a906af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762125" cy="1116965"/>
            <wp:effectExtent l="0" t="0" r="9525" b="6985"/>
            <wp:docPr id="100013" name="图片 100013" descr="@@@110bbcbd-2a01-4f31-8f52-f22b85cb3b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110bbcbd-2a01-4f31-8f52-f22b85cb3b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5．如图甲所示，电源电压不变，电流表的量程为0-0.6A，电压表的量程为0-15V，小灯泡参数“？V？W”模糊不清。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第一次只闭合开关S和S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，滑片P从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端移到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sz w:val="18"/>
          <w:szCs w:val="18"/>
        </w:rPr>
        <w:t>端；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第二次仅闭合开关S和S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，保证电路中所有元件都安全的前提下，最大范围内移动滑片P。图乙是这两次实验过程绘制的电压表和电流表示数变化的关系图像。下列判断正确的是（　　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A．小灯泡的参数为“5V125W”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B．电源电压为6.5V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C．只闭合开关S、S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，电路的总功率最大时，灯与滑动变阻器的功率之比为5∶1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D．只闭合开关S、S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，滑动变阻器的最大电功率与定值电阻的最大电功率之比为1∶4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6．如图所示电路，电源电压保持不变。当开关S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、S</w:t>
      </w:r>
      <w:r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>闭合，S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断开时，电路的功率为15W；若此时把开关S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也闭合时，电路的功率增加了50W，电流表A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、A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的示数之比是3︰2。则下列说法不正确的是（　　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A．电阻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阻值之比为2︰3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B．电阻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3</w:t>
      </w:r>
      <w:r>
        <w:rPr>
          <w:sz w:val="18"/>
          <w:szCs w:val="18"/>
        </w:rPr>
        <w:t>的电功率之比为1︰2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C．电路中的开关都闭合与只闭合S</w:t>
      </w:r>
      <w:r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>时，电流表A两次的示数之比为39︰4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D．开关都闭合时电流表A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、A</w:t>
      </w:r>
      <w:r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>的示数之比是3︰5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7．如图所示，电源电压不变，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=2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，小灯泡的电阻恒定不变，当只闭合S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和只闭合S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时，电阻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两次的电功率之比为4：1，下列说法正确的是（　　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A．当只闭合S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时，电阻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和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两端电压之比为2：1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B．小灯泡L电阻和电阻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之比为5：1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C．只闭合S</w:t>
      </w:r>
      <w:r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>和S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、S</w:t>
      </w:r>
      <w:r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>都闭合时，电流表示数之比为2：5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D．只闭合S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和只闭合S</w:t>
      </w:r>
      <w:r>
        <w:rPr>
          <w:sz w:val="18"/>
          <w:szCs w:val="18"/>
          <w:vertAlign w:val="subscript"/>
        </w:rPr>
        <w:t>3</w:t>
      </w:r>
      <w:r>
        <w:rPr>
          <w:sz w:val="18"/>
          <w:szCs w:val="18"/>
        </w:rPr>
        <w:t>时，电路总电功率之比为5：2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drawing>
          <wp:inline distT="0" distB="0" distL="114300" distR="114300">
            <wp:extent cx="1659890" cy="1085850"/>
            <wp:effectExtent l="0" t="0" r="1651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847850" cy="1179830"/>
            <wp:effectExtent l="0" t="0" r="0" b="1270"/>
            <wp:docPr id="100017" name="图片 100017" descr="@@@5a02ee18-b2dc-40ca-9206-79a7bd0b8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a02ee18-b2dc-40ca-9206-79a7bd0b88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8．三个定值电阻按如图所示电路连接，电源电压恒定，当开关S闭合、S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断开时，电流表A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、A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的示数之比1∶3，电路消耗的总功率为5.4W；当开关S、S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都闭合，电路消耗的总功率为6.6W，则下列说法错误的是（</w:t>
      </w: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 </w:t>
      </w:r>
      <w:r>
        <w:rPr>
          <w:sz w:val="18"/>
          <w:szCs w:val="18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A．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的阻值之比为1∶2</w:t>
      </w:r>
      <w:r>
        <w:rPr>
          <w:rFonts w:hint="eastAsia"/>
          <w:sz w:val="18"/>
          <w:szCs w:val="18"/>
          <w:lang w:val="en-US" w:eastAsia="zh-CN"/>
        </w:rPr>
        <w:t xml:space="preserve">                        </w:t>
      </w:r>
      <w:r>
        <w:rPr>
          <w:sz w:val="18"/>
          <w:szCs w:val="18"/>
        </w:rPr>
        <w:t>B．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的电功率之比为2∶1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00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C．S、S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都闭合时，电流表A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、A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的示数之比9∶5</w:t>
      </w:r>
      <w:r>
        <w:rPr>
          <w:rFonts w:hint="eastAsia"/>
          <w:sz w:val="18"/>
          <w:szCs w:val="18"/>
          <w:lang w:val="en-US" w:eastAsia="zh-CN"/>
        </w:rPr>
        <w:t xml:space="preserve">     </w:t>
      </w:r>
      <w:r>
        <w:rPr>
          <w:sz w:val="18"/>
          <w:szCs w:val="18"/>
        </w:rPr>
        <w:t>D．S、S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都闭合时，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3</w:t>
      </w:r>
      <w:r>
        <w:rPr>
          <w:sz w:val="18"/>
          <w:szCs w:val="18"/>
        </w:rPr>
        <w:t>的电功率之比为3∶2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ascii="宋体" w:eastAsia="宋体" w:hAnsi="宋体" w:cs="宋体"/>
          <w:b/>
          <w:i w:val="0"/>
          <w:sz w:val="18"/>
          <w:szCs w:val="18"/>
        </w:rPr>
      </w:pPr>
      <w:r>
        <w:rPr>
          <w:rFonts w:ascii="宋体" w:eastAsia="宋体" w:hAnsi="宋体" w:cs="宋体"/>
          <w:b/>
          <w:i w:val="0"/>
          <w:sz w:val="18"/>
          <w:szCs w:val="18"/>
        </w:rPr>
        <w:t>二、填空题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9．有两个电阻，</w:t>
      </w:r>
      <w:r>
        <w:rPr>
          <w:sz w:val="18"/>
          <w:szCs w:val="18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86d35989b1a13eba4b862a5aa08ee58" style="width:42.2pt;height:15.8pt" o:ole="" coordsize="21600,21600" o:preferrelative="t" filled="f" stroked="f">
            <v:stroke joinstyle="miter"/>
            <v:imagedata r:id="rId13" o:title="eqId686d35989b1a13eba4b862a5aa08ee58"/>
            <o:lock v:ext="edit" aspectratio="t"/>
            <w10:anchorlock/>
          </v:shape>
          <o:OLEObject Type="Embed" ProgID="Equation.DSMT4" ShapeID="_x0000_i1025" DrawAspect="Content" ObjectID="_1468075725" r:id="rId14"/>
        </w:object>
      </w:r>
      <w:r>
        <w:rPr>
          <w:sz w:val="18"/>
          <w:szCs w:val="18"/>
        </w:rPr>
        <w:t>，</w:t>
      </w:r>
      <w:r>
        <w:rPr>
          <w:sz w:val="18"/>
          <w:szCs w:val="18"/>
        </w:rPr>
        <w:object>
          <v:shape id="_x0000_i1026" type="#_x0000_t75" alt="eqId790f4eb7b6c244ffaecbfdc590bee81d" style="width:42.2pt;height:16.05pt" o:ole="" coordsize="21600,21600" o:preferrelative="t" filled="f" stroked="f">
            <v:stroke joinstyle="miter"/>
            <v:imagedata r:id="rId15" o:title="eqId790f4eb7b6c244ffaecbfdc590bee81d"/>
            <o:lock v:ext="edit" aspectratio="t"/>
            <w10:anchorlock/>
          </v:shape>
          <o:OLEObject Type="Embed" ProgID="Equation.DSMT4" ShapeID="_x0000_i1026" DrawAspect="Content" ObjectID="_1468075726" r:id="rId16"/>
        </w:object>
      </w:r>
      <w:r>
        <w:rPr>
          <w:sz w:val="18"/>
          <w:szCs w:val="18"/>
        </w:rPr>
        <w:t>。若将</w:t>
      </w:r>
      <w:r>
        <w:rPr>
          <w:sz w:val="18"/>
          <w:szCs w:val="18"/>
        </w:rPr>
        <w:object>
          <v:shape id="_x0000_i1027" type="#_x0000_t75" alt="eqId9efc18a5bb2e53586331b2a58538a48b" style="width:11.4pt;height:17.4pt" o:ole="" coordsize="21600,21600" o:preferrelative="t" filled="f" stroked="f">
            <v:stroke joinstyle="miter"/>
            <v:imagedata r:id="rId17" o:title="eqId9efc18a5bb2e53586331b2a58538a48b"/>
            <o:lock v:ext="edit" aspectratio="t"/>
            <w10:anchorlock/>
          </v:shape>
          <o:OLEObject Type="Embed" ProgID="Equation.DSMT4" ShapeID="_x0000_i1027" DrawAspect="Content" ObjectID="_1468075727" r:id="rId18"/>
        </w:object>
      </w:r>
      <w:r>
        <w:rPr>
          <w:sz w:val="18"/>
          <w:szCs w:val="18"/>
        </w:rPr>
        <w:t>、</w:t>
      </w:r>
      <w:r>
        <w:rPr>
          <w:sz w:val="18"/>
          <w:szCs w:val="18"/>
        </w:rPr>
        <w:object>
          <v:shape id="_x0000_i1028" type="#_x0000_t75" alt="eqId19f20f21a9d50b61dac519a3ddab539d" style="width:13.2pt;height:15.9pt" o:ole="" coordsize="21600,21600" o:preferrelative="t" filled="f" stroked="f">
            <v:stroke joinstyle="miter"/>
            <v:imagedata r:id="rId19" o:title="eqId19f20f21a9d50b61dac519a3ddab539d"/>
            <o:lock v:ext="edit" aspectratio="t"/>
            <w10:anchorlock/>
          </v:shape>
          <o:OLEObject Type="Embed" ProgID="Equation.DSMT4" ShapeID="_x0000_i1028" DrawAspect="Content" ObjectID="_1468075728" r:id="rId20"/>
        </w:object>
      </w:r>
      <w:r>
        <w:rPr>
          <w:sz w:val="18"/>
          <w:szCs w:val="18"/>
        </w:rPr>
        <w:t>串联起来，则</w:t>
      </w:r>
      <w:r>
        <w:rPr>
          <w:sz w:val="18"/>
          <w:szCs w:val="18"/>
        </w:rPr>
        <w:object>
          <v:shape id="_x0000_i1029" type="#_x0000_t75" alt="eqId9efc18a5bb2e53586331b2a58538a48b" style="width:11.4pt;height:17.4pt" o:ole="" coordsize="21600,21600" o:preferrelative="t" filled="f" stroked="f">
            <v:stroke joinstyle="miter"/>
            <v:imagedata r:id="rId17" o:title="eqId9efc18a5bb2e53586331b2a58538a48b"/>
            <o:lock v:ext="edit" aspectratio="t"/>
            <w10:anchorlock/>
          </v:shape>
          <o:OLEObject Type="Embed" ProgID="Equation.DSMT4" ShapeID="_x0000_i1029" DrawAspect="Content" ObjectID="_1468075729" r:id="rId21"/>
        </w:object>
      </w:r>
      <w:r>
        <w:rPr>
          <w:sz w:val="18"/>
          <w:szCs w:val="18"/>
        </w:rPr>
        <w:t>、</w:t>
      </w:r>
      <w:r>
        <w:rPr>
          <w:sz w:val="18"/>
          <w:szCs w:val="18"/>
        </w:rPr>
        <w:object>
          <v:shape id="_x0000_i1030" type="#_x0000_t75" alt="eqId19f20f21a9d50b61dac519a3ddab539d" style="width:13.2pt;height:15.9pt" o:ole="" coordsize="21600,21600" o:preferrelative="t" filled="f" stroked="f">
            <v:stroke joinstyle="miter"/>
            <v:imagedata r:id="rId19" o:title="eqId19f20f21a9d50b61dac519a3ddab539d"/>
            <o:lock v:ext="edit" aspectratio="t"/>
            <w10:anchorlock/>
          </v:shape>
          <o:OLEObject Type="Embed" ProgID="Equation.DSMT4" ShapeID="_x0000_i1030" DrawAspect="Content" ObjectID="_1468075730" r:id="rId22"/>
        </w:object>
      </w:r>
      <w:r>
        <w:rPr>
          <w:sz w:val="18"/>
          <w:szCs w:val="18"/>
        </w:rPr>
        <w:t>的电压之比</w:t>
      </w:r>
      <w:r>
        <w:rPr>
          <w:sz w:val="18"/>
          <w:szCs w:val="18"/>
        </w:rPr>
        <w:object>
          <v:shape id="_x0000_i1031" type="#_x0000_t75" alt="eqIddb5b0b00f041cb2dc51aa0e8992dfd5b" style="width:39.6pt;height:16.2pt" o:ole="" coordsize="21600,21600" o:preferrelative="t" filled="f" stroked="f">
            <v:stroke joinstyle="miter"/>
            <v:imagedata r:id="rId23" o:title="eqIddb5b0b00f041cb2dc51aa0e8992dfd5b"/>
            <o:lock v:ext="edit" aspectratio="t"/>
            <w10:anchorlock/>
          </v:shape>
          <o:OLEObject Type="Embed" ProgID="Equation.DSMT4" ShapeID="_x0000_i1031" DrawAspect="Content" ObjectID="_1468075731" r:id="rId24"/>
        </w:objec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；若将</w:t>
      </w:r>
      <w:r>
        <w:rPr>
          <w:sz w:val="18"/>
          <w:szCs w:val="18"/>
        </w:rPr>
        <w:object>
          <v:shape id="_x0000_i1032" type="#_x0000_t75" alt="eqId9efc18a5bb2e53586331b2a58538a48b" style="width:11.4pt;height:17.4pt" o:ole="" coordsize="21600,21600" o:preferrelative="t" filled="f" stroked="f">
            <v:stroke joinstyle="miter"/>
            <v:imagedata r:id="rId17" o:title="eqId9efc18a5bb2e53586331b2a58538a48b"/>
            <o:lock v:ext="edit" aspectratio="t"/>
            <w10:anchorlock/>
          </v:shape>
          <o:OLEObject Type="Embed" ProgID="Equation.DSMT4" ShapeID="_x0000_i1032" DrawAspect="Content" ObjectID="_1468075732" r:id="rId25"/>
        </w:object>
      </w:r>
      <w:r>
        <w:rPr>
          <w:sz w:val="18"/>
          <w:szCs w:val="18"/>
        </w:rPr>
        <w:t>、</w:t>
      </w:r>
      <w:r>
        <w:rPr>
          <w:sz w:val="18"/>
          <w:szCs w:val="18"/>
        </w:rPr>
        <w:object>
          <v:shape id="_x0000_i1033" type="#_x0000_t75" alt="eqId19f20f21a9d50b61dac519a3ddab539d" style="width:13.2pt;height:15.9pt" o:ole="" coordsize="21600,21600" o:preferrelative="t" filled="f" stroked="f">
            <v:stroke joinstyle="miter"/>
            <v:imagedata r:id="rId19" o:title="eqId19f20f21a9d50b61dac519a3ddab539d"/>
            <o:lock v:ext="edit" aspectratio="t"/>
            <w10:anchorlock/>
          </v:shape>
          <o:OLEObject Type="Embed" ProgID="Equation.DSMT4" ShapeID="_x0000_i1033" DrawAspect="Content" ObjectID="_1468075733" r:id="rId26"/>
        </w:object>
      </w:r>
      <w:r>
        <w:rPr>
          <w:sz w:val="18"/>
          <w:szCs w:val="18"/>
        </w:rPr>
        <w:t>并联起来，则</w:t>
      </w:r>
      <w:r>
        <w:rPr>
          <w:sz w:val="18"/>
          <w:szCs w:val="18"/>
        </w:rPr>
        <w:object>
          <v:shape id="_x0000_i1034" type="#_x0000_t75" alt="eqId9efc18a5bb2e53586331b2a58538a48b" style="width:11.4pt;height:17.4pt" o:ole="" coordsize="21600,21600" o:preferrelative="t" filled="f" stroked="f">
            <v:stroke joinstyle="miter"/>
            <v:imagedata r:id="rId17" o:title="eqId9efc18a5bb2e53586331b2a58538a48b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sz w:val="18"/>
          <w:szCs w:val="18"/>
        </w:rPr>
        <w:t>、</w:t>
      </w:r>
      <w:r>
        <w:rPr>
          <w:sz w:val="18"/>
          <w:szCs w:val="18"/>
        </w:rPr>
        <w:object>
          <v:shape id="_x0000_i1035" type="#_x0000_t75" alt="eqId19f20f21a9d50b61dac519a3ddab539d" style="width:13.2pt;height:15.9pt" o:ole="" coordsize="21600,21600" o:preferrelative="t" filled="f" stroked="f">
            <v:stroke joinstyle="miter"/>
            <v:imagedata r:id="rId19" o:title="eqId19f20f21a9d50b61dac519a3ddab539d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sz w:val="18"/>
          <w:szCs w:val="18"/>
        </w:rPr>
        <w:t>的电功率之比</w:t>
      </w:r>
      <w:r>
        <w:rPr>
          <w:sz w:val="18"/>
          <w:szCs w:val="18"/>
        </w:rPr>
        <w:object>
          <v:shape id="_x0000_i1036" type="#_x0000_t75" alt="eqId9f57ecee6cf0129fce6a627d768854c7" style="width:35.2pt;height:16.1pt" o:ole="" coordsize="21600,21600" o:preferrelative="t" filled="f" stroked="f">
            <v:stroke joinstyle="miter"/>
            <v:imagedata r:id="rId29" o:title="eqId9f57ecee6cf0129fce6a627d768854c7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  <w:sectPr>
          <w:type w:val="nextPage"/>
          <w:pgSz w:w="11906" w:h="16838"/>
          <w:pgMar w:top="1417" w:right="1077" w:bottom="1417" w:left="1077" w:header="850" w:footer="992" w:gutter="0"/>
          <w:pgNumType w:start="27"/>
          <w:cols w:num="1" w:space="425"/>
          <w:titlePg w:val="0"/>
          <w:docGrid w:type="lines" w:linePitch="318" w:charSpace="409"/>
        </w:sectPr>
      </w:pPr>
      <w:r>
        <w:rPr>
          <w:sz w:val="18"/>
          <w:szCs w:val="18"/>
        </w:rPr>
        <w:t>10．如图所示，电源电压保持6V不变，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=10Ω、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为定值电阻。若开关S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均闭合，甲、乙两表均为电压表，其示数之比为3∶2，则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Ω；若开关S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闭合、S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断开，两表均为电流表，乙表的示数为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A，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的电功率之比为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461770" cy="962660"/>
            <wp:effectExtent l="0" t="0" r="5080" b="8890"/>
            <wp:docPr id="100019" name="图片 100019" descr="@@@e3c08164-1e01-446f-aaee-583ac625d5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e3c08164-1e01-446f-aaee-583ac625d5b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314450" cy="1020445"/>
            <wp:effectExtent l="0" t="0" r="0" b="8255"/>
            <wp:docPr id="100021" name="图片 100021" descr="@@@dfa62f75-7740-4cfd-8293-6f1f88b6d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fa62f75-7740-4cfd-8293-6f1f88b6d0c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171575" cy="1057275"/>
            <wp:effectExtent l="0" t="0" r="9525" b="9525"/>
            <wp:docPr id="100023" name="图片 100023" descr="@@@697902e1-a01c-4021-8ead-90f36f0857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697902e1-a01c-4021-8ead-90f36f08574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038860" cy="995045"/>
            <wp:effectExtent l="0" t="0" r="8890" b="14605"/>
            <wp:docPr id="100025" name="图片 100025" descr="@@@b0ceb80f-295a-40c4-bb55-b08e3d8053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0ceb80f-295a-40c4-bb55-b08e3d8053e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11．如图，两只分别标有6V 3W、3V 3W字样的小灯泡L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、L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串联起来，直接接到电压恒定的电源两端，两灯均发光，此时两电压表示数之比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  </w:t>
      </w:r>
      <w:r>
        <w:rPr>
          <w:sz w:val="18"/>
          <w:szCs w:val="18"/>
        </w:rPr>
        <w:t>；若两灯并联后接入3V电路中，则L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、L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两灯的实际电功率之比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  </w:t>
      </w:r>
      <w:r>
        <w:rPr>
          <w:sz w:val="18"/>
          <w:szCs w:val="18"/>
        </w:rPr>
        <w:t>。（忽略温度对灯丝电阻的影响）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12．如图所示，电阻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＝1:2，闭合开关S，如果甲、乙两表是电压表，则示数之比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宋体" w:eastAsia="宋体" w:hAnsi="宋体" w:cs="宋体"/>
          <w:i/>
          <w:sz w:val="18"/>
          <w:szCs w:val="18"/>
          <w:vertAlign w:val="subscript"/>
        </w:rPr>
        <w:t>甲</w:t>
      </w:r>
      <w:r>
        <w:rPr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宋体" w:eastAsia="宋体" w:hAnsi="宋体" w:cs="宋体"/>
          <w:i/>
          <w:sz w:val="18"/>
          <w:szCs w:val="18"/>
          <w:vertAlign w:val="subscript"/>
        </w:rPr>
        <w:t>乙</w:t>
      </w:r>
      <w:r>
        <w:rPr>
          <w:sz w:val="18"/>
          <w:szCs w:val="18"/>
        </w:rPr>
        <w:t>＝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</w:t>
      </w:r>
      <w:r>
        <w:rPr>
          <w:sz w:val="18"/>
          <w:szCs w:val="18"/>
        </w:rPr>
        <w:t>；断开开关S，如果甲、乙两表是电流表，则示数之比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宋体" w:eastAsia="宋体" w:hAnsi="宋体" w:cs="宋体"/>
          <w:i/>
          <w:sz w:val="18"/>
          <w:szCs w:val="18"/>
          <w:vertAlign w:val="subscript"/>
        </w:rPr>
        <w:t>甲</w:t>
      </w:r>
      <w:r>
        <w:rPr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宋体" w:eastAsia="宋体" w:hAnsi="宋体" w:cs="宋体"/>
          <w:i/>
          <w:sz w:val="18"/>
          <w:szCs w:val="18"/>
          <w:vertAlign w:val="subscript"/>
        </w:rPr>
        <w:t>乙</w:t>
      </w:r>
      <w:r>
        <w:rPr>
          <w:sz w:val="18"/>
          <w:szCs w:val="18"/>
        </w:rPr>
        <w:t>＝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</w:t>
      </w:r>
      <w:r>
        <w:rPr>
          <w:sz w:val="18"/>
          <w:szCs w:val="18"/>
        </w:rPr>
        <w:t>，此时两电阻电功率之比为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＝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13．如图所示，当S闭合，甲、乙为电压表时，两表示数之比为2︰5，则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︰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；当S断开，甲、乙为电流表时，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的电功率之比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︰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14．如图所示，电源电压保持不变，开关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</w:t>
      </w:r>
      <w:r>
        <w:rPr>
          <w:sz w:val="18"/>
          <w:szCs w:val="18"/>
        </w:rPr>
        <w:t>闭合后，灯</w:t>
      </w:r>
      <w:r>
        <w:rPr>
          <w:sz w:val="18"/>
          <w:szCs w:val="18"/>
        </w:rPr>
        <w:object>
          <v:shape id="_x0000_i1037" type="#_x0000_t75" alt="eqId8cb697bffe0a9fa5d36c92aaf80c4231" style="width:12.3pt;height:15.8pt" o:ole="" coordsize="21600,21600" o:preferrelative="t" filled="f" stroked="f">
            <v:stroke joinstyle="miter"/>
            <v:imagedata r:id="rId35" o:title="eqId8cb697bffe0a9fa5d36c92aaf80c4231"/>
            <o:lock v:ext="edit" aspectratio="t"/>
            <w10:anchorlock/>
          </v:shape>
          <o:OLEObject Type="Embed" ProgID="Equation.DSMT4" ShapeID="_x0000_i1037" DrawAspect="Content" ObjectID="_1468075737" r:id="rId36"/>
        </w:object>
      </w:r>
      <w:r>
        <w:rPr>
          <w:sz w:val="18"/>
          <w:szCs w:val="18"/>
        </w:rPr>
        <w:t>、</w:t>
      </w:r>
      <w:r>
        <w:rPr>
          <w:sz w:val="18"/>
          <w:szCs w:val="18"/>
        </w:rPr>
        <w:object>
          <v:shape id="_x0000_i1038" type="#_x0000_t75" alt="eqIdf28c99010b1e844cc2a9f7abc2301cf3" style="width:13.2pt;height:16.2pt" o:ole="" coordsize="21600,21600" o:preferrelative="t" filled="f" stroked="f">
            <v:stroke joinstyle="miter"/>
            <v:imagedata r:id="rId37" o:title="eqIdf28c99010b1e844cc2a9f7abc2301cf3"/>
            <o:lock v:ext="edit" aspectratio="t"/>
            <w10:anchorlock/>
          </v:shape>
          <o:OLEObject Type="Embed" ProgID="Equation.DSMT4" ShapeID="_x0000_i1038" DrawAspect="Content" ObjectID="_1468075738" r:id="rId38"/>
        </w:object>
      </w:r>
      <w:r>
        <w:rPr>
          <w:sz w:val="18"/>
          <w:szCs w:val="18"/>
        </w:rPr>
        <w:t>都能正常工作，甲、乙两个电表的示数之比为4∶5，则甲电表是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表，此时灯</w:t>
      </w:r>
      <w:r>
        <w:rPr>
          <w:sz w:val="18"/>
          <w:szCs w:val="18"/>
        </w:rPr>
        <w:object>
          <v:shape id="_x0000_i1039" type="#_x0000_t75" alt="eqId8cb697bffe0a9fa5d36c92aaf80c4231" style="width:12.3pt;height:15.8pt" o:ole="" coordsize="21600,21600" o:preferrelative="t" filled="f" stroked="f">
            <v:stroke joinstyle="miter"/>
            <v:imagedata r:id="rId35" o:title="eqId8cb697bffe0a9fa5d36c92aaf80c4231"/>
            <o:lock v:ext="edit" aspectratio="t"/>
            <w10:anchorlock/>
          </v:shape>
          <o:OLEObject Type="Embed" ProgID="Equation.DSMT4" ShapeID="_x0000_i1039" DrawAspect="Content" ObjectID="_1468075739" r:id="rId39"/>
        </w:object>
      </w:r>
      <w:r>
        <w:rPr>
          <w:sz w:val="18"/>
          <w:szCs w:val="18"/>
        </w:rPr>
        <w:t>、</w:t>
      </w:r>
      <w:r>
        <w:rPr>
          <w:sz w:val="18"/>
          <w:szCs w:val="18"/>
        </w:rPr>
        <w:object>
          <v:shape id="_x0000_i1040" type="#_x0000_t75" alt="eqIdf28c99010b1e844cc2a9f7abc2301cf3" style="width:13.2pt;height:16.2pt" o:ole="" coordsize="21600,21600" o:preferrelative="t" filled="f" stroked="f">
            <v:stroke joinstyle="miter"/>
            <v:imagedata r:id="rId37" o:title="eqIdf28c99010b1e844cc2a9f7abc2301cf3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sz w:val="18"/>
          <w:szCs w:val="18"/>
        </w:rPr>
        <w:t>的电功率之比是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809750" cy="1619250"/>
            <wp:effectExtent l="0" t="0" r="0" b="0"/>
            <wp:docPr id="100027" name="图片 100027" descr="@@@31f44a96-23d4-473a-a2a8-a198a910b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31f44a96-23d4-473a-a2a8-a198a910b1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333500" cy="1200150"/>
            <wp:effectExtent l="0" t="0" r="0" b="0"/>
            <wp:docPr id="100029" name="图片 100029" descr="@@@64638e9a-10af-4935-a713-a7f897acf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4638e9a-10af-4935-a713-a7f897acf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162050" cy="1152525"/>
            <wp:effectExtent l="0" t="0" r="0" b="9525"/>
            <wp:docPr id="100031" name="图片 100031" descr="@@@fb11bae1-8b48-447a-bf8a-94db5e2e2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fb11bae1-8b48-447a-bf8a-94db5e2e21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228725" cy="1190625"/>
            <wp:effectExtent l="0" t="0" r="9525" b="9525"/>
            <wp:docPr id="100033" name="图片 100033" descr="@@@5d3d9e87-8cb9-45e4-ab67-5e31fc2dbe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5d3d9e87-8cb9-45e4-ab67-5e31fc2dbe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15．如图所示，电源电压保持不变，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均为定值电阻。当开关S闭合，甲、乙两表为的电压表时，两表示数之比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宋体" w:eastAsia="宋体" w:hAnsi="宋体" w:cs="宋体"/>
          <w:i/>
          <w:sz w:val="18"/>
          <w:szCs w:val="18"/>
          <w:vertAlign w:val="subscript"/>
        </w:rPr>
        <w:t>甲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U</w:t>
      </w:r>
      <w:r>
        <w:rPr>
          <w:rFonts w:ascii="宋体" w:eastAsia="宋体" w:hAnsi="宋体" w:cs="宋体"/>
          <w:i/>
          <w:sz w:val="18"/>
          <w:szCs w:val="18"/>
          <w:vertAlign w:val="subscript"/>
        </w:rPr>
        <w:t>乙</w:t>
      </w:r>
      <w:r>
        <w:rPr>
          <w:sz w:val="18"/>
          <w:szCs w:val="18"/>
        </w:rPr>
        <w:t>为4∶3。当开关S断开，甲、乙两表为电流表时，定值电阻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消耗电功率之比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16．在如图所示的电路中，当开关S闭合后，电流表A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的示数是0.3A，电流表A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的示数为0.2A，则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的电阻之比，电功率之比分别为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，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17．用电烤箱烤面包时，房间里都弥漫着面包的香味，这是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现象。小黎购买了某品牌电烤箱，有高、中、低三个挡位，如图是其内部的简化电路图，开关S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可分别与触点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sz w:val="18"/>
          <w:szCs w:val="18"/>
        </w:rPr>
        <w:t>接触，且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。电源电压保持不变时，该电烤箱的高挡与低挡的电功率之比是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  <w:sectPr>
          <w:type w:val="nextPage"/>
          <w:pgSz w:w="11906" w:h="16838"/>
          <w:pgMar w:top="1417" w:right="1077" w:bottom="1417" w:left="1077" w:header="850" w:footer="992" w:gutter="0"/>
          <w:pgNumType w:start="28"/>
          <w:cols w:num="1" w:space="425"/>
          <w:titlePg w:val="0"/>
          <w:docGrid w:type="lines" w:linePitch="318" w:charSpace="409"/>
        </w:sectPr>
      </w:pPr>
      <w:r>
        <w:rPr>
          <w:sz w:val="18"/>
          <w:szCs w:val="18"/>
        </w:rPr>
        <w:t>18．如图所示电路，电源电压保持不变，电阻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的阻值之比为2︰3。开关S断开时电压表示数与闭合后示数之比为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 </w:t>
      </w:r>
      <w:r>
        <w:rPr>
          <w:sz w:val="18"/>
          <w:szCs w:val="18"/>
        </w:rPr>
        <w:t>；开关S断开时，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的电功率之比为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 </w:t>
      </w:r>
      <w:r>
        <w:rPr>
          <w:sz w:val="18"/>
          <w:szCs w:val="18"/>
        </w:rPr>
        <w:t>。</w:t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162050" cy="838200"/>
            <wp:effectExtent l="0" t="0" r="0" b="0"/>
            <wp:docPr id="100035" name="图片 100035" descr="@@@c74086a2-0b88-415b-9125-0c341adeea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74086a2-0b88-415b-9125-0c341adeea1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3162300" cy="1257300"/>
            <wp:effectExtent l="0" t="0" r="0" b="0"/>
            <wp:docPr id="100037" name="图片 100037" descr="@@@a47acfb6-b3e9-49d9-9dc9-cab4d68f1b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a47acfb6-b3e9-49d9-9dc9-cab4d68f1b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391285" cy="1181735"/>
            <wp:effectExtent l="0" t="0" r="18415" b="18415"/>
            <wp:docPr id="100039" name="图片 100039" descr="@@@d0c1740d-125f-4ffa-829c-c212e559d9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d0c1740d-125f-4ffa-829c-c212e559d9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19．如图甲所示，小明同学设计了一种烟雾报警装置，电源电压恒为28V，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为光敏电阻，其阻值随激光光照强度变化的关系图象如图乙所示。当电路中的电流小于或等于0.3A时，烟雾报警器报警。开关S闭合后，当电流为0.5A时，光敏电阻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的电功率为4W；当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 xml:space="preserve">处的烟雾浓度逐渐增大时，电压表的示数 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 xml:space="preserve"> （选填“变大”“变小”或“不变”）；当电路中的电流为0.4A时，电阻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0</w:t>
      </w:r>
      <w:r>
        <w:rPr>
          <w:sz w:val="18"/>
          <w:szCs w:val="18"/>
        </w:rPr>
        <w:t xml:space="preserve">的电功率之比为 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 xml:space="preserve"> 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20．小灯泡L和电阻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中电流随电压变化情况如图所示，由图象可知，电阻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的阻值为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Ω；若将它们串联接在电压为4V的电源两端，电路中的电流为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A，此时L和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的电功率之比是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21．如图所示的甲、乙中的小灯泡都相同，甲图中电压恒定为12V，乙图中电压恒定为6V，调节可变电阻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使四只小灯泡都恰好正常发光（功率相同），这时可变电阻接入电路中的阻值之比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  </w:t>
      </w:r>
      <w:r>
        <w:rPr>
          <w:sz w:val="18"/>
          <w:szCs w:val="18"/>
        </w:rPr>
        <w:t>；甲、乙两电路消耗的总电功率之比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948180" cy="1257935"/>
            <wp:effectExtent l="0" t="0" r="13970" b="18415"/>
            <wp:docPr id="100041" name="图片 100041" descr="@@@428cc027-2e97-42b8-abb5-74d2cbca96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428cc027-2e97-42b8-abb5-74d2cbca96d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48180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156970" cy="1009650"/>
            <wp:effectExtent l="0" t="0" r="5080" b="0"/>
            <wp:docPr id="100043" name="图片 100043" descr="@@@dadf37dd-c468-432e-b399-86e658e7f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dadf37dd-c468-432e-b399-86e658e7f4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179195" cy="1057275"/>
            <wp:effectExtent l="0" t="0" r="1905" b="9525"/>
            <wp:docPr id="100045" name="图片 100045" descr="@@@c051a746-7703-4354-bb81-998c23ec73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c051a746-7703-4354-bb81-998c23ec73f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219200" cy="1080135"/>
            <wp:effectExtent l="0" t="0" r="0" b="5715"/>
            <wp:docPr id="100047" name="图片 100047" descr="@@@afdd1ceb-6543-48f8-a0e9-d3484fbe5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afdd1ceb-6543-48f8-a0e9-d3484fbe54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22．如图所示的电路中，L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、L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为两个阻值恒定的灯泡，甲、乙是连接电流表或电压表的位置。在甲、乙位置分别接入量程不同的某电表，只闭合开关S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，两灯均发光，两电表偏转程度相同，则灯泡L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和L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的电阻之比为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；断开开关S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，在甲、乙位置分别接入另一种电表，闭合开关S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和S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，两灯均发光，则此时两电表示数之比为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，灯泡L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>和L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的电功率之比为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  <w:r>
        <w:rPr>
          <w:sz w:val="18"/>
          <w:szCs w:val="18"/>
        </w:rPr>
        <w:t>23．如图所示电路，电源电压不变，闭合开关S，移动滑动变阻器的滑片P至某位置时，电流表的示数为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，移动滑动变阻器的滑片P到另一个位置时电流表的示数为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，电压表的示数为1V，若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=4∶3，前后两次滑动变阻器的阻值之比是2∶3。则电源电压是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V，前后两次滑动变阻器的电功率之比是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24．小明家中有一个标有“220V 2200W”的即热式水龙头，其电阻为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0</w:t>
      </w:r>
      <w:r>
        <w:rPr>
          <w:sz w:val="18"/>
          <w:szCs w:val="18"/>
        </w:rPr>
        <w:t>，小明用该水龙头正常加热 1 min消耗的电能为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</w:t>
      </w:r>
      <w:r>
        <w:rPr>
          <w:sz w:val="18"/>
          <w:szCs w:val="18"/>
        </w:rPr>
        <w:t xml:space="preserve">J；。他发现冬天使用时水温较低，春秋两季水温较高，于是他增加两个相同的发热电阻 </w:t>
      </w:r>
      <w:r>
        <w:rPr>
          <w:i/>
          <w:sz w:val="18"/>
          <w:szCs w:val="18"/>
        </w:rPr>
        <w:t>R</w:t>
      </w:r>
      <w:r>
        <w:rPr>
          <w:sz w:val="18"/>
          <w:szCs w:val="18"/>
        </w:rPr>
        <w:t xml:space="preserve"> 和两个指示灯（指示灯电阻不计）改装了电路，如图，开关 S</w:t>
      </w:r>
      <w:r>
        <w:rPr>
          <w:sz w:val="18"/>
          <w:szCs w:val="18"/>
          <w:vertAlign w:val="subscript"/>
        </w:rPr>
        <w:t>1</w:t>
      </w:r>
      <w:r>
        <w:rPr>
          <w:sz w:val="18"/>
          <w:szCs w:val="18"/>
        </w:rPr>
        <w:t xml:space="preserve"> 可以同时与</w:t>
      </w:r>
      <w:r>
        <w:rPr>
          <w:i/>
          <w:sz w:val="18"/>
          <w:szCs w:val="18"/>
        </w:rPr>
        <w:t xml:space="preserve"> a</w:t>
      </w:r>
      <w:r>
        <w:rPr>
          <w:sz w:val="18"/>
          <w:szCs w:val="18"/>
        </w:rPr>
        <w:t>、</w:t>
      </w:r>
      <w:r>
        <w:rPr>
          <w:i/>
          <w:sz w:val="18"/>
          <w:szCs w:val="18"/>
        </w:rPr>
        <w:t xml:space="preserve">b </w:t>
      </w:r>
      <w:r>
        <w:rPr>
          <w:sz w:val="18"/>
          <w:szCs w:val="18"/>
        </w:rPr>
        <w:t xml:space="preserve">相连，或只与 </w:t>
      </w:r>
      <w:r>
        <w:rPr>
          <w:i/>
          <w:sz w:val="18"/>
          <w:szCs w:val="18"/>
        </w:rPr>
        <w:t xml:space="preserve">c </w:t>
      </w:r>
      <w:r>
        <w:rPr>
          <w:sz w:val="18"/>
          <w:szCs w:val="18"/>
        </w:rPr>
        <w:t>相连，使其有高温和低温两档。改装后，水龙头正常工作时高温档与低温档电功率之比为 4：1，此时高温档时的电功率为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</w:t>
      </w:r>
      <w:r>
        <w:rPr>
          <w:sz w:val="18"/>
          <w:szCs w:val="18"/>
        </w:rPr>
        <w:t>W。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ascii="宋体" w:eastAsia="宋体" w:hAnsi="宋体" w:cs="宋体"/>
          <w:b/>
          <w:i w:val="0"/>
          <w:sz w:val="18"/>
          <w:szCs w:val="18"/>
        </w:rPr>
      </w:pPr>
      <w:r>
        <w:rPr>
          <w:rFonts w:ascii="宋体" w:eastAsia="宋体" w:hAnsi="宋体" w:cs="宋体"/>
          <w:b/>
          <w:i w:val="0"/>
          <w:sz w:val="18"/>
          <w:szCs w:val="18"/>
        </w:rPr>
        <w:t>三、计算题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25．如图是已连接的部分电路图，分三次按表中方式连接。电源电压不变，前两种连接方式，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的电功率之比为1︰36。求：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（1）电源电压；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（2）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的阻值；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（3）连接方式3，电路的总功率。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0"/>
        <w:gridCol w:w="1005"/>
        <w:gridCol w:w="995"/>
        <w:gridCol w:w="995"/>
        <w:gridCol w:w="60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连接方式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ab</w:t>
            </w:r>
            <w:r>
              <w:rPr>
                <w:sz w:val="18"/>
                <w:szCs w:val="18"/>
              </w:rPr>
              <w:t>间连接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ac</w:t>
            </w:r>
            <w:r>
              <w:rPr>
                <w:sz w:val="18"/>
                <w:szCs w:val="18"/>
              </w:rPr>
              <w:t>间连接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bc</w:t>
            </w:r>
            <w:r>
              <w:rPr>
                <w:sz w:val="18"/>
                <w:szCs w:val="18"/>
              </w:rPr>
              <w:t>间连接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示数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电压表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不接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2V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不接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电流表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0.6A</w:t>
            </w:r>
          </w:p>
        </w:tc>
      </w:tr>
    </w:tbl>
    <w:p>
      <w:pPr>
        <w:sectPr>
          <w:type w:val="nextPage"/>
          <w:pgSz w:w="11906" w:h="16838"/>
          <w:pgMar w:top="1417" w:right="1077" w:bottom="1417" w:left="1077" w:header="850" w:footer="992" w:gutter="0"/>
          <w:pgNumType w:start="29"/>
          <w:cols w:num="1" w:space="425"/>
          <w:titlePg w:val="0"/>
          <w:docGrid w:type="lines" w:linePitch="318" w:charSpace="409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0"/>
        <w:gridCol w:w="1005"/>
        <w:gridCol w:w="995"/>
        <w:gridCol w:w="995"/>
        <w:gridCol w:w="60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一根导线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不接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无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343025" cy="762000"/>
            <wp:effectExtent l="0" t="0" r="9525" b="0"/>
            <wp:docPr id="100049" name="图片 100049" descr="@@@f7b3c1aa-5ae3-4411-af1f-7b6791157d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f7b3c1aa-5ae3-4411-af1f-7b6791157d8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26．某学校建了一个植物园，园内有一个温室大棚，大棚内设计了模拟日光和自动调温系统，对大棚进行照明、保温和加热．冬季白天有日光的时候，灯泡不亮；白天开启该系统的保温功能，晚上开启该系统的加热功能．大棚照明调温功能的原理电路图如图所示．已知电源电压恒为220V，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和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是两个电热丝（不考虑温度对电阻的影响），保温时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与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的电功率之比为1∶3，</w:t>
      </w:r>
      <w:r>
        <w:rPr>
          <w:i/>
          <w:sz w:val="18"/>
          <w:szCs w:val="18"/>
        </w:rPr>
        <w:t>R</w:t>
      </w:r>
      <w:r>
        <w:rPr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=30Ω，L是标有“220V 100W”的灯泡．请解答下列问题：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1571625" cy="1371600"/>
            <wp:effectExtent l="0" t="0" r="9525" b="0"/>
            <wp:docPr id="100051" name="图片 100051" descr="@@@f903a684-2efa-4cba-aac7-b2601cab98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f903a684-2efa-4cba-aac7-b2601cab98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（1）灯泡正常工作时的电阻多大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</w:t>
      </w:r>
      <w:r>
        <w:rPr>
          <w:sz w:val="18"/>
          <w:szCs w:val="18"/>
        </w:rPr>
        <w:t>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（2）开启加热功能时开关S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处于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   </w:t>
      </w:r>
      <w:r>
        <w:rPr>
          <w:sz w:val="18"/>
          <w:szCs w:val="18"/>
        </w:rPr>
        <w:t>（选填“断开”或/闭合”）状态．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（3）若每天保温状态和加热状态各连续工作10h，—天中电热丝放出的热量完全由该植物园自产的沼气提供，其热效率为50%，则每天需要完全燃烧多少立方米的沼气</w:t>
      </w:r>
      <w:r>
        <w:rPr>
          <w:rFonts w:ascii="Times New Roman" w:eastAsia="Times New Roman" w:hAnsi="Times New Roman" w:cs="Times New Roman"/>
          <w:b w:val="0"/>
          <w:sz w:val="18"/>
          <w:szCs w:val="18"/>
          <w:u w:val="single"/>
        </w:rPr>
        <w:t xml:space="preserve">       </w:t>
      </w:r>
      <w:r>
        <w:rPr>
          <w:sz w:val="18"/>
          <w:szCs w:val="18"/>
        </w:rPr>
        <w:t>？（已知热值</w:t>
      </w:r>
      <w:r>
        <w:rPr>
          <w:i/>
          <w:sz w:val="18"/>
          <w:szCs w:val="18"/>
        </w:rPr>
        <w:t>q</w:t>
      </w:r>
      <w:r>
        <w:rPr>
          <w:i/>
          <w:sz w:val="18"/>
          <w:szCs w:val="18"/>
          <w:vertAlign w:val="subscript"/>
        </w:rPr>
        <w:t>沼气</w:t>
      </w:r>
      <w:r>
        <w:rPr>
          <w:sz w:val="18"/>
          <w:szCs w:val="18"/>
        </w:rPr>
        <w:t>=1.8×10</w:t>
      </w:r>
      <w:r>
        <w:rPr>
          <w:sz w:val="18"/>
          <w:szCs w:val="18"/>
          <w:vertAlign w:val="superscript"/>
        </w:rPr>
        <w:t>7</w:t>
      </w:r>
      <w:r>
        <w:rPr>
          <w:sz w:val="18"/>
          <w:szCs w:val="18"/>
        </w:rPr>
        <w:t>J/m</w:t>
      </w:r>
      <w:r>
        <w:rPr>
          <w:sz w:val="18"/>
          <w:szCs w:val="18"/>
          <w:vertAlign w:val="superscript"/>
        </w:rPr>
        <w:t>3</w:t>
      </w:r>
      <w:r>
        <w:rPr>
          <w:sz w:val="18"/>
          <w:szCs w:val="18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27．小华家有一个标有“220V 2200W”的即热式水龙头，在使用时发现不能满足家人对冬夏两季水温的需求，于是他增加了两个相同的发热电阻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sz w:val="18"/>
          <w:szCs w:val="18"/>
        </w:rPr>
        <w:t>和两个指示灯（指示灯电阻不计），设计了如图甲所示的电路进行改进，其中</w:t>
      </w:r>
      <w:r>
        <w:rPr>
          <w:sz w:val="18"/>
          <w:szCs w:val="18"/>
        </w:rPr>
        <w:object>
          <v:shape id="_x0000_i1041" type="#_x0000_t75" alt="eqIdbe9b4a83b9aebebf29de0c4406ebf894" style="width:13.2pt;height:15.8pt" o:ole="" coordsize="21600,21600" o:preferrelative="t" filled="f" stroked="f">
            <v:stroke joinstyle="miter"/>
            <v:imagedata r:id="rId54" o:title="eqIdbe9b4a83b9aebebf29de0c4406ebf894"/>
            <o:lock v:ext="edit" aspectratio="t"/>
            <w10:anchorlock/>
          </v:shape>
          <o:OLEObject Type="Embed" ProgID="Equation.DSMT4" ShapeID="_x0000_i1041" DrawAspect="Content" ObjectID="_1468075741" r:id="rId55"/>
        </w:object>
      </w:r>
      <w:r>
        <w:rPr>
          <w:sz w:val="18"/>
          <w:szCs w:val="18"/>
        </w:rPr>
        <w:t>为改进前水龙头的发热电阻，开关</w:t>
      </w:r>
      <w:r>
        <w:rPr>
          <w:sz w:val="18"/>
          <w:szCs w:val="18"/>
        </w:rPr>
        <w:object>
          <v:shape id="_x0000_i1042" type="#_x0000_t75" alt="eqId9d43eb0b274e00cbbc4a210da4165042" style="width:10.55pt;height:15.8pt" o:ole="" coordsize="21600,21600" o:preferrelative="t" filled="f" stroked="f">
            <v:stroke joinstyle="miter"/>
            <v:imagedata r:id="rId56" o:title="eqId9d43eb0b274e00cbbc4a210da4165042"/>
            <o:lock v:ext="edit" aspectratio="t"/>
            <w10:anchorlock/>
          </v:shape>
          <o:OLEObject Type="Embed" ProgID="Equation.DSMT4" ShapeID="_x0000_i1042" DrawAspect="Content" ObjectID="_1468075742" r:id="rId57"/>
        </w:object>
      </w:r>
      <w:r>
        <w:rPr>
          <w:sz w:val="18"/>
          <w:szCs w:val="18"/>
        </w:rPr>
        <w:t>可以同时与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a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b</w:t>
      </w:r>
      <w:r>
        <w:rPr>
          <w:sz w:val="18"/>
          <w:szCs w:val="18"/>
        </w:rPr>
        <w:t>相连或只与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c</w:t>
      </w:r>
      <w:r>
        <w:rPr>
          <w:sz w:val="18"/>
          <w:szCs w:val="18"/>
        </w:rPr>
        <w:t>相连，使其具有两档工作状态（忽略发热电阻阻值的变化）。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（1）请求出</w:t>
      </w:r>
      <w:r>
        <w:rPr>
          <w:sz w:val="18"/>
          <w:szCs w:val="18"/>
        </w:rPr>
        <w:object>
          <v:shape id="_x0000_i1043" type="#_x0000_t75" alt="eqIdbe9b4a83b9aebebf29de0c4406ebf894" style="width:13.2pt;height:15.8pt" o:ole="" coordsize="21600,21600" o:preferrelative="t" filled="f" stroked="f">
            <v:stroke joinstyle="miter"/>
            <v:imagedata r:id="rId54" o:title="eqIdbe9b4a83b9aebebf29de0c4406ebf894"/>
            <o:lock v:ext="edit" aspectratio="t"/>
            <w10:anchorlock/>
          </v:shape>
          <o:OLEObject Type="Embed" ProgID="Equation.DSMT4" ShapeID="_x0000_i1043" DrawAspect="Content" ObjectID="_1468075743" r:id="rId58"/>
        </w:object>
      </w:r>
      <w:r>
        <w:rPr>
          <w:sz w:val="18"/>
          <w:szCs w:val="18"/>
        </w:rPr>
        <w:t>的阻值；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（2）改进前，小华关闭家中其他电器，只让该水龙头工作，发下家中电能表（如图乙所示）1min转20r，请求出此时该水龙头的实际功率；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（3）改进后，水龙头正常工作时两档电功率之比为4∶1，请求出正常工作时高温档的电功率。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trike w:val="0"/>
          <w:kern w:val="0"/>
          <w:sz w:val="18"/>
          <w:szCs w:val="18"/>
          <w:u w:val="none"/>
        </w:rPr>
        <w:drawing>
          <wp:inline distT="0" distB="0" distL="114300" distR="114300">
            <wp:extent cx="3133725" cy="1819275"/>
            <wp:effectExtent l="0" t="0" r="9525" b="9525"/>
            <wp:docPr id="100053" name="图片 100053" descr="@@@da374219-5793-4359-9d07-458fc72755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da374219-5793-4359-9d07-458fc727552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18"/>
          <w:szCs w:val="18"/>
        </w:rPr>
        <w:t>  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28．小明家中新买一个煮茶壶，其内部简化电路如图所示，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、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为加热电阻。煮茶壶工作时，通过控制开关S</w:t>
      </w:r>
      <w:r>
        <w:rPr>
          <w:sz w:val="18"/>
          <w:szCs w:val="18"/>
          <w:vertAlign w:val="subscript"/>
        </w:rPr>
        <w:t>0</w:t>
      </w:r>
      <w:r>
        <w:rPr>
          <w:sz w:val="18"/>
          <w:szCs w:val="18"/>
        </w:rPr>
        <w:t>实现加热、保温的挡位控制。已知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＝48.4Ω，加热档和保温挡工作时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1</w:t>
      </w:r>
      <w:r>
        <w:rPr>
          <w:sz w:val="18"/>
          <w:szCs w:val="18"/>
        </w:rPr>
        <w:t>的电功率之比为4∶1。求：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（1）高温档的额定电功率；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t>（2）电阻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sz w:val="18"/>
          <w:szCs w:val="18"/>
          <w:vertAlign w:val="subscript"/>
        </w:rPr>
        <w:t>2</w:t>
      </w:r>
      <w:r>
        <w:rPr>
          <w:sz w:val="18"/>
          <w:szCs w:val="18"/>
        </w:rPr>
        <w:t>的阻值；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https://d.book118.com/177152054044006045</w:t>
        </w:r>
      </w:hyperlink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sz w:val="18"/>
          <w:szCs w:val="18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30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D38AA"/>
    <w:rsid w:val="000D7007"/>
    <w:rsid w:val="000E4A0D"/>
    <w:rsid w:val="00146953"/>
    <w:rsid w:val="001A598E"/>
    <w:rsid w:val="0027067E"/>
    <w:rsid w:val="002771D2"/>
    <w:rsid w:val="002E56FE"/>
    <w:rsid w:val="00363227"/>
    <w:rsid w:val="003F1D2B"/>
    <w:rsid w:val="0040402F"/>
    <w:rsid w:val="004151FC"/>
    <w:rsid w:val="0047331D"/>
    <w:rsid w:val="00486104"/>
    <w:rsid w:val="0056487D"/>
    <w:rsid w:val="006E406D"/>
    <w:rsid w:val="00775536"/>
    <w:rsid w:val="007A4194"/>
    <w:rsid w:val="0085328A"/>
    <w:rsid w:val="009035F2"/>
    <w:rsid w:val="00913910"/>
    <w:rsid w:val="00B205AE"/>
    <w:rsid w:val="00BF2518"/>
    <w:rsid w:val="00BF4AD7"/>
    <w:rsid w:val="00C02FC6"/>
    <w:rsid w:val="00C2613D"/>
    <w:rsid w:val="00DD0D58"/>
    <w:rsid w:val="00E8727B"/>
    <w:rsid w:val="00FB568B"/>
    <w:rsid w:val="05A70235"/>
    <w:rsid w:val="35A435D9"/>
    <w:rsid w:val="41F059D7"/>
    <w:rsid w:val="48CA0CAC"/>
    <w:rsid w:val="72840C09"/>
  </w:rsids>
  <w:docVars>
    <w:docVar w:name="commondata" w:val="eyJoZGlkIjoiYzNhMjcxMzA5NzI4YTIxMWJjYWY0YTFiZGVhYWFmZjA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0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wmf" /><Relationship Id="rId14" Type="http://schemas.openxmlformats.org/officeDocument/2006/relationships/oleObject" Target="embeddings/oleObject1.bin" /><Relationship Id="rId15" Type="http://schemas.openxmlformats.org/officeDocument/2006/relationships/image" Target="media/image10.wmf" /><Relationship Id="rId16" Type="http://schemas.openxmlformats.org/officeDocument/2006/relationships/oleObject" Target="embeddings/oleObject2.bin" /><Relationship Id="rId17" Type="http://schemas.openxmlformats.org/officeDocument/2006/relationships/image" Target="media/image11.wmf" /><Relationship Id="rId18" Type="http://schemas.openxmlformats.org/officeDocument/2006/relationships/oleObject" Target="embeddings/oleObject3.bin" /><Relationship Id="rId19" Type="http://schemas.openxmlformats.org/officeDocument/2006/relationships/image" Target="media/image1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4.bin" /><Relationship Id="rId21" Type="http://schemas.openxmlformats.org/officeDocument/2006/relationships/oleObject" Target="embeddings/oleObject5.bin" /><Relationship Id="rId22" Type="http://schemas.openxmlformats.org/officeDocument/2006/relationships/oleObject" Target="embeddings/oleObject6.bin" /><Relationship Id="rId23" Type="http://schemas.openxmlformats.org/officeDocument/2006/relationships/image" Target="media/image13.wmf" /><Relationship Id="rId24" Type="http://schemas.openxmlformats.org/officeDocument/2006/relationships/oleObject" Target="embeddings/oleObject7.bin" /><Relationship Id="rId25" Type="http://schemas.openxmlformats.org/officeDocument/2006/relationships/oleObject" Target="embeddings/oleObject8.bin" /><Relationship Id="rId26" Type="http://schemas.openxmlformats.org/officeDocument/2006/relationships/oleObject" Target="embeddings/oleObject9.bin" /><Relationship Id="rId27" Type="http://schemas.openxmlformats.org/officeDocument/2006/relationships/oleObject" Target="embeddings/oleObject10.bin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png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image" Target="media/image18.png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png" /><Relationship Id="rId42" Type="http://schemas.openxmlformats.org/officeDocument/2006/relationships/image" Target="media/image22.png" /><Relationship Id="rId43" Type="http://schemas.openxmlformats.org/officeDocument/2006/relationships/image" Target="media/image23.png" /><Relationship Id="rId44" Type="http://schemas.openxmlformats.org/officeDocument/2006/relationships/image" Target="media/image24.png" /><Relationship Id="rId45" Type="http://schemas.openxmlformats.org/officeDocument/2006/relationships/image" Target="media/image25.png" /><Relationship Id="rId46" Type="http://schemas.openxmlformats.org/officeDocument/2006/relationships/image" Target="media/image26.png" /><Relationship Id="rId47" Type="http://schemas.openxmlformats.org/officeDocument/2006/relationships/image" Target="media/image27.png" /><Relationship Id="rId48" Type="http://schemas.openxmlformats.org/officeDocument/2006/relationships/image" Target="media/image28.jpeg" /><Relationship Id="rId49" Type="http://schemas.openxmlformats.org/officeDocument/2006/relationships/image" Target="media/image29.png" /><Relationship Id="rId5" Type="http://schemas.openxmlformats.org/officeDocument/2006/relationships/image" Target="media/image1.png" /><Relationship Id="rId50" Type="http://schemas.openxmlformats.org/officeDocument/2006/relationships/image" Target="media/image30.png" /><Relationship Id="rId51" Type="http://schemas.openxmlformats.org/officeDocument/2006/relationships/image" Target="media/image31.png" /><Relationship Id="rId52" Type="http://schemas.openxmlformats.org/officeDocument/2006/relationships/image" Target="media/image32.png" /><Relationship Id="rId53" Type="http://schemas.openxmlformats.org/officeDocument/2006/relationships/image" Target="media/image33.png" /><Relationship Id="rId54" Type="http://schemas.openxmlformats.org/officeDocument/2006/relationships/image" Target="media/image34.wmf" /><Relationship Id="rId55" Type="http://schemas.openxmlformats.org/officeDocument/2006/relationships/oleObject" Target="embeddings/oleObject17.bin" /><Relationship Id="rId56" Type="http://schemas.openxmlformats.org/officeDocument/2006/relationships/image" Target="media/image35.wmf" /><Relationship Id="rId57" Type="http://schemas.openxmlformats.org/officeDocument/2006/relationships/oleObject" Target="embeddings/oleObject18.bin" /><Relationship Id="rId58" Type="http://schemas.openxmlformats.org/officeDocument/2006/relationships/oleObject" Target="embeddings/oleObject19.bin" /><Relationship Id="rId59" Type="http://schemas.openxmlformats.org/officeDocument/2006/relationships/image" Target="media/image36.png" /><Relationship Id="rId6" Type="http://schemas.openxmlformats.org/officeDocument/2006/relationships/image" Target="media/image2.png" /><Relationship Id="rId60" Type="http://schemas.openxmlformats.org/officeDocument/2006/relationships/hyperlink" Target="https://d.book118.com/177152054044006045" TargetMode="Externa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高三015</dc:creator>
  <cp:lastModifiedBy>一米阳光</cp:lastModifiedBy>
  <cp:revision>14</cp:revision>
  <dcterms:created xsi:type="dcterms:W3CDTF">2019-12-17T03:45:00Z</dcterms:created>
  <dcterms:modified xsi:type="dcterms:W3CDTF">2023-11-17T08:37:37Z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3721F365BA0443DDBA07014B8B7BFBF1_13</vt:lpwstr>
  </property>
  <property fmtid="{D5CDD505-2E9C-101B-9397-08002B2CF9AE}" pid="3" name="KSOProductBuildVer">
    <vt:lpwstr>2052-12.1.0.15712</vt:lpwstr>
  </property>
</Properties>
</file>