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北斗导航项目计划设计方案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6" w:history="1">
        <w:r>
          <w:rPr>
            <w:rFonts w:ascii="仿宋" w:eastAsia="仿宋" w:hAnsi="仿宋" w:cs="仿宋" w:hint="eastAsia"/>
            <w:lang w:eastAsia="zh-CN"/>
          </w:rPr>
          <w:t>序言</w:t>
        </w:r>
        <w:r>
          <w:tab/>
        </w:r>
        <w:r>
          <w:fldChar w:fldCharType="begin"/>
        </w:r>
        <w:r>
          <w:instrText xml:space="preserve"> PAGEREF _Toc2826 \h </w:instrText>
        </w:r>
        <w:r>
          <w:fldChar w:fldCharType="separate"/>
        </w:r>
        <w:r>
          <w:t>3</w:t>
        </w:r>
        <w:r>
          <w:fldChar w:fldCharType="end"/>
        </w:r>
      </w:hyperlink>
    </w:p>
    <w:p>
      <w:pPr>
        <w:pStyle w:val="TOC1"/>
        <w:tabs>
          <w:tab w:val="right" w:leader="dot" w:pos="8306"/>
        </w:tabs>
      </w:pPr>
      <w:hyperlink w:anchor="_Toc6917" w:history="1">
        <w:r>
          <w:rPr>
            <w:rFonts w:ascii="仿宋" w:eastAsia="仿宋" w:hAnsi="仿宋" w:cs="仿宋" w:hint="eastAsia"/>
            <w:lang w:eastAsia="zh-CN"/>
          </w:rPr>
          <w:t>一、北斗导航项目绩效评估</w:t>
        </w:r>
        <w:r>
          <w:tab/>
        </w:r>
        <w:r>
          <w:fldChar w:fldCharType="begin"/>
        </w:r>
        <w:r>
          <w:instrText xml:space="preserve"> PAGEREF _Toc6917 \h </w:instrText>
        </w:r>
        <w:r>
          <w:fldChar w:fldCharType="separate"/>
        </w:r>
        <w:r>
          <w:t>3</w:t>
        </w:r>
        <w:r>
          <w:fldChar w:fldCharType="end"/>
        </w:r>
      </w:hyperlink>
    </w:p>
    <w:p>
      <w:pPr>
        <w:pStyle w:val="TOC2"/>
        <w:tabs>
          <w:tab w:val="right" w:leader="dot" w:pos="8306"/>
        </w:tabs>
      </w:pPr>
      <w:hyperlink w:anchor="_Toc4482" w:history="1">
        <w:r>
          <w:rPr>
            <w:rFonts w:ascii="仿宋" w:eastAsia="仿宋" w:hAnsi="仿宋" w:cs="仿宋" w:hint="eastAsia"/>
            <w:lang w:eastAsia="zh-CN"/>
          </w:rPr>
          <w:t>(一)、绩效评估指标</w:t>
        </w:r>
        <w:r>
          <w:tab/>
        </w:r>
        <w:r>
          <w:fldChar w:fldCharType="begin"/>
        </w:r>
        <w:r>
          <w:instrText xml:space="preserve"> PAGEREF _Toc4482 \h </w:instrText>
        </w:r>
        <w:r>
          <w:fldChar w:fldCharType="separate"/>
        </w:r>
        <w:r>
          <w:t>3</w:t>
        </w:r>
        <w:r>
          <w:fldChar w:fldCharType="end"/>
        </w:r>
      </w:hyperlink>
    </w:p>
    <w:p>
      <w:pPr>
        <w:pStyle w:val="TOC2"/>
        <w:tabs>
          <w:tab w:val="right" w:leader="dot" w:pos="8306"/>
        </w:tabs>
      </w:pPr>
      <w:hyperlink w:anchor="_Toc1325" w:history="1">
        <w:r>
          <w:rPr>
            <w:rFonts w:ascii="仿宋" w:eastAsia="仿宋" w:hAnsi="仿宋" w:cs="仿宋" w:hint="eastAsia"/>
            <w:lang w:eastAsia="zh-CN"/>
          </w:rPr>
          <w:t>(二)、绩效评估方法</w:t>
        </w:r>
        <w:r>
          <w:tab/>
        </w:r>
        <w:r>
          <w:fldChar w:fldCharType="begin"/>
        </w:r>
        <w:r>
          <w:instrText xml:space="preserve"> PAGEREF _Toc1325 \h </w:instrText>
        </w:r>
        <w:r>
          <w:fldChar w:fldCharType="separate"/>
        </w:r>
        <w:r>
          <w:t>4</w:t>
        </w:r>
        <w:r>
          <w:fldChar w:fldCharType="end"/>
        </w:r>
      </w:hyperlink>
    </w:p>
    <w:p>
      <w:pPr>
        <w:pStyle w:val="TOC2"/>
        <w:tabs>
          <w:tab w:val="right" w:leader="dot" w:pos="8306"/>
        </w:tabs>
      </w:pPr>
      <w:hyperlink w:anchor="_Toc1403" w:history="1">
        <w:r>
          <w:rPr>
            <w:rFonts w:ascii="仿宋" w:eastAsia="仿宋" w:hAnsi="仿宋" w:cs="仿宋" w:hint="eastAsia"/>
            <w:lang w:eastAsia="zh-CN"/>
          </w:rPr>
          <w:t>(三)、绩效评估周期</w:t>
        </w:r>
        <w:r>
          <w:tab/>
        </w:r>
        <w:r>
          <w:fldChar w:fldCharType="begin"/>
        </w:r>
        <w:r>
          <w:instrText xml:space="preserve"> PAGEREF _Toc1403 \h </w:instrText>
        </w:r>
        <w:r>
          <w:fldChar w:fldCharType="separate"/>
        </w:r>
        <w:r>
          <w:t>5</w:t>
        </w:r>
        <w:r>
          <w:fldChar w:fldCharType="end"/>
        </w:r>
      </w:hyperlink>
    </w:p>
    <w:p>
      <w:pPr>
        <w:pStyle w:val="TOC1"/>
        <w:tabs>
          <w:tab w:val="right" w:leader="dot" w:pos="8306"/>
        </w:tabs>
      </w:pPr>
      <w:hyperlink w:anchor="_Toc4243" w:history="1">
        <w:r>
          <w:rPr>
            <w:rFonts w:ascii="仿宋" w:eastAsia="仿宋" w:hAnsi="仿宋" w:cs="仿宋" w:hint="eastAsia"/>
            <w:lang w:eastAsia="zh-CN"/>
          </w:rPr>
          <w:t>二、北斗导航项目土建工程</w:t>
        </w:r>
        <w:r>
          <w:tab/>
        </w:r>
        <w:r>
          <w:fldChar w:fldCharType="begin"/>
        </w:r>
        <w:r>
          <w:instrText xml:space="preserve"> PAGEREF _Toc4243 \h </w:instrText>
        </w:r>
        <w:r>
          <w:fldChar w:fldCharType="separate"/>
        </w:r>
        <w:r>
          <w:t>6</w:t>
        </w:r>
        <w:r>
          <w:fldChar w:fldCharType="end"/>
        </w:r>
      </w:hyperlink>
    </w:p>
    <w:p>
      <w:pPr>
        <w:pStyle w:val="TOC2"/>
        <w:tabs>
          <w:tab w:val="right" w:leader="dot" w:pos="8306"/>
        </w:tabs>
      </w:pPr>
      <w:hyperlink w:anchor="_Toc12657" w:history="1">
        <w:r>
          <w:rPr>
            <w:rFonts w:ascii="仿宋" w:eastAsia="仿宋" w:hAnsi="仿宋" w:cs="仿宋" w:hint="eastAsia"/>
            <w:lang w:eastAsia="zh-CN"/>
          </w:rPr>
          <w:t>(一)、建筑工程设计原则</w:t>
        </w:r>
        <w:r>
          <w:tab/>
        </w:r>
        <w:r>
          <w:fldChar w:fldCharType="begin"/>
        </w:r>
        <w:r>
          <w:instrText xml:space="preserve"> PAGEREF _Toc12657 \h </w:instrText>
        </w:r>
        <w:r>
          <w:fldChar w:fldCharType="separate"/>
        </w:r>
        <w:r>
          <w:t>6</w:t>
        </w:r>
        <w:r>
          <w:fldChar w:fldCharType="end"/>
        </w:r>
      </w:hyperlink>
    </w:p>
    <w:p>
      <w:pPr>
        <w:pStyle w:val="TOC2"/>
        <w:tabs>
          <w:tab w:val="right" w:leader="dot" w:pos="8306"/>
        </w:tabs>
      </w:pPr>
      <w:hyperlink w:anchor="_Toc5594" w:history="1">
        <w:r>
          <w:rPr>
            <w:rFonts w:ascii="仿宋" w:eastAsia="仿宋" w:hAnsi="仿宋" w:cs="仿宋" w:hint="eastAsia"/>
            <w:lang w:eastAsia="zh-CN"/>
          </w:rPr>
          <w:t>(二)、土建工程设计年限及安全等级</w:t>
        </w:r>
        <w:r>
          <w:tab/>
        </w:r>
        <w:r>
          <w:fldChar w:fldCharType="begin"/>
        </w:r>
        <w:r>
          <w:instrText xml:space="preserve"> PAGEREF _Toc5594 \h </w:instrText>
        </w:r>
        <w:r>
          <w:fldChar w:fldCharType="separate"/>
        </w:r>
        <w:r>
          <w:t>7</w:t>
        </w:r>
        <w:r>
          <w:fldChar w:fldCharType="end"/>
        </w:r>
      </w:hyperlink>
    </w:p>
    <w:p>
      <w:pPr>
        <w:pStyle w:val="TOC2"/>
        <w:tabs>
          <w:tab w:val="right" w:leader="dot" w:pos="8306"/>
        </w:tabs>
      </w:pPr>
      <w:hyperlink w:anchor="_Toc11079" w:history="1">
        <w:r>
          <w:rPr>
            <w:rFonts w:ascii="仿宋" w:eastAsia="仿宋" w:hAnsi="仿宋" w:cs="仿宋" w:hint="eastAsia"/>
            <w:lang w:eastAsia="zh-CN"/>
          </w:rPr>
          <w:t>(三)、建筑工程设计总体要求</w:t>
        </w:r>
        <w:r>
          <w:tab/>
        </w:r>
        <w:r>
          <w:fldChar w:fldCharType="begin"/>
        </w:r>
        <w:r>
          <w:instrText xml:space="preserve"> PAGEREF _Toc11079 \h </w:instrText>
        </w:r>
        <w:r>
          <w:fldChar w:fldCharType="separate"/>
        </w:r>
        <w:r>
          <w:t>8</w:t>
        </w:r>
        <w:r>
          <w:fldChar w:fldCharType="end"/>
        </w:r>
      </w:hyperlink>
    </w:p>
    <w:p>
      <w:pPr>
        <w:pStyle w:val="TOC2"/>
        <w:tabs>
          <w:tab w:val="right" w:leader="dot" w:pos="8306"/>
        </w:tabs>
      </w:pPr>
      <w:hyperlink w:anchor="_Toc7154" w:history="1">
        <w:r>
          <w:rPr>
            <w:rFonts w:ascii="仿宋" w:eastAsia="仿宋" w:hAnsi="仿宋" w:cs="仿宋" w:hint="eastAsia"/>
            <w:lang w:eastAsia="zh-CN"/>
          </w:rPr>
          <w:t>(四)、土建工程建设指标</w:t>
        </w:r>
        <w:r>
          <w:tab/>
        </w:r>
        <w:r>
          <w:fldChar w:fldCharType="begin"/>
        </w:r>
        <w:r>
          <w:instrText xml:space="preserve"> PAGEREF _Toc7154 \h </w:instrText>
        </w:r>
        <w:r>
          <w:fldChar w:fldCharType="separate"/>
        </w:r>
        <w:r>
          <w:t>9</w:t>
        </w:r>
        <w:r>
          <w:fldChar w:fldCharType="end"/>
        </w:r>
      </w:hyperlink>
    </w:p>
    <w:p>
      <w:pPr>
        <w:pStyle w:val="TOC1"/>
        <w:tabs>
          <w:tab w:val="right" w:leader="dot" w:pos="8306"/>
        </w:tabs>
      </w:pPr>
      <w:hyperlink w:anchor="_Toc3144" w:history="1">
        <w:r>
          <w:rPr>
            <w:rFonts w:ascii="仿宋" w:eastAsia="仿宋" w:hAnsi="仿宋" w:cs="仿宋" w:hint="eastAsia"/>
            <w:lang w:eastAsia="zh-CN"/>
          </w:rPr>
          <w:t>三、北斗导航项目建设单位说明</w:t>
        </w:r>
        <w:r>
          <w:tab/>
        </w:r>
        <w:r>
          <w:fldChar w:fldCharType="begin"/>
        </w:r>
        <w:r>
          <w:instrText xml:space="preserve"> PAGEREF _Toc3144 \h </w:instrText>
        </w:r>
        <w:r>
          <w:fldChar w:fldCharType="separate"/>
        </w:r>
        <w:r>
          <w:t>9</w:t>
        </w:r>
        <w:r>
          <w:fldChar w:fldCharType="end"/>
        </w:r>
      </w:hyperlink>
    </w:p>
    <w:p>
      <w:pPr>
        <w:pStyle w:val="TOC2"/>
        <w:tabs>
          <w:tab w:val="right" w:leader="dot" w:pos="8306"/>
        </w:tabs>
      </w:pPr>
      <w:hyperlink w:anchor="_Toc13494" w:history="1">
        <w:r>
          <w:rPr>
            <w:rFonts w:ascii="仿宋" w:eastAsia="仿宋" w:hAnsi="仿宋" w:cs="仿宋" w:hint="eastAsia"/>
            <w:lang w:eastAsia="zh-CN"/>
          </w:rPr>
          <w:t>(一)、北斗导航项目承办单位基本情况</w:t>
        </w:r>
        <w:r>
          <w:tab/>
        </w:r>
        <w:r>
          <w:fldChar w:fldCharType="begin"/>
        </w:r>
        <w:r>
          <w:instrText xml:space="preserve"> PAGEREF _Toc13494 \h </w:instrText>
        </w:r>
        <w:r>
          <w:fldChar w:fldCharType="separate"/>
        </w:r>
        <w:r>
          <w:t>9</w:t>
        </w:r>
        <w:r>
          <w:fldChar w:fldCharType="end"/>
        </w:r>
      </w:hyperlink>
    </w:p>
    <w:p>
      <w:pPr>
        <w:pStyle w:val="TOC2"/>
        <w:tabs>
          <w:tab w:val="right" w:leader="dot" w:pos="8306"/>
        </w:tabs>
      </w:pPr>
      <w:hyperlink w:anchor="_Toc19916" w:history="1">
        <w:r>
          <w:rPr>
            <w:rFonts w:ascii="仿宋" w:eastAsia="仿宋" w:hAnsi="仿宋" w:cs="仿宋" w:hint="eastAsia"/>
            <w:lang w:eastAsia="zh-CN"/>
          </w:rPr>
          <w:t>(二)、公司经济效益分析</w:t>
        </w:r>
        <w:r>
          <w:tab/>
        </w:r>
        <w:r>
          <w:fldChar w:fldCharType="begin"/>
        </w:r>
        <w:r>
          <w:instrText xml:space="preserve"> PAGEREF _Toc19916 \h </w:instrText>
        </w:r>
        <w:r>
          <w:fldChar w:fldCharType="separate"/>
        </w:r>
        <w:r>
          <w:t>10</w:t>
        </w:r>
        <w:r>
          <w:fldChar w:fldCharType="end"/>
        </w:r>
      </w:hyperlink>
    </w:p>
    <w:p>
      <w:pPr>
        <w:pStyle w:val="TOC1"/>
        <w:tabs>
          <w:tab w:val="right" w:leader="dot" w:pos="8306"/>
        </w:tabs>
      </w:pPr>
      <w:hyperlink w:anchor="_Toc3931" w:history="1">
        <w:r>
          <w:rPr>
            <w:rFonts w:ascii="仿宋" w:eastAsia="仿宋" w:hAnsi="仿宋" w:cs="仿宋" w:hint="eastAsia"/>
            <w:lang w:eastAsia="zh-CN"/>
          </w:rPr>
          <w:t>四、北斗导航项目选址可行性分析</w:t>
        </w:r>
        <w:r>
          <w:tab/>
        </w:r>
        <w:r>
          <w:fldChar w:fldCharType="begin"/>
        </w:r>
        <w:r>
          <w:instrText xml:space="preserve"> PAGEREF _Toc3931 \h </w:instrText>
        </w:r>
        <w:r>
          <w:fldChar w:fldCharType="separate"/>
        </w:r>
        <w:r>
          <w:t>11</w:t>
        </w:r>
        <w:r>
          <w:fldChar w:fldCharType="end"/>
        </w:r>
      </w:hyperlink>
    </w:p>
    <w:p>
      <w:pPr>
        <w:pStyle w:val="TOC2"/>
        <w:tabs>
          <w:tab w:val="right" w:leader="dot" w:pos="8306"/>
        </w:tabs>
      </w:pPr>
      <w:hyperlink w:anchor="_Toc6256" w:history="1">
        <w:r>
          <w:rPr>
            <w:rFonts w:ascii="仿宋" w:eastAsia="仿宋" w:hAnsi="仿宋" w:cs="仿宋" w:hint="eastAsia"/>
            <w:lang w:eastAsia="zh-CN"/>
          </w:rPr>
          <w:t>(一)、北斗导航项目选址</w:t>
        </w:r>
        <w:r>
          <w:tab/>
        </w:r>
        <w:r>
          <w:fldChar w:fldCharType="begin"/>
        </w:r>
        <w:r>
          <w:instrText xml:space="preserve"> PAGEREF _Toc6256 \h </w:instrText>
        </w:r>
        <w:r>
          <w:fldChar w:fldCharType="separate"/>
        </w:r>
        <w:r>
          <w:t>11</w:t>
        </w:r>
        <w:r>
          <w:fldChar w:fldCharType="end"/>
        </w:r>
      </w:hyperlink>
    </w:p>
    <w:p>
      <w:pPr>
        <w:pStyle w:val="TOC2"/>
        <w:tabs>
          <w:tab w:val="right" w:leader="dot" w:pos="8306"/>
        </w:tabs>
      </w:pPr>
      <w:hyperlink w:anchor="_Toc30554" w:history="1">
        <w:r>
          <w:rPr>
            <w:rFonts w:ascii="仿宋" w:eastAsia="仿宋" w:hAnsi="仿宋" w:cs="仿宋" w:hint="eastAsia"/>
            <w:lang w:eastAsia="zh-CN"/>
          </w:rPr>
          <w:t>(二)、用地控制指标</w:t>
        </w:r>
        <w:r>
          <w:tab/>
        </w:r>
        <w:r>
          <w:fldChar w:fldCharType="begin"/>
        </w:r>
        <w:r>
          <w:instrText xml:space="preserve"> PAGEREF _Toc30554 \h </w:instrText>
        </w:r>
        <w:r>
          <w:fldChar w:fldCharType="separate"/>
        </w:r>
        <w:r>
          <w:t>11</w:t>
        </w:r>
        <w:r>
          <w:fldChar w:fldCharType="end"/>
        </w:r>
      </w:hyperlink>
    </w:p>
    <w:p>
      <w:pPr>
        <w:pStyle w:val="TOC2"/>
        <w:tabs>
          <w:tab w:val="right" w:leader="dot" w:pos="8306"/>
        </w:tabs>
      </w:pPr>
      <w:hyperlink w:anchor="_Toc463" w:history="1">
        <w:r>
          <w:rPr>
            <w:rFonts w:ascii="仿宋" w:eastAsia="仿宋" w:hAnsi="仿宋" w:cs="仿宋" w:hint="eastAsia"/>
            <w:lang w:eastAsia="zh-CN"/>
          </w:rPr>
          <w:t>(三)、节约用地措施</w:t>
        </w:r>
        <w:r>
          <w:tab/>
        </w:r>
        <w:r>
          <w:fldChar w:fldCharType="begin"/>
        </w:r>
        <w:r>
          <w:instrText xml:space="preserve"> PAGEREF _Toc463 \h </w:instrText>
        </w:r>
        <w:r>
          <w:fldChar w:fldCharType="separate"/>
        </w:r>
        <w:r>
          <w:t>13</w:t>
        </w:r>
        <w:r>
          <w:fldChar w:fldCharType="end"/>
        </w:r>
      </w:hyperlink>
    </w:p>
    <w:p>
      <w:pPr>
        <w:pStyle w:val="TOC2"/>
        <w:tabs>
          <w:tab w:val="right" w:leader="dot" w:pos="8306"/>
        </w:tabs>
      </w:pPr>
      <w:hyperlink w:anchor="_Toc27590" w:history="1">
        <w:r>
          <w:rPr>
            <w:rFonts w:ascii="仿宋" w:eastAsia="仿宋" w:hAnsi="仿宋" w:cs="仿宋" w:hint="eastAsia"/>
            <w:lang w:eastAsia="zh-CN"/>
          </w:rPr>
          <w:t>(四)、总图布置方案</w:t>
        </w:r>
        <w:r>
          <w:tab/>
        </w:r>
        <w:r>
          <w:fldChar w:fldCharType="begin"/>
        </w:r>
        <w:r>
          <w:instrText xml:space="preserve"> PAGEREF _Toc27590 \h </w:instrText>
        </w:r>
        <w:r>
          <w:fldChar w:fldCharType="separate"/>
        </w:r>
        <w:r>
          <w:t>14</w:t>
        </w:r>
        <w:r>
          <w:fldChar w:fldCharType="end"/>
        </w:r>
      </w:hyperlink>
    </w:p>
    <w:p>
      <w:pPr>
        <w:pStyle w:val="TOC2"/>
        <w:tabs>
          <w:tab w:val="right" w:leader="dot" w:pos="8306"/>
        </w:tabs>
      </w:pPr>
      <w:hyperlink w:anchor="_Toc21773" w:history="1">
        <w:r>
          <w:rPr>
            <w:rFonts w:ascii="仿宋" w:eastAsia="仿宋" w:hAnsi="仿宋" w:cs="仿宋" w:hint="eastAsia"/>
            <w:lang w:eastAsia="zh-CN"/>
          </w:rPr>
          <w:t>(五)、选址综合评价</w:t>
        </w:r>
        <w:r>
          <w:tab/>
        </w:r>
        <w:r>
          <w:fldChar w:fldCharType="begin"/>
        </w:r>
        <w:r>
          <w:instrText xml:space="preserve"> PAGEREF _Toc21773 \h </w:instrText>
        </w:r>
        <w:r>
          <w:fldChar w:fldCharType="separate"/>
        </w:r>
        <w:r>
          <w:t>15</w:t>
        </w:r>
        <w:r>
          <w:fldChar w:fldCharType="end"/>
        </w:r>
      </w:hyperlink>
    </w:p>
    <w:p>
      <w:pPr>
        <w:pStyle w:val="TOC1"/>
        <w:tabs>
          <w:tab w:val="right" w:leader="dot" w:pos="8306"/>
        </w:tabs>
      </w:pPr>
      <w:hyperlink w:anchor="_Toc6696" w:history="1">
        <w:r>
          <w:rPr>
            <w:rFonts w:ascii="仿宋" w:eastAsia="仿宋" w:hAnsi="仿宋" w:cs="仿宋" w:hint="eastAsia"/>
            <w:lang w:eastAsia="zh-CN"/>
          </w:rPr>
          <w:t>五、北斗导航项目文档管理</w:t>
        </w:r>
        <w:r>
          <w:tab/>
        </w:r>
        <w:r>
          <w:fldChar w:fldCharType="begin"/>
        </w:r>
        <w:r>
          <w:instrText xml:space="preserve"> PAGEREF _Toc6696 \h </w:instrText>
        </w:r>
        <w:r>
          <w:fldChar w:fldCharType="separate"/>
        </w:r>
        <w:r>
          <w:t>16</w:t>
        </w:r>
        <w:r>
          <w:fldChar w:fldCharType="end"/>
        </w:r>
      </w:hyperlink>
    </w:p>
    <w:p>
      <w:pPr>
        <w:pStyle w:val="TOC2"/>
        <w:tabs>
          <w:tab w:val="right" w:leader="dot" w:pos="8306"/>
        </w:tabs>
      </w:pPr>
      <w:hyperlink w:anchor="_Toc9400" w:history="1">
        <w:r>
          <w:rPr>
            <w:rFonts w:ascii="仿宋" w:eastAsia="仿宋" w:hAnsi="仿宋" w:cs="仿宋" w:hint="eastAsia"/>
            <w:lang w:eastAsia="zh-CN"/>
          </w:rPr>
          <w:t>(一)、文档编制与审查</w:t>
        </w:r>
        <w:r>
          <w:tab/>
        </w:r>
        <w:r>
          <w:fldChar w:fldCharType="begin"/>
        </w:r>
        <w:r>
          <w:instrText xml:space="preserve"> PAGEREF _Toc9400 \h </w:instrText>
        </w:r>
        <w:r>
          <w:fldChar w:fldCharType="separate"/>
        </w:r>
        <w:r>
          <w:t>16</w:t>
        </w:r>
        <w:r>
          <w:fldChar w:fldCharType="end"/>
        </w:r>
      </w:hyperlink>
    </w:p>
    <w:p>
      <w:pPr>
        <w:pStyle w:val="TOC2"/>
        <w:tabs>
          <w:tab w:val="right" w:leader="dot" w:pos="8306"/>
        </w:tabs>
      </w:pPr>
      <w:hyperlink w:anchor="_Toc8530" w:history="1">
        <w:r>
          <w:rPr>
            <w:rFonts w:ascii="仿宋" w:eastAsia="仿宋" w:hAnsi="仿宋" w:cs="仿宋" w:hint="eastAsia"/>
            <w:lang w:eastAsia="zh-CN"/>
          </w:rPr>
          <w:t>(二)、文档发布与分发</w:t>
        </w:r>
        <w:r>
          <w:tab/>
        </w:r>
        <w:r>
          <w:fldChar w:fldCharType="begin"/>
        </w:r>
        <w:r>
          <w:instrText xml:space="preserve"> PAGEREF _Toc8530 \h </w:instrText>
        </w:r>
        <w:r>
          <w:fldChar w:fldCharType="separate"/>
        </w:r>
        <w:r>
          <w:t>17</w:t>
        </w:r>
        <w:r>
          <w:fldChar w:fldCharType="end"/>
        </w:r>
      </w:hyperlink>
    </w:p>
    <w:p>
      <w:pPr>
        <w:pStyle w:val="TOC2"/>
        <w:tabs>
          <w:tab w:val="right" w:leader="dot" w:pos="8306"/>
        </w:tabs>
      </w:pPr>
      <w:hyperlink w:anchor="_Toc6355" w:history="1">
        <w:r>
          <w:rPr>
            <w:rFonts w:ascii="仿宋" w:eastAsia="仿宋" w:hAnsi="仿宋" w:cs="仿宋" w:hint="eastAsia"/>
            <w:lang w:eastAsia="zh-CN"/>
          </w:rPr>
          <w:t>(三)、文档存档与归档</w:t>
        </w:r>
        <w:r>
          <w:tab/>
        </w:r>
        <w:r>
          <w:fldChar w:fldCharType="begin"/>
        </w:r>
        <w:r>
          <w:instrText xml:space="preserve"> PAGEREF _Toc6355 \h </w:instrText>
        </w:r>
        <w:r>
          <w:fldChar w:fldCharType="separate"/>
        </w:r>
        <w:r>
          <w:t>18</w:t>
        </w:r>
        <w:r>
          <w:fldChar w:fldCharType="end"/>
        </w:r>
      </w:hyperlink>
    </w:p>
    <w:p>
      <w:pPr>
        <w:pStyle w:val="TOC1"/>
        <w:tabs>
          <w:tab w:val="right" w:leader="dot" w:pos="8306"/>
        </w:tabs>
      </w:pPr>
      <w:hyperlink w:anchor="_Toc25555" w:history="1">
        <w:r>
          <w:rPr>
            <w:rFonts w:ascii="仿宋" w:eastAsia="仿宋" w:hAnsi="仿宋" w:cs="仿宋" w:hint="eastAsia"/>
            <w:lang w:eastAsia="zh-CN"/>
          </w:rPr>
          <w:t>六、北斗导航项目可持续发展</w:t>
        </w:r>
        <w:r>
          <w:tab/>
        </w:r>
        <w:r>
          <w:fldChar w:fldCharType="begin"/>
        </w:r>
        <w:r>
          <w:instrText xml:space="preserve"> PAGEREF _Toc25555 \h </w:instrText>
        </w:r>
        <w:r>
          <w:fldChar w:fldCharType="separate"/>
        </w:r>
        <w:r>
          <w:t>19</w:t>
        </w:r>
        <w:r>
          <w:fldChar w:fldCharType="end"/>
        </w:r>
      </w:hyperlink>
    </w:p>
    <w:p>
      <w:pPr>
        <w:pStyle w:val="TOC2"/>
        <w:tabs>
          <w:tab w:val="right" w:leader="dot" w:pos="8306"/>
        </w:tabs>
      </w:pPr>
      <w:hyperlink w:anchor="_Toc16894" w:history="1">
        <w:r>
          <w:rPr>
            <w:rFonts w:ascii="仿宋" w:eastAsia="仿宋" w:hAnsi="仿宋" w:cs="仿宋" w:hint="eastAsia"/>
            <w:lang w:eastAsia="zh-CN"/>
          </w:rPr>
          <w:t>(一)、可持续战略与实践</w:t>
        </w:r>
        <w:r>
          <w:tab/>
        </w:r>
        <w:r>
          <w:fldChar w:fldCharType="begin"/>
        </w:r>
        <w:r>
          <w:instrText xml:space="preserve"> PAGEREF _Toc16894 \h </w:instrText>
        </w:r>
        <w:r>
          <w:fldChar w:fldCharType="separate"/>
        </w:r>
        <w:r>
          <w:t>19</w:t>
        </w:r>
        <w:r>
          <w:fldChar w:fldCharType="end"/>
        </w:r>
      </w:hyperlink>
    </w:p>
    <w:p>
      <w:pPr>
        <w:pStyle w:val="TOC2"/>
        <w:tabs>
          <w:tab w:val="right" w:leader="dot" w:pos="8306"/>
        </w:tabs>
      </w:pPr>
      <w:hyperlink w:anchor="_Toc12008" w:history="1">
        <w:r>
          <w:rPr>
            <w:rFonts w:ascii="仿宋" w:eastAsia="仿宋" w:hAnsi="仿宋" w:cs="仿宋" w:hint="eastAsia"/>
            <w:lang w:eastAsia="zh-CN"/>
          </w:rPr>
          <w:t>(二)、环保与社会责任</w:t>
        </w:r>
        <w:r>
          <w:tab/>
        </w:r>
        <w:r>
          <w:fldChar w:fldCharType="begin"/>
        </w:r>
        <w:r>
          <w:instrText xml:space="preserve"> PAGEREF _Toc12008 \h </w:instrText>
        </w:r>
        <w:r>
          <w:fldChar w:fldCharType="separate"/>
        </w:r>
        <w:r>
          <w:t>20</w:t>
        </w:r>
        <w:r>
          <w:fldChar w:fldCharType="end"/>
        </w:r>
      </w:hyperlink>
    </w:p>
    <w:p>
      <w:pPr>
        <w:pStyle w:val="TOC1"/>
        <w:tabs>
          <w:tab w:val="right" w:leader="dot" w:pos="8306"/>
        </w:tabs>
      </w:pPr>
      <w:hyperlink w:anchor="_Toc17178" w:history="1">
        <w:r>
          <w:rPr>
            <w:rFonts w:ascii="仿宋" w:eastAsia="仿宋" w:hAnsi="仿宋" w:cs="仿宋" w:hint="eastAsia"/>
            <w:lang w:eastAsia="zh-CN"/>
          </w:rPr>
          <w:t>七、北斗导航项目经营效益</w:t>
        </w:r>
        <w:r>
          <w:tab/>
        </w:r>
        <w:r>
          <w:fldChar w:fldCharType="begin"/>
        </w:r>
        <w:r>
          <w:instrText xml:space="preserve"> PAGEREF _Toc17178 \h </w:instrText>
        </w:r>
        <w:r>
          <w:fldChar w:fldCharType="separate"/>
        </w:r>
        <w:r>
          <w:t>21</w:t>
        </w:r>
        <w:r>
          <w:fldChar w:fldCharType="end"/>
        </w:r>
      </w:hyperlink>
    </w:p>
    <w:p>
      <w:pPr>
        <w:pStyle w:val="TOC2"/>
        <w:tabs>
          <w:tab w:val="right" w:leader="dot" w:pos="8306"/>
        </w:tabs>
      </w:pPr>
      <w:hyperlink w:anchor="_Toc25122" w:history="1">
        <w:r>
          <w:rPr>
            <w:rFonts w:ascii="仿宋" w:eastAsia="仿宋" w:hAnsi="仿宋" w:cs="仿宋" w:hint="eastAsia"/>
            <w:lang w:eastAsia="zh-CN"/>
          </w:rPr>
          <w:t>(一)、经济评价财务测算</w:t>
        </w:r>
        <w:r>
          <w:tab/>
        </w:r>
        <w:r>
          <w:fldChar w:fldCharType="begin"/>
        </w:r>
        <w:r>
          <w:instrText xml:space="preserve"> PAGEREF _Toc25122 \h </w:instrText>
        </w:r>
        <w:r>
          <w:fldChar w:fldCharType="separate"/>
        </w:r>
        <w:r>
          <w:t>21</w:t>
        </w:r>
        <w:r>
          <w:fldChar w:fldCharType="end"/>
        </w:r>
      </w:hyperlink>
    </w:p>
    <w:p>
      <w:pPr>
        <w:pStyle w:val="TOC2"/>
        <w:tabs>
          <w:tab w:val="right" w:leader="dot" w:pos="8306"/>
        </w:tabs>
      </w:pPr>
      <w:hyperlink w:anchor="_Toc27872" w:history="1">
        <w:r>
          <w:rPr>
            <w:rFonts w:ascii="仿宋" w:eastAsia="仿宋" w:hAnsi="仿宋" w:cs="仿宋" w:hint="eastAsia"/>
            <w:lang w:eastAsia="zh-CN"/>
          </w:rPr>
          <w:t>(二)、北斗导航项目盈利能力分析</w:t>
        </w:r>
        <w:r>
          <w:tab/>
        </w:r>
        <w:r>
          <w:fldChar w:fldCharType="begin"/>
        </w:r>
        <w:r>
          <w:instrText xml:space="preserve"> PAGEREF _Toc27872 \h </w:instrText>
        </w:r>
        <w:r>
          <w:fldChar w:fldCharType="separate"/>
        </w:r>
        <w:r>
          <w:t>22</w:t>
        </w:r>
        <w:r>
          <w:fldChar w:fldCharType="end"/>
        </w:r>
      </w:hyperlink>
    </w:p>
    <w:p>
      <w:pPr>
        <w:pStyle w:val="TOC1"/>
        <w:tabs>
          <w:tab w:val="right" w:leader="dot" w:pos="8306"/>
        </w:tabs>
      </w:pPr>
      <w:hyperlink w:anchor="_Toc25883" w:history="1">
        <w:r>
          <w:rPr>
            <w:rFonts w:ascii="仿宋" w:eastAsia="仿宋" w:hAnsi="仿宋" w:cs="仿宋" w:hint="eastAsia"/>
            <w:lang w:eastAsia="zh-CN"/>
          </w:rPr>
          <w:t>八、北斗导航项目计划安排</w:t>
        </w:r>
        <w:r>
          <w:tab/>
        </w:r>
        <w:r>
          <w:fldChar w:fldCharType="begin"/>
        </w:r>
        <w:r>
          <w:instrText xml:space="preserve"> PAGEREF _Toc25883 \h </w:instrText>
        </w:r>
        <w:r>
          <w:fldChar w:fldCharType="separate"/>
        </w:r>
        <w:r>
          <w:t>23</w:t>
        </w:r>
        <w:r>
          <w:fldChar w:fldCharType="end"/>
        </w:r>
      </w:hyperlink>
    </w:p>
    <w:p>
      <w:pPr>
        <w:pStyle w:val="TOC2"/>
        <w:tabs>
          <w:tab w:val="right" w:leader="dot" w:pos="8306"/>
        </w:tabs>
      </w:pPr>
      <w:hyperlink w:anchor="_Toc821" w:history="1">
        <w:r>
          <w:rPr>
            <w:rFonts w:ascii="仿宋" w:eastAsia="仿宋" w:hAnsi="仿宋" w:cs="仿宋" w:hint="eastAsia"/>
            <w:lang w:eastAsia="zh-CN"/>
          </w:rPr>
          <w:t>(一)、建设周期</w:t>
        </w:r>
        <w:r>
          <w:tab/>
        </w:r>
        <w:r>
          <w:fldChar w:fldCharType="begin"/>
        </w:r>
        <w:r>
          <w:instrText xml:space="preserve"> PAGEREF _Toc821 \h </w:instrText>
        </w:r>
        <w:r>
          <w:fldChar w:fldCharType="separate"/>
        </w:r>
        <w:r>
          <w:t>23</w:t>
        </w:r>
        <w:r>
          <w:fldChar w:fldCharType="end"/>
        </w:r>
      </w:hyperlink>
    </w:p>
    <w:p>
      <w:pPr>
        <w:pStyle w:val="TOC2"/>
        <w:tabs>
          <w:tab w:val="right" w:leader="dot" w:pos="8306"/>
        </w:tabs>
      </w:pPr>
      <w:hyperlink w:anchor="_Toc25584" w:history="1">
        <w:r>
          <w:rPr>
            <w:rFonts w:ascii="仿宋" w:eastAsia="仿宋" w:hAnsi="仿宋" w:cs="仿宋" w:hint="eastAsia"/>
            <w:lang w:eastAsia="zh-CN"/>
          </w:rPr>
          <w:t>(二)、建设进度</w:t>
        </w:r>
        <w:r>
          <w:tab/>
        </w:r>
        <w:r>
          <w:fldChar w:fldCharType="begin"/>
        </w:r>
        <w:r>
          <w:instrText xml:space="preserve"> PAGEREF _Toc25584 \h </w:instrText>
        </w:r>
        <w:r>
          <w:fldChar w:fldCharType="separate"/>
        </w:r>
        <w:r>
          <w:t>24</w:t>
        </w:r>
        <w:r>
          <w:fldChar w:fldCharType="end"/>
        </w:r>
      </w:hyperlink>
    </w:p>
    <w:p>
      <w:pPr>
        <w:pStyle w:val="TOC2"/>
        <w:tabs>
          <w:tab w:val="right" w:leader="dot" w:pos="8306"/>
        </w:tabs>
      </w:pPr>
      <w:hyperlink w:anchor="_Toc25174" w:history="1">
        <w:r>
          <w:rPr>
            <w:rFonts w:ascii="仿宋" w:eastAsia="仿宋" w:hAnsi="仿宋" w:cs="仿宋" w:hint="eastAsia"/>
            <w:lang w:eastAsia="zh-CN"/>
          </w:rPr>
          <w:t>(三)、进度安排注意事项</w:t>
        </w:r>
        <w:r>
          <w:tab/>
        </w:r>
        <w:r>
          <w:fldChar w:fldCharType="begin"/>
        </w:r>
        <w:r>
          <w:instrText xml:space="preserve"> PAGEREF _Toc25174 \h </w:instrText>
        </w:r>
        <w:r>
          <w:fldChar w:fldCharType="separate"/>
        </w:r>
        <w:r>
          <w:t>25</w:t>
        </w:r>
        <w:r>
          <w:fldChar w:fldCharType="end"/>
        </w:r>
      </w:hyperlink>
    </w:p>
    <w:p>
      <w:pPr>
        <w:pStyle w:val="TOC2"/>
        <w:tabs>
          <w:tab w:val="right" w:leader="dot" w:pos="8306"/>
        </w:tabs>
      </w:pPr>
      <w:hyperlink w:anchor="_Toc20563" w:history="1">
        <w:r>
          <w:rPr>
            <w:rFonts w:ascii="仿宋" w:eastAsia="仿宋" w:hAnsi="仿宋" w:cs="仿宋" w:hint="eastAsia"/>
            <w:lang w:eastAsia="zh-CN"/>
          </w:rPr>
          <w:t>(四)、人力资源配置</w:t>
        </w:r>
        <w:r>
          <w:tab/>
        </w:r>
        <w:r>
          <w:fldChar w:fldCharType="begin"/>
        </w:r>
        <w:r>
          <w:instrText xml:space="preserve"> PAGEREF _Toc20563 \h </w:instrText>
        </w:r>
        <w:r>
          <w:fldChar w:fldCharType="separate"/>
        </w:r>
        <w:r>
          <w:t>26</w:t>
        </w:r>
        <w:r>
          <w:fldChar w:fldCharType="end"/>
        </w:r>
      </w:hyperlink>
    </w:p>
    <w:p>
      <w:pPr>
        <w:pStyle w:val="TOC1"/>
        <w:tabs>
          <w:tab w:val="right" w:leader="dot" w:pos="8306"/>
        </w:tabs>
      </w:pPr>
      <w:hyperlink w:anchor="_Toc10752" w:history="1">
        <w:r>
          <w:rPr>
            <w:rFonts w:ascii="仿宋" w:eastAsia="仿宋" w:hAnsi="仿宋" w:cs="仿宋" w:hint="eastAsia"/>
            <w:lang w:eastAsia="zh-CN"/>
          </w:rPr>
          <w:t>九、北斗导航项目创新与研发</w:t>
        </w:r>
        <w:r>
          <w:tab/>
        </w:r>
        <w:r>
          <w:fldChar w:fldCharType="begin"/>
        </w:r>
        <w:r>
          <w:instrText xml:space="preserve"> PAGEREF _Toc10752 \h </w:instrText>
        </w:r>
        <w:r>
          <w:fldChar w:fldCharType="separate"/>
        </w:r>
        <w:r>
          <w:t>27</w:t>
        </w:r>
        <w:r>
          <w:fldChar w:fldCharType="end"/>
        </w:r>
      </w:hyperlink>
    </w:p>
    <w:p>
      <w:pPr>
        <w:pStyle w:val="TOC2"/>
        <w:tabs>
          <w:tab w:val="right" w:leader="dot" w:pos="8306"/>
        </w:tabs>
      </w:pPr>
      <w:hyperlink w:anchor="_Toc21624" w:history="1">
        <w:r>
          <w:rPr>
            <w:rFonts w:ascii="仿宋" w:eastAsia="仿宋" w:hAnsi="仿宋" w:cs="仿宋" w:hint="eastAsia"/>
            <w:lang w:eastAsia="zh-CN"/>
          </w:rPr>
          <w:t>(一)、创新策略与方向</w:t>
        </w:r>
        <w:r>
          <w:tab/>
        </w:r>
        <w:r>
          <w:fldChar w:fldCharType="begin"/>
        </w:r>
        <w:r>
          <w:instrText xml:space="preserve"> PAGEREF _Toc21624 \h </w:instrText>
        </w:r>
        <w:r>
          <w:fldChar w:fldCharType="separate"/>
        </w:r>
        <w:r>
          <w:t>27</w:t>
        </w:r>
        <w:r>
          <w:fldChar w:fldCharType="end"/>
        </w:r>
      </w:hyperlink>
    </w:p>
    <w:p>
      <w:pPr>
        <w:pStyle w:val="TOC2"/>
        <w:tabs>
          <w:tab w:val="right" w:leader="dot" w:pos="8306"/>
        </w:tabs>
      </w:pPr>
      <w:hyperlink w:anchor="_Toc1863" w:history="1">
        <w:r>
          <w:rPr>
            <w:rFonts w:ascii="仿宋" w:eastAsia="仿宋" w:hAnsi="仿宋" w:cs="仿宋" w:hint="eastAsia"/>
            <w:lang w:eastAsia="zh-CN"/>
          </w:rPr>
          <w:t>(二)、研发规划与投入</w:t>
        </w:r>
        <w:r>
          <w:tab/>
        </w:r>
        <w:r>
          <w:fldChar w:fldCharType="begin"/>
        </w:r>
        <w:r>
          <w:instrText xml:space="preserve"> PAGEREF _Toc1863 \h </w:instrText>
        </w:r>
        <w:r>
          <w:fldChar w:fldCharType="separate"/>
        </w:r>
        <w:r>
          <w:t>29</w:t>
        </w:r>
        <w:r>
          <w:fldChar w:fldCharType="end"/>
        </w:r>
      </w:hyperlink>
    </w:p>
    <w:p>
      <w:pPr>
        <w:pStyle w:val="TOC1"/>
        <w:tabs>
          <w:tab w:val="right" w:leader="dot" w:pos="8306"/>
        </w:tabs>
      </w:pPr>
      <w:hyperlink w:anchor="_Toc3627" w:history="1">
        <w:r>
          <w:rPr>
            <w:rFonts w:ascii="仿宋" w:eastAsia="仿宋" w:hAnsi="仿宋" w:cs="仿宋" w:hint="eastAsia"/>
            <w:lang w:eastAsia="zh-CN"/>
          </w:rPr>
          <w:t>十、北斗导航项目技术管理</w:t>
        </w:r>
        <w:r>
          <w:tab/>
        </w:r>
        <w:r>
          <w:fldChar w:fldCharType="begin"/>
        </w:r>
        <w:r>
          <w:instrText xml:space="preserve"> PAGEREF _Toc3627 \h </w:instrText>
        </w:r>
        <w:r>
          <w:fldChar w:fldCharType="separate"/>
        </w:r>
        <w:r>
          <w:t>30</w:t>
        </w:r>
        <w:r>
          <w:fldChar w:fldCharType="end"/>
        </w:r>
      </w:hyperlink>
    </w:p>
    <w:p>
      <w:pPr>
        <w:pStyle w:val="TOC2"/>
        <w:tabs>
          <w:tab w:val="right" w:leader="dot" w:pos="8306"/>
        </w:tabs>
      </w:pPr>
      <w:hyperlink w:anchor="_Toc14777" w:history="1">
        <w:r>
          <w:rPr>
            <w:rFonts w:ascii="仿宋" w:eastAsia="仿宋" w:hAnsi="仿宋" w:cs="仿宋" w:hint="eastAsia"/>
            <w:lang w:eastAsia="zh-CN"/>
          </w:rPr>
          <w:t>(一)、技术方案选用方向</w:t>
        </w:r>
        <w:r>
          <w:tab/>
        </w:r>
        <w:r>
          <w:fldChar w:fldCharType="begin"/>
        </w:r>
        <w:r>
          <w:instrText xml:space="preserve"> PAGEREF _Toc14777 \h </w:instrText>
        </w:r>
        <w:r>
          <w:fldChar w:fldCharType="separate"/>
        </w:r>
        <w:r>
          <w:t>30</w:t>
        </w:r>
        <w:r>
          <w:fldChar w:fldCharType="end"/>
        </w:r>
      </w:hyperlink>
    </w:p>
    <w:p>
      <w:pPr>
        <w:pStyle w:val="TOC2"/>
        <w:tabs>
          <w:tab w:val="right" w:leader="dot" w:pos="8306"/>
        </w:tabs>
      </w:pPr>
      <w:hyperlink w:anchor="_Toc23503" w:history="1">
        <w:r>
          <w:rPr>
            <w:rFonts w:ascii="仿宋" w:eastAsia="仿宋" w:hAnsi="仿宋" w:cs="仿宋" w:hint="eastAsia"/>
            <w:lang w:eastAsia="zh-CN"/>
          </w:rPr>
          <w:t>(二)、工艺技术方案选用原则</w:t>
        </w:r>
        <w:r>
          <w:tab/>
        </w:r>
        <w:r>
          <w:fldChar w:fldCharType="begin"/>
        </w:r>
        <w:r>
          <w:instrText xml:space="preserve"> PAGEREF _Toc23503 \h </w:instrText>
        </w:r>
        <w:r>
          <w:fldChar w:fldCharType="separate"/>
        </w:r>
        <w:r>
          <w:t>32</w:t>
        </w:r>
        <w:r>
          <w:fldChar w:fldCharType="end"/>
        </w:r>
      </w:hyperlink>
    </w:p>
    <w:p>
      <w:pPr>
        <w:pStyle w:val="TOC2"/>
        <w:tabs>
          <w:tab w:val="right" w:leader="dot" w:pos="8306"/>
        </w:tabs>
      </w:pPr>
      <w:hyperlink w:anchor="_Toc5884" w:history="1">
        <w:r>
          <w:rPr>
            <w:rFonts w:ascii="仿宋" w:eastAsia="仿宋" w:hAnsi="仿宋" w:cs="仿宋" w:hint="eastAsia"/>
            <w:lang w:eastAsia="zh-CN"/>
          </w:rPr>
          <w:t>(三)、工艺技术方案要求</w:t>
        </w:r>
        <w:r>
          <w:tab/>
        </w:r>
        <w:r>
          <w:fldChar w:fldCharType="begin"/>
        </w:r>
        <w:r>
          <w:instrText xml:space="preserve"> PAGEREF _Toc5884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31" w:history="1">
        <w:r>
          <w:rPr>
            <w:rFonts w:ascii="仿宋" w:eastAsia="仿宋" w:hAnsi="仿宋" w:cs="仿宋" w:hint="eastAsia"/>
            <w:lang w:eastAsia="zh-CN"/>
          </w:rPr>
          <w:t>十一、北斗导航项目投资规划</w:t>
        </w:r>
        <w:r>
          <w:tab/>
        </w:r>
        <w:r>
          <w:fldChar w:fldCharType="begin"/>
        </w:r>
        <w:r>
          <w:instrText xml:space="preserve"> PAGEREF _Toc4631 \h </w:instrText>
        </w:r>
        <w:r>
          <w:fldChar w:fldCharType="separate"/>
        </w:r>
        <w:r>
          <w:t>36</w:t>
        </w:r>
        <w:r>
          <w:fldChar w:fldCharType="end"/>
        </w:r>
      </w:hyperlink>
    </w:p>
    <w:p>
      <w:pPr>
        <w:pStyle w:val="TOC2"/>
        <w:tabs>
          <w:tab w:val="right" w:leader="dot" w:pos="8306"/>
        </w:tabs>
      </w:pPr>
      <w:hyperlink w:anchor="_Toc10257" w:history="1">
        <w:r>
          <w:rPr>
            <w:rFonts w:ascii="仿宋" w:eastAsia="仿宋" w:hAnsi="仿宋" w:cs="仿宋" w:hint="eastAsia"/>
            <w:lang w:eastAsia="zh-CN"/>
          </w:rPr>
          <w:t>(一)、北斗导航项目总投资估算</w:t>
        </w:r>
        <w:r>
          <w:tab/>
        </w:r>
        <w:r>
          <w:fldChar w:fldCharType="begin"/>
        </w:r>
        <w:r>
          <w:instrText xml:space="preserve"> PAGEREF _Toc10257 \h </w:instrText>
        </w:r>
        <w:r>
          <w:fldChar w:fldCharType="separate"/>
        </w:r>
        <w:r>
          <w:t>36</w:t>
        </w:r>
        <w:r>
          <w:fldChar w:fldCharType="end"/>
        </w:r>
      </w:hyperlink>
    </w:p>
    <w:p>
      <w:pPr>
        <w:pStyle w:val="TOC2"/>
        <w:tabs>
          <w:tab w:val="right" w:leader="dot" w:pos="8306"/>
        </w:tabs>
      </w:pPr>
      <w:hyperlink w:anchor="_Toc26802" w:history="1">
        <w:r>
          <w:rPr>
            <w:rFonts w:ascii="仿宋" w:eastAsia="仿宋" w:hAnsi="仿宋" w:cs="仿宋" w:hint="eastAsia"/>
            <w:lang w:eastAsia="zh-CN"/>
          </w:rPr>
          <w:t>(二)、资金筹措</w:t>
        </w:r>
        <w:r>
          <w:tab/>
        </w:r>
        <w:r>
          <w:fldChar w:fldCharType="begin"/>
        </w:r>
        <w:r>
          <w:instrText xml:space="preserve"> PAGEREF _Toc26802 \h </w:instrText>
        </w:r>
        <w:r>
          <w:fldChar w:fldCharType="separate"/>
        </w:r>
        <w:r>
          <w:t>38</w:t>
        </w:r>
        <w:r>
          <w:fldChar w:fldCharType="end"/>
        </w:r>
      </w:hyperlink>
    </w:p>
    <w:p>
      <w:pPr>
        <w:pStyle w:val="TOC1"/>
        <w:tabs>
          <w:tab w:val="right" w:leader="dot" w:pos="8306"/>
        </w:tabs>
      </w:pPr>
      <w:hyperlink w:anchor="_Toc5589" w:history="1">
        <w:r>
          <w:rPr>
            <w:rFonts w:ascii="仿宋" w:eastAsia="仿宋" w:hAnsi="仿宋" w:cs="仿宋" w:hint="eastAsia"/>
            <w:lang w:eastAsia="zh-CN"/>
          </w:rPr>
          <w:t>十二、北斗导航项目人力资源管理</w:t>
        </w:r>
        <w:r>
          <w:tab/>
        </w:r>
        <w:r>
          <w:fldChar w:fldCharType="begin"/>
        </w:r>
        <w:r>
          <w:instrText xml:space="preserve"> PAGEREF _Toc5589 \h </w:instrText>
        </w:r>
        <w:r>
          <w:fldChar w:fldCharType="separate"/>
        </w:r>
        <w:r>
          <w:t>38</w:t>
        </w:r>
        <w:r>
          <w:fldChar w:fldCharType="end"/>
        </w:r>
      </w:hyperlink>
    </w:p>
    <w:p>
      <w:pPr>
        <w:pStyle w:val="TOC2"/>
        <w:tabs>
          <w:tab w:val="right" w:leader="dot" w:pos="8306"/>
        </w:tabs>
      </w:pPr>
      <w:hyperlink w:anchor="_Toc7498" w:history="1">
        <w:r>
          <w:rPr>
            <w:rFonts w:ascii="仿宋" w:eastAsia="仿宋" w:hAnsi="仿宋" w:cs="仿宋" w:hint="eastAsia"/>
            <w:lang w:eastAsia="zh-CN"/>
          </w:rPr>
          <w:t>(一)、建立健全的预算管理制度</w:t>
        </w:r>
        <w:r>
          <w:tab/>
        </w:r>
        <w:r>
          <w:fldChar w:fldCharType="begin"/>
        </w:r>
        <w:r>
          <w:instrText xml:space="preserve"> PAGEREF _Toc7498 \h </w:instrText>
        </w:r>
        <w:r>
          <w:fldChar w:fldCharType="separate"/>
        </w:r>
        <w:r>
          <w:t>38</w:t>
        </w:r>
        <w:r>
          <w:fldChar w:fldCharType="end"/>
        </w:r>
      </w:hyperlink>
    </w:p>
    <w:p>
      <w:pPr>
        <w:pStyle w:val="TOC2"/>
        <w:tabs>
          <w:tab w:val="right" w:leader="dot" w:pos="8306"/>
        </w:tabs>
      </w:pPr>
      <w:hyperlink w:anchor="_Toc1666" w:history="1">
        <w:r>
          <w:rPr>
            <w:rFonts w:ascii="仿宋" w:eastAsia="仿宋" w:hAnsi="仿宋" w:cs="仿宋" w:hint="eastAsia"/>
            <w:lang w:eastAsia="zh-CN"/>
          </w:rPr>
          <w:t>(二)、加强资金流动监控</w:t>
        </w:r>
        <w:r>
          <w:tab/>
        </w:r>
        <w:r>
          <w:fldChar w:fldCharType="begin"/>
        </w:r>
        <w:r>
          <w:instrText xml:space="preserve"> PAGEREF _Toc1666 \h </w:instrText>
        </w:r>
        <w:r>
          <w:fldChar w:fldCharType="separate"/>
        </w:r>
        <w:r>
          <w:t>40</w:t>
        </w:r>
        <w:r>
          <w:fldChar w:fldCharType="end"/>
        </w:r>
      </w:hyperlink>
    </w:p>
    <w:p>
      <w:pPr>
        <w:pStyle w:val="TOC2"/>
        <w:tabs>
          <w:tab w:val="right" w:leader="dot" w:pos="8306"/>
        </w:tabs>
      </w:pPr>
      <w:hyperlink w:anchor="_Toc1922" w:history="1">
        <w:r>
          <w:rPr>
            <w:rFonts w:ascii="仿宋" w:eastAsia="仿宋" w:hAnsi="仿宋" w:cs="仿宋" w:hint="eastAsia"/>
            <w:lang w:eastAsia="zh-CN"/>
          </w:rPr>
          <w:t>(三)、制定完善的风险控制机制</w:t>
        </w:r>
        <w:r>
          <w:tab/>
        </w:r>
        <w:r>
          <w:fldChar w:fldCharType="begin"/>
        </w:r>
        <w:r>
          <w:instrText xml:space="preserve"> PAGEREF _Toc1922 \h </w:instrText>
        </w:r>
        <w:r>
          <w:fldChar w:fldCharType="separate"/>
        </w:r>
        <w:r>
          <w:t>41</w:t>
        </w:r>
        <w:r>
          <w:fldChar w:fldCharType="end"/>
        </w:r>
      </w:hyperlink>
    </w:p>
    <w:p>
      <w:pPr>
        <w:pStyle w:val="TOC2"/>
        <w:tabs>
          <w:tab w:val="right" w:leader="dot" w:pos="8306"/>
        </w:tabs>
      </w:pPr>
      <w:hyperlink w:anchor="_Toc23610" w:history="1">
        <w:r>
          <w:rPr>
            <w:rFonts w:ascii="仿宋" w:eastAsia="仿宋" w:hAnsi="仿宋" w:cs="仿宋" w:hint="eastAsia"/>
            <w:lang w:eastAsia="zh-CN"/>
          </w:rPr>
          <w:t>(四)、优化成本管理</w:t>
        </w:r>
        <w:r>
          <w:tab/>
        </w:r>
        <w:r>
          <w:fldChar w:fldCharType="begin"/>
        </w:r>
        <w:r>
          <w:instrText xml:space="preserve"> PAGEREF _Toc23610 \h </w:instrText>
        </w:r>
        <w:r>
          <w:fldChar w:fldCharType="separate"/>
        </w:r>
        <w:r>
          <w:t>42</w:t>
        </w:r>
        <w:r>
          <w:fldChar w:fldCharType="end"/>
        </w:r>
      </w:hyperlink>
    </w:p>
    <w:p>
      <w:pPr>
        <w:pStyle w:val="TOC1"/>
        <w:tabs>
          <w:tab w:val="right" w:leader="dot" w:pos="8306"/>
        </w:tabs>
      </w:pPr>
      <w:hyperlink w:anchor="_Toc28119" w:history="1">
        <w:r>
          <w:rPr>
            <w:rFonts w:ascii="仿宋" w:eastAsia="仿宋" w:hAnsi="仿宋" w:cs="仿宋" w:hint="eastAsia"/>
            <w:lang w:eastAsia="zh-CN"/>
          </w:rPr>
          <w:t>十三、北斗导航项目实施保障措施</w:t>
        </w:r>
        <w:r>
          <w:tab/>
        </w:r>
        <w:r>
          <w:fldChar w:fldCharType="begin"/>
        </w:r>
        <w:r>
          <w:instrText xml:space="preserve"> PAGEREF _Toc28119 \h </w:instrText>
        </w:r>
        <w:r>
          <w:fldChar w:fldCharType="separate"/>
        </w:r>
        <w:r>
          <w:t>44</w:t>
        </w:r>
        <w:r>
          <w:fldChar w:fldCharType="end"/>
        </w:r>
      </w:hyperlink>
    </w:p>
    <w:p>
      <w:pPr>
        <w:pStyle w:val="TOC2"/>
        <w:tabs>
          <w:tab w:val="right" w:leader="dot" w:pos="8306"/>
        </w:tabs>
      </w:pPr>
      <w:hyperlink w:anchor="_Toc1250" w:history="1">
        <w:r>
          <w:rPr>
            <w:rFonts w:ascii="仿宋" w:eastAsia="仿宋" w:hAnsi="仿宋" w:cs="仿宋" w:hint="eastAsia"/>
            <w:lang w:eastAsia="zh-CN"/>
          </w:rPr>
          <w:t>(一)、北斗导航项目实施保障机制</w:t>
        </w:r>
        <w:r>
          <w:tab/>
        </w:r>
        <w:r>
          <w:fldChar w:fldCharType="begin"/>
        </w:r>
        <w:r>
          <w:instrText xml:space="preserve"> PAGEREF _Toc1250 \h </w:instrText>
        </w:r>
        <w:r>
          <w:fldChar w:fldCharType="separate"/>
        </w:r>
        <w:r>
          <w:t>44</w:t>
        </w:r>
        <w:r>
          <w:fldChar w:fldCharType="end"/>
        </w:r>
      </w:hyperlink>
    </w:p>
    <w:p>
      <w:pPr>
        <w:pStyle w:val="TOC2"/>
        <w:tabs>
          <w:tab w:val="right" w:leader="dot" w:pos="8306"/>
        </w:tabs>
      </w:pPr>
      <w:hyperlink w:anchor="_Toc10893" w:history="1">
        <w:r>
          <w:rPr>
            <w:rFonts w:ascii="仿宋" w:eastAsia="仿宋" w:hAnsi="仿宋" w:cs="仿宋" w:hint="eastAsia"/>
            <w:lang w:eastAsia="zh-CN"/>
          </w:rPr>
          <w:t>(二)、北斗导航项目法律合规要求</w:t>
        </w:r>
        <w:r>
          <w:tab/>
        </w:r>
        <w:r>
          <w:fldChar w:fldCharType="begin"/>
        </w:r>
        <w:r>
          <w:instrText xml:space="preserve"> PAGEREF _Toc10893 \h </w:instrText>
        </w:r>
        <w:r>
          <w:fldChar w:fldCharType="separate"/>
        </w:r>
        <w:r>
          <w:t>47</w:t>
        </w:r>
        <w:r>
          <w:fldChar w:fldCharType="end"/>
        </w:r>
      </w:hyperlink>
    </w:p>
    <w:p>
      <w:pPr>
        <w:pStyle w:val="TOC2"/>
        <w:tabs>
          <w:tab w:val="right" w:leader="dot" w:pos="8306"/>
        </w:tabs>
      </w:pPr>
      <w:hyperlink w:anchor="_Toc19925" w:history="1">
        <w:r>
          <w:rPr>
            <w:rFonts w:ascii="仿宋" w:eastAsia="仿宋" w:hAnsi="仿宋" w:cs="仿宋" w:hint="eastAsia"/>
            <w:lang w:eastAsia="zh-CN"/>
          </w:rPr>
          <w:t>(三)、北斗导航项目合同管理与法律事务</w:t>
        </w:r>
        <w:r>
          <w:tab/>
        </w:r>
        <w:r>
          <w:fldChar w:fldCharType="begin"/>
        </w:r>
        <w:r>
          <w:instrText xml:space="preserve"> PAGEREF _Toc19925 \h </w:instrText>
        </w:r>
        <w:r>
          <w:fldChar w:fldCharType="separate"/>
        </w:r>
        <w:r>
          <w:t>51</w:t>
        </w:r>
        <w:r>
          <w:fldChar w:fldCharType="end"/>
        </w:r>
      </w:hyperlink>
    </w:p>
    <w:p>
      <w:pPr>
        <w:pStyle w:val="TOC2"/>
        <w:tabs>
          <w:tab w:val="right" w:leader="dot" w:pos="8306"/>
        </w:tabs>
      </w:pPr>
      <w:hyperlink w:anchor="_Toc26902" w:history="1">
        <w:r>
          <w:rPr>
            <w:rFonts w:ascii="仿宋" w:eastAsia="仿宋" w:hAnsi="仿宋" w:cs="仿宋" w:hint="eastAsia"/>
            <w:lang w:eastAsia="zh-CN"/>
          </w:rPr>
          <w:t>(四)、北斗导航项目知识产权保护策略</w:t>
        </w:r>
        <w:r>
          <w:tab/>
        </w:r>
        <w:r>
          <w:fldChar w:fldCharType="begin"/>
        </w:r>
        <w:r>
          <w:instrText xml:space="preserve"> PAGEREF _Toc26902 \h </w:instrText>
        </w:r>
        <w:r>
          <w:fldChar w:fldCharType="separate"/>
        </w:r>
        <w:r>
          <w:t>58</w:t>
        </w:r>
        <w:r>
          <w:fldChar w:fldCharType="end"/>
        </w:r>
      </w:hyperlink>
    </w:p>
    <w:p>
      <w:pPr>
        <w:pStyle w:val="TOC1"/>
        <w:tabs>
          <w:tab w:val="right" w:leader="dot" w:pos="8306"/>
        </w:tabs>
      </w:pPr>
      <w:hyperlink w:anchor="_Toc569" w:history="1">
        <w:r>
          <w:rPr>
            <w:rFonts w:ascii="仿宋" w:eastAsia="仿宋" w:hAnsi="仿宋" w:cs="仿宋" w:hint="eastAsia"/>
            <w:lang w:eastAsia="zh-CN"/>
          </w:rPr>
          <w:t>十四、风险识别与分类</w:t>
        </w:r>
        <w:r>
          <w:tab/>
        </w:r>
        <w:r>
          <w:fldChar w:fldCharType="begin"/>
        </w:r>
        <w:r>
          <w:instrText xml:space="preserve"> PAGEREF _Toc569 \h </w:instrText>
        </w:r>
        <w:r>
          <w:fldChar w:fldCharType="separate"/>
        </w:r>
        <w:r>
          <w:t>60</w:t>
        </w:r>
        <w:r>
          <w:fldChar w:fldCharType="end"/>
        </w:r>
      </w:hyperlink>
    </w:p>
    <w:p>
      <w:pPr>
        <w:pStyle w:val="TOC2"/>
        <w:tabs>
          <w:tab w:val="right" w:leader="dot" w:pos="8306"/>
        </w:tabs>
      </w:pPr>
      <w:hyperlink w:anchor="_Toc18319" w:history="1">
        <w:r>
          <w:rPr>
            <w:rFonts w:ascii="仿宋" w:eastAsia="仿宋" w:hAnsi="仿宋" w:cs="仿宋" w:hint="eastAsia"/>
            <w:lang w:eastAsia="zh-CN"/>
          </w:rPr>
          <w:t>(一)、风险识别</w:t>
        </w:r>
        <w:r>
          <w:tab/>
        </w:r>
        <w:r>
          <w:fldChar w:fldCharType="begin"/>
        </w:r>
        <w:r>
          <w:instrText xml:space="preserve"> PAGEREF _Toc18319 \h </w:instrText>
        </w:r>
        <w:r>
          <w:fldChar w:fldCharType="separate"/>
        </w:r>
        <w:r>
          <w:t>60</w:t>
        </w:r>
        <w:r>
          <w:fldChar w:fldCharType="end"/>
        </w:r>
      </w:hyperlink>
    </w:p>
    <w:p>
      <w:pPr>
        <w:pStyle w:val="TOC2"/>
        <w:tabs>
          <w:tab w:val="right" w:leader="dot" w:pos="8306"/>
        </w:tabs>
      </w:pPr>
      <w:hyperlink w:anchor="_Toc4350" w:history="1">
        <w:r>
          <w:rPr>
            <w:rFonts w:ascii="仿宋" w:eastAsia="仿宋" w:hAnsi="仿宋" w:cs="仿宋" w:hint="eastAsia"/>
            <w:lang w:eastAsia="zh-CN"/>
          </w:rPr>
          <w:t>(二)、风险分类</w:t>
        </w:r>
        <w:r>
          <w:tab/>
        </w:r>
        <w:r>
          <w:fldChar w:fldCharType="begin"/>
        </w:r>
        <w:r>
          <w:instrText xml:space="preserve"> PAGEREF _Toc4350 \h </w:instrText>
        </w:r>
        <w:r>
          <w:fldChar w:fldCharType="separate"/>
        </w:r>
        <w:r>
          <w:t>61</w:t>
        </w:r>
        <w:r>
          <w:fldChar w:fldCharType="end"/>
        </w:r>
      </w:hyperlink>
    </w:p>
    <w:p>
      <w:pPr>
        <w:pStyle w:val="TOC1"/>
        <w:tabs>
          <w:tab w:val="right" w:leader="dot" w:pos="8306"/>
        </w:tabs>
      </w:pPr>
      <w:hyperlink w:anchor="_Toc17737" w:history="1">
        <w:r>
          <w:rPr>
            <w:rFonts w:ascii="仿宋" w:eastAsia="仿宋" w:hAnsi="仿宋" w:cs="仿宋" w:hint="eastAsia"/>
            <w:lang w:eastAsia="zh-CN"/>
          </w:rPr>
          <w:t>十五、北斗导航项目实施时间节点</w:t>
        </w:r>
        <w:r>
          <w:tab/>
        </w:r>
        <w:r>
          <w:fldChar w:fldCharType="begin"/>
        </w:r>
        <w:r>
          <w:instrText xml:space="preserve"> PAGEREF _Toc17737 \h </w:instrText>
        </w:r>
        <w:r>
          <w:fldChar w:fldCharType="separate"/>
        </w:r>
        <w:r>
          <w:t>63</w:t>
        </w:r>
        <w:r>
          <w:fldChar w:fldCharType="end"/>
        </w:r>
      </w:hyperlink>
    </w:p>
    <w:p>
      <w:pPr>
        <w:pStyle w:val="TOC2"/>
        <w:tabs>
          <w:tab w:val="right" w:leader="dot" w:pos="8306"/>
        </w:tabs>
      </w:pPr>
      <w:hyperlink w:anchor="_Toc8144" w:history="1">
        <w:r>
          <w:rPr>
            <w:rFonts w:ascii="仿宋" w:eastAsia="仿宋" w:hAnsi="仿宋" w:cs="仿宋" w:hint="eastAsia"/>
            <w:lang w:eastAsia="zh-CN"/>
          </w:rPr>
          <w:t>(一)、北斗导航项目启动阶段时间节点</w:t>
        </w:r>
        <w:r>
          <w:tab/>
        </w:r>
        <w:r>
          <w:fldChar w:fldCharType="begin"/>
        </w:r>
        <w:r>
          <w:instrText xml:space="preserve"> PAGEREF _Toc8144 \h </w:instrText>
        </w:r>
        <w:r>
          <w:fldChar w:fldCharType="separate"/>
        </w:r>
        <w:r>
          <w:t>63</w:t>
        </w:r>
        <w:r>
          <w:fldChar w:fldCharType="end"/>
        </w:r>
      </w:hyperlink>
    </w:p>
    <w:p>
      <w:pPr>
        <w:pStyle w:val="TOC2"/>
        <w:tabs>
          <w:tab w:val="right" w:leader="dot" w:pos="8306"/>
        </w:tabs>
      </w:pPr>
      <w:hyperlink w:anchor="_Toc28281" w:history="1">
        <w:r>
          <w:rPr>
            <w:rFonts w:ascii="仿宋" w:eastAsia="仿宋" w:hAnsi="仿宋" w:cs="仿宋" w:hint="eastAsia"/>
            <w:lang w:eastAsia="zh-CN"/>
          </w:rPr>
          <w:t>(二)、北斗导航项目执行阶段时间节点</w:t>
        </w:r>
        <w:r>
          <w:tab/>
        </w:r>
        <w:r>
          <w:fldChar w:fldCharType="begin"/>
        </w:r>
        <w:r>
          <w:instrText xml:space="preserve"> PAGEREF _Toc28281 \h </w:instrText>
        </w:r>
        <w:r>
          <w:fldChar w:fldCharType="separate"/>
        </w:r>
        <w:r>
          <w:t>64</w:t>
        </w:r>
        <w:r>
          <w:fldChar w:fldCharType="end"/>
        </w:r>
      </w:hyperlink>
    </w:p>
    <w:p>
      <w:pPr>
        <w:pStyle w:val="TOC2"/>
        <w:tabs>
          <w:tab w:val="right" w:leader="dot" w:pos="8306"/>
        </w:tabs>
      </w:pPr>
      <w:hyperlink w:anchor="_Toc23159" w:history="1">
        <w:r>
          <w:rPr>
            <w:rFonts w:ascii="仿宋" w:eastAsia="仿宋" w:hAnsi="仿宋" w:cs="仿宋" w:hint="eastAsia"/>
            <w:lang w:eastAsia="zh-CN"/>
          </w:rPr>
          <w:t>(三)、北斗导航项目完成阶段时间节点</w:t>
        </w:r>
        <w:r>
          <w:tab/>
        </w:r>
        <w:r>
          <w:fldChar w:fldCharType="begin"/>
        </w:r>
        <w:r>
          <w:instrText xml:space="preserve"> PAGEREF _Toc23159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917"/>
      <w:r>
        <w:rPr>
          <w:rFonts w:ascii="仿宋" w:eastAsia="仿宋" w:hAnsi="仿宋" w:cs="仿宋" w:hint="eastAsia"/>
          <w:sz w:val="28"/>
          <w:lang w:eastAsia="zh-CN"/>
        </w:rPr>
        <w:t>一、北斗导航项目绩效评估</w:t>
      </w:r>
      <w:bookmarkEnd w:id="2"/>
    </w:p>
    <w:p>
      <w:pPr>
        <w:pStyle w:val="Heading2"/>
        <w:rPr>
          <w:rFonts w:ascii="仿宋" w:eastAsia="仿宋" w:hAnsi="仿宋" w:cs="仿宋" w:hint="eastAsia"/>
          <w:lang w:eastAsia="zh-CN"/>
        </w:rPr>
      </w:pPr>
      <w:bookmarkStart w:id="3" w:name="_Toc448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北斗导航项目中，我们设计了一套全面的绩效评估指标，以确保北斗导航项目的可控和成功交付。这些指标跨足北斗导航项目目标、成本、进度和质量等多个维度，为我们提供了全面洞察北斗导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北斗导航项目目标达成率是我们关注的首要指标。我们设定了明确的目标，并通过定期监测和评估，迅速发现并应对潜在的目标偏差。这为北斗导航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成本绩效是另一个核心关注点。通过实际成本与预算成本的对比分析，我们深入了解成本差异的原因，及时调整资源分配，保持北斗导航项目在经济效益方面的合理水平。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北斗导航项目进度作为关键的绩效指标之一，得到了精心的关注。我们制定了详细的北斗导航项目进度计划，并设立了进度符合度指标，确保实际进度与计划进度保持一致。这使我们能够快速发现和解决潜在的进度问题，保持北斗导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北斗导航项目绩效的不可或缺的一环。我们引入了一系列的质量标准和客户满意度指标，以确保北斗导航项目交付的成果在质量上达到或超越预期水平。通过持续监测这些指标，我们努力提升北斗导航项目整体质量水平，为北斗导航项目的成功交付提供有力保障。通过这些科学且全面的绩效评估，我们能够更好地引导北斗导航项目的持续改进，确保北斗导航项目目标的顺利达成。</w:t>
      </w:r>
    </w:p>
    <w:p>
      <w:pPr>
        <w:pStyle w:val="Heading2"/>
        <w:ind w:firstLine="560" w:firstLineChars="200"/>
        <w:rPr>
          <w:rFonts w:ascii="仿宋" w:eastAsia="仿宋" w:hAnsi="仿宋" w:cs="仿宋" w:hint="eastAsia"/>
          <w:sz w:val="28"/>
          <w:lang w:eastAsia="zh-CN"/>
        </w:rPr>
      </w:pPr>
      <w:bookmarkStart w:id="4" w:name="_Toc132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绩效评估是北斗导航项目中的关键环节，为确保北斗导航项目达到预期目标，我们采用了多层次、多维度的绩效评估方法。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北斗导航项目的战略目标对齐，确保每个决策和行动都与北斗导航项目整体目标保持一致。团队会定期召开战略对齐会议，审视当前工作与北斗导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北斗导航项目进度、质量、成本和风险等方面。这些指标通过数据收集和分析，为北斗导航项目管理团队提供了客观的评估依据。例如，我们通过北斗导航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绩效评估不仅仅停留在北斗导航项目内部，还考虑了北斗导航项目对外部环境的影响。我们定期进行干系人满意度调查，以了解各利益相关方对北斗导航项目的期望和满意度，并及时做出调整。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这种多层次、多角度的绩效评估方法，使得我们能够全面了解北斗导航项目的运行状态，及时做出调整，确保北斗导航项目在不断变化的环境中保持稳健前行。</w:t>
      </w:r>
    </w:p>
    <w:p>
      <w:pPr>
        <w:pStyle w:val="Heading2"/>
        <w:ind w:firstLine="560" w:firstLineChars="200"/>
        <w:rPr>
          <w:rFonts w:ascii="仿宋" w:eastAsia="仿宋" w:hAnsi="仿宋" w:cs="仿宋" w:hint="eastAsia"/>
          <w:sz w:val="28"/>
          <w:lang w:eastAsia="zh-CN"/>
        </w:rPr>
      </w:pPr>
      <w:bookmarkStart w:id="5" w:name="_Toc1403"/>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为了确保北斗导航项目的有效管理和不断优化，我们采用了精心设计的绩效评估周期。这个周期旨在实现灵活、实时和全面的评估，以适应北斗导航项目执行中的各种挑战。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北斗导航项目的不同需求，分为短期、中期和长期。短期评估关注每个迭代或工作周期，以及时发现和解决当前任务中的问题。中期评估涵盖几个迭代，深入了解整体北斗导航项目的趋势和性能。长期评估则着眼于整个北斗导航项目阶段，确保北斗导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北斗导航项目管理工具和协作平台，团队成员能够随时更新和分享北斗导航项目数据。这种实时性的反馈机制使我们能够及时察觉潜在问题，快速调整，保持北斗导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北斗导航项目的决策制定密不可分。每个周期的北斗导航项目回顾会议成为集体总结经验、识别问题深层次原因并找到创新解决方案的平台。这种定期的反思与调整机制使北斗导航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4243"/>
      <w:r>
        <w:rPr>
          <w:rFonts w:ascii="仿宋" w:eastAsia="仿宋" w:hAnsi="仿宋" w:cs="仿宋" w:hint="eastAsia"/>
          <w:sz w:val="28"/>
          <w:lang w:eastAsia="zh-CN"/>
        </w:rPr>
        <w:t>二、北斗导航项目土建工程</w:t>
      </w:r>
      <w:bookmarkEnd w:id="6"/>
    </w:p>
    <w:p>
      <w:pPr>
        <w:pStyle w:val="Heading2"/>
        <w:rPr>
          <w:rFonts w:ascii="仿宋" w:eastAsia="仿宋" w:hAnsi="仿宋" w:cs="仿宋" w:hint="eastAsia"/>
          <w:lang w:eastAsia="zh-CN"/>
        </w:rPr>
      </w:pPr>
      <w:bookmarkStart w:id="7" w:name="_Toc1265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在北斗导航项目的建筑工程设计中，我们将秉承一系列重要的设计原则，以确保北斗导航项目建筑在功能、美观、可持续性等方面达到最佳效果。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首要原则是确保建筑的功能性得到最大化的发挥。我们将充分理解北斗导航项目的实际需求，合理布局各个功能区域，保证建筑在满足业务需求的同时，提供高效的工作环境。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在建筑设计中，我们将综合考虑建设和运营成本。通过精细的经济效益分析，确保设计方案在高效利用资源的同时，对北斗导航项目的长期盈利能力有积极的贡献。</w:t>
      </w:r>
    </w:p>
    <w:p>
      <w:pPr>
        <w:pStyle w:val="Heading2"/>
        <w:ind w:firstLine="560" w:firstLineChars="200"/>
        <w:rPr>
          <w:rFonts w:ascii="仿宋" w:eastAsia="仿宋" w:hAnsi="仿宋" w:cs="仿宋" w:hint="eastAsia"/>
          <w:sz w:val="28"/>
          <w:lang w:eastAsia="zh-CN"/>
        </w:rPr>
      </w:pPr>
      <w:bookmarkStart w:id="8" w:name="_Toc5594"/>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北斗导航项目的土建工程设计中，我们将精准设定设计年限，结合北斗导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北斗导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1079"/>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北斗导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北斗导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北斗导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715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本期工程北斗导航项目预计总建筑面积XXX平方米，其中：计容建筑面积XXX平方米，计划建筑工程投资XX万元，占北斗导航项目总投资的XX%。</w:t>
      </w:r>
    </w:p>
    <w:p>
      <w:pPr>
        <w:pStyle w:val="Heading1"/>
        <w:ind w:firstLine="560" w:firstLineChars="200"/>
        <w:rPr>
          <w:rFonts w:ascii="仿宋" w:eastAsia="仿宋" w:hAnsi="仿宋" w:cs="仿宋" w:hint="eastAsia"/>
          <w:sz w:val="28"/>
          <w:lang w:eastAsia="zh-CN"/>
        </w:rPr>
      </w:pPr>
      <w:bookmarkStart w:id="11" w:name="_Toc3144"/>
      <w:r>
        <w:rPr>
          <w:rFonts w:ascii="仿宋" w:eastAsia="仿宋" w:hAnsi="仿宋" w:cs="仿宋" w:hint="eastAsia"/>
          <w:sz w:val="28"/>
          <w:lang w:eastAsia="zh-CN"/>
        </w:rPr>
        <w:t>三、北斗导航项目建设单位说明</w:t>
      </w:r>
      <w:bookmarkEnd w:id="11"/>
    </w:p>
    <w:p>
      <w:pPr>
        <w:pStyle w:val="Heading2"/>
        <w:rPr>
          <w:rFonts w:ascii="仿宋" w:eastAsia="仿宋" w:hAnsi="仿宋" w:cs="仿宋" w:hint="eastAsia"/>
          <w:lang w:eastAsia="zh-CN"/>
        </w:rPr>
      </w:pPr>
      <w:bookmarkStart w:id="12" w:name="_Toc13494"/>
      <w:r>
        <w:rPr>
          <w:rFonts w:ascii="仿宋" w:eastAsia="仿宋" w:hAnsi="仿宋" w:cs="仿宋" w:hint="eastAsia"/>
          <w:lang w:eastAsia="zh-CN"/>
        </w:rPr>
        <w:t>(一)、北斗导航项目承办单位基本情况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1991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北斗导航项目承办单位的XXXX，我们着眼于实现可持续的经济效益。通过技术创新和解决方案的提供，公司预计在北斗导航项目执行期间将获得可观的收入增长。这一收入来源主要包括北斗导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同时，我们注重成本控制和效率提升，以确保北斗导航项目的可持续盈利。透过精细的管理和资源优化，公司期望实现北斗导航项目利润最大化。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北斗导航项目实施进行全面的投资评估，包括北斗导航项目启动阶段的资金投入和后续运营成本。通过对北斗导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北斗导航项目实施过程中具备足够的资金流动性，公司将进行详尽的现金流分析。这包括资金需求的合理预测、北斗导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3931"/>
      <w:r>
        <w:rPr>
          <w:rFonts w:ascii="仿宋" w:eastAsia="仿宋" w:hAnsi="仿宋" w:cs="仿宋" w:hint="eastAsia"/>
          <w:sz w:val="28"/>
          <w:lang w:eastAsia="zh-CN"/>
        </w:rPr>
        <w:t>四、北斗导航项目选址可行性分析</w:t>
      </w:r>
      <w:bookmarkEnd w:id="14"/>
    </w:p>
    <w:p>
      <w:pPr>
        <w:pStyle w:val="Heading2"/>
        <w:rPr>
          <w:rFonts w:ascii="仿宋" w:eastAsia="仿宋" w:hAnsi="仿宋" w:cs="仿宋" w:hint="eastAsia"/>
          <w:lang w:eastAsia="zh-CN"/>
        </w:rPr>
      </w:pPr>
      <w:bookmarkStart w:id="15" w:name="_Toc6256"/>
      <w:r>
        <w:rPr>
          <w:rFonts w:ascii="仿宋" w:eastAsia="仿宋" w:hAnsi="仿宋" w:cs="仿宋" w:hint="eastAsia"/>
          <w:lang w:eastAsia="zh-CN"/>
        </w:rPr>
        <w:t>(一)、北斗导航项目选址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该北斗导航项目选址位于XX省XX市XX区XXX街道</w:t>
      </w:r>
    </w:p>
    <w:p>
      <w:pPr>
        <w:pStyle w:val="Heading2"/>
        <w:ind w:firstLine="560" w:firstLineChars="200"/>
        <w:rPr>
          <w:rFonts w:ascii="仿宋" w:eastAsia="仿宋" w:hAnsi="仿宋" w:cs="仿宋" w:hint="eastAsia"/>
          <w:sz w:val="28"/>
          <w:lang w:eastAsia="zh-CN"/>
        </w:rPr>
      </w:pPr>
      <w:bookmarkStart w:id="16" w:name="_Toc30554"/>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北斗导航项目的征地面积将根据北斗导航项目的实际规模和需求进行精确规划。具体面积XXX平方米，旨在确保北斗导航项目不仅能够满足当前的发展需求，还能够预留空间以适应未来的扩展。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净用地面积是在征地面积基础上去除不可利用面积后的实际可开发用地。具体面积XXX平方米，考虑到环保、交通、安全等多方面因素，以确保北斗导航项目在整体利用效率上达到最优。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北斗导航项目计划建设的建筑总规模具体面积XXX平方米。这一规模的确定综合考虑了北斗导航项目的性质、规模，以及城市规划的相关要求，确保建筑布局与周边环境协调一致。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绿地率是北斗导航项目用地中被规划为绿地的比例。具体面积XXX平方米，旨在通过合理规划绿地，改善北斗导航项目周边环境，提升居民生活质量，并符合城市整体绿化规划。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容积率是用地上可以建设的建筑总体积与用地面积之比。具体面积XXX，通过合理的容积率规划，确保北斗导航项目建筑规模与周边环境和谐共生。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确保北斗导航项目选址与当地城市规划相一致，具体面积XXX平方米。通过与城市规划部门深入沟通，确保北斗导航项目不仅符合城市的整体发展方向，还能够融入城市的发展布局，为城市的长远发展贡献力量。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北斗导航项目选址符合当地产业政策，具体面积XXX平方米。这包括北斗导航项目对当地经济的促进作用，以及对相关产业的带动效应，确保北斗导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用地总体要求必须符合环保和可持续发展的原则，具体面积XXX平方米。通过采用绿色建筑设计、节能减排等措施，确保北斗导航项目在建设和运营过程中对环境的影响最小化，达到可持续发展的要求。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确保北斗导航项目选址具备必要的公共设施配套，具体面积XXX平方米。这包括交通便利性、教育、医疗等基础设施，以提高居民生活品质，使得北斗导航项目选址更具吸引力。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考虑用地总体要求对当地社会稳定性的影响，具体面积XXX平方米。通过深入了解当地社区反馈，确保北斗导航项目的选址和建设过程对当地社会和谐稳定产生积极作用。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北斗导航项目选址不仅符合法规和规划，还在实际操作中具有可行性。这一全面规划将为北斗导航项目的成功实施提供坚实的基础，确保北斗导航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463"/>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北斗导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其次，在北斗导航项目的设备规划和空间设计中，我们将采取灵活设备布局的措施。设备布局将根据实际需求进行灵活设计，避免不必要的浪费。通过合理规划设备摆放位置，我们将提高设备的利用率，减少设备间距，以确保北斗导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北斗导航项目内部引入共享设施的概念，例如共享会议室、办公区等。通过这种方式，我们可以减少对资源的重复建设，提高资源共享效率，从而减小北斗导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759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北斗导航项目的总图布置中，我们将不同功能区域进行明确的规划，以最大程度满足北斗导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1773"/>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北斗导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北斗导航项目对环境的影响是综合评价的重要因素之一。我们将详细考虑选址周边的自然环境、生态保护区、水源地等情况，确保北斗导航项目的建设和运营对环境影响最小化，并符合当地的环保法规标准。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对选址的评价还需充分考虑当地政府的产业政策和法规。我们将详细了解北斗导航项目所在地的相关政策，确保北斗导航项目的规划和运营与当地法规相符，降低不必要的法律风险。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考虑到社会稳定性对企业运营的重要性，我们将评估选址地区的社会安全情况、劳工关系、社区反馈等方面，以确保北斗导航项目的建设和运营不会受到社会稳定性的负面影响。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最后，我们将综合考虑用地成本，包括土地购置费用、土地开发成本等。通过对用地成本的详细评估，我们能够做出更为精确的经济效益分析，为北斗导航项目的投资决策提供有力支持。</w:t>
      </w:r>
    </w:p>
    <w:p>
      <w:pPr>
        <w:pStyle w:val="Heading1"/>
        <w:ind w:firstLine="560" w:firstLineChars="200"/>
        <w:rPr>
          <w:rFonts w:ascii="仿宋" w:eastAsia="仿宋" w:hAnsi="仿宋" w:cs="仿宋" w:hint="eastAsia"/>
          <w:sz w:val="28"/>
          <w:lang w:eastAsia="zh-CN"/>
        </w:rPr>
      </w:pPr>
      <w:bookmarkStart w:id="20" w:name="_Toc6696"/>
      <w:r>
        <w:rPr>
          <w:rFonts w:ascii="仿宋" w:eastAsia="仿宋" w:hAnsi="仿宋" w:cs="仿宋" w:hint="eastAsia"/>
          <w:sz w:val="28"/>
          <w:lang w:eastAsia="zh-CN"/>
        </w:rPr>
        <w:t>五、北斗导航项目文档管理</w:t>
      </w:r>
      <w:bookmarkEnd w:id="20"/>
    </w:p>
    <w:p>
      <w:pPr>
        <w:pStyle w:val="Heading2"/>
        <w:rPr>
          <w:rFonts w:ascii="仿宋" w:eastAsia="仿宋" w:hAnsi="仿宋" w:cs="仿宋" w:hint="eastAsia"/>
          <w:lang w:eastAsia="zh-CN"/>
        </w:rPr>
      </w:pPr>
      <w:bookmarkStart w:id="21" w:name="_Toc9400"/>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北斗导航项目高度重视文档的质量和准确性，以支持北斗导航项目的各项活动和决策。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北斗导航项目文档的编制始于北斗导航项目计划的初期，我们制定了详细的文档编制计划，明确了每个文档的内容、格式和编写责任人。在北斗导航项目启动阶段，我们首先编制了北斗导航项目章程，明确定义了北斗导航项目的目标、范围、风险等关键要素。随后，北斗导航项目团队根据计划陆续编制了需求文档、设计文档、测试文档等各类文档，确保北斗导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https://d.book118.com/177155031055006030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北斗导航项目计划设计方案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9615AF"/>
    <w:rsid w:val="549615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77155031055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2024-01-10T01:06:00Z</dcterms:created>
  <dcterms:modified xsi:type="dcterms:W3CDTF">2024-01-10T01:06:35Z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67A53747F0E4442EBF08FF5F0908B7A6_11</vt:lpwstr>
  </property>
  <property fmtid="{D5CDD505-2E9C-101B-9397-08002B2CF9AE}" pid="3" name="KSOProductBuildVer">
    <vt:lpwstr>2052-12.1.0.16120</vt:lpwstr>
  </property>
</Properties>
</file>