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脲醛塑料项目规划设计纲要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57" w:history="1">
        <w:r>
          <w:rPr>
            <w:rFonts w:ascii="仿宋" w:eastAsia="仿宋" w:hAnsi="仿宋" w:cs="仿宋" w:hint="eastAsia"/>
            <w:lang w:eastAsia="zh-CN"/>
          </w:rPr>
          <w:t>前言</w:t>
        </w:r>
        <w:r>
          <w:tab/>
        </w:r>
        <w:r>
          <w:fldChar w:fldCharType="begin"/>
        </w:r>
        <w:r>
          <w:instrText xml:space="preserve"> PAGEREF _Toc26557 \h </w:instrText>
        </w:r>
        <w:r>
          <w:fldChar w:fldCharType="separate"/>
        </w:r>
        <w:r>
          <w:t>3</w:t>
        </w:r>
        <w:r>
          <w:fldChar w:fldCharType="end"/>
        </w:r>
      </w:hyperlink>
    </w:p>
    <w:p>
      <w:pPr>
        <w:pStyle w:val="TOC1"/>
        <w:tabs>
          <w:tab w:val="right" w:leader="dot" w:pos="8306"/>
        </w:tabs>
      </w:pPr>
      <w:hyperlink w:anchor="_Toc22342" w:history="1">
        <w:r>
          <w:rPr>
            <w:rFonts w:ascii="仿宋" w:eastAsia="仿宋" w:hAnsi="仿宋" w:cs="仿宋" w:hint="eastAsia"/>
            <w:lang w:eastAsia="zh-CN"/>
          </w:rPr>
          <w:t>一、脲醛塑料项目选址可行性分析</w:t>
        </w:r>
        <w:r>
          <w:tab/>
        </w:r>
        <w:r>
          <w:fldChar w:fldCharType="begin"/>
        </w:r>
        <w:r>
          <w:instrText xml:space="preserve"> PAGEREF _Toc22342 \h </w:instrText>
        </w:r>
        <w:r>
          <w:fldChar w:fldCharType="separate"/>
        </w:r>
        <w:r>
          <w:t>3</w:t>
        </w:r>
        <w:r>
          <w:fldChar w:fldCharType="end"/>
        </w:r>
      </w:hyperlink>
    </w:p>
    <w:p>
      <w:pPr>
        <w:pStyle w:val="TOC2"/>
        <w:tabs>
          <w:tab w:val="right" w:leader="dot" w:pos="8306"/>
        </w:tabs>
      </w:pPr>
      <w:hyperlink w:anchor="_Toc11216" w:history="1">
        <w:r>
          <w:rPr>
            <w:rFonts w:ascii="仿宋" w:eastAsia="仿宋" w:hAnsi="仿宋" w:cs="仿宋" w:hint="eastAsia"/>
            <w:lang w:eastAsia="zh-CN"/>
          </w:rPr>
          <w:t>(一)、脲醛塑料项目选址</w:t>
        </w:r>
        <w:r>
          <w:tab/>
        </w:r>
        <w:r>
          <w:fldChar w:fldCharType="begin"/>
        </w:r>
        <w:r>
          <w:instrText xml:space="preserve"> PAGEREF _Toc11216 \h </w:instrText>
        </w:r>
        <w:r>
          <w:fldChar w:fldCharType="separate"/>
        </w:r>
        <w:r>
          <w:t>3</w:t>
        </w:r>
        <w:r>
          <w:fldChar w:fldCharType="end"/>
        </w:r>
      </w:hyperlink>
    </w:p>
    <w:p>
      <w:pPr>
        <w:pStyle w:val="TOC2"/>
        <w:tabs>
          <w:tab w:val="right" w:leader="dot" w:pos="8306"/>
        </w:tabs>
      </w:pPr>
      <w:hyperlink w:anchor="_Toc30391" w:history="1">
        <w:r>
          <w:rPr>
            <w:rFonts w:ascii="仿宋" w:eastAsia="仿宋" w:hAnsi="仿宋" w:cs="仿宋" w:hint="eastAsia"/>
            <w:lang w:eastAsia="zh-CN"/>
          </w:rPr>
          <w:t>(二)、用地控制指标</w:t>
        </w:r>
        <w:r>
          <w:tab/>
        </w:r>
        <w:r>
          <w:fldChar w:fldCharType="begin"/>
        </w:r>
        <w:r>
          <w:instrText xml:space="preserve"> PAGEREF _Toc30391 \h </w:instrText>
        </w:r>
        <w:r>
          <w:fldChar w:fldCharType="separate"/>
        </w:r>
        <w:r>
          <w:t>3</w:t>
        </w:r>
        <w:r>
          <w:fldChar w:fldCharType="end"/>
        </w:r>
      </w:hyperlink>
    </w:p>
    <w:p>
      <w:pPr>
        <w:pStyle w:val="TOC2"/>
        <w:tabs>
          <w:tab w:val="right" w:leader="dot" w:pos="8306"/>
        </w:tabs>
      </w:pPr>
      <w:hyperlink w:anchor="_Toc26275" w:history="1">
        <w:r>
          <w:rPr>
            <w:rFonts w:ascii="仿宋" w:eastAsia="仿宋" w:hAnsi="仿宋" w:cs="仿宋" w:hint="eastAsia"/>
            <w:lang w:eastAsia="zh-CN"/>
          </w:rPr>
          <w:t>(三)、节约用地措施</w:t>
        </w:r>
        <w:r>
          <w:tab/>
        </w:r>
        <w:r>
          <w:fldChar w:fldCharType="begin"/>
        </w:r>
        <w:r>
          <w:instrText xml:space="preserve"> PAGEREF _Toc26275 \h </w:instrText>
        </w:r>
        <w:r>
          <w:fldChar w:fldCharType="separate"/>
        </w:r>
        <w:r>
          <w:t>5</w:t>
        </w:r>
        <w:r>
          <w:fldChar w:fldCharType="end"/>
        </w:r>
      </w:hyperlink>
    </w:p>
    <w:p>
      <w:pPr>
        <w:pStyle w:val="TOC2"/>
        <w:tabs>
          <w:tab w:val="right" w:leader="dot" w:pos="8306"/>
        </w:tabs>
      </w:pPr>
      <w:hyperlink w:anchor="_Toc26217" w:history="1">
        <w:r>
          <w:rPr>
            <w:rFonts w:ascii="仿宋" w:eastAsia="仿宋" w:hAnsi="仿宋" w:cs="仿宋" w:hint="eastAsia"/>
            <w:lang w:eastAsia="zh-CN"/>
          </w:rPr>
          <w:t>(四)、总图布置方案</w:t>
        </w:r>
        <w:r>
          <w:tab/>
        </w:r>
        <w:r>
          <w:fldChar w:fldCharType="begin"/>
        </w:r>
        <w:r>
          <w:instrText xml:space="preserve"> PAGEREF _Toc26217 \h </w:instrText>
        </w:r>
        <w:r>
          <w:fldChar w:fldCharType="separate"/>
        </w:r>
        <w:r>
          <w:t>6</w:t>
        </w:r>
        <w:r>
          <w:fldChar w:fldCharType="end"/>
        </w:r>
      </w:hyperlink>
    </w:p>
    <w:p>
      <w:pPr>
        <w:pStyle w:val="TOC2"/>
        <w:tabs>
          <w:tab w:val="right" w:leader="dot" w:pos="8306"/>
        </w:tabs>
      </w:pPr>
      <w:hyperlink w:anchor="_Toc29732" w:history="1">
        <w:r>
          <w:rPr>
            <w:rFonts w:ascii="仿宋" w:eastAsia="仿宋" w:hAnsi="仿宋" w:cs="仿宋" w:hint="eastAsia"/>
            <w:lang w:eastAsia="zh-CN"/>
          </w:rPr>
          <w:t>(五)、选址综合评价</w:t>
        </w:r>
        <w:r>
          <w:tab/>
        </w:r>
        <w:r>
          <w:fldChar w:fldCharType="begin"/>
        </w:r>
        <w:r>
          <w:instrText xml:space="preserve"> PAGEREF _Toc29732 \h </w:instrText>
        </w:r>
        <w:r>
          <w:fldChar w:fldCharType="separate"/>
        </w:r>
        <w:r>
          <w:t>7</w:t>
        </w:r>
        <w:r>
          <w:fldChar w:fldCharType="end"/>
        </w:r>
      </w:hyperlink>
    </w:p>
    <w:p>
      <w:pPr>
        <w:pStyle w:val="TOC1"/>
        <w:tabs>
          <w:tab w:val="right" w:leader="dot" w:pos="8306"/>
        </w:tabs>
      </w:pPr>
      <w:hyperlink w:anchor="_Toc28857" w:history="1">
        <w:r>
          <w:rPr>
            <w:rFonts w:ascii="仿宋" w:eastAsia="仿宋" w:hAnsi="仿宋" w:cs="仿宋" w:hint="eastAsia"/>
            <w:lang w:eastAsia="zh-CN"/>
          </w:rPr>
          <w:t>二、产品规划分析</w:t>
        </w:r>
        <w:r>
          <w:tab/>
        </w:r>
        <w:r>
          <w:fldChar w:fldCharType="begin"/>
        </w:r>
        <w:r>
          <w:instrText xml:space="preserve"> PAGEREF _Toc28857 \h </w:instrText>
        </w:r>
        <w:r>
          <w:fldChar w:fldCharType="separate"/>
        </w:r>
        <w:r>
          <w:t>8</w:t>
        </w:r>
        <w:r>
          <w:fldChar w:fldCharType="end"/>
        </w:r>
      </w:hyperlink>
    </w:p>
    <w:p>
      <w:pPr>
        <w:pStyle w:val="TOC2"/>
        <w:tabs>
          <w:tab w:val="right" w:leader="dot" w:pos="8306"/>
        </w:tabs>
      </w:pPr>
      <w:hyperlink w:anchor="_Toc25310" w:history="1">
        <w:r>
          <w:rPr>
            <w:rFonts w:ascii="仿宋" w:eastAsia="仿宋" w:hAnsi="仿宋" w:cs="仿宋" w:hint="eastAsia"/>
            <w:lang w:eastAsia="zh-CN"/>
          </w:rPr>
          <w:t>(一)、产品规划</w:t>
        </w:r>
        <w:r>
          <w:tab/>
        </w:r>
        <w:r>
          <w:fldChar w:fldCharType="begin"/>
        </w:r>
        <w:r>
          <w:instrText xml:space="preserve"> PAGEREF _Toc25310 \h </w:instrText>
        </w:r>
        <w:r>
          <w:fldChar w:fldCharType="separate"/>
        </w:r>
        <w:r>
          <w:t>8</w:t>
        </w:r>
        <w:r>
          <w:fldChar w:fldCharType="end"/>
        </w:r>
      </w:hyperlink>
    </w:p>
    <w:p>
      <w:pPr>
        <w:pStyle w:val="TOC2"/>
        <w:tabs>
          <w:tab w:val="right" w:leader="dot" w:pos="8306"/>
        </w:tabs>
      </w:pPr>
      <w:hyperlink w:anchor="_Toc2360" w:history="1">
        <w:r>
          <w:rPr>
            <w:rFonts w:ascii="仿宋" w:eastAsia="仿宋" w:hAnsi="仿宋" w:cs="仿宋" w:hint="eastAsia"/>
            <w:lang w:eastAsia="zh-CN"/>
          </w:rPr>
          <w:t>(二)、建设规模</w:t>
        </w:r>
        <w:r>
          <w:tab/>
        </w:r>
        <w:r>
          <w:fldChar w:fldCharType="begin"/>
        </w:r>
        <w:r>
          <w:instrText xml:space="preserve"> PAGEREF _Toc2360 \h </w:instrText>
        </w:r>
        <w:r>
          <w:fldChar w:fldCharType="separate"/>
        </w:r>
        <w:r>
          <w:t>9</w:t>
        </w:r>
        <w:r>
          <w:fldChar w:fldCharType="end"/>
        </w:r>
      </w:hyperlink>
    </w:p>
    <w:p>
      <w:pPr>
        <w:pStyle w:val="TOC1"/>
        <w:tabs>
          <w:tab w:val="right" w:leader="dot" w:pos="8306"/>
        </w:tabs>
      </w:pPr>
      <w:hyperlink w:anchor="_Toc17022" w:history="1">
        <w:r>
          <w:rPr>
            <w:rFonts w:ascii="仿宋" w:eastAsia="仿宋" w:hAnsi="仿宋" w:cs="仿宋" w:hint="eastAsia"/>
            <w:lang w:eastAsia="zh-CN"/>
          </w:rPr>
          <w:t>三、脲醛塑料项目建设背景及必要性分析</w:t>
        </w:r>
        <w:r>
          <w:tab/>
        </w:r>
        <w:r>
          <w:fldChar w:fldCharType="begin"/>
        </w:r>
        <w:r>
          <w:instrText xml:space="preserve"> PAGEREF _Toc17022 \h </w:instrText>
        </w:r>
        <w:r>
          <w:fldChar w:fldCharType="separate"/>
        </w:r>
        <w:r>
          <w:t>10</w:t>
        </w:r>
        <w:r>
          <w:fldChar w:fldCharType="end"/>
        </w:r>
      </w:hyperlink>
    </w:p>
    <w:p>
      <w:pPr>
        <w:pStyle w:val="TOC2"/>
        <w:tabs>
          <w:tab w:val="right" w:leader="dot" w:pos="8306"/>
        </w:tabs>
      </w:pPr>
      <w:hyperlink w:anchor="_Toc27035" w:history="1">
        <w:r>
          <w:rPr>
            <w:rFonts w:ascii="仿宋" w:eastAsia="仿宋" w:hAnsi="仿宋" w:cs="仿宋" w:hint="eastAsia"/>
            <w:lang w:eastAsia="zh-CN"/>
          </w:rPr>
          <w:t>(一)、脲醛塑料项目背景分析</w:t>
        </w:r>
        <w:r>
          <w:tab/>
        </w:r>
        <w:r>
          <w:fldChar w:fldCharType="begin"/>
        </w:r>
        <w:r>
          <w:instrText xml:space="preserve"> PAGEREF _Toc27035 \h </w:instrText>
        </w:r>
        <w:r>
          <w:fldChar w:fldCharType="separate"/>
        </w:r>
        <w:r>
          <w:t>10</w:t>
        </w:r>
        <w:r>
          <w:fldChar w:fldCharType="end"/>
        </w:r>
      </w:hyperlink>
    </w:p>
    <w:p>
      <w:pPr>
        <w:pStyle w:val="TOC2"/>
        <w:tabs>
          <w:tab w:val="right" w:leader="dot" w:pos="8306"/>
        </w:tabs>
      </w:pPr>
      <w:hyperlink w:anchor="_Toc13220" w:history="1">
        <w:r>
          <w:rPr>
            <w:rFonts w:ascii="仿宋" w:eastAsia="仿宋" w:hAnsi="仿宋" w:cs="仿宋" w:hint="eastAsia"/>
            <w:lang w:eastAsia="zh-CN"/>
          </w:rPr>
          <w:t>(二)、脲醛塑料项目建设必要性分析</w:t>
        </w:r>
        <w:r>
          <w:tab/>
        </w:r>
        <w:r>
          <w:fldChar w:fldCharType="begin"/>
        </w:r>
        <w:r>
          <w:instrText xml:space="preserve"> PAGEREF _Toc13220 \h </w:instrText>
        </w:r>
        <w:r>
          <w:fldChar w:fldCharType="separate"/>
        </w:r>
        <w:r>
          <w:t>12</w:t>
        </w:r>
        <w:r>
          <w:fldChar w:fldCharType="end"/>
        </w:r>
      </w:hyperlink>
    </w:p>
    <w:p>
      <w:pPr>
        <w:pStyle w:val="TOC1"/>
        <w:tabs>
          <w:tab w:val="right" w:leader="dot" w:pos="8306"/>
        </w:tabs>
      </w:pPr>
      <w:hyperlink w:anchor="_Toc11996" w:history="1">
        <w:r>
          <w:rPr>
            <w:rFonts w:ascii="仿宋" w:eastAsia="仿宋" w:hAnsi="仿宋" w:cs="仿宋" w:hint="eastAsia"/>
            <w:lang w:eastAsia="zh-CN"/>
          </w:rPr>
          <w:t>四、脲醛塑料项目绩效评估</w:t>
        </w:r>
        <w:r>
          <w:tab/>
        </w:r>
        <w:r>
          <w:fldChar w:fldCharType="begin"/>
        </w:r>
        <w:r>
          <w:instrText xml:space="preserve"> PAGEREF _Toc11996 \h </w:instrText>
        </w:r>
        <w:r>
          <w:fldChar w:fldCharType="separate"/>
        </w:r>
        <w:r>
          <w:t>13</w:t>
        </w:r>
        <w:r>
          <w:fldChar w:fldCharType="end"/>
        </w:r>
      </w:hyperlink>
    </w:p>
    <w:p>
      <w:pPr>
        <w:pStyle w:val="TOC2"/>
        <w:tabs>
          <w:tab w:val="right" w:leader="dot" w:pos="8306"/>
        </w:tabs>
      </w:pPr>
      <w:hyperlink w:anchor="_Toc10989" w:history="1">
        <w:r>
          <w:rPr>
            <w:rFonts w:ascii="仿宋" w:eastAsia="仿宋" w:hAnsi="仿宋" w:cs="仿宋" w:hint="eastAsia"/>
            <w:lang w:eastAsia="zh-CN"/>
          </w:rPr>
          <w:t>(一)、绩效评估指标</w:t>
        </w:r>
        <w:r>
          <w:tab/>
        </w:r>
        <w:r>
          <w:fldChar w:fldCharType="begin"/>
        </w:r>
        <w:r>
          <w:instrText xml:space="preserve"> PAGEREF _Toc10989 \h </w:instrText>
        </w:r>
        <w:r>
          <w:fldChar w:fldCharType="separate"/>
        </w:r>
        <w:r>
          <w:t>13</w:t>
        </w:r>
        <w:r>
          <w:fldChar w:fldCharType="end"/>
        </w:r>
      </w:hyperlink>
    </w:p>
    <w:p>
      <w:pPr>
        <w:pStyle w:val="TOC2"/>
        <w:tabs>
          <w:tab w:val="right" w:leader="dot" w:pos="8306"/>
        </w:tabs>
      </w:pPr>
      <w:hyperlink w:anchor="_Toc16514" w:history="1">
        <w:r>
          <w:rPr>
            <w:rFonts w:ascii="仿宋" w:eastAsia="仿宋" w:hAnsi="仿宋" w:cs="仿宋" w:hint="eastAsia"/>
            <w:lang w:eastAsia="zh-CN"/>
          </w:rPr>
          <w:t>(二)、绩效评估方法</w:t>
        </w:r>
        <w:r>
          <w:tab/>
        </w:r>
        <w:r>
          <w:fldChar w:fldCharType="begin"/>
        </w:r>
        <w:r>
          <w:instrText xml:space="preserve"> PAGEREF _Toc16514 \h </w:instrText>
        </w:r>
        <w:r>
          <w:fldChar w:fldCharType="separate"/>
        </w:r>
        <w:r>
          <w:t>14</w:t>
        </w:r>
        <w:r>
          <w:fldChar w:fldCharType="end"/>
        </w:r>
      </w:hyperlink>
    </w:p>
    <w:p>
      <w:pPr>
        <w:pStyle w:val="TOC2"/>
        <w:tabs>
          <w:tab w:val="right" w:leader="dot" w:pos="8306"/>
        </w:tabs>
      </w:pPr>
      <w:hyperlink w:anchor="_Toc10649" w:history="1">
        <w:r>
          <w:rPr>
            <w:rFonts w:ascii="仿宋" w:eastAsia="仿宋" w:hAnsi="仿宋" w:cs="仿宋" w:hint="eastAsia"/>
            <w:lang w:eastAsia="zh-CN"/>
          </w:rPr>
          <w:t>(三)、绩效评估周期</w:t>
        </w:r>
        <w:r>
          <w:tab/>
        </w:r>
        <w:r>
          <w:fldChar w:fldCharType="begin"/>
        </w:r>
        <w:r>
          <w:instrText xml:space="preserve"> PAGEREF _Toc10649 \h </w:instrText>
        </w:r>
        <w:r>
          <w:fldChar w:fldCharType="separate"/>
        </w:r>
        <w:r>
          <w:t>15</w:t>
        </w:r>
        <w:r>
          <w:fldChar w:fldCharType="end"/>
        </w:r>
      </w:hyperlink>
    </w:p>
    <w:p>
      <w:pPr>
        <w:pStyle w:val="TOC1"/>
        <w:tabs>
          <w:tab w:val="right" w:leader="dot" w:pos="8306"/>
        </w:tabs>
      </w:pPr>
      <w:hyperlink w:anchor="_Toc23356" w:history="1">
        <w:r>
          <w:rPr>
            <w:rFonts w:ascii="仿宋" w:eastAsia="仿宋" w:hAnsi="仿宋" w:cs="仿宋" w:hint="eastAsia"/>
            <w:lang w:eastAsia="zh-CN"/>
          </w:rPr>
          <w:t>五、脲醛塑料项目危机管理</w:t>
        </w:r>
        <w:r>
          <w:tab/>
        </w:r>
        <w:r>
          <w:fldChar w:fldCharType="begin"/>
        </w:r>
        <w:r>
          <w:instrText xml:space="preserve"> PAGEREF _Toc23356 \h </w:instrText>
        </w:r>
        <w:r>
          <w:fldChar w:fldCharType="separate"/>
        </w:r>
        <w:r>
          <w:t>16</w:t>
        </w:r>
        <w:r>
          <w:fldChar w:fldCharType="end"/>
        </w:r>
      </w:hyperlink>
    </w:p>
    <w:p>
      <w:pPr>
        <w:pStyle w:val="TOC2"/>
        <w:tabs>
          <w:tab w:val="right" w:leader="dot" w:pos="8306"/>
        </w:tabs>
      </w:pPr>
      <w:hyperlink w:anchor="_Toc76" w:history="1">
        <w:r>
          <w:rPr>
            <w:rFonts w:ascii="仿宋" w:eastAsia="仿宋" w:hAnsi="仿宋" w:cs="仿宋" w:hint="eastAsia"/>
            <w:lang w:eastAsia="zh-CN"/>
          </w:rPr>
          <w:t>(一)、危机预警与识别</w:t>
        </w:r>
        <w:r>
          <w:tab/>
        </w:r>
        <w:r>
          <w:fldChar w:fldCharType="begin"/>
        </w:r>
        <w:r>
          <w:instrText xml:space="preserve"> PAGEREF _Toc76 \h </w:instrText>
        </w:r>
        <w:r>
          <w:fldChar w:fldCharType="separate"/>
        </w:r>
        <w:r>
          <w:t>16</w:t>
        </w:r>
        <w:r>
          <w:fldChar w:fldCharType="end"/>
        </w:r>
      </w:hyperlink>
    </w:p>
    <w:p>
      <w:pPr>
        <w:pStyle w:val="TOC2"/>
        <w:tabs>
          <w:tab w:val="right" w:leader="dot" w:pos="8306"/>
        </w:tabs>
      </w:pPr>
      <w:hyperlink w:anchor="_Toc8487" w:history="1">
        <w:r>
          <w:rPr>
            <w:rFonts w:ascii="仿宋" w:eastAsia="仿宋" w:hAnsi="仿宋" w:cs="仿宋" w:hint="eastAsia"/>
            <w:lang w:eastAsia="zh-CN"/>
          </w:rPr>
          <w:t>(二)、危机应对与恢复</w:t>
        </w:r>
        <w:r>
          <w:tab/>
        </w:r>
        <w:r>
          <w:fldChar w:fldCharType="begin"/>
        </w:r>
        <w:r>
          <w:instrText xml:space="preserve"> PAGEREF _Toc8487 \h </w:instrText>
        </w:r>
        <w:r>
          <w:fldChar w:fldCharType="separate"/>
        </w:r>
        <w:r>
          <w:t>17</w:t>
        </w:r>
        <w:r>
          <w:fldChar w:fldCharType="end"/>
        </w:r>
      </w:hyperlink>
    </w:p>
    <w:p>
      <w:pPr>
        <w:pStyle w:val="TOC1"/>
        <w:tabs>
          <w:tab w:val="right" w:leader="dot" w:pos="8306"/>
        </w:tabs>
      </w:pPr>
      <w:hyperlink w:anchor="_Toc5281" w:history="1">
        <w:r>
          <w:rPr>
            <w:rFonts w:ascii="仿宋" w:eastAsia="仿宋" w:hAnsi="仿宋" w:cs="仿宋" w:hint="eastAsia"/>
            <w:lang w:eastAsia="zh-CN"/>
          </w:rPr>
          <w:t>六、脲醛塑料项目文档管理</w:t>
        </w:r>
        <w:r>
          <w:tab/>
        </w:r>
        <w:r>
          <w:fldChar w:fldCharType="begin"/>
        </w:r>
        <w:r>
          <w:instrText xml:space="preserve"> PAGEREF _Toc5281 \h </w:instrText>
        </w:r>
        <w:r>
          <w:fldChar w:fldCharType="separate"/>
        </w:r>
        <w:r>
          <w:t>19</w:t>
        </w:r>
        <w:r>
          <w:fldChar w:fldCharType="end"/>
        </w:r>
      </w:hyperlink>
    </w:p>
    <w:p>
      <w:pPr>
        <w:pStyle w:val="TOC2"/>
        <w:tabs>
          <w:tab w:val="right" w:leader="dot" w:pos="8306"/>
        </w:tabs>
      </w:pPr>
      <w:hyperlink w:anchor="_Toc25981" w:history="1">
        <w:r>
          <w:rPr>
            <w:rFonts w:ascii="仿宋" w:eastAsia="仿宋" w:hAnsi="仿宋" w:cs="仿宋" w:hint="eastAsia"/>
            <w:lang w:eastAsia="zh-CN"/>
          </w:rPr>
          <w:t>(一)、文档编制与审查</w:t>
        </w:r>
        <w:r>
          <w:tab/>
        </w:r>
        <w:r>
          <w:fldChar w:fldCharType="begin"/>
        </w:r>
        <w:r>
          <w:instrText xml:space="preserve"> PAGEREF _Toc25981 \h </w:instrText>
        </w:r>
        <w:r>
          <w:fldChar w:fldCharType="separate"/>
        </w:r>
        <w:r>
          <w:t>19</w:t>
        </w:r>
        <w:r>
          <w:fldChar w:fldCharType="end"/>
        </w:r>
      </w:hyperlink>
    </w:p>
    <w:p>
      <w:pPr>
        <w:pStyle w:val="TOC2"/>
        <w:tabs>
          <w:tab w:val="right" w:leader="dot" w:pos="8306"/>
        </w:tabs>
      </w:pPr>
      <w:hyperlink w:anchor="_Toc10427" w:history="1">
        <w:r>
          <w:rPr>
            <w:rFonts w:ascii="仿宋" w:eastAsia="仿宋" w:hAnsi="仿宋" w:cs="仿宋" w:hint="eastAsia"/>
            <w:lang w:eastAsia="zh-CN"/>
          </w:rPr>
          <w:t>(二)、文档发布与分发</w:t>
        </w:r>
        <w:r>
          <w:tab/>
        </w:r>
        <w:r>
          <w:fldChar w:fldCharType="begin"/>
        </w:r>
        <w:r>
          <w:instrText xml:space="preserve"> PAGEREF _Toc10427 \h </w:instrText>
        </w:r>
        <w:r>
          <w:fldChar w:fldCharType="separate"/>
        </w:r>
        <w:r>
          <w:t>20</w:t>
        </w:r>
        <w:r>
          <w:fldChar w:fldCharType="end"/>
        </w:r>
      </w:hyperlink>
    </w:p>
    <w:p>
      <w:pPr>
        <w:pStyle w:val="TOC2"/>
        <w:tabs>
          <w:tab w:val="right" w:leader="dot" w:pos="8306"/>
        </w:tabs>
      </w:pPr>
      <w:hyperlink w:anchor="_Toc22141" w:history="1">
        <w:r>
          <w:rPr>
            <w:rFonts w:ascii="仿宋" w:eastAsia="仿宋" w:hAnsi="仿宋" w:cs="仿宋" w:hint="eastAsia"/>
            <w:lang w:eastAsia="zh-CN"/>
          </w:rPr>
          <w:t>(三)、文档存档与归档</w:t>
        </w:r>
        <w:r>
          <w:tab/>
        </w:r>
        <w:r>
          <w:fldChar w:fldCharType="begin"/>
        </w:r>
        <w:r>
          <w:instrText xml:space="preserve"> PAGEREF _Toc22141 \h </w:instrText>
        </w:r>
        <w:r>
          <w:fldChar w:fldCharType="separate"/>
        </w:r>
        <w:r>
          <w:t>21</w:t>
        </w:r>
        <w:r>
          <w:fldChar w:fldCharType="end"/>
        </w:r>
      </w:hyperlink>
    </w:p>
    <w:p>
      <w:pPr>
        <w:pStyle w:val="TOC1"/>
        <w:tabs>
          <w:tab w:val="right" w:leader="dot" w:pos="8306"/>
        </w:tabs>
      </w:pPr>
      <w:hyperlink w:anchor="_Toc23539" w:history="1">
        <w:r>
          <w:rPr>
            <w:rFonts w:ascii="仿宋" w:eastAsia="仿宋" w:hAnsi="仿宋" w:cs="仿宋" w:hint="eastAsia"/>
            <w:lang w:eastAsia="zh-CN"/>
          </w:rPr>
          <w:t>七、生产安全保护</w:t>
        </w:r>
        <w:r>
          <w:tab/>
        </w:r>
        <w:r>
          <w:fldChar w:fldCharType="begin"/>
        </w:r>
        <w:r>
          <w:instrText xml:space="preserve"> PAGEREF _Toc23539 \h </w:instrText>
        </w:r>
        <w:r>
          <w:fldChar w:fldCharType="separate"/>
        </w:r>
        <w:r>
          <w:t>22</w:t>
        </w:r>
        <w:r>
          <w:fldChar w:fldCharType="end"/>
        </w:r>
      </w:hyperlink>
    </w:p>
    <w:p>
      <w:pPr>
        <w:pStyle w:val="TOC2"/>
        <w:tabs>
          <w:tab w:val="right" w:leader="dot" w:pos="8306"/>
        </w:tabs>
      </w:pPr>
      <w:hyperlink w:anchor="_Toc32713" w:history="1">
        <w:r>
          <w:rPr>
            <w:rFonts w:ascii="仿宋" w:eastAsia="仿宋" w:hAnsi="仿宋" w:cs="仿宋" w:hint="eastAsia"/>
            <w:lang w:eastAsia="zh-CN"/>
          </w:rPr>
          <w:t>(一)、消防安全</w:t>
        </w:r>
        <w:r>
          <w:tab/>
        </w:r>
        <w:r>
          <w:fldChar w:fldCharType="begin"/>
        </w:r>
        <w:r>
          <w:instrText xml:space="preserve"> PAGEREF _Toc32713 \h </w:instrText>
        </w:r>
        <w:r>
          <w:fldChar w:fldCharType="separate"/>
        </w:r>
        <w:r>
          <w:t>22</w:t>
        </w:r>
        <w:r>
          <w:fldChar w:fldCharType="end"/>
        </w:r>
      </w:hyperlink>
    </w:p>
    <w:p>
      <w:pPr>
        <w:pStyle w:val="TOC2"/>
        <w:tabs>
          <w:tab w:val="right" w:leader="dot" w:pos="8306"/>
        </w:tabs>
      </w:pPr>
      <w:hyperlink w:anchor="_Toc5712" w:history="1">
        <w:r>
          <w:rPr>
            <w:rFonts w:ascii="仿宋" w:eastAsia="仿宋" w:hAnsi="仿宋" w:cs="仿宋" w:hint="eastAsia"/>
            <w:lang w:eastAsia="zh-CN"/>
          </w:rPr>
          <w:t>(二)、防火防爆总图布置措施</w:t>
        </w:r>
        <w:r>
          <w:tab/>
        </w:r>
        <w:r>
          <w:fldChar w:fldCharType="begin"/>
        </w:r>
        <w:r>
          <w:instrText xml:space="preserve"> PAGEREF _Toc5712 \h </w:instrText>
        </w:r>
        <w:r>
          <w:fldChar w:fldCharType="separate"/>
        </w:r>
        <w:r>
          <w:t>23</w:t>
        </w:r>
        <w:r>
          <w:fldChar w:fldCharType="end"/>
        </w:r>
      </w:hyperlink>
    </w:p>
    <w:p>
      <w:pPr>
        <w:pStyle w:val="TOC2"/>
        <w:tabs>
          <w:tab w:val="right" w:leader="dot" w:pos="8306"/>
        </w:tabs>
      </w:pPr>
      <w:hyperlink w:anchor="_Toc12437" w:history="1">
        <w:r>
          <w:rPr>
            <w:rFonts w:ascii="仿宋" w:eastAsia="仿宋" w:hAnsi="仿宋" w:cs="仿宋" w:hint="eastAsia"/>
            <w:lang w:eastAsia="zh-CN"/>
          </w:rPr>
          <w:t>(三)、自然灾害防范措施</w:t>
        </w:r>
        <w:r>
          <w:tab/>
        </w:r>
        <w:r>
          <w:fldChar w:fldCharType="begin"/>
        </w:r>
        <w:r>
          <w:instrText xml:space="preserve"> PAGEREF _Toc12437 \h </w:instrText>
        </w:r>
        <w:r>
          <w:fldChar w:fldCharType="separate"/>
        </w:r>
        <w:r>
          <w:t>24</w:t>
        </w:r>
        <w:r>
          <w:fldChar w:fldCharType="end"/>
        </w:r>
      </w:hyperlink>
    </w:p>
    <w:p>
      <w:pPr>
        <w:pStyle w:val="TOC2"/>
        <w:tabs>
          <w:tab w:val="right" w:leader="dot" w:pos="8306"/>
        </w:tabs>
      </w:pPr>
      <w:hyperlink w:anchor="_Toc23664" w:history="1">
        <w:r>
          <w:rPr>
            <w:rFonts w:ascii="仿宋" w:eastAsia="仿宋" w:hAnsi="仿宋" w:cs="仿宋" w:hint="eastAsia"/>
            <w:lang w:eastAsia="zh-CN"/>
          </w:rPr>
          <w:t>(四)、安全色及安全标志使用要求</w:t>
        </w:r>
        <w:r>
          <w:tab/>
        </w:r>
        <w:r>
          <w:fldChar w:fldCharType="begin"/>
        </w:r>
        <w:r>
          <w:instrText xml:space="preserve"> PAGEREF _Toc23664 \h </w:instrText>
        </w:r>
        <w:r>
          <w:fldChar w:fldCharType="separate"/>
        </w:r>
        <w:r>
          <w:t>25</w:t>
        </w:r>
        <w:r>
          <w:fldChar w:fldCharType="end"/>
        </w:r>
      </w:hyperlink>
    </w:p>
    <w:p>
      <w:pPr>
        <w:pStyle w:val="TOC2"/>
        <w:tabs>
          <w:tab w:val="right" w:leader="dot" w:pos="8306"/>
        </w:tabs>
      </w:pPr>
      <w:hyperlink w:anchor="_Toc27728" w:history="1">
        <w:r>
          <w:rPr>
            <w:rFonts w:ascii="仿宋" w:eastAsia="仿宋" w:hAnsi="仿宋" w:cs="仿宋" w:hint="eastAsia"/>
            <w:lang w:eastAsia="zh-CN"/>
          </w:rPr>
          <w:t>(五)、防尘防毒措施</w:t>
        </w:r>
        <w:r>
          <w:tab/>
        </w:r>
        <w:r>
          <w:fldChar w:fldCharType="begin"/>
        </w:r>
        <w:r>
          <w:instrText xml:space="preserve"> PAGEREF _Toc27728 \h </w:instrText>
        </w:r>
        <w:r>
          <w:fldChar w:fldCharType="separate"/>
        </w:r>
        <w:r>
          <w:t>26</w:t>
        </w:r>
        <w:r>
          <w:fldChar w:fldCharType="end"/>
        </w:r>
      </w:hyperlink>
    </w:p>
    <w:p>
      <w:pPr>
        <w:pStyle w:val="TOC2"/>
        <w:tabs>
          <w:tab w:val="right" w:leader="dot" w:pos="8306"/>
        </w:tabs>
      </w:pPr>
      <w:hyperlink w:anchor="_Toc14345" w:history="1">
        <w:r>
          <w:rPr>
            <w:rFonts w:ascii="仿宋" w:eastAsia="仿宋" w:hAnsi="仿宋" w:cs="仿宋" w:hint="eastAsia"/>
            <w:lang w:eastAsia="zh-CN"/>
          </w:rPr>
          <w:t>(六)、防静电、触电防护及防雷措施</w:t>
        </w:r>
        <w:r>
          <w:tab/>
        </w:r>
        <w:r>
          <w:fldChar w:fldCharType="begin"/>
        </w:r>
        <w:r>
          <w:instrText xml:space="preserve"> PAGEREF _Toc14345 \h </w:instrText>
        </w:r>
        <w:r>
          <w:fldChar w:fldCharType="separate"/>
        </w:r>
        <w:r>
          <w:t>27</w:t>
        </w:r>
        <w:r>
          <w:fldChar w:fldCharType="end"/>
        </w:r>
      </w:hyperlink>
    </w:p>
    <w:p>
      <w:pPr>
        <w:pStyle w:val="TOC2"/>
        <w:tabs>
          <w:tab w:val="right" w:leader="dot" w:pos="8306"/>
        </w:tabs>
      </w:pPr>
      <w:hyperlink w:anchor="_Toc446" w:history="1">
        <w:r>
          <w:rPr>
            <w:rFonts w:ascii="仿宋" w:eastAsia="仿宋" w:hAnsi="仿宋" w:cs="仿宋" w:hint="eastAsia"/>
            <w:lang w:eastAsia="zh-CN"/>
          </w:rPr>
          <w:t>(七)、机械设备安全保障措施</w:t>
        </w:r>
        <w:r>
          <w:tab/>
        </w:r>
        <w:r>
          <w:fldChar w:fldCharType="begin"/>
        </w:r>
        <w:r>
          <w:instrText xml:space="preserve"> PAGEREF _Toc446 \h </w:instrText>
        </w:r>
        <w:r>
          <w:fldChar w:fldCharType="separate"/>
        </w:r>
        <w:r>
          <w:t>28</w:t>
        </w:r>
        <w:r>
          <w:fldChar w:fldCharType="end"/>
        </w:r>
      </w:hyperlink>
    </w:p>
    <w:p>
      <w:pPr>
        <w:pStyle w:val="TOC1"/>
        <w:tabs>
          <w:tab w:val="right" w:leader="dot" w:pos="8306"/>
        </w:tabs>
      </w:pPr>
      <w:hyperlink w:anchor="_Toc306" w:history="1">
        <w:r>
          <w:rPr>
            <w:rFonts w:ascii="仿宋" w:eastAsia="仿宋" w:hAnsi="仿宋" w:cs="仿宋" w:hint="eastAsia"/>
            <w:lang w:eastAsia="zh-CN"/>
          </w:rPr>
          <w:t>八、脲醛塑料项目人力资源培养与发展</w:t>
        </w:r>
        <w:r>
          <w:tab/>
        </w:r>
        <w:r>
          <w:fldChar w:fldCharType="begin"/>
        </w:r>
        <w:r>
          <w:instrText xml:space="preserve"> PAGEREF _Toc306 \h </w:instrText>
        </w:r>
        <w:r>
          <w:fldChar w:fldCharType="separate"/>
        </w:r>
        <w:r>
          <w:t>30</w:t>
        </w:r>
        <w:r>
          <w:fldChar w:fldCharType="end"/>
        </w:r>
      </w:hyperlink>
    </w:p>
    <w:p>
      <w:pPr>
        <w:pStyle w:val="TOC2"/>
        <w:tabs>
          <w:tab w:val="right" w:leader="dot" w:pos="8306"/>
        </w:tabs>
      </w:pPr>
      <w:hyperlink w:anchor="_Toc909" w:history="1">
        <w:r>
          <w:rPr>
            <w:rFonts w:ascii="仿宋" w:eastAsia="仿宋" w:hAnsi="仿宋" w:cs="仿宋" w:hint="eastAsia"/>
            <w:lang w:eastAsia="zh-CN"/>
          </w:rPr>
          <w:t>(一)、人才需求与规划</w:t>
        </w:r>
        <w:r>
          <w:tab/>
        </w:r>
        <w:r>
          <w:fldChar w:fldCharType="begin"/>
        </w:r>
        <w:r>
          <w:instrText xml:space="preserve"> PAGEREF _Toc909 \h </w:instrText>
        </w:r>
        <w:r>
          <w:fldChar w:fldCharType="separate"/>
        </w:r>
        <w:r>
          <w:t>30</w:t>
        </w:r>
        <w:r>
          <w:fldChar w:fldCharType="end"/>
        </w:r>
      </w:hyperlink>
    </w:p>
    <w:p>
      <w:pPr>
        <w:pStyle w:val="TOC2"/>
        <w:tabs>
          <w:tab w:val="right" w:leader="dot" w:pos="8306"/>
        </w:tabs>
      </w:pPr>
      <w:hyperlink w:anchor="_Toc30469" w:history="1">
        <w:r>
          <w:rPr>
            <w:rFonts w:ascii="仿宋" w:eastAsia="仿宋" w:hAnsi="仿宋" w:cs="仿宋" w:hint="eastAsia"/>
            <w:lang w:eastAsia="zh-CN"/>
          </w:rPr>
          <w:t>(二)、培训与发展计划</w:t>
        </w:r>
        <w:r>
          <w:tab/>
        </w:r>
        <w:r>
          <w:fldChar w:fldCharType="begin"/>
        </w:r>
        <w:r>
          <w:instrText xml:space="preserve"> PAGEREF _Toc30469 \h </w:instrText>
        </w:r>
        <w:r>
          <w:fldChar w:fldCharType="separate"/>
        </w:r>
        <w:r>
          <w:t>30</w:t>
        </w:r>
        <w:r>
          <w:fldChar w:fldCharType="end"/>
        </w:r>
      </w:hyperlink>
    </w:p>
    <w:p>
      <w:pPr>
        <w:pStyle w:val="TOC1"/>
        <w:tabs>
          <w:tab w:val="right" w:leader="dot" w:pos="8306"/>
        </w:tabs>
      </w:pPr>
      <w:hyperlink w:anchor="_Toc30448" w:history="1">
        <w:r>
          <w:rPr>
            <w:rFonts w:ascii="仿宋" w:eastAsia="仿宋" w:hAnsi="仿宋" w:cs="仿宋" w:hint="eastAsia"/>
            <w:lang w:eastAsia="zh-CN"/>
          </w:rPr>
          <w:t>九、脲醛塑料项目创新与研发</w:t>
        </w:r>
        <w:r>
          <w:tab/>
        </w:r>
        <w:r>
          <w:fldChar w:fldCharType="begin"/>
        </w:r>
        <w:r>
          <w:instrText xml:space="preserve"> PAGEREF _Toc30448 \h </w:instrText>
        </w:r>
        <w:r>
          <w:fldChar w:fldCharType="separate"/>
        </w:r>
        <w:r>
          <w:t>31</w:t>
        </w:r>
        <w:r>
          <w:fldChar w:fldCharType="end"/>
        </w:r>
      </w:hyperlink>
    </w:p>
    <w:p>
      <w:pPr>
        <w:pStyle w:val="TOC2"/>
        <w:tabs>
          <w:tab w:val="right" w:leader="dot" w:pos="8306"/>
        </w:tabs>
      </w:pPr>
      <w:hyperlink w:anchor="_Toc19047" w:history="1">
        <w:r>
          <w:rPr>
            <w:rFonts w:ascii="仿宋" w:eastAsia="仿宋" w:hAnsi="仿宋" w:cs="仿宋" w:hint="eastAsia"/>
            <w:lang w:eastAsia="zh-CN"/>
          </w:rPr>
          <w:t>(一)、创新策略与方向</w:t>
        </w:r>
        <w:r>
          <w:tab/>
        </w:r>
        <w:r>
          <w:fldChar w:fldCharType="begin"/>
        </w:r>
        <w:r>
          <w:instrText xml:space="preserve"> PAGEREF _Toc19047 \h </w:instrText>
        </w:r>
        <w:r>
          <w:fldChar w:fldCharType="separate"/>
        </w:r>
        <w:r>
          <w:t>31</w:t>
        </w:r>
        <w:r>
          <w:fldChar w:fldCharType="end"/>
        </w:r>
      </w:hyperlink>
    </w:p>
    <w:p>
      <w:pPr>
        <w:pStyle w:val="TOC2"/>
        <w:tabs>
          <w:tab w:val="right" w:leader="dot" w:pos="8306"/>
        </w:tabs>
      </w:pPr>
      <w:hyperlink w:anchor="_Toc28619" w:history="1">
        <w:r>
          <w:rPr>
            <w:rFonts w:ascii="仿宋" w:eastAsia="仿宋" w:hAnsi="仿宋" w:cs="仿宋" w:hint="eastAsia"/>
            <w:lang w:eastAsia="zh-CN"/>
          </w:rPr>
          <w:t>(二)、研发规划与投入</w:t>
        </w:r>
        <w:r>
          <w:tab/>
        </w:r>
        <w:r>
          <w:fldChar w:fldCharType="begin"/>
        </w:r>
        <w:r>
          <w:instrText xml:space="preserve"> PAGEREF _Toc28619 \h </w:instrText>
        </w:r>
        <w:r>
          <w:fldChar w:fldCharType="separate"/>
        </w:r>
        <w:r>
          <w:t>32</w:t>
        </w:r>
        <w:r>
          <w:fldChar w:fldCharType="end"/>
        </w:r>
      </w:hyperlink>
    </w:p>
    <w:p>
      <w:pPr>
        <w:pStyle w:val="TOC1"/>
        <w:tabs>
          <w:tab w:val="right" w:leader="dot" w:pos="8306"/>
        </w:tabs>
      </w:pPr>
      <w:hyperlink w:anchor="_Toc5108" w:history="1">
        <w:r>
          <w:rPr>
            <w:rFonts w:ascii="仿宋" w:eastAsia="仿宋" w:hAnsi="仿宋" w:cs="仿宋" w:hint="eastAsia"/>
            <w:lang w:eastAsia="zh-CN"/>
          </w:rPr>
          <w:t>十、脲醛塑料项目投资规划</w:t>
        </w:r>
        <w:r>
          <w:tab/>
        </w:r>
        <w:r>
          <w:fldChar w:fldCharType="begin"/>
        </w:r>
        <w:r>
          <w:instrText xml:space="preserve"> PAGEREF _Toc5108 \h </w:instrText>
        </w:r>
        <w:r>
          <w:fldChar w:fldCharType="separate"/>
        </w:r>
        <w:r>
          <w:t>34</w:t>
        </w:r>
        <w:r>
          <w:fldChar w:fldCharType="end"/>
        </w:r>
      </w:hyperlink>
    </w:p>
    <w:p>
      <w:pPr>
        <w:pStyle w:val="TOC2"/>
        <w:tabs>
          <w:tab w:val="right" w:leader="dot" w:pos="8306"/>
        </w:tabs>
      </w:pPr>
      <w:hyperlink w:anchor="_Toc20331" w:history="1">
        <w:r>
          <w:rPr>
            <w:rFonts w:ascii="仿宋" w:eastAsia="仿宋" w:hAnsi="仿宋" w:cs="仿宋" w:hint="eastAsia"/>
            <w:lang w:eastAsia="zh-CN"/>
          </w:rPr>
          <w:t>(一)、脲醛塑料项目总投资估算</w:t>
        </w:r>
        <w:r>
          <w:tab/>
        </w:r>
        <w:r>
          <w:fldChar w:fldCharType="begin"/>
        </w:r>
        <w:r>
          <w:instrText xml:space="preserve"> PAGEREF _Toc20331 \h </w:instrText>
        </w:r>
        <w:r>
          <w:fldChar w:fldCharType="separate"/>
        </w:r>
        <w:r>
          <w:t>34</w:t>
        </w:r>
        <w:r>
          <w:fldChar w:fldCharType="end"/>
        </w:r>
      </w:hyperlink>
    </w:p>
    <w:p>
      <w:pPr>
        <w:pStyle w:val="TOC2"/>
        <w:tabs>
          <w:tab w:val="right" w:leader="dot" w:pos="8306"/>
        </w:tabs>
      </w:pPr>
      <w:hyperlink w:anchor="_Toc13920" w:history="1">
        <w:r>
          <w:rPr>
            <w:rFonts w:ascii="仿宋" w:eastAsia="仿宋" w:hAnsi="仿宋" w:cs="仿宋" w:hint="eastAsia"/>
            <w:lang w:eastAsia="zh-CN"/>
          </w:rPr>
          <w:t>(二)、资金筹措</w:t>
        </w:r>
        <w:r>
          <w:tab/>
        </w:r>
        <w:r>
          <w:fldChar w:fldCharType="begin"/>
        </w:r>
        <w:r>
          <w:instrText xml:space="preserve"> PAGEREF _Toc13920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71" w:history="1">
        <w:r>
          <w:rPr>
            <w:rFonts w:ascii="仿宋" w:eastAsia="仿宋" w:hAnsi="仿宋" w:cs="仿宋" w:hint="eastAsia"/>
            <w:lang w:eastAsia="zh-CN"/>
          </w:rPr>
          <w:t>十一、脲醛塑料项目财务管理</w:t>
        </w:r>
        <w:r>
          <w:tab/>
        </w:r>
        <w:r>
          <w:fldChar w:fldCharType="begin"/>
        </w:r>
        <w:r>
          <w:instrText xml:space="preserve"> PAGEREF _Toc16871 \h </w:instrText>
        </w:r>
        <w:r>
          <w:fldChar w:fldCharType="separate"/>
        </w:r>
        <w:r>
          <w:t>36</w:t>
        </w:r>
        <w:r>
          <w:fldChar w:fldCharType="end"/>
        </w:r>
      </w:hyperlink>
    </w:p>
    <w:p>
      <w:pPr>
        <w:pStyle w:val="TOC2"/>
        <w:tabs>
          <w:tab w:val="right" w:leader="dot" w:pos="8306"/>
        </w:tabs>
      </w:pPr>
      <w:hyperlink w:anchor="_Toc30925" w:history="1">
        <w:r>
          <w:rPr>
            <w:rFonts w:ascii="仿宋" w:eastAsia="仿宋" w:hAnsi="仿宋" w:cs="仿宋" w:hint="eastAsia"/>
            <w:lang w:eastAsia="zh-CN"/>
          </w:rPr>
          <w:t>(一)、资金需求大</w:t>
        </w:r>
        <w:r>
          <w:tab/>
        </w:r>
        <w:r>
          <w:fldChar w:fldCharType="begin"/>
        </w:r>
        <w:r>
          <w:instrText xml:space="preserve"> PAGEREF _Toc30925 \h </w:instrText>
        </w:r>
        <w:r>
          <w:fldChar w:fldCharType="separate"/>
        </w:r>
        <w:r>
          <w:t>36</w:t>
        </w:r>
        <w:r>
          <w:fldChar w:fldCharType="end"/>
        </w:r>
      </w:hyperlink>
    </w:p>
    <w:p>
      <w:pPr>
        <w:pStyle w:val="TOC2"/>
        <w:tabs>
          <w:tab w:val="right" w:leader="dot" w:pos="8306"/>
        </w:tabs>
      </w:pPr>
      <w:hyperlink w:anchor="_Toc14235" w:history="1">
        <w:r>
          <w:rPr>
            <w:rFonts w:ascii="仿宋" w:eastAsia="仿宋" w:hAnsi="仿宋" w:cs="仿宋" w:hint="eastAsia"/>
            <w:lang w:eastAsia="zh-CN"/>
          </w:rPr>
          <w:t>(二)、研发周期长</w:t>
        </w:r>
        <w:r>
          <w:tab/>
        </w:r>
        <w:r>
          <w:fldChar w:fldCharType="begin"/>
        </w:r>
        <w:r>
          <w:instrText xml:space="preserve"> PAGEREF _Toc14235 \h </w:instrText>
        </w:r>
        <w:r>
          <w:fldChar w:fldCharType="separate"/>
        </w:r>
        <w:r>
          <w:t>37</w:t>
        </w:r>
        <w:r>
          <w:fldChar w:fldCharType="end"/>
        </w:r>
      </w:hyperlink>
    </w:p>
    <w:p>
      <w:pPr>
        <w:pStyle w:val="TOC2"/>
        <w:tabs>
          <w:tab w:val="right" w:leader="dot" w:pos="8306"/>
        </w:tabs>
      </w:pPr>
      <w:hyperlink w:anchor="_Toc16613" w:history="1">
        <w:r>
          <w:rPr>
            <w:rFonts w:ascii="仿宋" w:eastAsia="仿宋" w:hAnsi="仿宋" w:cs="仿宋" w:hint="eastAsia"/>
            <w:lang w:eastAsia="zh-CN"/>
          </w:rPr>
          <w:t>(三)、市场风险大</w:t>
        </w:r>
        <w:r>
          <w:tab/>
        </w:r>
        <w:r>
          <w:fldChar w:fldCharType="begin"/>
        </w:r>
        <w:r>
          <w:instrText xml:space="preserve"> PAGEREF _Toc16613 \h </w:instrText>
        </w:r>
        <w:r>
          <w:fldChar w:fldCharType="separate"/>
        </w:r>
        <w:r>
          <w:t>38</w:t>
        </w:r>
        <w:r>
          <w:fldChar w:fldCharType="end"/>
        </w:r>
      </w:hyperlink>
    </w:p>
    <w:p>
      <w:pPr>
        <w:pStyle w:val="TOC2"/>
        <w:tabs>
          <w:tab w:val="right" w:leader="dot" w:pos="8306"/>
        </w:tabs>
      </w:pPr>
      <w:hyperlink w:anchor="_Toc17239" w:history="1">
        <w:r>
          <w:rPr>
            <w:rFonts w:ascii="仿宋" w:eastAsia="仿宋" w:hAnsi="仿宋" w:cs="仿宋" w:hint="eastAsia"/>
            <w:lang w:eastAsia="zh-CN"/>
          </w:rPr>
          <w:t>(四)、利润率高</w:t>
        </w:r>
        <w:r>
          <w:tab/>
        </w:r>
        <w:r>
          <w:fldChar w:fldCharType="begin"/>
        </w:r>
        <w:r>
          <w:instrText xml:space="preserve"> PAGEREF _Toc17239 \h </w:instrText>
        </w:r>
        <w:r>
          <w:fldChar w:fldCharType="separate"/>
        </w:r>
        <w:r>
          <w:t>41</w:t>
        </w:r>
        <w:r>
          <w:fldChar w:fldCharType="end"/>
        </w:r>
      </w:hyperlink>
    </w:p>
    <w:p>
      <w:pPr>
        <w:pStyle w:val="TOC1"/>
        <w:tabs>
          <w:tab w:val="right" w:leader="dot" w:pos="8306"/>
        </w:tabs>
      </w:pPr>
      <w:hyperlink w:anchor="_Toc21183" w:history="1">
        <w:r>
          <w:rPr>
            <w:rFonts w:ascii="仿宋" w:eastAsia="仿宋" w:hAnsi="仿宋" w:cs="仿宋" w:hint="eastAsia"/>
            <w:lang w:eastAsia="zh-CN"/>
          </w:rPr>
          <w:t>十二、脲醛塑料项目人力资源管理</w:t>
        </w:r>
        <w:r>
          <w:tab/>
        </w:r>
        <w:r>
          <w:fldChar w:fldCharType="begin"/>
        </w:r>
        <w:r>
          <w:instrText xml:space="preserve"> PAGEREF _Toc21183 \h </w:instrText>
        </w:r>
        <w:r>
          <w:fldChar w:fldCharType="separate"/>
        </w:r>
        <w:r>
          <w:t>43</w:t>
        </w:r>
        <w:r>
          <w:fldChar w:fldCharType="end"/>
        </w:r>
      </w:hyperlink>
    </w:p>
    <w:p>
      <w:pPr>
        <w:pStyle w:val="TOC2"/>
        <w:tabs>
          <w:tab w:val="right" w:leader="dot" w:pos="8306"/>
        </w:tabs>
      </w:pPr>
      <w:hyperlink w:anchor="_Toc19263" w:history="1">
        <w:r>
          <w:rPr>
            <w:rFonts w:ascii="仿宋" w:eastAsia="仿宋" w:hAnsi="仿宋" w:cs="仿宋" w:hint="eastAsia"/>
            <w:lang w:eastAsia="zh-CN"/>
          </w:rPr>
          <w:t>(一)、建立健全的预算管理制度</w:t>
        </w:r>
        <w:r>
          <w:tab/>
        </w:r>
        <w:r>
          <w:fldChar w:fldCharType="begin"/>
        </w:r>
        <w:r>
          <w:instrText xml:space="preserve"> PAGEREF _Toc19263 \h </w:instrText>
        </w:r>
        <w:r>
          <w:fldChar w:fldCharType="separate"/>
        </w:r>
        <w:r>
          <w:t>43</w:t>
        </w:r>
        <w:r>
          <w:fldChar w:fldCharType="end"/>
        </w:r>
      </w:hyperlink>
    </w:p>
    <w:p>
      <w:pPr>
        <w:pStyle w:val="TOC2"/>
        <w:tabs>
          <w:tab w:val="right" w:leader="dot" w:pos="8306"/>
        </w:tabs>
      </w:pPr>
      <w:hyperlink w:anchor="_Toc27852" w:history="1">
        <w:r>
          <w:rPr>
            <w:rFonts w:ascii="仿宋" w:eastAsia="仿宋" w:hAnsi="仿宋" w:cs="仿宋" w:hint="eastAsia"/>
            <w:lang w:eastAsia="zh-CN"/>
          </w:rPr>
          <w:t>(二)、加强资金流动监控</w:t>
        </w:r>
        <w:r>
          <w:tab/>
        </w:r>
        <w:r>
          <w:fldChar w:fldCharType="begin"/>
        </w:r>
        <w:r>
          <w:instrText xml:space="preserve"> PAGEREF _Toc27852 \h </w:instrText>
        </w:r>
        <w:r>
          <w:fldChar w:fldCharType="separate"/>
        </w:r>
        <w:r>
          <w:t>45</w:t>
        </w:r>
        <w:r>
          <w:fldChar w:fldCharType="end"/>
        </w:r>
      </w:hyperlink>
    </w:p>
    <w:p>
      <w:pPr>
        <w:pStyle w:val="TOC2"/>
        <w:tabs>
          <w:tab w:val="right" w:leader="dot" w:pos="8306"/>
        </w:tabs>
      </w:pPr>
      <w:hyperlink w:anchor="_Toc10603" w:history="1">
        <w:r>
          <w:rPr>
            <w:rFonts w:ascii="仿宋" w:eastAsia="仿宋" w:hAnsi="仿宋" w:cs="仿宋" w:hint="eastAsia"/>
            <w:lang w:eastAsia="zh-CN"/>
          </w:rPr>
          <w:t>(三)、制定完善的风险控制机制</w:t>
        </w:r>
        <w:r>
          <w:tab/>
        </w:r>
        <w:r>
          <w:fldChar w:fldCharType="begin"/>
        </w:r>
        <w:r>
          <w:instrText xml:space="preserve"> PAGEREF _Toc10603 \h </w:instrText>
        </w:r>
        <w:r>
          <w:fldChar w:fldCharType="separate"/>
        </w:r>
        <w:r>
          <w:t>46</w:t>
        </w:r>
        <w:r>
          <w:fldChar w:fldCharType="end"/>
        </w:r>
      </w:hyperlink>
    </w:p>
    <w:p>
      <w:pPr>
        <w:pStyle w:val="TOC2"/>
        <w:tabs>
          <w:tab w:val="right" w:leader="dot" w:pos="8306"/>
        </w:tabs>
      </w:pPr>
      <w:hyperlink w:anchor="_Toc2153" w:history="1">
        <w:r>
          <w:rPr>
            <w:rFonts w:ascii="仿宋" w:eastAsia="仿宋" w:hAnsi="仿宋" w:cs="仿宋" w:hint="eastAsia"/>
            <w:lang w:eastAsia="zh-CN"/>
          </w:rPr>
          <w:t>(四)、优化成本管理</w:t>
        </w:r>
        <w:r>
          <w:tab/>
        </w:r>
        <w:r>
          <w:fldChar w:fldCharType="begin"/>
        </w:r>
        <w:r>
          <w:instrText xml:space="preserve"> PAGEREF _Toc2153 \h </w:instrText>
        </w:r>
        <w:r>
          <w:fldChar w:fldCharType="separate"/>
        </w:r>
        <w:r>
          <w:t>47</w:t>
        </w:r>
        <w:r>
          <w:fldChar w:fldCharType="end"/>
        </w:r>
      </w:hyperlink>
    </w:p>
    <w:p>
      <w:pPr>
        <w:pStyle w:val="TOC1"/>
        <w:tabs>
          <w:tab w:val="right" w:leader="dot" w:pos="8306"/>
        </w:tabs>
      </w:pPr>
      <w:hyperlink w:anchor="_Toc714" w:history="1">
        <w:r>
          <w:rPr>
            <w:rFonts w:ascii="仿宋" w:eastAsia="仿宋" w:hAnsi="仿宋" w:cs="仿宋" w:hint="eastAsia"/>
            <w:lang w:eastAsia="zh-CN"/>
          </w:rPr>
          <w:t>十三、脲醛塑料项目工程方案分析</w:t>
        </w:r>
        <w:r>
          <w:tab/>
        </w:r>
        <w:r>
          <w:fldChar w:fldCharType="begin"/>
        </w:r>
        <w:r>
          <w:instrText xml:space="preserve"> PAGEREF _Toc714 \h </w:instrText>
        </w:r>
        <w:r>
          <w:fldChar w:fldCharType="separate"/>
        </w:r>
        <w:r>
          <w:t>48</w:t>
        </w:r>
        <w:r>
          <w:fldChar w:fldCharType="end"/>
        </w:r>
      </w:hyperlink>
    </w:p>
    <w:p>
      <w:pPr>
        <w:pStyle w:val="TOC2"/>
        <w:tabs>
          <w:tab w:val="right" w:leader="dot" w:pos="8306"/>
        </w:tabs>
      </w:pPr>
      <w:hyperlink w:anchor="_Toc3018" w:history="1">
        <w:r>
          <w:rPr>
            <w:rFonts w:ascii="仿宋" w:eastAsia="仿宋" w:hAnsi="仿宋" w:cs="仿宋" w:hint="eastAsia"/>
            <w:lang w:eastAsia="zh-CN"/>
          </w:rPr>
          <w:t>(一)、建筑工程设计原则</w:t>
        </w:r>
        <w:r>
          <w:tab/>
        </w:r>
        <w:r>
          <w:fldChar w:fldCharType="begin"/>
        </w:r>
        <w:r>
          <w:instrText xml:space="preserve"> PAGEREF _Toc3018 \h </w:instrText>
        </w:r>
        <w:r>
          <w:fldChar w:fldCharType="separate"/>
        </w:r>
        <w:r>
          <w:t>48</w:t>
        </w:r>
        <w:r>
          <w:fldChar w:fldCharType="end"/>
        </w:r>
      </w:hyperlink>
    </w:p>
    <w:p>
      <w:pPr>
        <w:pStyle w:val="TOC2"/>
        <w:tabs>
          <w:tab w:val="right" w:leader="dot" w:pos="8306"/>
        </w:tabs>
      </w:pPr>
      <w:hyperlink w:anchor="_Toc3539" w:history="1">
        <w:r>
          <w:rPr>
            <w:rFonts w:ascii="仿宋" w:eastAsia="仿宋" w:hAnsi="仿宋" w:cs="仿宋" w:hint="eastAsia"/>
            <w:lang w:eastAsia="zh-CN"/>
          </w:rPr>
          <w:t>(二)、土建工程建设指标</w:t>
        </w:r>
        <w:r>
          <w:tab/>
        </w:r>
        <w:r>
          <w:fldChar w:fldCharType="begin"/>
        </w:r>
        <w:r>
          <w:instrText xml:space="preserve"> PAGEREF _Toc3539 \h </w:instrText>
        </w:r>
        <w:r>
          <w:fldChar w:fldCharType="separate"/>
        </w:r>
        <w:r>
          <w:t>51</w:t>
        </w:r>
        <w:r>
          <w:fldChar w:fldCharType="end"/>
        </w:r>
      </w:hyperlink>
    </w:p>
    <w:p>
      <w:pPr>
        <w:pStyle w:val="TOC1"/>
        <w:tabs>
          <w:tab w:val="right" w:leader="dot" w:pos="8306"/>
        </w:tabs>
      </w:pPr>
      <w:hyperlink w:anchor="_Toc24653" w:history="1">
        <w:r>
          <w:rPr>
            <w:rFonts w:ascii="仿宋" w:eastAsia="仿宋" w:hAnsi="仿宋" w:cs="仿宋" w:hint="eastAsia"/>
            <w:lang w:eastAsia="zh-CN"/>
          </w:rPr>
          <w:t>十四、利益相关者分析与沟通计划</w:t>
        </w:r>
        <w:r>
          <w:tab/>
        </w:r>
        <w:r>
          <w:fldChar w:fldCharType="begin"/>
        </w:r>
        <w:r>
          <w:instrText xml:space="preserve"> PAGEREF _Toc24653 \h </w:instrText>
        </w:r>
        <w:r>
          <w:fldChar w:fldCharType="separate"/>
        </w:r>
        <w:r>
          <w:t>53</w:t>
        </w:r>
        <w:r>
          <w:fldChar w:fldCharType="end"/>
        </w:r>
      </w:hyperlink>
    </w:p>
    <w:p>
      <w:pPr>
        <w:pStyle w:val="TOC2"/>
        <w:tabs>
          <w:tab w:val="right" w:leader="dot" w:pos="8306"/>
        </w:tabs>
      </w:pPr>
      <w:hyperlink w:anchor="_Toc4105" w:history="1">
        <w:r>
          <w:rPr>
            <w:rFonts w:ascii="仿宋" w:eastAsia="仿宋" w:hAnsi="仿宋" w:cs="仿宋" w:hint="eastAsia"/>
            <w:lang w:eastAsia="zh-CN"/>
          </w:rPr>
          <w:t>(一)、利益相关者分析</w:t>
        </w:r>
        <w:r>
          <w:tab/>
        </w:r>
        <w:r>
          <w:fldChar w:fldCharType="begin"/>
        </w:r>
        <w:r>
          <w:instrText xml:space="preserve"> PAGEREF _Toc4105 \h </w:instrText>
        </w:r>
        <w:r>
          <w:fldChar w:fldCharType="separate"/>
        </w:r>
        <w:r>
          <w:t>53</w:t>
        </w:r>
        <w:r>
          <w:fldChar w:fldCharType="end"/>
        </w:r>
      </w:hyperlink>
    </w:p>
    <w:p>
      <w:pPr>
        <w:pStyle w:val="TOC2"/>
        <w:tabs>
          <w:tab w:val="right" w:leader="dot" w:pos="8306"/>
        </w:tabs>
      </w:pPr>
      <w:hyperlink w:anchor="_Toc14472" w:history="1">
        <w:r>
          <w:rPr>
            <w:rFonts w:ascii="仿宋" w:eastAsia="仿宋" w:hAnsi="仿宋" w:cs="仿宋" w:hint="eastAsia"/>
            <w:lang w:eastAsia="zh-CN"/>
          </w:rPr>
          <w:t>(二)、沟通计划</w:t>
        </w:r>
        <w:r>
          <w:tab/>
        </w:r>
        <w:r>
          <w:fldChar w:fldCharType="begin"/>
        </w:r>
        <w:r>
          <w:instrText xml:space="preserve"> PAGEREF _Toc14472 \h </w:instrText>
        </w:r>
        <w:r>
          <w:fldChar w:fldCharType="separate"/>
        </w:r>
        <w:r>
          <w:t>54</w:t>
        </w:r>
        <w:r>
          <w:fldChar w:fldCharType="end"/>
        </w:r>
      </w:hyperlink>
    </w:p>
    <w:p>
      <w:pPr>
        <w:pStyle w:val="TOC1"/>
        <w:tabs>
          <w:tab w:val="right" w:leader="dot" w:pos="8306"/>
        </w:tabs>
      </w:pPr>
      <w:hyperlink w:anchor="_Toc20578" w:history="1">
        <w:r>
          <w:rPr>
            <w:rFonts w:ascii="仿宋" w:eastAsia="仿宋" w:hAnsi="仿宋" w:cs="仿宋" w:hint="eastAsia"/>
            <w:lang w:eastAsia="zh-CN"/>
          </w:rPr>
          <w:t>十五、风险识别与分类</w:t>
        </w:r>
        <w:r>
          <w:tab/>
        </w:r>
        <w:r>
          <w:fldChar w:fldCharType="begin"/>
        </w:r>
        <w:r>
          <w:instrText xml:space="preserve"> PAGEREF _Toc20578 \h </w:instrText>
        </w:r>
        <w:r>
          <w:fldChar w:fldCharType="separate"/>
        </w:r>
        <w:r>
          <w:t>55</w:t>
        </w:r>
        <w:r>
          <w:fldChar w:fldCharType="end"/>
        </w:r>
      </w:hyperlink>
    </w:p>
    <w:p>
      <w:pPr>
        <w:pStyle w:val="TOC2"/>
        <w:tabs>
          <w:tab w:val="right" w:leader="dot" w:pos="8306"/>
        </w:tabs>
      </w:pPr>
      <w:hyperlink w:anchor="_Toc27522" w:history="1">
        <w:r>
          <w:rPr>
            <w:rFonts w:ascii="仿宋" w:eastAsia="仿宋" w:hAnsi="仿宋" w:cs="仿宋" w:hint="eastAsia"/>
            <w:lang w:eastAsia="zh-CN"/>
          </w:rPr>
          <w:t>(一)、风险识别</w:t>
        </w:r>
        <w:r>
          <w:tab/>
        </w:r>
        <w:r>
          <w:fldChar w:fldCharType="begin"/>
        </w:r>
        <w:r>
          <w:instrText xml:space="preserve"> PAGEREF _Toc27522 \h </w:instrText>
        </w:r>
        <w:r>
          <w:fldChar w:fldCharType="separate"/>
        </w:r>
        <w:r>
          <w:t>55</w:t>
        </w:r>
        <w:r>
          <w:fldChar w:fldCharType="end"/>
        </w:r>
      </w:hyperlink>
    </w:p>
    <w:p>
      <w:pPr>
        <w:pStyle w:val="TOC2"/>
        <w:tabs>
          <w:tab w:val="right" w:leader="dot" w:pos="8306"/>
        </w:tabs>
      </w:pPr>
      <w:hyperlink w:anchor="_Toc28167" w:history="1">
        <w:r>
          <w:rPr>
            <w:rFonts w:ascii="仿宋" w:eastAsia="仿宋" w:hAnsi="仿宋" w:cs="仿宋" w:hint="eastAsia"/>
            <w:lang w:eastAsia="zh-CN"/>
          </w:rPr>
          <w:t>(二)、风险分类</w:t>
        </w:r>
        <w:r>
          <w:tab/>
        </w:r>
        <w:r>
          <w:fldChar w:fldCharType="begin"/>
        </w:r>
        <w:r>
          <w:instrText xml:space="preserve"> PAGEREF _Toc28167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5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342"/>
      <w:r>
        <w:rPr>
          <w:rFonts w:ascii="仿宋" w:eastAsia="仿宋" w:hAnsi="仿宋" w:cs="仿宋" w:hint="eastAsia"/>
          <w:sz w:val="28"/>
          <w:lang w:eastAsia="zh-CN"/>
        </w:rPr>
        <w:t>一、脲醛塑料项目选址可行性分析</w:t>
      </w:r>
      <w:bookmarkEnd w:id="2"/>
    </w:p>
    <w:p>
      <w:pPr>
        <w:pStyle w:val="Heading2"/>
        <w:rPr>
          <w:rFonts w:ascii="仿宋" w:eastAsia="仿宋" w:hAnsi="仿宋" w:cs="仿宋" w:hint="eastAsia"/>
          <w:lang w:eastAsia="zh-CN"/>
        </w:rPr>
      </w:pPr>
      <w:bookmarkStart w:id="3" w:name="_Toc11216"/>
      <w:r>
        <w:rPr>
          <w:rFonts w:ascii="仿宋" w:eastAsia="仿宋" w:hAnsi="仿宋" w:cs="仿宋" w:hint="eastAsia"/>
          <w:lang w:eastAsia="zh-CN"/>
        </w:rPr>
        <w:t>(一)、脲醛塑料项目选址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该脲醛塑料项目选址位于XX省XX市XX区XXX街道</w:t>
      </w:r>
    </w:p>
    <w:p>
      <w:pPr>
        <w:pStyle w:val="Heading2"/>
        <w:ind w:firstLine="560" w:firstLineChars="200"/>
        <w:rPr>
          <w:rFonts w:ascii="仿宋" w:eastAsia="仿宋" w:hAnsi="仿宋" w:cs="仿宋" w:hint="eastAsia"/>
          <w:sz w:val="28"/>
          <w:lang w:eastAsia="zh-CN"/>
        </w:rPr>
      </w:pPr>
      <w:bookmarkStart w:id="4" w:name="_Toc3039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脲醛塑料项目的征地面积将根据脲醛塑料项目的实际规模和需求进行精确规划。具体面积XXX平方米，旨在确保脲醛塑料项目不仅能够满足当前的发展需求，还能够预留空间以适应未来的扩展。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净用地面积是在征地面积基础上去除不可利用面积后的实际可开发用地。具体面积XXX平方米，考虑到环保、交通、安全等多方面因素，以确保脲醛塑料项目在整体利用效率上达到最优。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脲醛塑料项目计划建设的建筑总规模具体面积XXX平方米。这一规模的确定综合考虑了脲醛塑料项目的性质、规模，以及城市规划的相关要求，确保建筑布局与周边环境协调一致。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绿地率是脲醛塑料项目用地中被规划为绿地的比例。具体面积XXX平方米，旨在通过合理规划绿地，改善脲醛塑料项目周边环境，提升居民生活质量，并符合城市整体绿化规划。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容积率是用地上可以建设的建筑总体积与用地面积之比。具体面积XXX，通过合理的容积率规划，确保脲醛塑料项目建筑规模与周边环境和谐共生。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确保脲醛塑料项目选址与当地城市规划相一致，具体面积XXX平方米。通过与城市规划部门深入沟通，确保脲醛塑料项目不仅符合城市的整体发展方向，还能够融入城市的发展布局，为城市的长远发展贡献力量。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脲醛塑料项目选址符合当地产业政策，具体面积XXX平方米。这包括脲醛塑料项目对当地经济的促进作用，以及对相关产业的带动效应，确保脲醛塑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用地总体要求必须符合环保和可持续发展的原则，具体面积XXX平方米。通过采用绿色建筑设计、节能减排等措施，确保脲醛塑料项目在建设和运营过程中对环境的影响最小化，达到可持续发展的要求。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确保脲醛塑料项目选址具备必要的公共设施配套，具体面积XXX平方米。这包括交通便利性、教育、医疗等基础设施，以提高居民生活品质，使得脲醛塑料项目选址更具吸引力。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考虑用地总体要求对当地社会稳定性的影响，具体面积XXX平方米。通过深入了解当地社区反馈，确保脲醛塑料项目的选址和建设过程对当地社会和谐稳定产生积极作用。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脲醛塑料项目选址不仅符合法规和规划，还在实际操作中具有可行性。这一全面规划将为脲醛塑料项目的成功实施提供坚实的基础，确保脲醛塑料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627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脲醛塑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脲醛塑料项目的设备规划和空间设计中，我们将采取灵活设备布局的措施。设备布局将根据实际需求进行灵活设计，避免不必要的浪费。通过合理规划设备摆放位置，我们将提高设备的利用率，减少设备间距，以确保脲醛塑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脲醛塑料项目内部引入共享设施的概念，例如共享会议室、办公区等。通过这种方式，我们可以减少对资源的重复建设，提高资源共享效率，从而减小脲醛塑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621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脲醛塑料项目的总图布置中，我们将不同功能区域进行明确的规划，以最大程度满足脲醛塑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973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脲醛塑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脲醛塑料项目对环境的影响是综合评价的重要因素之一。我们将详细考虑选址周边的自然环境、生态保护区、水源地等情况，确保脲醛塑料项目的建设和运营对环境影响最小化，并符合当地的环保法规标准。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对选址的评价还需充分考虑当地政府的产业政策和法规。我们将详细了解脲醛塑料项目所在地的相关政策，确保脲醛塑料项目的规划和运营与当地法规相符，降低不必要的法律风险。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考虑到社会稳定性对企业运营的重要性，我们将评估选址地区的社会安全情况、劳工关系、社区反馈等方面，以确保脲醛塑料项目的建设和运营不会受到社会稳定性的负面影响。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最后，我们将综合考虑用地成本，包括土地购置费用、土地开发成本等。通过对用地成本的详细评估，我们能够做出更为精确的经济效益分析，为脲醛塑料项目的投资决策提供有力支持。</w:t>
      </w:r>
    </w:p>
    <w:p>
      <w:pPr>
        <w:pStyle w:val="Heading1"/>
        <w:ind w:firstLine="560" w:firstLineChars="200"/>
        <w:rPr>
          <w:rFonts w:ascii="仿宋" w:eastAsia="仿宋" w:hAnsi="仿宋" w:cs="仿宋" w:hint="eastAsia"/>
          <w:sz w:val="28"/>
          <w:lang w:eastAsia="zh-CN"/>
        </w:rPr>
      </w:pPr>
      <w:bookmarkStart w:id="8" w:name="_Toc28857"/>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5310"/>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脲醛塑料项目的主要产品是XXXX，预计年产值为XXX万元。这一产品在市场中占据着重要的地位，其广泛的应用范围使得该脲醛塑料项目的市场前景非常广阔。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脲醛塑料项目的xxx产品作为重要的原材料之一，将在多个领域发挥关键作用。其在建筑、交通、能源等方面的广泛应用将为整个产业链提供强大的支持，形成产业协同效应。脲醛塑料项目的年产值XXX万XXX万XXX万万元不仅反映了其在市场上的巨大潜力，更预示着它对国民经济的积极贡献。这种关联度高、涉及面广的产业关系，使得该脲醛塑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360"/>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脲醛塑料项目总征地面积为XXXX平方米，相当于约XX.XX亩，其中净用地面积为XXXX平方米，红线范围内相当于约XX.XX亩。这一用地规模充分考虑了脲醛塑料项目的建设需求，保障了脲醛塑料项目在合适的空间内得以充分发展。脲醛塑料项目规划的总建筑面积为XXXX平方米，其中主体工程建设占XXXX平方米，计容建筑面积达XXXX平方米。预计建筑工程的投资将达到XXXX万元，为脲醛塑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脲醛塑料项目计划购置的设备共计XXXX台（套），设备购置费用为XXXX万元。这一设备购置计划充分考虑到脲醛塑料项目的生产需求和技术要求，确保了脲醛塑料项目在生产运营中具备先进的技术装备和高效的生产能力。设备的合理配置将为脲醛塑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脲醛塑料项目计划总投资为XXXX万元，预计年实现营业收入为XXXX万元。这一产能规模的设定旨在确保脲醛塑料项目能够在投资与回报之间取得平衡，实现长期可持续的发展。脲醛塑料项目的总投资充分考虑到各个方面的需求，包括用地建设、设备购置等多个环节，以确保脲醛塑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7022"/>
      <w:r>
        <w:rPr>
          <w:rFonts w:ascii="仿宋" w:eastAsia="仿宋" w:hAnsi="仿宋" w:cs="仿宋" w:hint="eastAsia"/>
          <w:sz w:val="28"/>
          <w:lang w:eastAsia="zh-CN"/>
        </w:rPr>
        <w:t>三、脲醛塑料项目建设背景及必要性分析</w:t>
      </w:r>
      <w:bookmarkEnd w:id="11"/>
    </w:p>
    <w:p>
      <w:pPr>
        <w:pStyle w:val="Heading2"/>
        <w:rPr>
          <w:rFonts w:ascii="仿宋" w:eastAsia="仿宋" w:hAnsi="仿宋" w:cs="仿宋" w:hint="eastAsia"/>
          <w:lang w:eastAsia="zh-CN"/>
        </w:rPr>
      </w:pPr>
      <w:bookmarkStart w:id="12" w:name="_Toc27035"/>
      <w:r>
        <w:rPr>
          <w:rFonts w:ascii="仿宋" w:eastAsia="仿宋" w:hAnsi="仿宋" w:cs="仿宋" w:hint="eastAsia"/>
          <w:lang w:eastAsia="zh-CN"/>
        </w:rPr>
        <w:t>(一)、脲醛塑料项目背景分析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脲醛塑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脲醛塑料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脲醛塑料项目在这个潮流中的定位。同时，我们将关注行业内涌现的新兴机遇，以便脲醛塑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脲醛塑料项目提供了强大的发展动力。我们将聚焦于行业内最新的技术发展趋势，包括但不限于人工智能、大数据分析、物联网等领域。通过深度的技术研究，我们将确保脲醛塑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脲醛塑料项目发展的源泉。我们将投入更多的精力对市场需求进行深入剖析，超越表面的需求，深入挖掘潜在的市场痛点和机遇。通过对市场需求的细致了解，脲醛塑料项目将更有针对性地设计解决方案，满足市场的多样化需求，从而更好地促进脲醛塑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脲醛塑料项目战略至关重要。我们将对竞争态势进行更为深入的分析，包括但不限于市场份额、产品特点、客户满意度等多个维度。通过深度的竞争分析，脲醛塑料项目将能够更准确地把握市场脉搏，制定具有竞争力的脲醛塑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脲醛塑料项目的发展具有直接的影响。我们将进行更为全面的法规和政策分析，了解行业发展中的潜在法律风险和合规挑战。通过充分了解和遵守相关法规，脲醛塑料项目将确保在法律框架内合法合规运营，为脲醛塑料项目的稳健发展提供有力支持。</w:t>
      </w:r>
    </w:p>
    <w:p>
      <w:pPr>
        <w:pStyle w:val="Heading2"/>
        <w:ind w:firstLine="560" w:firstLineChars="200"/>
        <w:rPr>
          <w:rFonts w:ascii="仿宋" w:eastAsia="仿宋" w:hAnsi="仿宋" w:cs="仿宋" w:hint="eastAsia"/>
          <w:sz w:val="28"/>
          <w:lang w:eastAsia="zh-CN"/>
        </w:rPr>
      </w:pPr>
      <w:bookmarkStart w:id="13" w:name="_Toc13220"/>
      <w:r>
        <w:rPr>
          <w:rFonts w:ascii="仿宋" w:eastAsia="仿宋" w:hAnsi="仿宋" w:cs="仿宋" w:hint="eastAsia"/>
          <w:sz w:val="28"/>
          <w:lang w:eastAsia="zh-CN"/>
        </w:rPr>
        <w:t>(二)、脲醛塑料项目建设必要性分析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脲醛塑料项目建设的迫切性源于对行业发展趋势的深刻洞察。我们正处于一个行业变革的时代，科技创新、数字化转型成为企业发展的关键动力。脲醛塑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脲醛塑料项目建设不仅仅是为了跟上潮流，更是为了通过技术创新推动企业的持续发展。通过引入先进的技术和解决方案，脲醛塑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脲醛塑料项目的建设成为必然选择，通过提高产品质量、拓展服务领域，从而在竞争中获得更多的机会。脲醛塑料项目建设将使企业更好地适应市场需求，增强市场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脲醛塑料项目建设的必要性体现在对客户需求更精准的满足。通过脲醛塑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脲醛塑料项目建设的背后是对企业持续创新的追求。只有通过不断创新，企业才能在竞争中立于不败之地。脲醛塑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1996"/>
      <w:r>
        <w:rPr>
          <w:rFonts w:ascii="仿宋" w:eastAsia="仿宋" w:hAnsi="仿宋" w:cs="仿宋" w:hint="eastAsia"/>
          <w:sz w:val="28"/>
          <w:lang w:eastAsia="zh-CN"/>
        </w:rPr>
        <w:t>四、脲醛塑料项目绩效评估</w:t>
      </w:r>
      <w:bookmarkEnd w:id="14"/>
    </w:p>
    <w:p>
      <w:pPr>
        <w:pStyle w:val="Heading2"/>
        <w:rPr>
          <w:rFonts w:ascii="仿宋" w:eastAsia="仿宋" w:hAnsi="仿宋" w:cs="仿宋" w:hint="eastAsia"/>
          <w:lang w:eastAsia="zh-CN"/>
        </w:rPr>
      </w:pPr>
      <w:bookmarkStart w:id="15" w:name="_Toc10989"/>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脲醛塑料项目中，我们设计了一套全面的绩效评估指标，以确保脲醛塑料项目的可控和成功交付。这些指标跨足脲醛塑料项目目标、成本、进度和质量等多个维度，为我们提供了全面洞察脲醛塑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脲醛塑料项目目标达成率是我们关注的首要指标。我们设定了明确的目标，并通过定期监测和评估，迅速发现并应对潜在的目标偏差。这为脲醛塑料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成本绩效是另一个核心关注点。通过实际成本与预算成本的对比分析，我们深入了解成本差异的原因，及时调整资源分配，保持脲醛塑料项目在经济效益方面的合理水平。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脲醛塑料项目进度作为关键的绩效指标之一，得到了精心的关注。我们制定了详细的脲醛塑料项目进度计划，并设立了进度符合度指标，确保实际进度与计划进度保持一致。这使我们能够快速发现和解决潜在的进度问题，保持脲醛塑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脲醛塑料项目绩效的不可或缺的一环。我们引入了一系列的质量标准和客户满意度指标，以确保脲醛塑料项目交付的成果在质量上达到或超越预期水平。通过持续监测这些指标，我们努力提升脲醛塑料项目整体质量水平，为脲醛塑料项目的成功交付提供有力保障。通过这些科学且全面的绩效评估，我们能够更好地引导脲醛塑料项目的持续改进，确保脲醛塑料项目目标的顺利达成。</w:t>
      </w:r>
    </w:p>
    <w:p>
      <w:pPr>
        <w:pStyle w:val="Heading2"/>
        <w:ind w:firstLine="560" w:firstLineChars="200"/>
        <w:rPr>
          <w:rFonts w:ascii="仿宋" w:eastAsia="仿宋" w:hAnsi="仿宋" w:cs="仿宋" w:hint="eastAsia"/>
          <w:sz w:val="28"/>
          <w:lang w:eastAsia="zh-CN"/>
        </w:rPr>
      </w:pPr>
      <w:bookmarkStart w:id="16" w:name="_Toc16514"/>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绩效评估是脲醛塑料项目中的关键环节，为确保脲醛塑料项目达到预期目标，我们采用了多层次、多维度的绩效评估方法。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脲醛塑料项目的战略目标对齐，确保每个决策和行动都与脲醛塑料项目整体目标保持一致。团队会定期召开战略对齐会议，审视当前工作与脲醛塑料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脲醛塑料项目进度、质量、成本和风险等方面。这些指标通过数据收集和分析，为脲醛塑料项目管理团队提供了客观的评估依据。例如，我们通过脲醛塑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绩效评估不仅仅停留在脲醛塑料项目内部，还考虑了脲醛塑料项目对外部环境的影响。我们定期进行干系人满意度调查，以了解各利益相关方对脲醛塑料项目的期望和满意度，并及时做出调整。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这种多层次、多角度的绩效评估方法，使得我们能够全面了解脲醛塑料项目的运行状态，及时做出调整，确保脲醛塑料项目在不断变化的环境中保持稳健前行。</w:t>
      </w:r>
    </w:p>
    <w:p>
      <w:pPr>
        <w:pStyle w:val="Heading2"/>
        <w:ind w:firstLine="560" w:firstLineChars="200"/>
        <w:rPr>
          <w:rFonts w:ascii="仿宋" w:eastAsia="仿宋" w:hAnsi="仿宋" w:cs="仿宋" w:hint="eastAsia"/>
          <w:sz w:val="28"/>
          <w:lang w:eastAsia="zh-CN"/>
        </w:rPr>
      </w:pPr>
      <w:bookmarkStart w:id="17" w:name="_Toc10649"/>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为了确保脲醛塑料项目的有效管理和不断优化，我们采用了精心设计的绩效评估周期。这个周期旨在实现灵活、实时和全面的评估，以适应脲醛塑料项目执行中的各种挑战。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脲醛塑料项目的不同需求，分为短期、中期和长期。短期评估关注每个迭代或工作周期，以及时发现和解决当前任务中的问题。中期评估涵盖几个迭代，深入了解整体脲醛塑料项目的趋势和性能。长期评估则着眼于整个脲醛塑料项目阶段，确保脲醛塑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脲醛塑料项目管理工具和协作平台，团队成员能够随时更新和分享脲醛塑料项目数据。这种实时性的反馈机制使我们能够及时察觉潜在问题，快速调整，保持脲醛塑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脲醛塑料项目的决策制定密不可分。每个周期的脲醛塑料项目回顾会议成为集体总结经验、识别问题深层次原因并找到创新解决方案的平台。这种定期的反思与调整机制使脲醛塑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3356"/>
      <w:r>
        <w:rPr>
          <w:rFonts w:ascii="仿宋" w:eastAsia="仿宋" w:hAnsi="仿宋" w:cs="仿宋" w:hint="eastAsia"/>
          <w:sz w:val="28"/>
          <w:lang w:eastAsia="zh-CN"/>
        </w:rPr>
        <w:t>五、脲醛塑料项目危机管理</w:t>
      </w:r>
      <w:bookmarkEnd w:id="18"/>
    </w:p>
    <w:p>
      <w:pPr>
        <w:pStyle w:val="Heading2"/>
        <w:rPr>
          <w:rFonts w:ascii="仿宋" w:eastAsia="仿宋" w:hAnsi="仿宋" w:cs="仿宋" w:hint="eastAsia"/>
          <w:lang w:eastAsia="zh-CN"/>
        </w:rPr>
      </w:pPr>
      <w:bookmarkStart w:id="19" w:name="_Toc76"/>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脲醛塑料项目危机管理中，危机预警与识别是确保脲醛塑料项目稳健运行的核心步骤。通过建立全面的监测机制，脲醛塑料项目团队旨在及时发现和理解潜在的风险和危机因素，以便采取及时的预防和应对措施，确保脲醛塑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首先，通过深入的风险评估，脲醛塑料项目团队全面分析了整个脲醛塑料项目和各个阶段可能存在的威胁。这包括准确评估每个潜在风险的发生概率和可能影响的程度，为后续危机预警提供了有力支持。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https://d.book118.com/177161043101006031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脲醛塑料项目规划设计纲要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877408"/>
    <w:rsid w:val="5487740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7161043101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2024-01-13T14:44:00Z</dcterms:created>
  <dcterms:modified xsi:type="dcterms:W3CDTF">2024-01-13T14:44:49Z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7967EE88F52C497191FFE15BC9929553_11</vt:lpwstr>
  </property>
  <property fmtid="{D5CDD505-2E9C-101B-9397-08002B2CF9AE}" pid="3" name="KSOProductBuildVer">
    <vt:lpwstr>2052-12.1.0.16120</vt:lpwstr>
  </property>
</Properties>
</file>