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高性能石英纤维纱项目规划设计蓝图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90" w:history="1">
        <w:r>
          <w:rPr>
            <w:rFonts w:ascii="仿宋" w:eastAsia="仿宋" w:hAnsi="仿宋" w:cs="仿宋" w:hint="eastAsia"/>
            <w:lang w:eastAsia="zh-CN"/>
          </w:rPr>
          <w:t>前言</w:t>
        </w:r>
        <w:r>
          <w:tab/>
        </w:r>
        <w:r>
          <w:fldChar w:fldCharType="begin"/>
        </w:r>
        <w:r>
          <w:instrText xml:space="preserve"> PAGEREF _Toc11990 \h </w:instrText>
        </w:r>
        <w:r>
          <w:fldChar w:fldCharType="separate"/>
        </w:r>
        <w:r>
          <w:t>3</w:t>
        </w:r>
        <w:r>
          <w:fldChar w:fldCharType="end"/>
        </w:r>
      </w:hyperlink>
    </w:p>
    <w:p>
      <w:pPr>
        <w:pStyle w:val="TOC1"/>
        <w:tabs>
          <w:tab w:val="right" w:leader="dot" w:pos="8306"/>
        </w:tabs>
      </w:pPr>
      <w:hyperlink w:anchor="_Toc17379" w:history="1">
        <w:r>
          <w:rPr>
            <w:rFonts w:ascii="仿宋" w:eastAsia="仿宋" w:hAnsi="仿宋" w:cs="仿宋" w:hint="eastAsia"/>
            <w:lang w:eastAsia="zh-CN"/>
          </w:rPr>
          <w:t>一、市场分析、调研</w:t>
        </w:r>
        <w:r>
          <w:tab/>
        </w:r>
        <w:r>
          <w:fldChar w:fldCharType="begin"/>
        </w:r>
        <w:r>
          <w:instrText xml:space="preserve"> PAGEREF _Toc17379 \h </w:instrText>
        </w:r>
        <w:r>
          <w:fldChar w:fldCharType="separate"/>
        </w:r>
        <w:r>
          <w:t>3</w:t>
        </w:r>
        <w:r>
          <w:fldChar w:fldCharType="end"/>
        </w:r>
      </w:hyperlink>
    </w:p>
    <w:p>
      <w:pPr>
        <w:pStyle w:val="TOC2"/>
        <w:tabs>
          <w:tab w:val="right" w:leader="dot" w:pos="8306"/>
        </w:tabs>
      </w:pPr>
      <w:hyperlink w:anchor="_Toc5099" w:history="1">
        <w:r>
          <w:rPr>
            <w:rFonts w:ascii="仿宋" w:eastAsia="仿宋" w:hAnsi="仿宋" w:cs="仿宋" w:hint="eastAsia"/>
            <w:lang w:eastAsia="zh-CN"/>
          </w:rPr>
          <w:t>(一)、高性能石英纤维纱行业分析</w:t>
        </w:r>
        <w:r>
          <w:tab/>
        </w:r>
        <w:r>
          <w:fldChar w:fldCharType="begin"/>
        </w:r>
        <w:r>
          <w:instrText xml:space="preserve"> PAGEREF _Toc5099 \h </w:instrText>
        </w:r>
        <w:r>
          <w:fldChar w:fldCharType="separate"/>
        </w:r>
        <w:r>
          <w:t>3</w:t>
        </w:r>
        <w:r>
          <w:fldChar w:fldCharType="end"/>
        </w:r>
      </w:hyperlink>
    </w:p>
    <w:p>
      <w:pPr>
        <w:pStyle w:val="TOC2"/>
        <w:tabs>
          <w:tab w:val="right" w:leader="dot" w:pos="8306"/>
        </w:tabs>
      </w:pPr>
      <w:hyperlink w:anchor="_Toc6518" w:history="1">
        <w:r>
          <w:rPr>
            <w:rFonts w:ascii="仿宋" w:eastAsia="仿宋" w:hAnsi="仿宋" w:cs="仿宋" w:hint="eastAsia"/>
            <w:lang w:eastAsia="zh-CN"/>
          </w:rPr>
          <w:t>(二)、高性能石英纤维纱市场分析预测</w:t>
        </w:r>
        <w:r>
          <w:tab/>
        </w:r>
        <w:r>
          <w:fldChar w:fldCharType="begin"/>
        </w:r>
        <w:r>
          <w:instrText xml:space="preserve"> PAGEREF _Toc6518 \h </w:instrText>
        </w:r>
        <w:r>
          <w:fldChar w:fldCharType="separate"/>
        </w:r>
        <w:r>
          <w:t>4</w:t>
        </w:r>
        <w:r>
          <w:fldChar w:fldCharType="end"/>
        </w:r>
      </w:hyperlink>
    </w:p>
    <w:p>
      <w:pPr>
        <w:pStyle w:val="TOC1"/>
        <w:tabs>
          <w:tab w:val="right" w:leader="dot" w:pos="8306"/>
        </w:tabs>
      </w:pPr>
      <w:hyperlink w:anchor="_Toc32349" w:history="1">
        <w:r>
          <w:rPr>
            <w:rFonts w:ascii="仿宋" w:eastAsia="仿宋" w:hAnsi="仿宋" w:cs="仿宋" w:hint="eastAsia"/>
            <w:lang w:eastAsia="zh-CN"/>
          </w:rPr>
          <w:t>二、高性能石英纤维纱项目绩效评估</w:t>
        </w:r>
        <w:r>
          <w:tab/>
        </w:r>
        <w:r>
          <w:fldChar w:fldCharType="begin"/>
        </w:r>
        <w:r>
          <w:instrText xml:space="preserve"> PAGEREF _Toc32349 \h </w:instrText>
        </w:r>
        <w:r>
          <w:fldChar w:fldCharType="separate"/>
        </w:r>
        <w:r>
          <w:t>5</w:t>
        </w:r>
        <w:r>
          <w:fldChar w:fldCharType="end"/>
        </w:r>
      </w:hyperlink>
    </w:p>
    <w:p>
      <w:pPr>
        <w:pStyle w:val="TOC2"/>
        <w:tabs>
          <w:tab w:val="right" w:leader="dot" w:pos="8306"/>
        </w:tabs>
      </w:pPr>
      <w:hyperlink w:anchor="_Toc11203" w:history="1">
        <w:r>
          <w:rPr>
            <w:rFonts w:ascii="仿宋" w:eastAsia="仿宋" w:hAnsi="仿宋" w:cs="仿宋" w:hint="eastAsia"/>
            <w:lang w:eastAsia="zh-CN"/>
          </w:rPr>
          <w:t>(一)、绩效评估指标</w:t>
        </w:r>
        <w:r>
          <w:tab/>
        </w:r>
        <w:r>
          <w:fldChar w:fldCharType="begin"/>
        </w:r>
        <w:r>
          <w:instrText xml:space="preserve"> PAGEREF _Toc11203 \h </w:instrText>
        </w:r>
        <w:r>
          <w:fldChar w:fldCharType="separate"/>
        </w:r>
        <w:r>
          <w:t>5</w:t>
        </w:r>
        <w:r>
          <w:fldChar w:fldCharType="end"/>
        </w:r>
      </w:hyperlink>
    </w:p>
    <w:p>
      <w:pPr>
        <w:pStyle w:val="TOC2"/>
        <w:tabs>
          <w:tab w:val="right" w:leader="dot" w:pos="8306"/>
        </w:tabs>
      </w:pPr>
      <w:hyperlink w:anchor="_Toc6450" w:history="1">
        <w:r>
          <w:rPr>
            <w:rFonts w:ascii="仿宋" w:eastAsia="仿宋" w:hAnsi="仿宋" w:cs="仿宋" w:hint="eastAsia"/>
            <w:lang w:eastAsia="zh-CN"/>
          </w:rPr>
          <w:t>(二)、绩效评估方法</w:t>
        </w:r>
        <w:r>
          <w:tab/>
        </w:r>
        <w:r>
          <w:fldChar w:fldCharType="begin"/>
        </w:r>
        <w:r>
          <w:instrText xml:space="preserve"> PAGEREF _Toc6450 \h </w:instrText>
        </w:r>
        <w:r>
          <w:fldChar w:fldCharType="separate"/>
        </w:r>
        <w:r>
          <w:t>6</w:t>
        </w:r>
        <w:r>
          <w:fldChar w:fldCharType="end"/>
        </w:r>
      </w:hyperlink>
    </w:p>
    <w:p>
      <w:pPr>
        <w:pStyle w:val="TOC2"/>
        <w:tabs>
          <w:tab w:val="right" w:leader="dot" w:pos="8306"/>
        </w:tabs>
      </w:pPr>
      <w:hyperlink w:anchor="_Toc4653" w:history="1">
        <w:r>
          <w:rPr>
            <w:rFonts w:ascii="仿宋" w:eastAsia="仿宋" w:hAnsi="仿宋" w:cs="仿宋" w:hint="eastAsia"/>
            <w:lang w:eastAsia="zh-CN"/>
          </w:rPr>
          <w:t>(三)、绩效评估周期</w:t>
        </w:r>
        <w:r>
          <w:tab/>
        </w:r>
        <w:r>
          <w:fldChar w:fldCharType="begin"/>
        </w:r>
        <w:r>
          <w:instrText xml:space="preserve"> PAGEREF _Toc4653 \h </w:instrText>
        </w:r>
        <w:r>
          <w:fldChar w:fldCharType="separate"/>
        </w:r>
        <w:r>
          <w:t>7</w:t>
        </w:r>
        <w:r>
          <w:fldChar w:fldCharType="end"/>
        </w:r>
      </w:hyperlink>
    </w:p>
    <w:p>
      <w:pPr>
        <w:pStyle w:val="TOC1"/>
        <w:tabs>
          <w:tab w:val="right" w:leader="dot" w:pos="8306"/>
        </w:tabs>
      </w:pPr>
      <w:hyperlink w:anchor="_Toc15575" w:history="1">
        <w:r>
          <w:rPr>
            <w:rFonts w:ascii="仿宋" w:eastAsia="仿宋" w:hAnsi="仿宋" w:cs="仿宋" w:hint="eastAsia"/>
            <w:lang w:eastAsia="zh-CN"/>
          </w:rPr>
          <w:t>三、高性能石英纤维纱项目土建工程</w:t>
        </w:r>
        <w:r>
          <w:tab/>
        </w:r>
        <w:r>
          <w:fldChar w:fldCharType="begin"/>
        </w:r>
        <w:r>
          <w:instrText xml:space="preserve"> PAGEREF _Toc15575 \h </w:instrText>
        </w:r>
        <w:r>
          <w:fldChar w:fldCharType="separate"/>
        </w:r>
        <w:r>
          <w:t>8</w:t>
        </w:r>
        <w:r>
          <w:fldChar w:fldCharType="end"/>
        </w:r>
      </w:hyperlink>
    </w:p>
    <w:p>
      <w:pPr>
        <w:pStyle w:val="TOC2"/>
        <w:tabs>
          <w:tab w:val="right" w:leader="dot" w:pos="8306"/>
        </w:tabs>
      </w:pPr>
      <w:hyperlink w:anchor="_Toc12221" w:history="1">
        <w:r>
          <w:rPr>
            <w:rFonts w:ascii="仿宋" w:eastAsia="仿宋" w:hAnsi="仿宋" w:cs="仿宋" w:hint="eastAsia"/>
            <w:lang w:eastAsia="zh-CN"/>
          </w:rPr>
          <w:t>(一)、建筑工程设计原则</w:t>
        </w:r>
        <w:r>
          <w:tab/>
        </w:r>
        <w:r>
          <w:fldChar w:fldCharType="begin"/>
        </w:r>
        <w:r>
          <w:instrText xml:space="preserve"> PAGEREF _Toc12221 \h </w:instrText>
        </w:r>
        <w:r>
          <w:fldChar w:fldCharType="separate"/>
        </w:r>
        <w:r>
          <w:t>8</w:t>
        </w:r>
        <w:r>
          <w:fldChar w:fldCharType="end"/>
        </w:r>
      </w:hyperlink>
    </w:p>
    <w:p>
      <w:pPr>
        <w:pStyle w:val="TOC2"/>
        <w:tabs>
          <w:tab w:val="right" w:leader="dot" w:pos="8306"/>
        </w:tabs>
      </w:pPr>
      <w:hyperlink w:anchor="_Toc9037" w:history="1">
        <w:r>
          <w:rPr>
            <w:rFonts w:ascii="仿宋" w:eastAsia="仿宋" w:hAnsi="仿宋" w:cs="仿宋" w:hint="eastAsia"/>
            <w:lang w:eastAsia="zh-CN"/>
          </w:rPr>
          <w:t>(二)、土建工程设计年限及安全等级</w:t>
        </w:r>
        <w:r>
          <w:tab/>
        </w:r>
        <w:r>
          <w:fldChar w:fldCharType="begin"/>
        </w:r>
        <w:r>
          <w:instrText xml:space="preserve"> PAGEREF _Toc9037 \h </w:instrText>
        </w:r>
        <w:r>
          <w:fldChar w:fldCharType="separate"/>
        </w:r>
        <w:r>
          <w:t>9</w:t>
        </w:r>
        <w:r>
          <w:fldChar w:fldCharType="end"/>
        </w:r>
      </w:hyperlink>
    </w:p>
    <w:p>
      <w:pPr>
        <w:pStyle w:val="TOC2"/>
        <w:tabs>
          <w:tab w:val="right" w:leader="dot" w:pos="8306"/>
        </w:tabs>
      </w:pPr>
      <w:hyperlink w:anchor="_Toc13574" w:history="1">
        <w:r>
          <w:rPr>
            <w:rFonts w:ascii="仿宋" w:eastAsia="仿宋" w:hAnsi="仿宋" w:cs="仿宋" w:hint="eastAsia"/>
            <w:lang w:eastAsia="zh-CN"/>
          </w:rPr>
          <w:t>(三)、建筑工程设计总体要求</w:t>
        </w:r>
        <w:r>
          <w:tab/>
        </w:r>
        <w:r>
          <w:fldChar w:fldCharType="begin"/>
        </w:r>
        <w:r>
          <w:instrText xml:space="preserve"> PAGEREF _Toc13574 \h </w:instrText>
        </w:r>
        <w:r>
          <w:fldChar w:fldCharType="separate"/>
        </w:r>
        <w:r>
          <w:t>10</w:t>
        </w:r>
        <w:r>
          <w:fldChar w:fldCharType="end"/>
        </w:r>
      </w:hyperlink>
    </w:p>
    <w:p>
      <w:pPr>
        <w:pStyle w:val="TOC2"/>
        <w:tabs>
          <w:tab w:val="right" w:leader="dot" w:pos="8306"/>
        </w:tabs>
      </w:pPr>
      <w:hyperlink w:anchor="_Toc1810" w:history="1">
        <w:r>
          <w:rPr>
            <w:rFonts w:ascii="仿宋" w:eastAsia="仿宋" w:hAnsi="仿宋" w:cs="仿宋" w:hint="eastAsia"/>
            <w:lang w:eastAsia="zh-CN"/>
          </w:rPr>
          <w:t>(四)、土建工程建设指标</w:t>
        </w:r>
        <w:r>
          <w:tab/>
        </w:r>
        <w:r>
          <w:fldChar w:fldCharType="begin"/>
        </w:r>
        <w:r>
          <w:instrText xml:space="preserve"> PAGEREF _Toc1810 \h </w:instrText>
        </w:r>
        <w:r>
          <w:fldChar w:fldCharType="separate"/>
        </w:r>
        <w:r>
          <w:t>11</w:t>
        </w:r>
        <w:r>
          <w:fldChar w:fldCharType="end"/>
        </w:r>
      </w:hyperlink>
    </w:p>
    <w:p>
      <w:pPr>
        <w:pStyle w:val="TOC1"/>
        <w:tabs>
          <w:tab w:val="right" w:leader="dot" w:pos="8306"/>
        </w:tabs>
      </w:pPr>
      <w:hyperlink w:anchor="_Toc22007" w:history="1">
        <w:r>
          <w:rPr>
            <w:rFonts w:ascii="仿宋" w:eastAsia="仿宋" w:hAnsi="仿宋" w:cs="仿宋" w:hint="eastAsia"/>
            <w:lang w:eastAsia="zh-CN"/>
          </w:rPr>
          <w:t>四、高性能石英纤维纱项目建设单位说明</w:t>
        </w:r>
        <w:r>
          <w:tab/>
        </w:r>
        <w:r>
          <w:fldChar w:fldCharType="begin"/>
        </w:r>
        <w:r>
          <w:instrText xml:space="preserve"> PAGEREF _Toc22007 \h </w:instrText>
        </w:r>
        <w:r>
          <w:fldChar w:fldCharType="separate"/>
        </w:r>
        <w:r>
          <w:t>11</w:t>
        </w:r>
        <w:r>
          <w:fldChar w:fldCharType="end"/>
        </w:r>
      </w:hyperlink>
    </w:p>
    <w:p>
      <w:pPr>
        <w:pStyle w:val="TOC2"/>
        <w:tabs>
          <w:tab w:val="right" w:leader="dot" w:pos="8306"/>
        </w:tabs>
      </w:pPr>
      <w:hyperlink w:anchor="_Toc18968" w:history="1">
        <w:r>
          <w:rPr>
            <w:rFonts w:ascii="仿宋" w:eastAsia="仿宋" w:hAnsi="仿宋" w:cs="仿宋" w:hint="eastAsia"/>
            <w:lang w:eastAsia="zh-CN"/>
          </w:rPr>
          <w:t>(一)、高性能石英纤维纱项目承办单位基本情况</w:t>
        </w:r>
        <w:r>
          <w:tab/>
        </w:r>
        <w:r>
          <w:fldChar w:fldCharType="begin"/>
        </w:r>
        <w:r>
          <w:instrText xml:space="preserve"> PAGEREF _Toc18968 \h </w:instrText>
        </w:r>
        <w:r>
          <w:fldChar w:fldCharType="separate"/>
        </w:r>
        <w:r>
          <w:t>11</w:t>
        </w:r>
        <w:r>
          <w:fldChar w:fldCharType="end"/>
        </w:r>
      </w:hyperlink>
    </w:p>
    <w:p>
      <w:pPr>
        <w:pStyle w:val="TOC2"/>
        <w:tabs>
          <w:tab w:val="right" w:leader="dot" w:pos="8306"/>
        </w:tabs>
      </w:pPr>
      <w:hyperlink w:anchor="_Toc31610" w:history="1">
        <w:r>
          <w:rPr>
            <w:rFonts w:ascii="仿宋" w:eastAsia="仿宋" w:hAnsi="仿宋" w:cs="仿宋" w:hint="eastAsia"/>
            <w:lang w:eastAsia="zh-CN"/>
          </w:rPr>
          <w:t>(二)、公司经济效益分析</w:t>
        </w:r>
        <w:r>
          <w:tab/>
        </w:r>
        <w:r>
          <w:fldChar w:fldCharType="begin"/>
        </w:r>
        <w:r>
          <w:instrText xml:space="preserve"> PAGEREF _Toc31610 \h </w:instrText>
        </w:r>
        <w:r>
          <w:fldChar w:fldCharType="separate"/>
        </w:r>
        <w:r>
          <w:t>12</w:t>
        </w:r>
        <w:r>
          <w:fldChar w:fldCharType="end"/>
        </w:r>
      </w:hyperlink>
    </w:p>
    <w:p>
      <w:pPr>
        <w:pStyle w:val="TOC1"/>
        <w:tabs>
          <w:tab w:val="right" w:leader="dot" w:pos="8306"/>
        </w:tabs>
      </w:pPr>
      <w:hyperlink w:anchor="_Toc28021" w:history="1">
        <w:r>
          <w:rPr>
            <w:rFonts w:ascii="仿宋" w:eastAsia="仿宋" w:hAnsi="仿宋" w:cs="仿宋" w:hint="eastAsia"/>
            <w:lang w:eastAsia="zh-CN"/>
          </w:rPr>
          <w:t>五、高性能石英纤维纱项目选址可行性分析</w:t>
        </w:r>
        <w:r>
          <w:tab/>
        </w:r>
        <w:r>
          <w:fldChar w:fldCharType="begin"/>
        </w:r>
        <w:r>
          <w:instrText xml:space="preserve"> PAGEREF _Toc28021 \h </w:instrText>
        </w:r>
        <w:r>
          <w:fldChar w:fldCharType="separate"/>
        </w:r>
        <w:r>
          <w:t>13</w:t>
        </w:r>
        <w:r>
          <w:fldChar w:fldCharType="end"/>
        </w:r>
      </w:hyperlink>
    </w:p>
    <w:p>
      <w:pPr>
        <w:pStyle w:val="TOC2"/>
        <w:tabs>
          <w:tab w:val="right" w:leader="dot" w:pos="8306"/>
        </w:tabs>
      </w:pPr>
      <w:hyperlink w:anchor="_Toc14034" w:history="1">
        <w:r>
          <w:rPr>
            <w:rFonts w:ascii="仿宋" w:eastAsia="仿宋" w:hAnsi="仿宋" w:cs="仿宋" w:hint="eastAsia"/>
            <w:lang w:eastAsia="zh-CN"/>
          </w:rPr>
          <w:t>(一)、高性能石英纤维纱项目选址</w:t>
        </w:r>
        <w:r>
          <w:tab/>
        </w:r>
        <w:r>
          <w:fldChar w:fldCharType="begin"/>
        </w:r>
        <w:r>
          <w:instrText xml:space="preserve"> PAGEREF _Toc14034 \h </w:instrText>
        </w:r>
        <w:r>
          <w:fldChar w:fldCharType="separate"/>
        </w:r>
        <w:r>
          <w:t>13</w:t>
        </w:r>
        <w:r>
          <w:fldChar w:fldCharType="end"/>
        </w:r>
      </w:hyperlink>
    </w:p>
    <w:p>
      <w:pPr>
        <w:pStyle w:val="TOC2"/>
        <w:tabs>
          <w:tab w:val="right" w:leader="dot" w:pos="8306"/>
        </w:tabs>
      </w:pPr>
      <w:hyperlink w:anchor="_Toc10178" w:history="1">
        <w:r>
          <w:rPr>
            <w:rFonts w:ascii="仿宋" w:eastAsia="仿宋" w:hAnsi="仿宋" w:cs="仿宋" w:hint="eastAsia"/>
            <w:lang w:eastAsia="zh-CN"/>
          </w:rPr>
          <w:t>(二)、用地控制指标</w:t>
        </w:r>
        <w:r>
          <w:tab/>
        </w:r>
        <w:r>
          <w:fldChar w:fldCharType="begin"/>
        </w:r>
        <w:r>
          <w:instrText xml:space="preserve"> PAGEREF _Toc10178 \h </w:instrText>
        </w:r>
        <w:r>
          <w:fldChar w:fldCharType="separate"/>
        </w:r>
        <w:r>
          <w:t>13</w:t>
        </w:r>
        <w:r>
          <w:fldChar w:fldCharType="end"/>
        </w:r>
      </w:hyperlink>
    </w:p>
    <w:p>
      <w:pPr>
        <w:pStyle w:val="TOC2"/>
        <w:tabs>
          <w:tab w:val="right" w:leader="dot" w:pos="8306"/>
        </w:tabs>
      </w:pPr>
      <w:hyperlink w:anchor="_Toc11535" w:history="1">
        <w:r>
          <w:rPr>
            <w:rFonts w:ascii="仿宋" w:eastAsia="仿宋" w:hAnsi="仿宋" w:cs="仿宋" w:hint="eastAsia"/>
            <w:lang w:eastAsia="zh-CN"/>
          </w:rPr>
          <w:t>(三)、节约用地措施</w:t>
        </w:r>
        <w:r>
          <w:tab/>
        </w:r>
        <w:r>
          <w:fldChar w:fldCharType="begin"/>
        </w:r>
        <w:r>
          <w:instrText xml:space="preserve"> PAGEREF _Toc11535 \h </w:instrText>
        </w:r>
        <w:r>
          <w:fldChar w:fldCharType="separate"/>
        </w:r>
        <w:r>
          <w:t>15</w:t>
        </w:r>
        <w:r>
          <w:fldChar w:fldCharType="end"/>
        </w:r>
      </w:hyperlink>
    </w:p>
    <w:p>
      <w:pPr>
        <w:pStyle w:val="TOC2"/>
        <w:tabs>
          <w:tab w:val="right" w:leader="dot" w:pos="8306"/>
        </w:tabs>
      </w:pPr>
      <w:hyperlink w:anchor="_Toc5951" w:history="1">
        <w:r>
          <w:rPr>
            <w:rFonts w:ascii="仿宋" w:eastAsia="仿宋" w:hAnsi="仿宋" w:cs="仿宋" w:hint="eastAsia"/>
            <w:lang w:eastAsia="zh-CN"/>
          </w:rPr>
          <w:t>(四)、总图布置方案</w:t>
        </w:r>
        <w:r>
          <w:tab/>
        </w:r>
        <w:r>
          <w:fldChar w:fldCharType="begin"/>
        </w:r>
        <w:r>
          <w:instrText xml:space="preserve"> PAGEREF _Toc5951 \h </w:instrText>
        </w:r>
        <w:r>
          <w:fldChar w:fldCharType="separate"/>
        </w:r>
        <w:r>
          <w:t>16</w:t>
        </w:r>
        <w:r>
          <w:fldChar w:fldCharType="end"/>
        </w:r>
      </w:hyperlink>
    </w:p>
    <w:p>
      <w:pPr>
        <w:pStyle w:val="TOC2"/>
        <w:tabs>
          <w:tab w:val="right" w:leader="dot" w:pos="8306"/>
        </w:tabs>
      </w:pPr>
      <w:hyperlink w:anchor="_Toc8988" w:history="1">
        <w:r>
          <w:rPr>
            <w:rFonts w:ascii="仿宋" w:eastAsia="仿宋" w:hAnsi="仿宋" w:cs="仿宋" w:hint="eastAsia"/>
            <w:lang w:eastAsia="zh-CN"/>
          </w:rPr>
          <w:t>(五)、选址综合评价</w:t>
        </w:r>
        <w:r>
          <w:tab/>
        </w:r>
        <w:r>
          <w:fldChar w:fldCharType="begin"/>
        </w:r>
        <w:r>
          <w:instrText xml:space="preserve"> PAGEREF _Toc8988 \h </w:instrText>
        </w:r>
        <w:r>
          <w:fldChar w:fldCharType="separate"/>
        </w:r>
        <w:r>
          <w:t>17</w:t>
        </w:r>
        <w:r>
          <w:fldChar w:fldCharType="end"/>
        </w:r>
      </w:hyperlink>
    </w:p>
    <w:p>
      <w:pPr>
        <w:pStyle w:val="TOC1"/>
        <w:tabs>
          <w:tab w:val="right" w:leader="dot" w:pos="8306"/>
        </w:tabs>
      </w:pPr>
      <w:hyperlink w:anchor="_Toc13870" w:history="1">
        <w:r>
          <w:rPr>
            <w:rFonts w:ascii="仿宋" w:eastAsia="仿宋" w:hAnsi="仿宋" w:cs="仿宋" w:hint="eastAsia"/>
            <w:lang w:eastAsia="zh-CN"/>
          </w:rPr>
          <w:t>六、高性能石英纤维纱项目建设背景及必要性分析</w:t>
        </w:r>
        <w:r>
          <w:tab/>
        </w:r>
        <w:r>
          <w:fldChar w:fldCharType="begin"/>
        </w:r>
        <w:r>
          <w:instrText xml:space="preserve"> PAGEREF _Toc13870 \h </w:instrText>
        </w:r>
        <w:r>
          <w:fldChar w:fldCharType="separate"/>
        </w:r>
        <w:r>
          <w:t>18</w:t>
        </w:r>
        <w:r>
          <w:fldChar w:fldCharType="end"/>
        </w:r>
      </w:hyperlink>
    </w:p>
    <w:p>
      <w:pPr>
        <w:pStyle w:val="TOC2"/>
        <w:tabs>
          <w:tab w:val="right" w:leader="dot" w:pos="8306"/>
        </w:tabs>
      </w:pPr>
      <w:hyperlink w:anchor="_Toc22314" w:history="1">
        <w:r>
          <w:rPr>
            <w:rFonts w:ascii="仿宋" w:eastAsia="仿宋" w:hAnsi="仿宋" w:cs="仿宋" w:hint="eastAsia"/>
            <w:lang w:eastAsia="zh-CN"/>
          </w:rPr>
          <w:t>(一)、高性能石英纤维纱项目背景分析</w:t>
        </w:r>
        <w:r>
          <w:tab/>
        </w:r>
        <w:r>
          <w:fldChar w:fldCharType="begin"/>
        </w:r>
        <w:r>
          <w:instrText xml:space="preserve"> PAGEREF _Toc22314 \h </w:instrText>
        </w:r>
        <w:r>
          <w:fldChar w:fldCharType="separate"/>
        </w:r>
        <w:r>
          <w:t>18</w:t>
        </w:r>
        <w:r>
          <w:fldChar w:fldCharType="end"/>
        </w:r>
      </w:hyperlink>
    </w:p>
    <w:p>
      <w:pPr>
        <w:pStyle w:val="TOC2"/>
        <w:tabs>
          <w:tab w:val="right" w:leader="dot" w:pos="8306"/>
        </w:tabs>
      </w:pPr>
      <w:hyperlink w:anchor="_Toc11023" w:history="1">
        <w:r>
          <w:rPr>
            <w:rFonts w:ascii="仿宋" w:eastAsia="仿宋" w:hAnsi="仿宋" w:cs="仿宋" w:hint="eastAsia"/>
            <w:lang w:eastAsia="zh-CN"/>
          </w:rPr>
          <w:t>(二)、高性能石英纤维纱项目建设必要性分析</w:t>
        </w:r>
        <w:r>
          <w:tab/>
        </w:r>
        <w:r>
          <w:fldChar w:fldCharType="begin"/>
        </w:r>
        <w:r>
          <w:instrText xml:space="preserve"> PAGEREF _Toc11023 \h </w:instrText>
        </w:r>
        <w:r>
          <w:fldChar w:fldCharType="separate"/>
        </w:r>
        <w:r>
          <w:t>20</w:t>
        </w:r>
        <w:r>
          <w:fldChar w:fldCharType="end"/>
        </w:r>
      </w:hyperlink>
    </w:p>
    <w:p>
      <w:pPr>
        <w:pStyle w:val="TOC1"/>
        <w:tabs>
          <w:tab w:val="right" w:leader="dot" w:pos="8306"/>
        </w:tabs>
      </w:pPr>
      <w:hyperlink w:anchor="_Toc31367" w:history="1">
        <w:r>
          <w:rPr>
            <w:rFonts w:ascii="仿宋" w:eastAsia="仿宋" w:hAnsi="仿宋" w:cs="仿宋" w:hint="eastAsia"/>
            <w:lang w:eastAsia="zh-CN"/>
          </w:rPr>
          <w:t>七、高性能石英纤维纱项目计划安排</w:t>
        </w:r>
        <w:r>
          <w:tab/>
        </w:r>
        <w:r>
          <w:fldChar w:fldCharType="begin"/>
        </w:r>
        <w:r>
          <w:instrText xml:space="preserve"> PAGEREF _Toc31367 \h </w:instrText>
        </w:r>
        <w:r>
          <w:fldChar w:fldCharType="separate"/>
        </w:r>
        <w:r>
          <w:t>22</w:t>
        </w:r>
        <w:r>
          <w:fldChar w:fldCharType="end"/>
        </w:r>
      </w:hyperlink>
    </w:p>
    <w:p>
      <w:pPr>
        <w:pStyle w:val="TOC2"/>
        <w:tabs>
          <w:tab w:val="right" w:leader="dot" w:pos="8306"/>
        </w:tabs>
      </w:pPr>
      <w:hyperlink w:anchor="_Toc7065" w:history="1">
        <w:r>
          <w:rPr>
            <w:rFonts w:ascii="仿宋" w:eastAsia="仿宋" w:hAnsi="仿宋" w:cs="仿宋" w:hint="eastAsia"/>
            <w:lang w:eastAsia="zh-CN"/>
          </w:rPr>
          <w:t>(一)、建设周期</w:t>
        </w:r>
        <w:r>
          <w:tab/>
        </w:r>
        <w:r>
          <w:fldChar w:fldCharType="begin"/>
        </w:r>
        <w:r>
          <w:instrText xml:space="preserve"> PAGEREF _Toc7065 \h </w:instrText>
        </w:r>
        <w:r>
          <w:fldChar w:fldCharType="separate"/>
        </w:r>
        <w:r>
          <w:t>22</w:t>
        </w:r>
        <w:r>
          <w:fldChar w:fldCharType="end"/>
        </w:r>
      </w:hyperlink>
    </w:p>
    <w:p>
      <w:pPr>
        <w:pStyle w:val="TOC2"/>
        <w:tabs>
          <w:tab w:val="right" w:leader="dot" w:pos="8306"/>
        </w:tabs>
      </w:pPr>
      <w:hyperlink w:anchor="_Toc30500" w:history="1">
        <w:r>
          <w:rPr>
            <w:rFonts w:ascii="仿宋" w:eastAsia="仿宋" w:hAnsi="仿宋" w:cs="仿宋" w:hint="eastAsia"/>
            <w:lang w:eastAsia="zh-CN"/>
          </w:rPr>
          <w:t>(二)、建设进度</w:t>
        </w:r>
        <w:r>
          <w:tab/>
        </w:r>
        <w:r>
          <w:fldChar w:fldCharType="begin"/>
        </w:r>
        <w:r>
          <w:instrText xml:space="preserve"> PAGEREF _Toc30500 \h </w:instrText>
        </w:r>
        <w:r>
          <w:fldChar w:fldCharType="separate"/>
        </w:r>
        <w:r>
          <w:t>23</w:t>
        </w:r>
        <w:r>
          <w:fldChar w:fldCharType="end"/>
        </w:r>
      </w:hyperlink>
    </w:p>
    <w:p>
      <w:pPr>
        <w:pStyle w:val="TOC2"/>
        <w:tabs>
          <w:tab w:val="right" w:leader="dot" w:pos="8306"/>
        </w:tabs>
      </w:pPr>
      <w:hyperlink w:anchor="_Toc8361" w:history="1">
        <w:r>
          <w:rPr>
            <w:rFonts w:ascii="仿宋" w:eastAsia="仿宋" w:hAnsi="仿宋" w:cs="仿宋" w:hint="eastAsia"/>
            <w:lang w:eastAsia="zh-CN"/>
          </w:rPr>
          <w:t>(三)、进度安排注意事项</w:t>
        </w:r>
        <w:r>
          <w:tab/>
        </w:r>
        <w:r>
          <w:fldChar w:fldCharType="begin"/>
        </w:r>
        <w:r>
          <w:instrText xml:space="preserve"> PAGEREF _Toc8361 \h </w:instrText>
        </w:r>
        <w:r>
          <w:fldChar w:fldCharType="separate"/>
        </w:r>
        <w:r>
          <w:t>24</w:t>
        </w:r>
        <w:r>
          <w:fldChar w:fldCharType="end"/>
        </w:r>
      </w:hyperlink>
    </w:p>
    <w:p>
      <w:pPr>
        <w:pStyle w:val="TOC2"/>
        <w:tabs>
          <w:tab w:val="right" w:leader="dot" w:pos="8306"/>
        </w:tabs>
      </w:pPr>
      <w:hyperlink w:anchor="_Toc18009" w:history="1">
        <w:r>
          <w:rPr>
            <w:rFonts w:ascii="仿宋" w:eastAsia="仿宋" w:hAnsi="仿宋" w:cs="仿宋" w:hint="eastAsia"/>
            <w:lang w:eastAsia="zh-CN"/>
          </w:rPr>
          <w:t>(四)、人力资源配置</w:t>
        </w:r>
        <w:r>
          <w:tab/>
        </w:r>
        <w:r>
          <w:fldChar w:fldCharType="begin"/>
        </w:r>
        <w:r>
          <w:instrText xml:space="preserve"> PAGEREF _Toc18009 \h </w:instrText>
        </w:r>
        <w:r>
          <w:fldChar w:fldCharType="separate"/>
        </w:r>
        <w:r>
          <w:t>25</w:t>
        </w:r>
        <w:r>
          <w:fldChar w:fldCharType="end"/>
        </w:r>
      </w:hyperlink>
    </w:p>
    <w:p>
      <w:pPr>
        <w:pStyle w:val="TOC1"/>
        <w:tabs>
          <w:tab w:val="right" w:leader="dot" w:pos="8306"/>
        </w:tabs>
      </w:pPr>
      <w:hyperlink w:anchor="_Toc10878" w:history="1">
        <w:r>
          <w:rPr>
            <w:rFonts w:ascii="仿宋" w:eastAsia="仿宋" w:hAnsi="仿宋" w:cs="仿宋" w:hint="eastAsia"/>
            <w:lang w:eastAsia="zh-CN"/>
          </w:rPr>
          <w:t>八、高性能石英纤维纱项目财务管理</w:t>
        </w:r>
        <w:r>
          <w:tab/>
        </w:r>
        <w:r>
          <w:fldChar w:fldCharType="begin"/>
        </w:r>
        <w:r>
          <w:instrText xml:space="preserve"> PAGEREF _Toc10878 \h </w:instrText>
        </w:r>
        <w:r>
          <w:fldChar w:fldCharType="separate"/>
        </w:r>
        <w:r>
          <w:t>26</w:t>
        </w:r>
        <w:r>
          <w:fldChar w:fldCharType="end"/>
        </w:r>
      </w:hyperlink>
    </w:p>
    <w:p>
      <w:pPr>
        <w:pStyle w:val="TOC2"/>
        <w:tabs>
          <w:tab w:val="right" w:leader="dot" w:pos="8306"/>
        </w:tabs>
      </w:pPr>
      <w:hyperlink w:anchor="_Toc2721" w:history="1">
        <w:r>
          <w:rPr>
            <w:rFonts w:ascii="仿宋" w:eastAsia="仿宋" w:hAnsi="仿宋" w:cs="仿宋" w:hint="eastAsia"/>
            <w:lang w:eastAsia="zh-CN"/>
          </w:rPr>
          <w:t>(一)、资金需求大</w:t>
        </w:r>
        <w:r>
          <w:tab/>
        </w:r>
        <w:r>
          <w:fldChar w:fldCharType="begin"/>
        </w:r>
        <w:r>
          <w:instrText xml:space="preserve"> PAGEREF _Toc2721 \h </w:instrText>
        </w:r>
        <w:r>
          <w:fldChar w:fldCharType="separate"/>
        </w:r>
        <w:r>
          <w:t>26</w:t>
        </w:r>
        <w:r>
          <w:fldChar w:fldCharType="end"/>
        </w:r>
      </w:hyperlink>
    </w:p>
    <w:p>
      <w:pPr>
        <w:pStyle w:val="TOC2"/>
        <w:tabs>
          <w:tab w:val="right" w:leader="dot" w:pos="8306"/>
        </w:tabs>
      </w:pPr>
      <w:hyperlink w:anchor="_Toc24567" w:history="1">
        <w:r>
          <w:rPr>
            <w:rFonts w:ascii="仿宋" w:eastAsia="仿宋" w:hAnsi="仿宋" w:cs="仿宋" w:hint="eastAsia"/>
            <w:lang w:eastAsia="zh-CN"/>
          </w:rPr>
          <w:t>(二)、研发周期长</w:t>
        </w:r>
        <w:r>
          <w:tab/>
        </w:r>
        <w:r>
          <w:fldChar w:fldCharType="begin"/>
        </w:r>
        <w:r>
          <w:instrText xml:space="preserve"> PAGEREF _Toc24567 \h </w:instrText>
        </w:r>
        <w:r>
          <w:fldChar w:fldCharType="separate"/>
        </w:r>
        <w:r>
          <w:t>27</w:t>
        </w:r>
        <w:r>
          <w:fldChar w:fldCharType="end"/>
        </w:r>
      </w:hyperlink>
    </w:p>
    <w:p>
      <w:pPr>
        <w:pStyle w:val="TOC2"/>
        <w:tabs>
          <w:tab w:val="right" w:leader="dot" w:pos="8306"/>
        </w:tabs>
      </w:pPr>
      <w:hyperlink w:anchor="_Toc27750" w:history="1">
        <w:r>
          <w:rPr>
            <w:rFonts w:ascii="仿宋" w:eastAsia="仿宋" w:hAnsi="仿宋" w:cs="仿宋" w:hint="eastAsia"/>
            <w:lang w:eastAsia="zh-CN"/>
          </w:rPr>
          <w:t>(三)、市场风险大</w:t>
        </w:r>
        <w:r>
          <w:tab/>
        </w:r>
        <w:r>
          <w:fldChar w:fldCharType="begin"/>
        </w:r>
        <w:r>
          <w:instrText xml:space="preserve"> PAGEREF _Toc27750 \h </w:instrText>
        </w:r>
        <w:r>
          <w:fldChar w:fldCharType="separate"/>
        </w:r>
        <w:r>
          <w:t>28</w:t>
        </w:r>
        <w:r>
          <w:fldChar w:fldCharType="end"/>
        </w:r>
      </w:hyperlink>
    </w:p>
    <w:p>
      <w:pPr>
        <w:pStyle w:val="TOC2"/>
        <w:tabs>
          <w:tab w:val="right" w:leader="dot" w:pos="8306"/>
        </w:tabs>
      </w:pPr>
      <w:hyperlink w:anchor="_Toc6326" w:history="1">
        <w:r>
          <w:rPr>
            <w:rFonts w:ascii="仿宋" w:eastAsia="仿宋" w:hAnsi="仿宋" w:cs="仿宋" w:hint="eastAsia"/>
            <w:lang w:eastAsia="zh-CN"/>
          </w:rPr>
          <w:t>(四)、利润率高</w:t>
        </w:r>
        <w:r>
          <w:tab/>
        </w:r>
        <w:r>
          <w:fldChar w:fldCharType="begin"/>
        </w:r>
        <w:r>
          <w:instrText xml:space="preserve"> PAGEREF _Toc6326 \h </w:instrText>
        </w:r>
        <w:r>
          <w:fldChar w:fldCharType="separate"/>
        </w:r>
        <w:r>
          <w:t>31</w:t>
        </w:r>
        <w:r>
          <w:fldChar w:fldCharType="end"/>
        </w:r>
      </w:hyperlink>
    </w:p>
    <w:p>
      <w:pPr>
        <w:pStyle w:val="TOC1"/>
        <w:tabs>
          <w:tab w:val="right" w:leader="dot" w:pos="8306"/>
        </w:tabs>
      </w:pPr>
      <w:hyperlink w:anchor="_Toc31261" w:history="1">
        <w:r>
          <w:rPr>
            <w:rFonts w:ascii="仿宋" w:eastAsia="仿宋" w:hAnsi="仿宋" w:cs="仿宋" w:hint="eastAsia"/>
            <w:lang w:eastAsia="zh-CN"/>
          </w:rPr>
          <w:t>九、高性能石英纤维纱项目人力资源培养与发展</w:t>
        </w:r>
        <w:r>
          <w:tab/>
        </w:r>
        <w:r>
          <w:fldChar w:fldCharType="begin"/>
        </w:r>
        <w:r>
          <w:instrText xml:space="preserve"> PAGEREF _Toc31261 \h </w:instrText>
        </w:r>
        <w:r>
          <w:fldChar w:fldCharType="separate"/>
        </w:r>
        <w:r>
          <w:t>33</w:t>
        </w:r>
        <w:r>
          <w:fldChar w:fldCharType="end"/>
        </w:r>
      </w:hyperlink>
    </w:p>
    <w:p>
      <w:pPr>
        <w:pStyle w:val="TOC2"/>
        <w:tabs>
          <w:tab w:val="right" w:leader="dot" w:pos="8306"/>
        </w:tabs>
      </w:pPr>
      <w:hyperlink w:anchor="_Toc20814" w:history="1">
        <w:r>
          <w:rPr>
            <w:rFonts w:ascii="仿宋" w:eastAsia="仿宋" w:hAnsi="仿宋" w:cs="仿宋" w:hint="eastAsia"/>
            <w:lang w:eastAsia="zh-CN"/>
          </w:rPr>
          <w:t>(一)、人才需求与规划</w:t>
        </w:r>
        <w:r>
          <w:tab/>
        </w:r>
        <w:r>
          <w:fldChar w:fldCharType="begin"/>
        </w:r>
        <w:r>
          <w:instrText xml:space="preserve"> PAGEREF _Toc20814 \h </w:instrText>
        </w:r>
        <w:r>
          <w:fldChar w:fldCharType="separate"/>
        </w:r>
        <w:r>
          <w:t>33</w:t>
        </w:r>
        <w:r>
          <w:fldChar w:fldCharType="end"/>
        </w:r>
      </w:hyperlink>
    </w:p>
    <w:p>
      <w:pPr>
        <w:pStyle w:val="TOC2"/>
        <w:tabs>
          <w:tab w:val="right" w:leader="dot" w:pos="8306"/>
        </w:tabs>
      </w:pPr>
      <w:hyperlink w:anchor="_Toc3643" w:history="1">
        <w:r>
          <w:rPr>
            <w:rFonts w:ascii="仿宋" w:eastAsia="仿宋" w:hAnsi="仿宋" w:cs="仿宋" w:hint="eastAsia"/>
            <w:lang w:eastAsia="zh-CN"/>
          </w:rPr>
          <w:t>(二)、培训与发展计划</w:t>
        </w:r>
        <w:r>
          <w:tab/>
        </w:r>
        <w:r>
          <w:fldChar w:fldCharType="begin"/>
        </w:r>
        <w:r>
          <w:instrText xml:space="preserve"> PAGEREF _Toc3643 \h </w:instrText>
        </w:r>
        <w:r>
          <w:fldChar w:fldCharType="separate"/>
        </w:r>
        <w:r>
          <w:t>34</w:t>
        </w:r>
        <w:r>
          <w:fldChar w:fldCharType="end"/>
        </w:r>
      </w:hyperlink>
    </w:p>
    <w:p>
      <w:pPr>
        <w:pStyle w:val="TOC1"/>
        <w:tabs>
          <w:tab w:val="right" w:leader="dot" w:pos="8306"/>
        </w:tabs>
      </w:pPr>
      <w:hyperlink w:anchor="_Toc12772" w:history="1">
        <w:r>
          <w:rPr>
            <w:rFonts w:ascii="仿宋" w:eastAsia="仿宋" w:hAnsi="仿宋" w:cs="仿宋" w:hint="eastAsia"/>
            <w:lang w:eastAsia="zh-CN"/>
          </w:rPr>
          <w:t>十、高性能石英纤维纱项目风险管理</w:t>
        </w:r>
        <w:r>
          <w:tab/>
        </w:r>
        <w:r>
          <w:fldChar w:fldCharType="begin"/>
        </w:r>
        <w:r>
          <w:instrText xml:space="preserve"> PAGEREF _Toc12772 \h </w:instrText>
        </w:r>
        <w:r>
          <w:fldChar w:fldCharType="separate"/>
        </w:r>
        <w:r>
          <w:t>34</w:t>
        </w:r>
        <w:r>
          <w:fldChar w:fldCharType="end"/>
        </w:r>
      </w:hyperlink>
    </w:p>
    <w:p>
      <w:pPr>
        <w:pStyle w:val="TOC2"/>
        <w:tabs>
          <w:tab w:val="right" w:leader="dot" w:pos="8306"/>
        </w:tabs>
      </w:pPr>
      <w:hyperlink w:anchor="_Toc4552" w:history="1">
        <w:r>
          <w:rPr>
            <w:rFonts w:ascii="仿宋" w:eastAsia="仿宋" w:hAnsi="仿宋" w:cs="仿宋" w:hint="eastAsia"/>
            <w:lang w:eastAsia="zh-CN"/>
          </w:rPr>
          <w:t>(一)、风险识别与评估</w:t>
        </w:r>
        <w:r>
          <w:tab/>
        </w:r>
        <w:r>
          <w:fldChar w:fldCharType="begin"/>
        </w:r>
        <w:r>
          <w:instrText xml:space="preserve"> PAGEREF _Toc4552 \h </w:instrText>
        </w:r>
        <w:r>
          <w:fldChar w:fldCharType="separate"/>
        </w:r>
        <w:r>
          <w:t>34</w:t>
        </w:r>
        <w:r>
          <w:fldChar w:fldCharType="end"/>
        </w:r>
      </w:hyperlink>
    </w:p>
    <w:p>
      <w:pPr>
        <w:pStyle w:val="TOC2"/>
        <w:tabs>
          <w:tab w:val="right" w:leader="dot" w:pos="8306"/>
        </w:tabs>
      </w:pPr>
      <w:hyperlink w:anchor="_Toc17139" w:history="1">
        <w:r>
          <w:rPr>
            <w:rFonts w:ascii="仿宋" w:eastAsia="仿宋" w:hAnsi="仿宋" w:cs="仿宋" w:hint="eastAsia"/>
            <w:lang w:eastAsia="zh-CN"/>
          </w:rPr>
          <w:t>(二)、风险应对策略</w:t>
        </w:r>
        <w:r>
          <w:tab/>
        </w:r>
        <w:r>
          <w:fldChar w:fldCharType="begin"/>
        </w:r>
        <w:r>
          <w:instrText xml:space="preserve"> PAGEREF _Toc17139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81" w:history="1">
        <w:r>
          <w:rPr>
            <w:rFonts w:ascii="仿宋" w:eastAsia="仿宋" w:hAnsi="仿宋" w:cs="仿宋" w:hint="eastAsia"/>
            <w:lang w:eastAsia="zh-CN"/>
          </w:rPr>
          <w:t>(三)、风险监控与控制</w:t>
        </w:r>
        <w:r>
          <w:tab/>
        </w:r>
        <w:r>
          <w:fldChar w:fldCharType="begin"/>
        </w:r>
        <w:r>
          <w:instrText xml:space="preserve"> PAGEREF _Toc26781 \h </w:instrText>
        </w:r>
        <w:r>
          <w:fldChar w:fldCharType="separate"/>
        </w:r>
        <w:r>
          <w:t>37</w:t>
        </w:r>
        <w:r>
          <w:fldChar w:fldCharType="end"/>
        </w:r>
      </w:hyperlink>
    </w:p>
    <w:p>
      <w:pPr>
        <w:pStyle w:val="TOC1"/>
        <w:tabs>
          <w:tab w:val="right" w:leader="dot" w:pos="8306"/>
        </w:tabs>
      </w:pPr>
      <w:hyperlink w:anchor="_Toc2320" w:history="1">
        <w:r>
          <w:rPr>
            <w:rFonts w:ascii="仿宋" w:eastAsia="仿宋" w:hAnsi="仿宋" w:cs="仿宋" w:hint="eastAsia"/>
            <w:lang w:eastAsia="zh-CN"/>
          </w:rPr>
          <w:t>十一、高性能石英纤维纱项目技术管理</w:t>
        </w:r>
        <w:r>
          <w:tab/>
        </w:r>
        <w:r>
          <w:fldChar w:fldCharType="begin"/>
        </w:r>
        <w:r>
          <w:instrText xml:space="preserve"> PAGEREF _Toc2320 \h </w:instrText>
        </w:r>
        <w:r>
          <w:fldChar w:fldCharType="separate"/>
        </w:r>
        <w:r>
          <w:t>38</w:t>
        </w:r>
        <w:r>
          <w:fldChar w:fldCharType="end"/>
        </w:r>
      </w:hyperlink>
    </w:p>
    <w:p>
      <w:pPr>
        <w:pStyle w:val="TOC2"/>
        <w:tabs>
          <w:tab w:val="right" w:leader="dot" w:pos="8306"/>
        </w:tabs>
      </w:pPr>
      <w:hyperlink w:anchor="_Toc31892" w:history="1">
        <w:r>
          <w:rPr>
            <w:rFonts w:ascii="仿宋" w:eastAsia="仿宋" w:hAnsi="仿宋" w:cs="仿宋" w:hint="eastAsia"/>
            <w:lang w:eastAsia="zh-CN"/>
          </w:rPr>
          <w:t>(一)、技术方案选用方向</w:t>
        </w:r>
        <w:r>
          <w:tab/>
        </w:r>
        <w:r>
          <w:fldChar w:fldCharType="begin"/>
        </w:r>
        <w:r>
          <w:instrText xml:space="preserve"> PAGEREF _Toc31892 \h </w:instrText>
        </w:r>
        <w:r>
          <w:fldChar w:fldCharType="separate"/>
        </w:r>
        <w:r>
          <w:t>38</w:t>
        </w:r>
        <w:r>
          <w:fldChar w:fldCharType="end"/>
        </w:r>
      </w:hyperlink>
    </w:p>
    <w:p>
      <w:pPr>
        <w:pStyle w:val="TOC2"/>
        <w:tabs>
          <w:tab w:val="right" w:leader="dot" w:pos="8306"/>
        </w:tabs>
      </w:pPr>
      <w:hyperlink w:anchor="_Toc18398" w:history="1">
        <w:r>
          <w:rPr>
            <w:rFonts w:ascii="仿宋" w:eastAsia="仿宋" w:hAnsi="仿宋" w:cs="仿宋" w:hint="eastAsia"/>
            <w:lang w:eastAsia="zh-CN"/>
          </w:rPr>
          <w:t>(二)、工艺技术方案选用原则</w:t>
        </w:r>
        <w:r>
          <w:tab/>
        </w:r>
        <w:r>
          <w:fldChar w:fldCharType="begin"/>
        </w:r>
        <w:r>
          <w:instrText xml:space="preserve"> PAGEREF _Toc18398 \h </w:instrText>
        </w:r>
        <w:r>
          <w:fldChar w:fldCharType="separate"/>
        </w:r>
        <w:r>
          <w:t>40</w:t>
        </w:r>
        <w:r>
          <w:fldChar w:fldCharType="end"/>
        </w:r>
      </w:hyperlink>
    </w:p>
    <w:p>
      <w:pPr>
        <w:pStyle w:val="TOC2"/>
        <w:tabs>
          <w:tab w:val="right" w:leader="dot" w:pos="8306"/>
        </w:tabs>
      </w:pPr>
      <w:hyperlink w:anchor="_Toc18226" w:history="1">
        <w:r>
          <w:rPr>
            <w:rFonts w:ascii="仿宋" w:eastAsia="仿宋" w:hAnsi="仿宋" w:cs="仿宋" w:hint="eastAsia"/>
            <w:lang w:eastAsia="zh-CN"/>
          </w:rPr>
          <w:t>(三)、工艺技术方案要求</w:t>
        </w:r>
        <w:r>
          <w:tab/>
        </w:r>
        <w:r>
          <w:fldChar w:fldCharType="begin"/>
        </w:r>
        <w:r>
          <w:instrText xml:space="preserve"> PAGEREF _Toc18226 \h </w:instrText>
        </w:r>
        <w:r>
          <w:fldChar w:fldCharType="separate"/>
        </w:r>
        <w:r>
          <w:t>42</w:t>
        </w:r>
        <w:r>
          <w:fldChar w:fldCharType="end"/>
        </w:r>
      </w:hyperlink>
    </w:p>
    <w:p>
      <w:pPr>
        <w:pStyle w:val="TOC1"/>
        <w:tabs>
          <w:tab w:val="right" w:leader="dot" w:pos="8306"/>
        </w:tabs>
      </w:pPr>
      <w:hyperlink w:anchor="_Toc28050" w:history="1">
        <w:r>
          <w:rPr>
            <w:rFonts w:ascii="仿宋" w:eastAsia="仿宋" w:hAnsi="仿宋" w:cs="仿宋" w:hint="eastAsia"/>
            <w:lang w:eastAsia="zh-CN"/>
          </w:rPr>
          <w:t>十二、生产安全保护</w:t>
        </w:r>
        <w:r>
          <w:tab/>
        </w:r>
        <w:r>
          <w:fldChar w:fldCharType="begin"/>
        </w:r>
        <w:r>
          <w:instrText xml:space="preserve"> PAGEREF _Toc28050 \h </w:instrText>
        </w:r>
        <w:r>
          <w:fldChar w:fldCharType="separate"/>
        </w:r>
        <w:r>
          <w:t>45</w:t>
        </w:r>
        <w:r>
          <w:fldChar w:fldCharType="end"/>
        </w:r>
      </w:hyperlink>
    </w:p>
    <w:p>
      <w:pPr>
        <w:pStyle w:val="TOC2"/>
        <w:tabs>
          <w:tab w:val="right" w:leader="dot" w:pos="8306"/>
        </w:tabs>
      </w:pPr>
      <w:hyperlink w:anchor="_Toc30092" w:history="1">
        <w:r>
          <w:rPr>
            <w:rFonts w:ascii="仿宋" w:eastAsia="仿宋" w:hAnsi="仿宋" w:cs="仿宋" w:hint="eastAsia"/>
            <w:lang w:eastAsia="zh-CN"/>
          </w:rPr>
          <w:t>(一)、消防安全</w:t>
        </w:r>
        <w:r>
          <w:tab/>
        </w:r>
        <w:r>
          <w:fldChar w:fldCharType="begin"/>
        </w:r>
        <w:r>
          <w:instrText xml:space="preserve"> PAGEREF _Toc30092 \h </w:instrText>
        </w:r>
        <w:r>
          <w:fldChar w:fldCharType="separate"/>
        </w:r>
        <w:r>
          <w:t>45</w:t>
        </w:r>
        <w:r>
          <w:fldChar w:fldCharType="end"/>
        </w:r>
      </w:hyperlink>
    </w:p>
    <w:p>
      <w:pPr>
        <w:pStyle w:val="TOC2"/>
        <w:tabs>
          <w:tab w:val="right" w:leader="dot" w:pos="8306"/>
        </w:tabs>
      </w:pPr>
      <w:hyperlink w:anchor="_Toc29629" w:history="1">
        <w:r>
          <w:rPr>
            <w:rFonts w:ascii="仿宋" w:eastAsia="仿宋" w:hAnsi="仿宋" w:cs="仿宋" w:hint="eastAsia"/>
            <w:lang w:eastAsia="zh-CN"/>
          </w:rPr>
          <w:t>(二)、防火防爆总图布置措施</w:t>
        </w:r>
        <w:r>
          <w:tab/>
        </w:r>
        <w:r>
          <w:fldChar w:fldCharType="begin"/>
        </w:r>
        <w:r>
          <w:instrText xml:space="preserve"> PAGEREF _Toc29629 \h </w:instrText>
        </w:r>
        <w:r>
          <w:fldChar w:fldCharType="separate"/>
        </w:r>
        <w:r>
          <w:t>46</w:t>
        </w:r>
        <w:r>
          <w:fldChar w:fldCharType="end"/>
        </w:r>
      </w:hyperlink>
    </w:p>
    <w:p>
      <w:pPr>
        <w:pStyle w:val="TOC2"/>
        <w:tabs>
          <w:tab w:val="right" w:leader="dot" w:pos="8306"/>
        </w:tabs>
      </w:pPr>
      <w:hyperlink w:anchor="_Toc24701" w:history="1">
        <w:r>
          <w:rPr>
            <w:rFonts w:ascii="仿宋" w:eastAsia="仿宋" w:hAnsi="仿宋" w:cs="仿宋" w:hint="eastAsia"/>
            <w:lang w:eastAsia="zh-CN"/>
          </w:rPr>
          <w:t>(三)、自然灾害防范措施</w:t>
        </w:r>
        <w:r>
          <w:tab/>
        </w:r>
        <w:r>
          <w:fldChar w:fldCharType="begin"/>
        </w:r>
        <w:r>
          <w:instrText xml:space="preserve"> PAGEREF _Toc24701 \h </w:instrText>
        </w:r>
        <w:r>
          <w:fldChar w:fldCharType="separate"/>
        </w:r>
        <w:r>
          <w:t>47</w:t>
        </w:r>
        <w:r>
          <w:fldChar w:fldCharType="end"/>
        </w:r>
      </w:hyperlink>
    </w:p>
    <w:p>
      <w:pPr>
        <w:pStyle w:val="TOC2"/>
        <w:tabs>
          <w:tab w:val="right" w:leader="dot" w:pos="8306"/>
        </w:tabs>
      </w:pPr>
      <w:hyperlink w:anchor="_Toc10034" w:history="1">
        <w:r>
          <w:rPr>
            <w:rFonts w:ascii="仿宋" w:eastAsia="仿宋" w:hAnsi="仿宋" w:cs="仿宋" w:hint="eastAsia"/>
            <w:lang w:eastAsia="zh-CN"/>
          </w:rPr>
          <w:t>(四)、安全色及安全标志使用要求</w:t>
        </w:r>
        <w:r>
          <w:tab/>
        </w:r>
        <w:r>
          <w:fldChar w:fldCharType="begin"/>
        </w:r>
        <w:r>
          <w:instrText xml:space="preserve"> PAGEREF _Toc10034 \h </w:instrText>
        </w:r>
        <w:r>
          <w:fldChar w:fldCharType="separate"/>
        </w:r>
        <w:r>
          <w:t>48</w:t>
        </w:r>
        <w:r>
          <w:fldChar w:fldCharType="end"/>
        </w:r>
      </w:hyperlink>
    </w:p>
    <w:p>
      <w:pPr>
        <w:pStyle w:val="TOC2"/>
        <w:tabs>
          <w:tab w:val="right" w:leader="dot" w:pos="8306"/>
        </w:tabs>
      </w:pPr>
      <w:hyperlink w:anchor="_Toc9063" w:history="1">
        <w:r>
          <w:rPr>
            <w:rFonts w:ascii="仿宋" w:eastAsia="仿宋" w:hAnsi="仿宋" w:cs="仿宋" w:hint="eastAsia"/>
            <w:lang w:eastAsia="zh-CN"/>
          </w:rPr>
          <w:t>(五)、防尘防毒措施</w:t>
        </w:r>
        <w:r>
          <w:tab/>
        </w:r>
        <w:r>
          <w:fldChar w:fldCharType="begin"/>
        </w:r>
        <w:r>
          <w:instrText xml:space="preserve"> PAGEREF _Toc9063 \h </w:instrText>
        </w:r>
        <w:r>
          <w:fldChar w:fldCharType="separate"/>
        </w:r>
        <w:r>
          <w:t>49</w:t>
        </w:r>
        <w:r>
          <w:fldChar w:fldCharType="end"/>
        </w:r>
      </w:hyperlink>
    </w:p>
    <w:p>
      <w:pPr>
        <w:pStyle w:val="TOC2"/>
        <w:tabs>
          <w:tab w:val="right" w:leader="dot" w:pos="8306"/>
        </w:tabs>
      </w:pPr>
      <w:hyperlink w:anchor="_Toc6204" w:history="1">
        <w:r>
          <w:rPr>
            <w:rFonts w:ascii="仿宋" w:eastAsia="仿宋" w:hAnsi="仿宋" w:cs="仿宋" w:hint="eastAsia"/>
            <w:lang w:eastAsia="zh-CN"/>
          </w:rPr>
          <w:t>(六)、防静电、触电防护及防雷措施</w:t>
        </w:r>
        <w:r>
          <w:tab/>
        </w:r>
        <w:r>
          <w:fldChar w:fldCharType="begin"/>
        </w:r>
        <w:r>
          <w:instrText xml:space="preserve"> PAGEREF _Toc6204 \h </w:instrText>
        </w:r>
        <w:r>
          <w:fldChar w:fldCharType="separate"/>
        </w:r>
        <w:r>
          <w:t>50</w:t>
        </w:r>
        <w:r>
          <w:fldChar w:fldCharType="end"/>
        </w:r>
      </w:hyperlink>
    </w:p>
    <w:p>
      <w:pPr>
        <w:pStyle w:val="TOC2"/>
        <w:tabs>
          <w:tab w:val="right" w:leader="dot" w:pos="8306"/>
        </w:tabs>
      </w:pPr>
      <w:hyperlink w:anchor="_Toc11792" w:history="1">
        <w:r>
          <w:rPr>
            <w:rFonts w:ascii="仿宋" w:eastAsia="仿宋" w:hAnsi="仿宋" w:cs="仿宋" w:hint="eastAsia"/>
            <w:lang w:eastAsia="zh-CN"/>
          </w:rPr>
          <w:t>(七)、机械设备安全保障措施</w:t>
        </w:r>
        <w:r>
          <w:tab/>
        </w:r>
        <w:r>
          <w:fldChar w:fldCharType="begin"/>
        </w:r>
        <w:r>
          <w:instrText xml:space="preserve"> PAGEREF _Toc11792 \h </w:instrText>
        </w:r>
        <w:r>
          <w:fldChar w:fldCharType="separate"/>
        </w:r>
        <w:r>
          <w:t>52</w:t>
        </w:r>
        <w:r>
          <w:fldChar w:fldCharType="end"/>
        </w:r>
      </w:hyperlink>
    </w:p>
    <w:p>
      <w:pPr>
        <w:pStyle w:val="TOC1"/>
        <w:tabs>
          <w:tab w:val="right" w:leader="dot" w:pos="8306"/>
        </w:tabs>
      </w:pPr>
      <w:hyperlink w:anchor="_Toc15757" w:history="1">
        <w:r>
          <w:rPr>
            <w:rFonts w:ascii="仿宋" w:eastAsia="仿宋" w:hAnsi="仿宋" w:cs="仿宋" w:hint="eastAsia"/>
            <w:lang w:eastAsia="zh-CN"/>
          </w:rPr>
          <w:t>十三、高性能石英纤维纱项目治理与监督</w:t>
        </w:r>
        <w:r>
          <w:tab/>
        </w:r>
        <w:r>
          <w:fldChar w:fldCharType="begin"/>
        </w:r>
        <w:r>
          <w:instrText xml:space="preserve"> PAGEREF _Toc15757 \h </w:instrText>
        </w:r>
        <w:r>
          <w:fldChar w:fldCharType="separate"/>
        </w:r>
        <w:r>
          <w:t>53</w:t>
        </w:r>
        <w:r>
          <w:fldChar w:fldCharType="end"/>
        </w:r>
      </w:hyperlink>
    </w:p>
    <w:p>
      <w:pPr>
        <w:pStyle w:val="TOC2"/>
        <w:tabs>
          <w:tab w:val="right" w:leader="dot" w:pos="8306"/>
        </w:tabs>
      </w:pPr>
      <w:hyperlink w:anchor="_Toc21085" w:history="1">
        <w:r>
          <w:rPr>
            <w:rFonts w:ascii="仿宋" w:eastAsia="仿宋" w:hAnsi="仿宋" w:cs="仿宋" w:hint="eastAsia"/>
            <w:lang w:eastAsia="zh-CN"/>
          </w:rPr>
          <w:t>(一)、高性能石英纤维纱项目治理结构</w:t>
        </w:r>
        <w:r>
          <w:tab/>
        </w:r>
        <w:r>
          <w:fldChar w:fldCharType="begin"/>
        </w:r>
        <w:r>
          <w:instrText xml:space="preserve"> PAGEREF _Toc21085 \h </w:instrText>
        </w:r>
        <w:r>
          <w:fldChar w:fldCharType="separate"/>
        </w:r>
        <w:r>
          <w:t>53</w:t>
        </w:r>
        <w:r>
          <w:fldChar w:fldCharType="end"/>
        </w:r>
      </w:hyperlink>
    </w:p>
    <w:p>
      <w:pPr>
        <w:pStyle w:val="TOC2"/>
        <w:tabs>
          <w:tab w:val="right" w:leader="dot" w:pos="8306"/>
        </w:tabs>
      </w:pPr>
      <w:hyperlink w:anchor="_Toc26500" w:history="1">
        <w:r>
          <w:rPr>
            <w:rFonts w:ascii="仿宋" w:eastAsia="仿宋" w:hAnsi="仿宋" w:cs="仿宋" w:hint="eastAsia"/>
            <w:lang w:eastAsia="zh-CN"/>
          </w:rPr>
          <w:t>(二)、监督与审计</w:t>
        </w:r>
        <w:r>
          <w:tab/>
        </w:r>
        <w:r>
          <w:fldChar w:fldCharType="begin"/>
        </w:r>
        <w:r>
          <w:instrText xml:space="preserve"> PAGEREF _Toc26500 \h </w:instrText>
        </w:r>
        <w:r>
          <w:fldChar w:fldCharType="separate"/>
        </w:r>
        <w:r>
          <w:t>55</w:t>
        </w:r>
        <w:r>
          <w:fldChar w:fldCharType="end"/>
        </w:r>
      </w:hyperlink>
    </w:p>
    <w:p>
      <w:pPr>
        <w:pStyle w:val="TOC1"/>
        <w:tabs>
          <w:tab w:val="right" w:leader="dot" w:pos="8306"/>
        </w:tabs>
      </w:pPr>
      <w:hyperlink w:anchor="_Toc5372" w:history="1">
        <w:r>
          <w:rPr>
            <w:rFonts w:ascii="仿宋" w:eastAsia="仿宋" w:hAnsi="仿宋" w:cs="仿宋" w:hint="eastAsia"/>
            <w:lang w:eastAsia="zh-CN"/>
          </w:rPr>
          <w:t>十四、供应链管理</w:t>
        </w:r>
        <w:r>
          <w:tab/>
        </w:r>
        <w:r>
          <w:fldChar w:fldCharType="begin"/>
        </w:r>
        <w:r>
          <w:instrText xml:space="preserve"> PAGEREF _Toc5372 \h </w:instrText>
        </w:r>
        <w:r>
          <w:fldChar w:fldCharType="separate"/>
        </w:r>
        <w:r>
          <w:t>56</w:t>
        </w:r>
        <w:r>
          <w:fldChar w:fldCharType="end"/>
        </w:r>
      </w:hyperlink>
    </w:p>
    <w:p>
      <w:pPr>
        <w:pStyle w:val="TOC2"/>
        <w:tabs>
          <w:tab w:val="right" w:leader="dot" w:pos="8306"/>
        </w:tabs>
      </w:pPr>
      <w:hyperlink w:anchor="_Toc20155" w:history="1">
        <w:r>
          <w:rPr>
            <w:rFonts w:ascii="仿宋" w:eastAsia="仿宋" w:hAnsi="仿宋" w:cs="仿宋" w:hint="eastAsia"/>
            <w:lang w:eastAsia="zh-CN"/>
          </w:rPr>
          <w:t>(一)、供应链战略规划</w:t>
        </w:r>
        <w:r>
          <w:tab/>
        </w:r>
        <w:r>
          <w:fldChar w:fldCharType="begin"/>
        </w:r>
        <w:r>
          <w:instrText xml:space="preserve"> PAGEREF _Toc20155 \h </w:instrText>
        </w:r>
        <w:r>
          <w:fldChar w:fldCharType="separate"/>
        </w:r>
        <w:r>
          <w:t>56</w:t>
        </w:r>
        <w:r>
          <w:fldChar w:fldCharType="end"/>
        </w:r>
      </w:hyperlink>
    </w:p>
    <w:p>
      <w:pPr>
        <w:pStyle w:val="TOC2"/>
        <w:tabs>
          <w:tab w:val="right" w:leader="dot" w:pos="8306"/>
        </w:tabs>
      </w:pPr>
      <w:hyperlink w:anchor="_Toc57" w:history="1">
        <w:r>
          <w:rPr>
            <w:rFonts w:ascii="仿宋" w:eastAsia="仿宋" w:hAnsi="仿宋" w:cs="仿宋" w:hint="eastAsia"/>
            <w:lang w:eastAsia="zh-CN"/>
          </w:rPr>
          <w:t>(二)、供应商选择与合作</w:t>
        </w:r>
        <w:r>
          <w:tab/>
        </w:r>
        <w:r>
          <w:fldChar w:fldCharType="begin"/>
        </w:r>
        <w:r>
          <w:instrText xml:space="preserve"> PAGEREF _Toc57 \h </w:instrText>
        </w:r>
        <w:r>
          <w:fldChar w:fldCharType="separate"/>
        </w:r>
        <w:r>
          <w:t>58</w:t>
        </w:r>
        <w:r>
          <w:fldChar w:fldCharType="end"/>
        </w:r>
      </w:hyperlink>
    </w:p>
    <w:p>
      <w:pPr>
        <w:pStyle w:val="TOC2"/>
        <w:tabs>
          <w:tab w:val="right" w:leader="dot" w:pos="8306"/>
        </w:tabs>
      </w:pPr>
      <w:hyperlink w:anchor="_Toc8193" w:history="1">
        <w:r>
          <w:rPr>
            <w:rFonts w:ascii="仿宋" w:eastAsia="仿宋" w:hAnsi="仿宋" w:cs="仿宋" w:hint="eastAsia"/>
            <w:lang w:eastAsia="zh-CN"/>
          </w:rPr>
          <w:t>(三)、物流与库存管理</w:t>
        </w:r>
        <w:r>
          <w:tab/>
        </w:r>
        <w:r>
          <w:fldChar w:fldCharType="begin"/>
        </w:r>
        <w:r>
          <w:instrText xml:space="preserve"> PAGEREF _Toc8193 \h </w:instrText>
        </w:r>
        <w:r>
          <w:fldChar w:fldCharType="separate"/>
        </w:r>
        <w:r>
          <w:t>59</w:t>
        </w:r>
        <w:r>
          <w:fldChar w:fldCharType="end"/>
        </w:r>
      </w:hyperlink>
    </w:p>
    <w:p>
      <w:pPr>
        <w:pStyle w:val="TOC1"/>
        <w:tabs>
          <w:tab w:val="right" w:leader="dot" w:pos="8306"/>
        </w:tabs>
      </w:pPr>
      <w:hyperlink w:anchor="_Toc29325" w:history="1">
        <w:r>
          <w:rPr>
            <w:rFonts w:ascii="仿宋" w:eastAsia="仿宋" w:hAnsi="仿宋" w:cs="仿宋" w:hint="eastAsia"/>
            <w:lang w:eastAsia="zh-CN"/>
          </w:rPr>
          <w:t>十五、高性能石英纤维纱项目工程方案分析</w:t>
        </w:r>
        <w:r>
          <w:tab/>
        </w:r>
        <w:r>
          <w:fldChar w:fldCharType="begin"/>
        </w:r>
        <w:r>
          <w:instrText xml:space="preserve"> PAGEREF _Toc29325 \h </w:instrText>
        </w:r>
        <w:r>
          <w:fldChar w:fldCharType="separate"/>
        </w:r>
        <w:r>
          <w:t>60</w:t>
        </w:r>
        <w:r>
          <w:fldChar w:fldCharType="end"/>
        </w:r>
      </w:hyperlink>
    </w:p>
    <w:p>
      <w:pPr>
        <w:pStyle w:val="TOC2"/>
        <w:tabs>
          <w:tab w:val="right" w:leader="dot" w:pos="8306"/>
        </w:tabs>
      </w:pPr>
      <w:hyperlink w:anchor="_Toc14638" w:history="1">
        <w:r>
          <w:rPr>
            <w:rFonts w:ascii="仿宋" w:eastAsia="仿宋" w:hAnsi="仿宋" w:cs="仿宋" w:hint="eastAsia"/>
            <w:lang w:eastAsia="zh-CN"/>
          </w:rPr>
          <w:t>(一)、建筑工程设计原则</w:t>
        </w:r>
        <w:r>
          <w:tab/>
        </w:r>
        <w:r>
          <w:fldChar w:fldCharType="begin"/>
        </w:r>
        <w:r>
          <w:instrText xml:space="preserve"> PAGEREF _Toc14638 \h </w:instrText>
        </w:r>
        <w:r>
          <w:fldChar w:fldCharType="separate"/>
        </w:r>
        <w:r>
          <w:t>60</w:t>
        </w:r>
        <w:r>
          <w:fldChar w:fldCharType="end"/>
        </w:r>
      </w:hyperlink>
    </w:p>
    <w:p>
      <w:pPr>
        <w:pStyle w:val="TOC2"/>
        <w:tabs>
          <w:tab w:val="right" w:leader="dot" w:pos="8306"/>
        </w:tabs>
      </w:pPr>
      <w:hyperlink w:anchor="_Toc28336" w:history="1">
        <w:r>
          <w:rPr>
            <w:rFonts w:ascii="仿宋" w:eastAsia="仿宋" w:hAnsi="仿宋" w:cs="仿宋" w:hint="eastAsia"/>
            <w:lang w:eastAsia="zh-CN"/>
          </w:rPr>
          <w:t>(二)、土建工程建设指标</w:t>
        </w:r>
        <w:r>
          <w:tab/>
        </w:r>
        <w:r>
          <w:fldChar w:fldCharType="begin"/>
        </w:r>
        <w:r>
          <w:instrText xml:space="preserve"> PAGEREF _Toc28336 \h </w:instrText>
        </w:r>
        <w:r>
          <w:fldChar w:fldCharType="separate"/>
        </w:r>
        <w:r>
          <w:t>64</w:t>
        </w:r>
        <w:r>
          <w:fldChar w:fldCharType="end"/>
        </w:r>
      </w:hyperlink>
    </w:p>
    <w:p>
      <w:pPr>
        <w:pStyle w:val="TOC1"/>
        <w:tabs>
          <w:tab w:val="right" w:leader="dot" w:pos="8306"/>
        </w:tabs>
      </w:pPr>
      <w:hyperlink w:anchor="_Toc9577" w:history="1">
        <w:r>
          <w:rPr>
            <w:rFonts w:ascii="仿宋" w:eastAsia="仿宋" w:hAnsi="仿宋" w:cs="仿宋" w:hint="eastAsia"/>
            <w:lang w:eastAsia="zh-CN"/>
          </w:rPr>
          <w:t>十六、利益相关者分析与沟通计划</w:t>
        </w:r>
        <w:r>
          <w:tab/>
        </w:r>
        <w:r>
          <w:fldChar w:fldCharType="begin"/>
        </w:r>
        <w:r>
          <w:instrText xml:space="preserve"> PAGEREF _Toc9577 \h </w:instrText>
        </w:r>
        <w:r>
          <w:fldChar w:fldCharType="separate"/>
        </w:r>
        <w:r>
          <w:t>65</w:t>
        </w:r>
        <w:r>
          <w:fldChar w:fldCharType="end"/>
        </w:r>
      </w:hyperlink>
    </w:p>
    <w:p>
      <w:pPr>
        <w:pStyle w:val="TOC2"/>
        <w:tabs>
          <w:tab w:val="right" w:leader="dot" w:pos="8306"/>
        </w:tabs>
      </w:pPr>
      <w:hyperlink w:anchor="_Toc24884" w:history="1">
        <w:r>
          <w:rPr>
            <w:rFonts w:ascii="仿宋" w:eastAsia="仿宋" w:hAnsi="仿宋" w:cs="仿宋" w:hint="eastAsia"/>
            <w:lang w:eastAsia="zh-CN"/>
          </w:rPr>
          <w:t>(一)、利益相关者分析</w:t>
        </w:r>
        <w:r>
          <w:tab/>
        </w:r>
        <w:r>
          <w:fldChar w:fldCharType="begin"/>
        </w:r>
        <w:r>
          <w:instrText xml:space="preserve"> PAGEREF _Toc24884 \h </w:instrText>
        </w:r>
        <w:r>
          <w:fldChar w:fldCharType="separate"/>
        </w:r>
        <w:r>
          <w:t>65</w:t>
        </w:r>
        <w:r>
          <w:fldChar w:fldCharType="end"/>
        </w:r>
      </w:hyperlink>
    </w:p>
    <w:p>
      <w:pPr>
        <w:pStyle w:val="TOC2"/>
        <w:tabs>
          <w:tab w:val="right" w:leader="dot" w:pos="8306"/>
        </w:tabs>
      </w:pPr>
      <w:hyperlink w:anchor="_Toc7389" w:history="1">
        <w:r>
          <w:rPr>
            <w:rFonts w:ascii="仿宋" w:eastAsia="仿宋" w:hAnsi="仿宋" w:cs="仿宋" w:hint="eastAsia"/>
            <w:lang w:eastAsia="zh-CN"/>
          </w:rPr>
          <w:t>(二)、沟通计划</w:t>
        </w:r>
        <w:r>
          <w:tab/>
        </w:r>
        <w:r>
          <w:fldChar w:fldCharType="begin"/>
        </w:r>
        <w:r>
          <w:instrText xml:space="preserve"> PAGEREF _Toc7389 \h </w:instrText>
        </w:r>
        <w:r>
          <w:fldChar w:fldCharType="separate"/>
        </w:r>
        <w:r>
          <w:t>66</w:t>
        </w:r>
        <w:r>
          <w:fldChar w:fldCharType="end"/>
        </w:r>
      </w:hyperlink>
    </w:p>
    <w:p>
      <w:pPr>
        <w:pStyle w:val="TOC1"/>
        <w:tabs>
          <w:tab w:val="right" w:leader="dot" w:pos="8306"/>
        </w:tabs>
      </w:pPr>
      <w:hyperlink w:anchor="_Toc12273" w:history="1">
        <w:r>
          <w:rPr>
            <w:rFonts w:ascii="仿宋" w:eastAsia="仿宋" w:hAnsi="仿宋" w:cs="仿宋" w:hint="eastAsia"/>
            <w:lang w:eastAsia="zh-CN"/>
          </w:rPr>
          <w:t>十七、风险识别与分类</w:t>
        </w:r>
        <w:r>
          <w:tab/>
        </w:r>
        <w:r>
          <w:fldChar w:fldCharType="begin"/>
        </w:r>
        <w:r>
          <w:instrText xml:space="preserve"> PAGEREF _Toc12273 \h </w:instrText>
        </w:r>
        <w:r>
          <w:fldChar w:fldCharType="separate"/>
        </w:r>
        <w:r>
          <w:t>68</w:t>
        </w:r>
        <w:r>
          <w:fldChar w:fldCharType="end"/>
        </w:r>
      </w:hyperlink>
    </w:p>
    <w:p>
      <w:pPr>
        <w:pStyle w:val="TOC2"/>
        <w:tabs>
          <w:tab w:val="right" w:leader="dot" w:pos="8306"/>
        </w:tabs>
      </w:pPr>
      <w:hyperlink w:anchor="_Toc11002" w:history="1">
        <w:r>
          <w:rPr>
            <w:rFonts w:ascii="仿宋" w:eastAsia="仿宋" w:hAnsi="仿宋" w:cs="仿宋" w:hint="eastAsia"/>
            <w:lang w:eastAsia="zh-CN"/>
          </w:rPr>
          <w:t>(一)、风险识别</w:t>
        </w:r>
        <w:r>
          <w:tab/>
        </w:r>
        <w:r>
          <w:fldChar w:fldCharType="begin"/>
        </w:r>
        <w:r>
          <w:instrText xml:space="preserve"> PAGEREF _Toc11002 \h </w:instrText>
        </w:r>
        <w:r>
          <w:fldChar w:fldCharType="separate"/>
        </w:r>
        <w:r>
          <w:t>68</w:t>
        </w:r>
        <w:r>
          <w:fldChar w:fldCharType="end"/>
        </w:r>
      </w:hyperlink>
    </w:p>
    <w:p>
      <w:pPr>
        <w:pStyle w:val="TOC2"/>
        <w:tabs>
          <w:tab w:val="right" w:leader="dot" w:pos="8306"/>
        </w:tabs>
      </w:pPr>
      <w:hyperlink w:anchor="_Toc18885" w:history="1">
        <w:r>
          <w:rPr>
            <w:rFonts w:ascii="仿宋" w:eastAsia="仿宋" w:hAnsi="仿宋" w:cs="仿宋" w:hint="eastAsia"/>
            <w:lang w:eastAsia="zh-CN"/>
          </w:rPr>
          <w:t>(二)、风险分类</w:t>
        </w:r>
        <w:r>
          <w:tab/>
        </w:r>
        <w:r>
          <w:fldChar w:fldCharType="begin"/>
        </w:r>
        <w:r>
          <w:instrText xml:space="preserve"> PAGEREF _Toc18885 \h </w:instrText>
        </w:r>
        <w:r>
          <w:fldChar w:fldCharType="separate"/>
        </w:r>
        <w:r>
          <w:t>69</w:t>
        </w:r>
        <w:r>
          <w:fldChar w:fldCharType="end"/>
        </w:r>
      </w:hyperlink>
    </w:p>
    <w:p>
      <w:pPr>
        <w:pStyle w:val="TOC1"/>
        <w:tabs>
          <w:tab w:val="right" w:leader="dot" w:pos="8306"/>
        </w:tabs>
      </w:pPr>
      <w:hyperlink w:anchor="_Toc30626" w:history="1">
        <w:r>
          <w:rPr>
            <w:rFonts w:ascii="仿宋" w:eastAsia="仿宋" w:hAnsi="仿宋" w:cs="仿宋" w:hint="eastAsia"/>
            <w:lang w:eastAsia="zh-CN"/>
          </w:rPr>
          <w:t>十八、高性能石英纤维纱项目变更管理</w:t>
        </w:r>
        <w:r>
          <w:tab/>
        </w:r>
        <w:r>
          <w:fldChar w:fldCharType="begin"/>
        </w:r>
        <w:r>
          <w:instrText xml:space="preserve"> PAGEREF _Toc30626 \h </w:instrText>
        </w:r>
        <w:r>
          <w:fldChar w:fldCharType="separate"/>
        </w:r>
        <w:r>
          <w:t>71</w:t>
        </w:r>
        <w:r>
          <w:fldChar w:fldCharType="end"/>
        </w:r>
      </w:hyperlink>
    </w:p>
    <w:p>
      <w:pPr>
        <w:pStyle w:val="TOC2"/>
        <w:tabs>
          <w:tab w:val="right" w:leader="dot" w:pos="8306"/>
        </w:tabs>
      </w:pPr>
      <w:hyperlink w:anchor="_Toc24957" w:history="1">
        <w:r>
          <w:rPr>
            <w:rFonts w:ascii="仿宋" w:eastAsia="仿宋" w:hAnsi="仿宋" w:cs="仿宋" w:hint="eastAsia"/>
            <w:lang w:eastAsia="zh-CN"/>
          </w:rPr>
          <w:t>(一)、变更申请与评估</w:t>
        </w:r>
        <w:r>
          <w:tab/>
        </w:r>
        <w:r>
          <w:fldChar w:fldCharType="begin"/>
        </w:r>
        <w:r>
          <w:instrText xml:space="preserve"> PAGEREF _Toc24957 \h </w:instrText>
        </w:r>
        <w:r>
          <w:fldChar w:fldCharType="separate"/>
        </w:r>
        <w:r>
          <w:t>71</w:t>
        </w:r>
        <w:r>
          <w:fldChar w:fldCharType="end"/>
        </w:r>
      </w:hyperlink>
    </w:p>
    <w:p>
      <w:pPr>
        <w:pStyle w:val="TOC2"/>
        <w:tabs>
          <w:tab w:val="right" w:leader="dot" w:pos="8306"/>
        </w:tabs>
      </w:pPr>
      <w:hyperlink w:anchor="_Toc21251" w:history="1">
        <w:r>
          <w:rPr>
            <w:rFonts w:ascii="仿宋" w:eastAsia="仿宋" w:hAnsi="仿宋" w:cs="仿宋" w:hint="eastAsia"/>
            <w:lang w:eastAsia="zh-CN"/>
          </w:rPr>
          <w:t>(二)、变更实施与控制</w:t>
        </w:r>
        <w:r>
          <w:tab/>
        </w:r>
        <w:r>
          <w:fldChar w:fldCharType="begin"/>
        </w:r>
        <w:r>
          <w:instrText xml:space="preserve"> PAGEREF _Toc21251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37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099"/>
      <w:r>
        <w:rPr>
          <w:rFonts w:ascii="仿宋" w:eastAsia="仿宋" w:hAnsi="仿宋" w:cs="仿宋" w:hint="eastAsia"/>
          <w:lang w:eastAsia="zh-CN"/>
        </w:rPr>
        <w:t>(一)、高性能石英纤维纱行业分析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石英纤维纱行业一直以来都是市场的关注焦点。行业内的发展趋势、竞争态势以及潜在机会都对高性能石英纤维纱项目的推进产生深远的影响。通过深入研究行业的整体概貌，我们将更好地理解行业的核心特征，为高性能石英纤维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石英纤维纱行业，技术一直是推动创新和发展的关键因素。我们将对当前技术趋势进行详尽分析，包括但不限于人工智能、大数据应用、先进制造技术等。这有助于高性能石英纤维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性能石英纤维纱项目成功的基础。我们将对主要竞争对手进行深入研究，包括其市场份额、产品特点、市场定位等。通过全面了解竞争对手的优势和劣势，高性能石英纤维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518"/>
      <w:r>
        <w:rPr>
          <w:rFonts w:ascii="仿宋" w:eastAsia="仿宋" w:hAnsi="仿宋" w:cs="仿宋" w:hint="eastAsia"/>
          <w:sz w:val="28"/>
          <w:lang w:eastAsia="zh-CN"/>
        </w:rPr>
        <w:t>(二)、高性能石英纤维纱市场分析预测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性能石英纤维纱市场未来的增长趋势。这包括市场的整体规模、各细分领域的发展趋势等。高性能石英纤维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性能石英纤维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性能石英纤维纱项目实施过程中需要充分考虑的因素。我们将对市场风险进行全面评估，包括但不限于政策法规风险、市场竞争风险、技术变革风险等。通过对潜在风险的深入分析，高性能石英纤维纱项目可以制定相应的风险缓解策略，降低不确定性对高性能石英纤维纱项目的影响。</w:t>
      </w:r>
    </w:p>
    <w:p>
      <w:pPr>
        <w:pStyle w:val="Heading1"/>
        <w:ind w:firstLine="560" w:firstLineChars="200"/>
        <w:rPr>
          <w:rFonts w:ascii="仿宋" w:eastAsia="仿宋" w:hAnsi="仿宋" w:cs="仿宋" w:hint="eastAsia"/>
          <w:sz w:val="28"/>
          <w:lang w:eastAsia="zh-CN"/>
        </w:rPr>
      </w:pPr>
      <w:bookmarkStart w:id="5" w:name="_Toc32349"/>
      <w:r>
        <w:rPr>
          <w:rFonts w:ascii="仿宋" w:eastAsia="仿宋" w:hAnsi="仿宋" w:cs="仿宋" w:hint="eastAsia"/>
          <w:sz w:val="28"/>
          <w:lang w:eastAsia="zh-CN"/>
        </w:rPr>
        <w:t>二、高性能石英纤维纱项目绩效评估</w:t>
      </w:r>
      <w:bookmarkEnd w:id="5"/>
    </w:p>
    <w:p>
      <w:pPr>
        <w:pStyle w:val="Heading2"/>
        <w:rPr>
          <w:rFonts w:ascii="仿宋" w:eastAsia="仿宋" w:hAnsi="仿宋" w:cs="仿宋" w:hint="eastAsia"/>
          <w:lang w:eastAsia="zh-CN"/>
        </w:rPr>
      </w:pPr>
      <w:bookmarkStart w:id="6" w:name="_Toc1120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石英纤维纱项目中，我们设计了一套全面的绩效评估指标，以确保高性能石英纤维纱项目的可控和成功交付。这些指标跨足高性能石英纤维纱项目目标、成本、进度和质量等多个维度，为我们提供了全面洞察高性能石英纤维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石英纤维纱项目目标达成率是我们关注的首要指标。我们设定了明确的目标，并通过定期监测和评估，迅速发现并应对潜在的目标偏差。这为高性能石英纤维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成本绩效是另一个核心关注点。通过实际成本与预算成本的对比分析，我们深入了解成本差异的原因，及时调整资源分配，保持高性能石英纤维纱项目在经济效益方面的合理水平。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石英纤维纱项目进度作为关键的绩效指标之一，得到了精心的关注。我们制定了详细的高性能石英纤维纱项目进度计划，并设立了进度符合度指标，确保实际进度与计划进度保持一致。这使我们能够快速发现和解决潜在的进度问题，保持高性能石英纤维纱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性能石英纤维纱项目绩效的不可或缺的一环。我们引入了一系列的质量标准和客户满意度指标，以确保高性能石英纤维纱项目交付的成果在质量上达到或超越预期水平。通过持续监测这些指标，我们努力提升高性能石英纤维纱项目整体质量水平，为高性能石英纤维纱项目的成功交付提供有力保障。通过这些科学且全面的绩效评估，我们能够更好地引导高性能石英纤维纱项目的持续改进，确保高性能石英纤维纱项目目标的顺利达成。</w:t>
      </w:r>
    </w:p>
    <w:p>
      <w:pPr>
        <w:pStyle w:val="Heading2"/>
        <w:ind w:firstLine="560" w:firstLineChars="200"/>
        <w:rPr>
          <w:rFonts w:ascii="仿宋" w:eastAsia="仿宋" w:hAnsi="仿宋" w:cs="仿宋" w:hint="eastAsia"/>
          <w:sz w:val="28"/>
          <w:lang w:eastAsia="zh-CN"/>
        </w:rPr>
      </w:pPr>
      <w:bookmarkStart w:id="7" w:name="_Toc645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绩效评估是高性能石英纤维纱项目中的关键环节，为确保高性能石英纤维纱项目达到预期目标，我们采用了多层次、多维度的绩效评估方法。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性能石英纤维纱项目的战略目标对齐，确保每个决策和行动都与高性能石英纤维纱项目整体目标保持一致。团队会定期召开战略对齐会议，审视当前工作与高性能石英纤维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性能石英纤维纱项目进度、质量、成本和风险等方面。这些指标通过数据收集和分析，为高性能石英纤维纱项目管理团队提供了客观的评估依据。例如，我们通过高性能石英纤维纱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高性能石英纤维纱项目内部，还考虑了高性能石英纤维纱项目对外部环境的影响。我们定期进行干系人满意度调查，以了解各利益相关方对高性能石英纤维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这种多层次、多角度的绩效评估方法，使得我们能够全面了解高性能石英纤维纱项目的运行状态，及时做出调整，确保高性能石英纤维纱项目在不断变化的环境中保持稳健前行。</w:t>
      </w:r>
    </w:p>
    <w:p>
      <w:pPr>
        <w:pStyle w:val="Heading2"/>
        <w:ind w:firstLine="560" w:firstLineChars="200"/>
        <w:rPr>
          <w:rFonts w:ascii="仿宋" w:eastAsia="仿宋" w:hAnsi="仿宋" w:cs="仿宋" w:hint="eastAsia"/>
          <w:sz w:val="28"/>
          <w:lang w:eastAsia="zh-CN"/>
        </w:rPr>
      </w:pPr>
      <w:bookmarkStart w:id="8" w:name="_Toc465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为了确保高性能石英纤维纱项目的有效管理和不断优化，我们采用了精心设计的绩效评估周期。这个周期旨在实现灵活、实时和全面的评估，以适应高性能石英纤维纱项目执行中的各种挑战。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性能石英纤维纱项目的不同需求，分为短期、中期和长期。短期评估关注每个迭代或工作周期，以及时发现和解决当前任务中的问题。中期评估涵盖几个迭代，深入了解整体高性能石英纤维纱项目的趋势和性能。长期评估则着眼于整个高性能石英纤维纱项目阶段，确保高性能石英纤维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性能石英纤维纱项目管理工具和协作平台，团队成员能够随时更新和分享高性能石英纤维纱项目数据。这种实时性的反馈机制使我们能够及时察觉潜在问题，快速调整，保持高性能石英纤维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性能石英纤维纱项目的决策制定密不可分。每个周期的高性能石英纤维纱项目回顾会议成为集体总结经验、识别问题深层次原因并找到创新解决方案的平台。这种定期的反思与调整机制使高性能石英纤维纱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575"/>
      <w:r>
        <w:rPr>
          <w:rFonts w:ascii="仿宋" w:eastAsia="仿宋" w:hAnsi="仿宋" w:cs="仿宋" w:hint="eastAsia"/>
          <w:sz w:val="28"/>
          <w:lang w:eastAsia="zh-CN"/>
        </w:rPr>
        <w:t>三、高性能石英纤维纱项目土建工程</w:t>
      </w:r>
      <w:bookmarkEnd w:id="9"/>
    </w:p>
    <w:p>
      <w:pPr>
        <w:pStyle w:val="Heading2"/>
        <w:rPr>
          <w:rFonts w:ascii="仿宋" w:eastAsia="仿宋" w:hAnsi="仿宋" w:cs="仿宋" w:hint="eastAsia"/>
          <w:lang w:eastAsia="zh-CN"/>
        </w:rPr>
      </w:pPr>
      <w:bookmarkStart w:id="10" w:name="_Toc1222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在高性能石英纤维纱项目的建筑工程设计中，我们将秉承一系列重要的设计原则，以确保高性能石英纤维纱项目建筑在功能、美观、可持续性等方面达到最佳效果。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首要原则是确保建筑的功能性得到最大化的发挥。我们将充分理解高性能石英纤维纱项目的实际需求，合理布局各个功能区域，保证建筑在满足业务需求的同时，提供高效的工作环境。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在建筑设计中，我们将综合考虑建设和运营成本。通过精细的经济效益分析，确保设计方案在高效利用资源的同时，对高性能石英纤维纱项目的长期盈利能力有积极的贡献。</w:t>
      </w:r>
    </w:p>
    <w:p>
      <w:pPr>
        <w:pStyle w:val="Heading2"/>
        <w:ind w:firstLine="560" w:firstLineChars="200"/>
        <w:rPr>
          <w:rFonts w:ascii="仿宋" w:eastAsia="仿宋" w:hAnsi="仿宋" w:cs="仿宋" w:hint="eastAsia"/>
          <w:sz w:val="28"/>
          <w:lang w:eastAsia="zh-CN"/>
        </w:rPr>
      </w:pPr>
      <w:bookmarkStart w:id="11" w:name="_Toc903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石英纤维纱项目的土建工程设计中，我们将精准设定设计年限，结合高性能石英纤维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石英纤维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357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石英纤维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石英纤维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性能石英纤维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810"/>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本期工程高性能石英纤维纱项目预计总建筑面积XXX平方米，其中：计容建筑面积XXX平方米，计划建筑工程投资XX万元，占高性能石英纤维纱项目总投资的XX%。</w:t>
      </w:r>
    </w:p>
    <w:p>
      <w:pPr>
        <w:pStyle w:val="Heading1"/>
        <w:ind w:firstLine="560" w:firstLineChars="200"/>
        <w:rPr>
          <w:rFonts w:ascii="仿宋" w:eastAsia="仿宋" w:hAnsi="仿宋" w:cs="仿宋" w:hint="eastAsia"/>
          <w:sz w:val="28"/>
          <w:lang w:eastAsia="zh-CN"/>
        </w:rPr>
      </w:pPr>
      <w:bookmarkStart w:id="14" w:name="_Toc22007"/>
      <w:r>
        <w:rPr>
          <w:rFonts w:ascii="仿宋" w:eastAsia="仿宋" w:hAnsi="仿宋" w:cs="仿宋" w:hint="eastAsia"/>
          <w:sz w:val="28"/>
          <w:lang w:eastAsia="zh-CN"/>
        </w:rPr>
        <w:t>四、高性能石英纤维纱项目建设单位说明</w:t>
      </w:r>
      <w:bookmarkEnd w:id="14"/>
    </w:p>
    <w:p>
      <w:pPr>
        <w:pStyle w:val="Heading2"/>
        <w:rPr>
          <w:rFonts w:ascii="仿宋" w:eastAsia="仿宋" w:hAnsi="仿宋" w:cs="仿宋" w:hint="eastAsia"/>
          <w:lang w:eastAsia="zh-CN"/>
        </w:rPr>
      </w:pPr>
      <w:bookmarkStart w:id="15" w:name="_Toc18968"/>
      <w:r>
        <w:rPr>
          <w:rFonts w:ascii="仿宋" w:eastAsia="仿宋" w:hAnsi="仿宋" w:cs="仿宋" w:hint="eastAsia"/>
          <w:lang w:eastAsia="zh-CN"/>
        </w:rPr>
        <w:t>(一)、高性能石英纤维纱项目承办单位基本情况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161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性能石英纤维纱项目承办单位的XXXX，我们着眼于实现可持续的经济效益。通过技术创新和解决方案的提供，公司预计在高性能石英纤维纱项目执行期间将获得可观的收入增长。这一收入来源主要包括高性能石英纤维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同时，我们注重成本控制和效率提升，以确保高性能石英纤维纱项目的可持续盈利。透过精细的管理和资源优化，公司期望实现高性能石英纤维纱项目利润最大化。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性能石英纤维纱项目实施进行全面的投资评估，包括高性能石英纤维纱项目启动阶段的资金投入和后续运营成本。通过对高性能石英纤维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性能石英纤维纱项目实施过程中具备足够的资金流动性，公司将进行详尽的现金流分析。这包括资金需求的合理预测、高性能石英纤维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8021"/>
      <w:r>
        <w:rPr>
          <w:rFonts w:ascii="仿宋" w:eastAsia="仿宋" w:hAnsi="仿宋" w:cs="仿宋" w:hint="eastAsia"/>
          <w:sz w:val="28"/>
          <w:lang w:eastAsia="zh-CN"/>
        </w:rPr>
        <w:t>五、高性能石英纤维纱项目选址可行性分析</w:t>
      </w:r>
      <w:bookmarkEnd w:id="17"/>
    </w:p>
    <w:p>
      <w:pPr>
        <w:pStyle w:val="Heading2"/>
        <w:rPr>
          <w:rFonts w:ascii="仿宋" w:eastAsia="仿宋" w:hAnsi="仿宋" w:cs="仿宋" w:hint="eastAsia"/>
          <w:lang w:eastAsia="zh-CN"/>
        </w:rPr>
      </w:pPr>
      <w:bookmarkStart w:id="18" w:name="_Toc14034"/>
      <w:r>
        <w:rPr>
          <w:rFonts w:ascii="仿宋" w:eastAsia="仿宋" w:hAnsi="仿宋" w:cs="仿宋" w:hint="eastAsia"/>
          <w:lang w:eastAsia="zh-CN"/>
        </w:rPr>
        <w:t>(一)、高性能石英纤维纱项目选址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该高性能石英纤维纱项目选址位于XX省XX市XX区XXX街道</w:t>
      </w:r>
    </w:p>
    <w:p>
      <w:pPr>
        <w:pStyle w:val="Heading2"/>
        <w:ind w:firstLine="560" w:firstLineChars="200"/>
        <w:rPr>
          <w:rFonts w:ascii="仿宋" w:eastAsia="仿宋" w:hAnsi="仿宋" w:cs="仿宋" w:hint="eastAsia"/>
          <w:sz w:val="28"/>
          <w:lang w:eastAsia="zh-CN"/>
        </w:rPr>
      </w:pPr>
      <w:bookmarkStart w:id="19" w:name="_Toc1017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性能石英纤维纱项目的征地面积将根据高性能石英纤维纱项目的实际规模和需求进行精确规划。具体面积XXX平方米，旨在确保高性能石英纤维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净用地面积是在征地面积基础上去除不可利用面积后的实际可开发用地。具体面积XXX平方米，考虑到环保、交通、安全等多方面因素，以确保高性能石英纤维纱项目在整体利用效率上达到最优。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建筑面积： 高性能石英纤维纱项目计划建设的建筑总规模具体面积XXX平方米。这一规模的确定综合考虑了高性能石英纤维纱项目的性质、规模，以及城市规划的相关要求，确保建筑布局与周边环境协调一致。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绿地率是高性能石英纤维纱项目用地中被规划为绿地的比例。具体面积XXX平方米，旨在通过合理规划绿地，改善高性能石英纤维纱项目周边环境，提升居民生活质量，并符合城市整体绿化规划。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容积率是用地上可以建设的建筑总体积与用地面积之比。具体面积XXX，通过合理的容积率规划，确保高性能石英纤维纱项目建筑规模与周边环境和谐共生。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性能石英纤维纱项目选址与当地城市规划相一致，具体面积XXX平方米。通过与城市规划部门深入沟通，确保高性能石英纤维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性能石英纤维纱项目选址符合当地产业政策，具体面积XXX平方米。这包括高性能石英纤维纱项目对当地经济的促进作用，以及对相关产业的带动效应，确保高性能石英纤维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用地总体要求必须符合环保和可持续发展的原则，具体面积XXX平方米。通过采用绿色建筑设计、节能减排等措施，确保高性能石英纤维纱项目在建设和运营过程中对环境的影响最小化，达到可持续发展的要求。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确保高性能石英纤维纱项目选址具备必要的公共设施配套，具体面积XXX平方米。这包括交通便利性、教育、医疗等基础设施，以提高居民生活品质，使得高性能石英纤维纱项目选址更具吸引力。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考虑用地总体要求对当地社会稳定性的影响，具体面积XXX平方米。通过深入了解当地社区反馈，确保高性能石英纤维纱项目的选址和建设过程对当地社会和谐稳定产生积极作用。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性能石英纤维纱项目选址不仅符合法规和规划，还在实际操作中具有可行性。这一全面规划将为高性能石英纤维纱项目的成功实施提供坚实的基础，确保高性能石英纤维纱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1535"/>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石英纤维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性能石英纤维纱项目的设备规划和空间设计中，我们将采取灵活设备布局的措施。设备布局将根据实际需求进行灵活设计，避免不必要的浪费。通过合理规划设备摆放位置，我们将提高设备的利用率，减少设备间距，以确保高性能石英纤维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性能石英纤维纱项目内部引入共享设施的概念，例如共享会议室、办公区等。通过这种方式，我们可以减少对资源的重复建设，提高资源共享效率，从而减小高性能石英纤维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5951"/>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性能石英纤维纱项目的总图布置中，我们将不同功能区域进行明确的规划，以最大程度满足高性能石英纤维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https://d.book118.com/177165144135006052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高性能石英纤维纱项目规划设计蓝图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50BE1"/>
    <w:rsid w:val="72650B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65144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2024-03-01T18:14:00Z</dcterms:created>
  <dcterms:modified xsi:type="dcterms:W3CDTF">2024-03-01T18:14:53Z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6B26A90102924E7992763ADCD47B9564_11</vt:lpwstr>
  </property>
  <property fmtid="{D5CDD505-2E9C-101B-9397-08002B2CF9AE}" pid="3" name="KSOProductBuildVer">
    <vt:lpwstr>2052-12.1.0.16388</vt:lpwstr>
  </property>
</Properties>
</file>