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6" w:history="1">
        <w:r>
          <w:rPr>
            <w:rFonts w:ascii="仿宋" w:eastAsia="仿宋" w:hAnsi="仿宋" w:cs="仿宋" w:hint="eastAsia"/>
            <w:lang w:eastAsia="zh-CN"/>
          </w:rPr>
          <w:t>概论</w:t>
        </w:r>
        <w:r>
          <w:tab/>
        </w:r>
        <w:r>
          <w:fldChar w:fldCharType="begin"/>
        </w:r>
        <w:r>
          <w:instrText xml:space="preserve"> PAGEREF _Toc21516 \h </w:instrText>
        </w:r>
        <w:r>
          <w:fldChar w:fldCharType="separate"/>
        </w:r>
        <w:r>
          <w:t>3</w:t>
        </w:r>
        <w:r>
          <w:fldChar w:fldCharType="end"/>
        </w:r>
      </w:hyperlink>
    </w:p>
    <w:p>
      <w:pPr>
        <w:pStyle w:val="TOC1"/>
        <w:tabs>
          <w:tab w:val="right" w:leader="dot" w:pos="8306"/>
        </w:tabs>
      </w:pPr>
      <w:hyperlink w:anchor="_Toc28540" w:history="1">
        <w:r>
          <w:rPr>
            <w:rFonts w:ascii="仿宋" w:eastAsia="仿宋" w:hAnsi="仿宋" w:cs="仿宋" w:hint="eastAsia"/>
            <w:lang w:eastAsia="zh-CN"/>
          </w:rPr>
          <w:t>一、互联网项目可持续发展</w:t>
        </w:r>
        <w:r>
          <w:tab/>
        </w:r>
        <w:r>
          <w:fldChar w:fldCharType="begin"/>
        </w:r>
        <w:r>
          <w:instrText xml:space="preserve"> PAGEREF _Toc28540 \h </w:instrText>
        </w:r>
        <w:r>
          <w:fldChar w:fldCharType="separate"/>
        </w:r>
        <w:r>
          <w:t>3</w:t>
        </w:r>
        <w:r>
          <w:fldChar w:fldCharType="end"/>
        </w:r>
      </w:hyperlink>
    </w:p>
    <w:p>
      <w:pPr>
        <w:pStyle w:val="TOC2"/>
        <w:tabs>
          <w:tab w:val="right" w:leader="dot" w:pos="8306"/>
        </w:tabs>
      </w:pPr>
      <w:hyperlink w:anchor="_Toc24132" w:history="1">
        <w:r>
          <w:rPr>
            <w:rFonts w:ascii="仿宋" w:eastAsia="仿宋" w:hAnsi="仿宋" w:cs="仿宋" w:hint="eastAsia"/>
            <w:lang w:eastAsia="zh-CN"/>
          </w:rPr>
          <w:t>(一)、可持续战略与实践</w:t>
        </w:r>
        <w:r>
          <w:tab/>
        </w:r>
        <w:r>
          <w:fldChar w:fldCharType="begin"/>
        </w:r>
        <w:r>
          <w:instrText xml:space="preserve"> PAGEREF _Toc24132 \h </w:instrText>
        </w:r>
        <w:r>
          <w:fldChar w:fldCharType="separate"/>
        </w:r>
        <w:r>
          <w:t>3</w:t>
        </w:r>
        <w:r>
          <w:fldChar w:fldCharType="end"/>
        </w:r>
      </w:hyperlink>
    </w:p>
    <w:p>
      <w:pPr>
        <w:pStyle w:val="TOC2"/>
        <w:tabs>
          <w:tab w:val="right" w:leader="dot" w:pos="8306"/>
        </w:tabs>
      </w:pPr>
      <w:hyperlink w:anchor="_Toc13970" w:history="1">
        <w:r>
          <w:rPr>
            <w:rFonts w:ascii="仿宋" w:eastAsia="仿宋" w:hAnsi="仿宋" w:cs="仿宋" w:hint="eastAsia"/>
            <w:lang w:eastAsia="zh-CN"/>
          </w:rPr>
          <w:t>(二)、环保与社会责任</w:t>
        </w:r>
        <w:r>
          <w:tab/>
        </w:r>
        <w:r>
          <w:fldChar w:fldCharType="begin"/>
        </w:r>
        <w:r>
          <w:instrText xml:space="preserve"> PAGEREF _Toc13970 \h </w:instrText>
        </w:r>
        <w:r>
          <w:fldChar w:fldCharType="separate"/>
        </w:r>
        <w:r>
          <w:t>4</w:t>
        </w:r>
        <w:r>
          <w:fldChar w:fldCharType="end"/>
        </w:r>
      </w:hyperlink>
    </w:p>
    <w:p>
      <w:pPr>
        <w:pStyle w:val="TOC1"/>
        <w:tabs>
          <w:tab w:val="right" w:leader="dot" w:pos="8306"/>
        </w:tabs>
      </w:pPr>
      <w:hyperlink w:anchor="_Toc18411" w:history="1">
        <w:r>
          <w:rPr>
            <w:rFonts w:ascii="仿宋" w:eastAsia="仿宋" w:hAnsi="仿宋" w:cs="仿宋" w:hint="eastAsia"/>
            <w:lang w:eastAsia="zh-CN"/>
          </w:rPr>
          <w:t>二、产品规划分析</w:t>
        </w:r>
        <w:r>
          <w:tab/>
        </w:r>
        <w:r>
          <w:fldChar w:fldCharType="begin"/>
        </w:r>
        <w:r>
          <w:instrText xml:space="preserve"> PAGEREF _Toc18411 \h </w:instrText>
        </w:r>
        <w:r>
          <w:fldChar w:fldCharType="separate"/>
        </w:r>
        <w:r>
          <w:t>5</w:t>
        </w:r>
        <w:r>
          <w:fldChar w:fldCharType="end"/>
        </w:r>
      </w:hyperlink>
    </w:p>
    <w:p>
      <w:pPr>
        <w:pStyle w:val="TOC2"/>
        <w:tabs>
          <w:tab w:val="right" w:leader="dot" w:pos="8306"/>
        </w:tabs>
      </w:pPr>
      <w:hyperlink w:anchor="_Toc27783" w:history="1">
        <w:r>
          <w:rPr>
            <w:rFonts w:ascii="仿宋" w:eastAsia="仿宋" w:hAnsi="仿宋" w:cs="仿宋" w:hint="eastAsia"/>
            <w:lang w:eastAsia="zh-CN"/>
          </w:rPr>
          <w:t>(一)、产品规划</w:t>
        </w:r>
        <w:r>
          <w:tab/>
        </w:r>
        <w:r>
          <w:fldChar w:fldCharType="begin"/>
        </w:r>
        <w:r>
          <w:instrText xml:space="preserve"> PAGEREF _Toc27783 \h </w:instrText>
        </w:r>
        <w:r>
          <w:fldChar w:fldCharType="separate"/>
        </w:r>
        <w:r>
          <w:t>5</w:t>
        </w:r>
        <w:r>
          <w:fldChar w:fldCharType="end"/>
        </w:r>
      </w:hyperlink>
    </w:p>
    <w:p>
      <w:pPr>
        <w:pStyle w:val="TOC2"/>
        <w:tabs>
          <w:tab w:val="right" w:leader="dot" w:pos="8306"/>
        </w:tabs>
      </w:pPr>
      <w:hyperlink w:anchor="_Toc15982" w:history="1">
        <w:r>
          <w:rPr>
            <w:rFonts w:ascii="仿宋" w:eastAsia="仿宋" w:hAnsi="仿宋" w:cs="仿宋" w:hint="eastAsia"/>
            <w:lang w:eastAsia="zh-CN"/>
          </w:rPr>
          <w:t>(二)、建设规模</w:t>
        </w:r>
        <w:r>
          <w:tab/>
        </w:r>
        <w:r>
          <w:fldChar w:fldCharType="begin"/>
        </w:r>
        <w:r>
          <w:instrText xml:space="preserve"> PAGEREF _Toc15982 \h </w:instrText>
        </w:r>
        <w:r>
          <w:fldChar w:fldCharType="separate"/>
        </w:r>
        <w:r>
          <w:t>5</w:t>
        </w:r>
        <w:r>
          <w:fldChar w:fldCharType="end"/>
        </w:r>
      </w:hyperlink>
    </w:p>
    <w:p>
      <w:pPr>
        <w:pStyle w:val="TOC1"/>
        <w:tabs>
          <w:tab w:val="right" w:leader="dot" w:pos="8306"/>
        </w:tabs>
      </w:pPr>
      <w:hyperlink w:anchor="_Toc27765" w:history="1">
        <w:r>
          <w:rPr>
            <w:rFonts w:ascii="仿宋" w:eastAsia="仿宋" w:hAnsi="仿宋" w:cs="仿宋" w:hint="eastAsia"/>
            <w:lang w:eastAsia="zh-CN"/>
          </w:rPr>
          <w:t>三、互联网项目危机管理</w:t>
        </w:r>
        <w:r>
          <w:tab/>
        </w:r>
        <w:r>
          <w:fldChar w:fldCharType="begin"/>
        </w:r>
        <w:r>
          <w:instrText xml:space="preserve"> PAGEREF _Toc27765 \h </w:instrText>
        </w:r>
        <w:r>
          <w:fldChar w:fldCharType="separate"/>
        </w:r>
        <w:r>
          <w:t>7</w:t>
        </w:r>
        <w:r>
          <w:fldChar w:fldCharType="end"/>
        </w:r>
      </w:hyperlink>
    </w:p>
    <w:p>
      <w:pPr>
        <w:pStyle w:val="TOC2"/>
        <w:tabs>
          <w:tab w:val="right" w:leader="dot" w:pos="8306"/>
        </w:tabs>
      </w:pPr>
      <w:hyperlink w:anchor="_Toc3674" w:history="1">
        <w:r>
          <w:rPr>
            <w:rFonts w:ascii="仿宋" w:eastAsia="仿宋" w:hAnsi="仿宋" w:cs="仿宋" w:hint="eastAsia"/>
            <w:lang w:eastAsia="zh-CN"/>
          </w:rPr>
          <w:t>(一)、危机预警与识别</w:t>
        </w:r>
        <w:r>
          <w:tab/>
        </w:r>
        <w:r>
          <w:fldChar w:fldCharType="begin"/>
        </w:r>
        <w:r>
          <w:instrText xml:space="preserve"> PAGEREF _Toc3674 \h </w:instrText>
        </w:r>
        <w:r>
          <w:fldChar w:fldCharType="separate"/>
        </w:r>
        <w:r>
          <w:t>7</w:t>
        </w:r>
        <w:r>
          <w:fldChar w:fldCharType="end"/>
        </w:r>
      </w:hyperlink>
    </w:p>
    <w:p>
      <w:pPr>
        <w:pStyle w:val="TOC2"/>
        <w:tabs>
          <w:tab w:val="right" w:leader="dot" w:pos="8306"/>
        </w:tabs>
      </w:pPr>
      <w:hyperlink w:anchor="_Toc7976" w:history="1">
        <w:r>
          <w:rPr>
            <w:rFonts w:ascii="仿宋" w:eastAsia="仿宋" w:hAnsi="仿宋" w:cs="仿宋" w:hint="eastAsia"/>
            <w:lang w:eastAsia="zh-CN"/>
          </w:rPr>
          <w:t>(二)、危机应对与恢复</w:t>
        </w:r>
        <w:r>
          <w:tab/>
        </w:r>
        <w:r>
          <w:fldChar w:fldCharType="begin"/>
        </w:r>
        <w:r>
          <w:instrText xml:space="preserve"> PAGEREF _Toc7976 \h </w:instrText>
        </w:r>
        <w:r>
          <w:fldChar w:fldCharType="separate"/>
        </w:r>
        <w:r>
          <w:t>8</w:t>
        </w:r>
        <w:r>
          <w:fldChar w:fldCharType="end"/>
        </w:r>
      </w:hyperlink>
    </w:p>
    <w:p>
      <w:pPr>
        <w:pStyle w:val="TOC1"/>
        <w:tabs>
          <w:tab w:val="right" w:leader="dot" w:pos="8306"/>
        </w:tabs>
      </w:pPr>
      <w:hyperlink w:anchor="_Toc23033" w:history="1">
        <w:r>
          <w:rPr>
            <w:rFonts w:ascii="仿宋" w:eastAsia="仿宋" w:hAnsi="仿宋" w:cs="仿宋" w:hint="eastAsia"/>
            <w:lang w:eastAsia="zh-CN"/>
          </w:rPr>
          <w:t>四、互联网项目建设单位说明</w:t>
        </w:r>
        <w:r>
          <w:tab/>
        </w:r>
        <w:r>
          <w:fldChar w:fldCharType="begin"/>
        </w:r>
        <w:r>
          <w:instrText xml:space="preserve"> PAGEREF _Toc23033 \h </w:instrText>
        </w:r>
        <w:r>
          <w:fldChar w:fldCharType="separate"/>
        </w:r>
        <w:r>
          <w:t>9</w:t>
        </w:r>
        <w:r>
          <w:fldChar w:fldCharType="end"/>
        </w:r>
      </w:hyperlink>
    </w:p>
    <w:p>
      <w:pPr>
        <w:pStyle w:val="TOC2"/>
        <w:tabs>
          <w:tab w:val="right" w:leader="dot" w:pos="8306"/>
        </w:tabs>
      </w:pPr>
      <w:hyperlink w:anchor="_Toc12232" w:history="1">
        <w:r>
          <w:rPr>
            <w:rFonts w:ascii="仿宋" w:eastAsia="仿宋" w:hAnsi="仿宋" w:cs="仿宋" w:hint="eastAsia"/>
            <w:lang w:eastAsia="zh-CN"/>
          </w:rPr>
          <w:t>(一)、互联网项目承办单位基本情况</w:t>
        </w:r>
        <w:r>
          <w:tab/>
        </w:r>
        <w:r>
          <w:fldChar w:fldCharType="begin"/>
        </w:r>
        <w:r>
          <w:instrText xml:space="preserve"> PAGEREF _Toc12232 \h </w:instrText>
        </w:r>
        <w:r>
          <w:fldChar w:fldCharType="separate"/>
        </w:r>
        <w:r>
          <w:t>9</w:t>
        </w:r>
        <w:r>
          <w:fldChar w:fldCharType="end"/>
        </w:r>
      </w:hyperlink>
    </w:p>
    <w:p>
      <w:pPr>
        <w:pStyle w:val="TOC2"/>
        <w:tabs>
          <w:tab w:val="right" w:leader="dot" w:pos="8306"/>
        </w:tabs>
      </w:pPr>
      <w:hyperlink w:anchor="_Toc29130" w:history="1">
        <w:r>
          <w:rPr>
            <w:rFonts w:ascii="仿宋" w:eastAsia="仿宋" w:hAnsi="仿宋" w:cs="仿宋" w:hint="eastAsia"/>
            <w:lang w:eastAsia="zh-CN"/>
          </w:rPr>
          <w:t>(二)、公司经济效益分析</w:t>
        </w:r>
        <w:r>
          <w:tab/>
        </w:r>
        <w:r>
          <w:fldChar w:fldCharType="begin"/>
        </w:r>
        <w:r>
          <w:instrText xml:space="preserve"> PAGEREF _Toc29130 \h </w:instrText>
        </w:r>
        <w:r>
          <w:fldChar w:fldCharType="separate"/>
        </w:r>
        <w:r>
          <w:t>10</w:t>
        </w:r>
        <w:r>
          <w:fldChar w:fldCharType="end"/>
        </w:r>
      </w:hyperlink>
    </w:p>
    <w:p>
      <w:pPr>
        <w:pStyle w:val="TOC1"/>
        <w:tabs>
          <w:tab w:val="right" w:leader="dot" w:pos="8306"/>
        </w:tabs>
      </w:pPr>
      <w:hyperlink w:anchor="_Toc7906" w:history="1">
        <w:r>
          <w:rPr>
            <w:rFonts w:ascii="仿宋" w:eastAsia="仿宋" w:hAnsi="仿宋" w:cs="仿宋" w:hint="eastAsia"/>
            <w:lang w:eastAsia="zh-CN"/>
          </w:rPr>
          <w:t>五、互联网项目选址可行性分析</w:t>
        </w:r>
        <w:r>
          <w:tab/>
        </w:r>
        <w:r>
          <w:fldChar w:fldCharType="begin"/>
        </w:r>
        <w:r>
          <w:instrText xml:space="preserve"> PAGEREF _Toc7906 \h </w:instrText>
        </w:r>
        <w:r>
          <w:fldChar w:fldCharType="separate"/>
        </w:r>
        <w:r>
          <w:t>11</w:t>
        </w:r>
        <w:r>
          <w:fldChar w:fldCharType="end"/>
        </w:r>
      </w:hyperlink>
    </w:p>
    <w:p>
      <w:pPr>
        <w:pStyle w:val="TOC2"/>
        <w:tabs>
          <w:tab w:val="right" w:leader="dot" w:pos="8306"/>
        </w:tabs>
      </w:pPr>
      <w:hyperlink w:anchor="_Toc17903" w:history="1">
        <w:r>
          <w:rPr>
            <w:rFonts w:ascii="仿宋" w:eastAsia="仿宋" w:hAnsi="仿宋" w:cs="仿宋" w:hint="eastAsia"/>
            <w:lang w:eastAsia="zh-CN"/>
          </w:rPr>
          <w:t>(一)、互联网项目选址</w:t>
        </w:r>
        <w:r>
          <w:tab/>
        </w:r>
        <w:r>
          <w:fldChar w:fldCharType="begin"/>
        </w:r>
        <w:r>
          <w:instrText xml:space="preserve"> PAGEREF _Toc17903 \h </w:instrText>
        </w:r>
        <w:r>
          <w:fldChar w:fldCharType="separate"/>
        </w:r>
        <w:r>
          <w:t>11</w:t>
        </w:r>
        <w:r>
          <w:fldChar w:fldCharType="end"/>
        </w:r>
      </w:hyperlink>
    </w:p>
    <w:p>
      <w:pPr>
        <w:pStyle w:val="TOC2"/>
        <w:tabs>
          <w:tab w:val="right" w:leader="dot" w:pos="8306"/>
        </w:tabs>
      </w:pPr>
      <w:hyperlink w:anchor="_Toc28344" w:history="1">
        <w:r>
          <w:rPr>
            <w:rFonts w:ascii="仿宋" w:eastAsia="仿宋" w:hAnsi="仿宋" w:cs="仿宋" w:hint="eastAsia"/>
            <w:lang w:eastAsia="zh-CN"/>
          </w:rPr>
          <w:t>(二)、用地控制指标</w:t>
        </w:r>
        <w:r>
          <w:tab/>
        </w:r>
        <w:r>
          <w:fldChar w:fldCharType="begin"/>
        </w:r>
        <w:r>
          <w:instrText xml:space="preserve"> PAGEREF _Toc28344 \h </w:instrText>
        </w:r>
        <w:r>
          <w:fldChar w:fldCharType="separate"/>
        </w:r>
        <w:r>
          <w:t>11</w:t>
        </w:r>
        <w:r>
          <w:fldChar w:fldCharType="end"/>
        </w:r>
      </w:hyperlink>
    </w:p>
    <w:p>
      <w:pPr>
        <w:pStyle w:val="TOC2"/>
        <w:tabs>
          <w:tab w:val="right" w:leader="dot" w:pos="8306"/>
        </w:tabs>
      </w:pPr>
      <w:hyperlink w:anchor="_Toc24510" w:history="1">
        <w:r>
          <w:rPr>
            <w:rFonts w:ascii="仿宋" w:eastAsia="仿宋" w:hAnsi="仿宋" w:cs="仿宋" w:hint="eastAsia"/>
            <w:lang w:eastAsia="zh-CN"/>
          </w:rPr>
          <w:t>(三)、节约用地措施</w:t>
        </w:r>
        <w:r>
          <w:tab/>
        </w:r>
        <w:r>
          <w:fldChar w:fldCharType="begin"/>
        </w:r>
        <w:r>
          <w:instrText xml:space="preserve"> PAGEREF _Toc24510 \h </w:instrText>
        </w:r>
        <w:r>
          <w:fldChar w:fldCharType="separate"/>
        </w:r>
        <w:r>
          <w:t>13</w:t>
        </w:r>
        <w:r>
          <w:fldChar w:fldCharType="end"/>
        </w:r>
      </w:hyperlink>
    </w:p>
    <w:p>
      <w:pPr>
        <w:pStyle w:val="TOC2"/>
        <w:tabs>
          <w:tab w:val="right" w:leader="dot" w:pos="8306"/>
        </w:tabs>
      </w:pPr>
      <w:hyperlink w:anchor="_Toc15097" w:history="1">
        <w:r>
          <w:rPr>
            <w:rFonts w:ascii="仿宋" w:eastAsia="仿宋" w:hAnsi="仿宋" w:cs="仿宋" w:hint="eastAsia"/>
            <w:lang w:eastAsia="zh-CN"/>
          </w:rPr>
          <w:t>(四)、总图布置方案</w:t>
        </w:r>
        <w:r>
          <w:tab/>
        </w:r>
        <w:r>
          <w:fldChar w:fldCharType="begin"/>
        </w:r>
        <w:r>
          <w:instrText xml:space="preserve"> PAGEREF _Toc15097 \h </w:instrText>
        </w:r>
        <w:r>
          <w:fldChar w:fldCharType="separate"/>
        </w:r>
        <w:r>
          <w:t>14</w:t>
        </w:r>
        <w:r>
          <w:fldChar w:fldCharType="end"/>
        </w:r>
      </w:hyperlink>
    </w:p>
    <w:p>
      <w:pPr>
        <w:pStyle w:val="TOC2"/>
        <w:tabs>
          <w:tab w:val="right" w:leader="dot" w:pos="8306"/>
        </w:tabs>
      </w:pPr>
      <w:hyperlink w:anchor="_Toc3347" w:history="1">
        <w:r>
          <w:rPr>
            <w:rFonts w:ascii="仿宋" w:eastAsia="仿宋" w:hAnsi="仿宋" w:cs="仿宋" w:hint="eastAsia"/>
            <w:lang w:eastAsia="zh-CN"/>
          </w:rPr>
          <w:t>(五)、选址综合评价</w:t>
        </w:r>
        <w:r>
          <w:tab/>
        </w:r>
        <w:r>
          <w:fldChar w:fldCharType="begin"/>
        </w:r>
        <w:r>
          <w:instrText xml:space="preserve"> PAGEREF _Toc3347 \h </w:instrText>
        </w:r>
        <w:r>
          <w:fldChar w:fldCharType="separate"/>
        </w:r>
        <w:r>
          <w:t>15</w:t>
        </w:r>
        <w:r>
          <w:fldChar w:fldCharType="end"/>
        </w:r>
      </w:hyperlink>
    </w:p>
    <w:p>
      <w:pPr>
        <w:pStyle w:val="TOC1"/>
        <w:tabs>
          <w:tab w:val="right" w:leader="dot" w:pos="8306"/>
        </w:tabs>
      </w:pPr>
      <w:hyperlink w:anchor="_Toc24402" w:history="1">
        <w:r>
          <w:rPr>
            <w:rFonts w:ascii="仿宋" w:eastAsia="仿宋" w:hAnsi="仿宋" w:cs="仿宋" w:hint="eastAsia"/>
            <w:lang w:eastAsia="zh-CN"/>
          </w:rPr>
          <w:t>六、互联网项目建设背景及必要性分析</w:t>
        </w:r>
        <w:r>
          <w:tab/>
        </w:r>
        <w:r>
          <w:fldChar w:fldCharType="begin"/>
        </w:r>
        <w:r>
          <w:instrText xml:space="preserve"> PAGEREF _Toc24402 \h </w:instrText>
        </w:r>
        <w:r>
          <w:fldChar w:fldCharType="separate"/>
        </w:r>
        <w:r>
          <w:t>16</w:t>
        </w:r>
        <w:r>
          <w:fldChar w:fldCharType="end"/>
        </w:r>
      </w:hyperlink>
    </w:p>
    <w:p>
      <w:pPr>
        <w:pStyle w:val="TOC2"/>
        <w:tabs>
          <w:tab w:val="right" w:leader="dot" w:pos="8306"/>
        </w:tabs>
      </w:pPr>
      <w:hyperlink w:anchor="_Toc29473" w:history="1">
        <w:r>
          <w:rPr>
            <w:rFonts w:ascii="仿宋" w:eastAsia="仿宋" w:hAnsi="仿宋" w:cs="仿宋" w:hint="eastAsia"/>
            <w:lang w:eastAsia="zh-CN"/>
          </w:rPr>
          <w:t>(一)、互联网项目背景分析</w:t>
        </w:r>
        <w:r>
          <w:tab/>
        </w:r>
        <w:r>
          <w:fldChar w:fldCharType="begin"/>
        </w:r>
        <w:r>
          <w:instrText xml:space="preserve"> PAGEREF _Toc29473 \h </w:instrText>
        </w:r>
        <w:r>
          <w:fldChar w:fldCharType="separate"/>
        </w:r>
        <w:r>
          <w:t>16</w:t>
        </w:r>
        <w:r>
          <w:fldChar w:fldCharType="end"/>
        </w:r>
      </w:hyperlink>
    </w:p>
    <w:p>
      <w:pPr>
        <w:pStyle w:val="TOC2"/>
        <w:tabs>
          <w:tab w:val="right" w:leader="dot" w:pos="8306"/>
        </w:tabs>
      </w:pPr>
      <w:hyperlink w:anchor="_Toc11130" w:history="1">
        <w:r>
          <w:rPr>
            <w:rFonts w:ascii="仿宋" w:eastAsia="仿宋" w:hAnsi="仿宋" w:cs="仿宋" w:hint="eastAsia"/>
            <w:lang w:eastAsia="zh-CN"/>
          </w:rPr>
          <w:t>(二)、互联网项目建设必要性分析</w:t>
        </w:r>
        <w:r>
          <w:tab/>
        </w:r>
        <w:r>
          <w:fldChar w:fldCharType="begin"/>
        </w:r>
        <w:r>
          <w:instrText xml:space="preserve"> PAGEREF _Toc11130 \h </w:instrText>
        </w:r>
        <w:r>
          <w:fldChar w:fldCharType="separate"/>
        </w:r>
        <w:r>
          <w:t>17</w:t>
        </w:r>
        <w:r>
          <w:fldChar w:fldCharType="end"/>
        </w:r>
      </w:hyperlink>
    </w:p>
    <w:p>
      <w:pPr>
        <w:pStyle w:val="TOC1"/>
        <w:tabs>
          <w:tab w:val="right" w:leader="dot" w:pos="8306"/>
        </w:tabs>
      </w:pPr>
      <w:hyperlink w:anchor="_Toc11471" w:history="1">
        <w:r>
          <w:rPr>
            <w:rFonts w:ascii="仿宋" w:eastAsia="仿宋" w:hAnsi="仿宋" w:cs="仿宋" w:hint="eastAsia"/>
            <w:lang w:eastAsia="zh-CN"/>
          </w:rPr>
          <w:t>七、互联网项目经营效益</w:t>
        </w:r>
        <w:r>
          <w:tab/>
        </w:r>
        <w:r>
          <w:fldChar w:fldCharType="begin"/>
        </w:r>
        <w:r>
          <w:instrText xml:space="preserve"> PAGEREF _Toc11471 \h </w:instrText>
        </w:r>
        <w:r>
          <w:fldChar w:fldCharType="separate"/>
        </w:r>
        <w:r>
          <w:t>19</w:t>
        </w:r>
        <w:r>
          <w:fldChar w:fldCharType="end"/>
        </w:r>
      </w:hyperlink>
    </w:p>
    <w:p>
      <w:pPr>
        <w:pStyle w:val="TOC2"/>
        <w:tabs>
          <w:tab w:val="right" w:leader="dot" w:pos="8306"/>
        </w:tabs>
      </w:pPr>
      <w:hyperlink w:anchor="_Toc22691" w:history="1">
        <w:r>
          <w:rPr>
            <w:rFonts w:ascii="仿宋" w:eastAsia="仿宋" w:hAnsi="仿宋" w:cs="仿宋" w:hint="eastAsia"/>
            <w:lang w:eastAsia="zh-CN"/>
          </w:rPr>
          <w:t>(一)、经济评价财务测算</w:t>
        </w:r>
        <w:r>
          <w:tab/>
        </w:r>
        <w:r>
          <w:fldChar w:fldCharType="begin"/>
        </w:r>
        <w:r>
          <w:instrText xml:space="preserve"> PAGEREF _Toc22691 \h </w:instrText>
        </w:r>
        <w:r>
          <w:fldChar w:fldCharType="separate"/>
        </w:r>
        <w:r>
          <w:t>19</w:t>
        </w:r>
        <w:r>
          <w:fldChar w:fldCharType="end"/>
        </w:r>
      </w:hyperlink>
    </w:p>
    <w:p>
      <w:pPr>
        <w:pStyle w:val="TOC2"/>
        <w:tabs>
          <w:tab w:val="right" w:leader="dot" w:pos="8306"/>
        </w:tabs>
      </w:pPr>
      <w:hyperlink w:anchor="_Toc30941" w:history="1">
        <w:r>
          <w:rPr>
            <w:rFonts w:ascii="仿宋" w:eastAsia="仿宋" w:hAnsi="仿宋" w:cs="仿宋" w:hint="eastAsia"/>
            <w:lang w:eastAsia="zh-CN"/>
          </w:rPr>
          <w:t>(二)、互联网项目盈利能力分析</w:t>
        </w:r>
        <w:r>
          <w:tab/>
        </w:r>
        <w:r>
          <w:fldChar w:fldCharType="begin"/>
        </w:r>
        <w:r>
          <w:instrText xml:space="preserve"> PAGEREF _Toc30941 \h </w:instrText>
        </w:r>
        <w:r>
          <w:fldChar w:fldCharType="separate"/>
        </w:r>
        <w:r>
          <w:t>20</w:t>
        </w:r>
        <w:r>
          <w:fldChar w:fldCharType="end"/>
        </w:r>
      </w:hyperlink>
    </w:p>
    <w:p>
      <w:pPr>
        <w:pStyle w:val="TOC1"/>
        <w:tabs>
          <w:tab w:val="right" w:leader="dot" w:pos="8306"/>
        </w:tabs>
      </w:pPr>
      <w:hyperlink w:anchor="_Toc21371" w:history="1">
        <w:r>
          <w:rPr>
            <w:rFonts w:ascii="仿宋" w:eastAsia="仿宋" w:hAnsi="仿宋" w:cs="仿宋" w:hint="eastAsia"/>
            <w:lang w:eastAsia="zh-CN"/>
          </w:rPr>
          <w:t>八、互联网项目环境影响分析</w:t>
        </w:r>
        <w:r>
          <w:tab/>
        </w:r>
        <w:r>
          <w:fldChar w:fldCharType="begin"/>
        </w:r>
        <w:r>
          <w:instrText xml:space="preserve"> PAGEREF _Toc21371 \h </w:instrText>
        </w:r>
        <w:r>
          <w:fldChar w:fldCharType="separate"/>
        </w:r>
        <w:r>
          <w:t>21</w:t>
        </w:r>
        <w:r>
          <w:fldChar w:fldCharType="end"/>
        </w:r>
      </w:hyperlink>
    </w:p>
    <w:p>
      <w:pPr>
        <w:pStyle w:val="TOC2"/>
        <w:tabs>
          <w:tab w:val="right" w:leader="dot" w:pos="8306"/>
        </w:tabs>
      </w:pPr>
      <w:hyperlink w:anchor="_Toc24174" w:history="1">
        <w:r>
          <w:rPr>
            <w:rFonts w:ascii="仿宋" w:eastAsia="仿宋" w:hAnsi="仿宋" w:cs="仿宋" w:hint="eastAsia"/>
            <w:lang w:eastAsia="zh-CN"/>
          </w:rPr>
          <w:t>(一)、建设区域环境质量现状</w:t>
        </w:r>
        <w:r>
          <w:tab/>
        </w:r>
        <w:r>
          <w:fldChar w:fldCharType="begin"/>
        </w:r>
        <w:r>
          <w:instrText xml:space="preserve"> PAGEREF _Toc24174 \h </w:instrText>
        </w:r>
        <w:r>
          <w:fldChar w:fldCharType="separate"/>
        </w:r>
        <w:r>
          <w:t>21</w:t>
        </w:r>
        <w:r>
          <w:fldChar w:fldCharType="end"/>
        </w:r>
      </w:hyperlink>
    </w:p>
    <w:p>
      <w:pPr>
        <w:pStyle w:val="TOC2"/>
        <w:tabs>
          <w:tab w:val="right" w:leader="dot" w:pos="8306"/>
        </w:tabs>
      </w:pPr>
      <w:hyperlink w:anchor="_Toc18206" w:history="1">
        <w:r>
          <w:rPr>
            <w:rFonts w:ascii="仿宋" w:eastAsia="仿宋" w:hAnsi="仿宋" w:cs="仿宋" w:hint="eastAsia"/>
            <w:lang w:eastAsia="zh-CN"/>
          </w:rPr>
          <w:t>(二)、建设期环境保护</w:t>
        </w:r>
        <w:r>
          <w:tab/>
        </w:r>
        <w:r>
          <w:fldChar w:fldCharType="begin"/>
        </w:r>
        <w:r>
          <w:instrText xml:space="preserve"> PAGEREF _Toc18206 \h </w:instrText>
        </w:r>
        <w:r>
          <w:fldChar w:fldCharType="separate"/>
        </w:r>
        <w:r>
          <w:t>22</w:t>
        </w:r>
        <w:r>
          <w:fldChar w:fldCharType="end"/>
        </w:r>
      </w:hyperlink>
    </w:p>
    <w:p>
      <w:pPr>
        <w:pStyle w:val="TOC2"/>
        <w:tabs>
          <w:tab w:val="right" w:leader="dot" w:pos="8306"/>
        </w:tabs>
      </w:pPr>
      <w:hyperlink w:anchor="_Toc8873" w:history="1">
        <w:r>
          <w:rPr>
            <w:rFonts w:ascii="仿宋" w:eastAsia="仿宋" w:hAnsi="仿宋" w:cs="仿宋" w:hint="eastAsia"/>
            <w:lang w:eastAsia="zh-CN"/>
          </w:rPr>
          <w:t>(三)、运营期环境保护</w:t>
        </w:r>
        <w:r>
          <w:tab/>
        </w:r>
        <w:r>
          <w:fldChar w:fldCharType="begin"/>
        </w:r>
        <w:r>
          <w:instrText xml:space="preserve"> PAGEREF _Toc8873 \h </w:instrText>
        </w:r>
        <w:r>
          <w:fldChar w:fldCharType="separate"/>
        </w:r>
        <w:r>
          <w:t>24</w:t>
        </w:r>
        <w:r>
          <w:fldChar w:fldCharType="end"/>
        </w:r>
      </w:hyperlink>
    </w:p>
    <w:p>
      <w:pPr>
        <w:pStyle w:val="TOC2"/>
        <w:tabs>
          <w:tab w:val="right" w:leader="dot" w:pos="8306"/>
        </w:tabs>
      </w:pPr>
      <w:hyperlink w:anchor="_Toc30884" w:history="1">
        <w:r>
          <w:rPr>
            <w:rFonts w:ascii="仿宋" w:eastAsia="仿宋" w:hAnsi="仿宋" w:cs="仿宋" w:hint="eastAsia"/>
            <w:lang w:eastAsia="zh-CN"/>
          </w:rPr>
          <w:t>(四)、互联网项目建设对区域经济的影响</w:t>
        </w:r>
        <w:r>
          <w:tab/>
        </w:r>
        <w:r>
          <w:fldChar w:fldCharType="begin"/>
        </w:r>
        <w:r>
          <w:instrText xml:space="preserve"> PAGEREF _Toc30884 \h </w:instrText>
        </w:r>
        <w:r>
          <w:fldChar w:fldCharType="separate"/>
        </w:r>
        <w:r>
          <w:t>25</w:t>
        </w:r>
        <w:r>
          <w:fldChar w:fldCharType="end"/>
        </w:r>
      </w:hyperlink>
    </w:p>
    <w:p>
      <w:pPr>
        <w:pStyle w:val="TOC2"/>
        <w:tabs>
          <w:tab w:val="right" w:leader="dot" w:pos="8306"/>
        </w:tabs>
      </w:pPr>
      <w:hyperlink w:anchor="_Toc139" w:history="1">
        <w:r>
          <w:rPr>
            <w:rFonts w:ascii="仿宋" w:eastAsia="仿宋" w:hAnsi="仿宋" w:cs="仿宋" w:hint="eastAsia"/>
            <w:lang w:eastAsia="zh-CN"/>
          </w:rPr>
          <w:t>(五)、废弃物处理</w:t>
        </w:r>
        <w:r>
          <w:tab/>
        </w:r>
        <w:r>
          <w:fldChar w:fldCharType="begin"/>
        </w:r>
        <w:r>
          <w:instrText xml:space="preserve"> PAGEREF _Toc139 \h </w:instrText>
        </w:r>
        <w:r>
          <w:fldChar w:fldCharType="separate"/>
        </w:r>
        <w:r>
          <w:t>27</w:t>
        </w:r>
        <w:r>
          <w:fldChar w:fldCharType="end"/>
        </w:r>
      </w:hyperlink>
    </w:p>
    <w:p>
      <w:pPr>
        <w:pStyle w:val="TOC2"/>
        <w:tabs>
          <w:tab w:val="right" w:leader="dot" w:pos="8306"/>
        </w:tabs>
      </w:pPr>
      <w:hyperlink w:anchor="_Toc16446" w:history="1">
        <w:r>
          <w:rPr>
            <w:rFonts w:ascii="仿宋" w:eastAsia="仿宋" w:hAnsi="仿宋" w:cs="仿宋" w:hint="eastAsia"/>
            <w:lang w:eastAsia="zh-CN"/>
          </w:rPr>
          <w:t>(六)、特殊环境影响分析</w:t>
        </w:r>
        <w:r>
          <w:tab/>
        </w:r>
        <w:r>
          <w:fldChar w:fldCharType="begin"/>
        </w:r>
        <w:r>
          <w:instrText xml:space="preserve"> PAGEREF _Toc16446 \h </w:instrText>
        </w:r>
        <w:r>
          <w:fldChar w:fldCharType="separate"/>
        </w:r>
        <w:r>
          <w:t>28</w:t>
        </w:r>
        <w:r>
          <w:fldChar w:fldCharType="end"/>
        </w:r>
      </w:hyperlink>
    </w:p>
    <w:p>
      <w:pPr>
        <w:pStyle w:val="TOC2"/>
        <w:tabs>
          <w:tab w:val="right" w:leader="dot" w:pos="8306"/>
        </w:tabs>
      </w:pPr>
      <w:hyperlink w:anchor="_Toc23586" w:history="1">
        <w:r>
          <w:rPr>
            <w:rFonts w:ascii="仿宋" w:eastAsia="仿宋" w:hAnsi="仿宋" w:cs="仿宋" w:hint="eastAsia"/>
            <w:lang w:eastAsia="zh-CN"/>
          </w:rPr>
          <w:t>(七)、清洁生产</w:t>
        </w:r>
        <w:r>
          <w:tab/>
        </w:r>
        <w:r>
          <w:fldChar w:fldCharType="begin"/>
        </w:r>
        <w:r>
          <w:instrText xml:space="preserve"> PAGEREF _Toc23586 \h </w:instrText>
        </w:r>
        <w:r>
          <w:fldChar w:fldCharType="separate"/>
        </w:r>
        <w:r>
          <w:t>29</w:t>
        </w:r>
        <w:r>
          <w:fldChar w:fldCharType="end"/>
        </w:r>
      </w:hyperlink>
    </w:p>
    <w:p>
      <w:pPr>
        <w:pStyle w:val="TOC2"/>
        <w:tabs>
          <w:tab w:val="right" w:leader="dot" w:pos="8306"/>
        </w:tabs>
      </w:pPr>
      <w:hyperlink w:anchor="_Toc5103" w:history="1">
        <w:r>
          <w:rPr>
            <w:rFonts w:ascii="仿宋" w:eastAsia="仿宋" w:hAnsi="仿宋" w:cs="仿宋" w:hint="eastAsia"/>
            <w:lang w:eastAsia="zh-CN"/>
          </w:rPr>
          <w:t>(八)、环境保护综合评价</w:t>
        </w:r>
        <w:r>
          <w:tab/>
        </w:r>
        <w:r>
          <w:fldChar w:fldCharType="begin"/>
        </w:r>
        <w:r>
          <w:instrText xml:space="preserve"> PAGEREF _Toc5103 \h </w:instrText>
        </w:r>
        <w:r>
          <w:fldChar w:fldCharType="separate"/>
        </w:r>
        <w:r>
          <w:t>30</w:t>
        </w:r>
        <w:r>
          <w:fldChar w:fldCharType="end"/>
        </w:r>
      </w:hyperlink>
    </w:p>
    <w:p>
      <w:pPr>
        <w:pStyle w:val="TOC1"/>
        <w:tabs>
          <w:tab w:val="right" w:leader="dot" w:pos="8306"/>
        </w:tabs>
      </w:pPr>
      <w:hyperlink w:anchor="_Toc13513" w:history="1">
        <w:r>
          <w:rPr>
            <w:rFonts w:ascii="仿宋" w:eastAsia="仿宋" w:hAnsi="仿宋" w:cs="仿宋" w:hint="eastAsia"/>
            <w:lang w:eastAsia="zh-CN"/>
          </w:rPr>
          <w:t>九、互联网项目风险管理</w:t>
        </w:r>
        <w:r>
          <w:tab/>
        </w:r>
        <w:r>
          <w:fldChar w:fldCharType="begin"/>
        </w:r>
        <w:r>
          <w:instrText xml:space="preserve"> PAGEREF _Toc13513 \h </w:instrText>
        </w:r>
        <w:r>
          <w:fldChar w:fldCharType="separate"/>
        </w:r>
        <w:r>
          <w:t>31</w:t>
        </w:r>
        <w:r>
          <w:fldChar w:fldCharType="end"/>
        </w:r>
      </w:hyperlink>
    </w:p>
    <w:p>
      <w:pPr>
        <w:pStyle w:val="TOC2"/>
        <w:tabs>
          <w:tab w:val="right" w:leader="dot" w:pos="8306"/>
        </w:tabs>
      </w:pPr>
      <w:hyperlink w:anchor="_Toc31084" w:history="1">
        <w:r>
          <w:rPr>
            <w:rFonts w:ascii="仿宋" w:eastAsia="仿宋" w:hAnsi="仿宋" w:cs="仿宋" w:hint="eastAsia"/>
            <w:lang w:eastAsia="zh-CN"/>
          </w:rPr>
          <w:t>(一)、风险识别与评估</w:t>
        </w:r>
        <w:r>
          <w:tab/>
        </w:r>
        <w:r>
          <w:fldChar w:fldCharType="begin"/>
        </w:r>
        <w:r>
          <w:instrText xml:space="preserve"> PAGEREF _Toc31084 \h </w:instrText>
        </w:r>
        <w:r>
          <w:fldChar w:fldCharType="separate"/>
        </w:r>
        <w:r>
          <w:t>31</w:t>
        </w:r>
        <w:r>
          <w:fldChar w:fldCharType="end"/>
        </w:r>
      </w:hyperlink>
    </w:p>
    <w:p>
      <w:pPr>
        <w:pStyle w:val="TOC2"/>
        <w:tabs>
          <w:tab w:val="right" w:leader="dot" w:pos="8306"/>
        </w:tabs>
      </w:pPr>
      <w:hyperlink w:anchor="_Toc30238" w:history="1">
        <w:r>
          <w:rPr>
            <w:rFonts w:ascii="仿宋" w:eastAsia="仿宋" w:hAnsi="仿宋" w:cs="仿宋" w:hint="eastAsia"/>
            <w:lang w:eastAsia="zh-CN"/>
          </w:rPr>
          <w:t>(二)、风险应对策略</w:t>
        </w:r>
        <w:r>
          <w:tab/>
        </w:r>
        <w:r>
          <w:fldChar w:fldCharType="begin"/>
        </w:r>
        <w:r>
          <w:instrText xml:space="preserve"> PAGEREF _Toc30238 \h </w:instrText>
        </w:r>
        <w:r>
          <w:fldChar w:fldCharType="separate"/>
        </w:r>
        <w:r>
          <w:t>32</w:t>
        </w:r>
        <w:r>
          <w:fldChar w:fldCharType="end"/>
        </w:r>
      </w:hyperlink>
    </w:p>
    <w:p>
      <w:pPr>
        <w:pStyle w:val="TOC2"/>
        <w:tabs>
          <w:tab w:val="right" w:leader="dot" w:pos="8306"/>
        </w:tabs>
      </w:pPr>
      <w:hyperlink w:anchor="_Toc8107" w:history="1">
        <w:r>
          <w:rPr>
            <w:rFonts w:ascii="仿宋" w:eastAsia="仿宋" w:hAnsi="仿宋" w:cs="仿宋" w:hint="eastAsia"/>
            <w:lang w:eastAsia="zh-CN"/>
          </w:rPr>
          <w:t>(三)、风险监控与控制</w:t>
        </w:r>
        <w:r>
          <w:tab/>
        </w:r>
        <w:r>
          <w:fldChar w:fldCharType="begin"/>
        </w:r>
        <w:r>
          <w:instrText xml:space="preserve"> PAGEREF _Toc8107 \h </w:instrText>
        </w:r>
        <w:r>
          <w:fldChar w:fldCharType="separate"/>
        </w:r>
        <w:r>
          <w:t>34</w:t>
        </w:r>
        <w:r>
          <w:fldChar w:fldCharType="end"/>
        </w:r>
      </w:hyperlink>
    </w:p>
    <w:p>
      <w:pPr>
        <w:pStyle w:val="TOC1"/>
        <w:tabs>
          <w:tab w:val="right" w:leader="dot" w:pos="8306"/>
        </w:tabs>
      </w:pPr>
      <w:hyperlink w:anchor="_Toc1477" w:history="1">
        <w:r>
          <w:rPr>
            <w:rFonts w:ascii="仿宋" w:eastAsia="仿宋" w:hAnsi="仿宋" w:cs="仿宋" w:hint="eastAsia"/>
            <w:lang w:eastAsia="zh-CN"/>
          </w:rPr>
          <w:t>十、互联网项目社会影响</w:t>
        </w:r>
        <w:r>
          <w:tab/>
        </w:r>
        <w:r>
          <w:fldChar w:fldCharType="begin"/>
        </w:r>
        <w:r>
          <w:instrText xml:space="preserve"> PAGEREF _Toc1477 \h </w:instrText>
        </w:r>
        <w:r>
          <w:fldChar w:fldCharType="separate"/>
        </w:r>
        <w:r>
          <w:t>35</w:t>
        </w:r>
        <w:r>
          <w:fldChar w:fldCharType="end"/>
        </w:r>
      </w:hyperlink>
    </w:p>
    <w:p>
      <w:pPr>
        <w:pStyle w:val="TOC2"/>
        <w:tabs>
          <w:tab w:val="right" w:leader="dot" w:pos="8306"/>
        </w:tabs>
      </w:pPr>
      <w:hyperlink w:anchor="_Toc9762" w:history="1">
        <w:r>
          <w:rPr>
            <w:rFonts w:ascii="仿宋" w:eastAsia="仿宋" w:hAnsi="仿宋" w:cs="仿宋" w:hint="eastAsia"/>
            <w:lang w:eastAsia="zh-CN"/>
          </w:rPr>
          <w:t>(一)、社会责任与义务</w:t>
        </w:r>
        <w:r>
          <w:tab/>
        </w:r>
        <w:r>
          <w:fldChar w:fldCharType="begin"/>
        </w:r>
        <w:r>
          <w:instrText xml:space="preserve"> PAGEREF _Toc9762 \h </w:instrText>
        </w:r>
        <w:r>
          <w:fldChar w:fldCharType="separate"/>
        </w:r>
        <w:r>
          <w:t>35</w:t>
        </w:r>
        <w:r>
          <w:fldChar w:fldCharType="end"/>
        </w:r>
      </w:hyperlink>
    </w:p>
    <w:p>
      <w:pPr>
        <w:pStyle w:val="TOC2"/>
        <w:tabs>
          <w:tab w:val="right" w:leader="dot" w:pos="8306"/>
        </w:tabs>
      </w:pPr>
      <w:hyperlink w:anchor="_Toc7229" w:history="1">
        <w:r>
          <w:rPr>
            <w:rFonts w:ascii="仿宋" w:eastAsia="仿宋" w:hAnsi="仿宋" w:cs="仿宋" w:hint="eastAsia"/>
            <w:lang w:eastAsia="zh-CN"/>
          </w:rPr>
          <w:t>(二)、社会参与与沟通</w:t>
        </w:r>
        <w:r>
          <w:tab/>
        </w:r>
        <w:r>
          <w:fldChar w:fldCharType="begin"/>
        </w:r>
        <w:r>
          <w:instrText xml:space="preserve"> PAGEREF _Toc7229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 w:history="1">
        <w:r>
          <w:rPr>
            <w:rFonts w:ascii="仿宋" w:eastAsia="仿宋" w:hAnsi="仿宋" w:cs="仿宋" w:hint="eastAsia"/>
            <w:lang w:eastAsia="zh-CN"/>
          </w:rPr>
          <w:t>十一、互联网项目计划安排</w:t>
        </w:r>
        <w:r>
          <w:tab/>
        </w:r>
        <w:r>
          <w:fldChar w:fldCharType="begin"/>
        </w:r>
        <w:r>
          <w:instrText xml:space="preserve"> PAGEREF _Toc1735 \h </w:instrText>
        </w:r>
        <w:r>
          <w:fldChar w:fldCharType="separate"/>
        </w:r>
        <w:r>
          <w:t>37</w:t>
        </w:r>
        <w:r>
          <w:fldChar w:fldCharType="end"/>
        </w:r>
      </w:hyperlink>
    </w:p>
    <w:p>
      <w:pPr>
        <w:pStyle w:val="TOC2"/>
        <w:tabs>
          <w:tab w:val="right" w:leader="dot" w:pos="8306"/>
        </w:tabs>
      </w:pPr>
      <w:hyperlink w:anchor="_Toc10569" w:history="1">
        <w:r>
          <w:rPr>
            <w:rFonts w:ascii="仿宋" w:eastAsia="仿宋" w:hAnsi="仿宋" w:cs="仿宋" w:hint="eastAsia"/>
            <w:lang w:eastAsia="zh-CN"/>
          </w:rPr>
          <w:t>(一)、建设周期</w:t>
        </w:r>
        <w:r>
          <w:tab/>
        </w:r>
        <w:r>
          <w:fldChar w:fldCharType="begin"/>
        </w:r>
        <w:r>
          <w:instrText xml:space="preserve"> PAGEREF _Toc10569 \h </w:instrText>
        </w:r>
        <w:r>
          <w:fldChar w:fldCharType="separate"/>
        </w:r>
        <w:r>
          <w:t>37</w:t>
        </w:r>
        <w:r>
          <w:fldChar w:fldCharType="end"/>
        </w:r>
      </w:hyperlink>
    </w:p>
    <w:p>
      <w:pPr>
        <w:pStyle w:val="TOC2"/>
        <w:tabs>
          <w:tab w:val="right" w:leader="dot" w:pos="8306"/>
        </w:tabs>
      </w:pPr>
      <w:hyperlink w:anchor="_Toc337" w:history="1">
        <w:r>
          <w:rPr>
            <w:rFonts w:ascii="仿宋" w:eastAsia="仿宋" w:hAnsi="仿宋" w:cs="仿宋" w:hint="eastAsia"/>
            <w:lang w:eastAsia="zh-CN"/>
          </w:rPr>
          <w:t>(二)、建设进度</w:t>
        </w:r>
        <w:r>
          <w:tab/>
        </w:r>
        <w:r>
          <w:fldChar w:fldCharType="begin"/>
        </w:r>
        <w:r>
          <w:instrText xml:space="preserve"> PAGEREF _Toc337 \h </w:instrText>
        </w:r>
        <w:r>
          <w:fldChar w:fldCharType="separate"/>
        </w:r>
        <w:r>
          <w:t>38</w:t>
        </w:r>
        <w:r>
          <w:fldChar w:fldCharType="end"/>
        </w:r>
      </w:hyperlink>
    </w:p>
    <w:p>
      <w:pPr>
        <w:pStyle w:val="TOC2"/>
        <w:tabs>
          <w:tab w:val="right" w:leader="dot" w:pos="8306"/>
        </w:tabs>
      </w:pPr>
      <w:hyperlink w:anchor="_Toc18625" w:history="1">
        <w:r>
          <w:rPr>
            <w:rFonts w:ascii="仿宋" w:eastAsia="仿宋" w:hAnsi="仿宋" w:cs="仿宋" w:hint="eastAsia"/>
            <w:lang w:eastAsia="zh-CN"/>
          </w:rPr>
          <w:t>(三)、进度安排注意事项</w:t>
        </w:r>
        <w:r>
          <w:tab/>
        </w:r>
        <w:r>
          <w:fldChar w:fldCharType="begin"/>
        </w:r>
        <w:r>
          <w:instrText xml:space="preserve"> PAGEREF _Toc18625 \h </w:instrText>
        </w:r>
        <w:r>
          <w:fldChar w:fldCharType="separate"/>
        </w:r>
        <w:r>
          <w:t>39</w:t>
        </w:r>
        <w:r>
          <w:fldChar w:fldCharType="end"/>
        </w:r>
      </w:hyperlink>
    </w:p>
    <w:p>
      <w:pPr>
        <w:pStyle w:val="TOC2"/>
        <w:tabs>
          <w:tab w:val="right" w:leader="dot" w:pos="8306"/>
        </w:tabs>
      </w:pPr>
      <w:hyperlink w:anchor="_Toc6477" w:history="1">
        <w:r>
          <w:rPr>
            <w:rFonts w:ascii="仿宋" w:eastAsia="仿宋" w:hAnsi="仿宋" w:cs="仿宋" w:hint="eastAsia"/>
            <w:lang w:eastAsia="zh-CN"/>
          </w:rPr>
          <w:t>(四)、人力资源配置</w:t>
        </w:r>
        <w:r>
          <w:tab/>
        </w:r>
        <w:r>
          <w:fldChar w:fldCharType="begin"/>
        </w:r>
        <w:r>
          <w:instrText xml:space="preserve"> PAGEREF _Toc6477 \h </w:instrText>
        </w:r>
        <w:r>
          <w:fldChar w:fldCharType="separate"/>
        </w:r>
        <w:r>
          <w:t>40</w:t>
        </w:r>
        <w:r>
          <w:fldChar w:fldCharType="end"/>
        </w:r>
      </w:hyperlink>
    </w:p>
    <w:p>
      <w:pPr>
        <w:pStyle w:val="TOC1"/>
        <w:tabs>
          <w:tab w:val="right" w:leader="dot" w:pos="8306"/>
        </w:tabs>
      </w:pPr>
      <w:hyperlink w:anchor="_Toc12995" w:history="1">
        <w:r>
          <w:rPr>
            <w:rFonts w:ascii="仿宋" w:eastAsia="仿宋" w:hAnsi="仿宋" w:cs="仿宋" w:hint="eastAsia"/>
            <w:lang w:eastAsia="zh-CN"/>
          </w:rPr>
          <w:t>十二、互联网项目人力资源培养与发展</w:t>
        </w:r>
        <w:r>
          <w:tab/>
        </w:r>
        <w:r>
          <w:fldChar w:fldCharType="begin"/>
        </w:r>
        <w:r>
          <w:instrText xml:space="preserve"> PAGEREF _Toc12995 \h </w:instrText>
        </w:r>
        <w:r>
          <w:fldChar w:fldCharType="separate"/>
        </w:r>
        <w:r>
          <w:t>41</w:t>
        </w:r>
        <w:r>
          <w:fldChar w:fldCharType="end"/>
        </w:r>
      </w:hyperlink>
    </w:p>
    <w:p>
      <w:pPr>
        <w:pStyle w:val="TOC2"/>
        <w:tabs>
          <w:tab w:val="right" w:leader="dot" w:pos="8306"/>
        </w:tabs>
      </w:pPr>
      <w:hyperlink w:anchor="_Toc1536" w:history="1">
        <w:r>
          <w:rPr>
            <w:rFonts w:ascii="仿宋" w:eastAsia="仿宋" w:hAnsi="仿宋" w:cs="仿宋" w:hint="eastAsia"/>
            <w:lang w:eastAsia="zh-CN"/>
          </w:rPr>
          <w:t>(一)、人才需求与规划</w:t>
        </w:r>
        <w:r>
          <w:tab/>
        </w:r>
        <w:r>
          <w:fldChar w:fldCharType="begin"/>
        </w:r>
        <w:r>
          <w:instrText xml:space="preserve"> PAGEREF _Toc1536 \h </w:instrText>
        </w:r>
        <w:r>
          <w:fldChar w:fldCharType="separate"/>
        </w:r>
        <w:r>
          <w:t>41</w:t>
        </w:r>
        <w:r>
          <w:fldChar w:fldCharType="end"/>
        </w:r>
      </w:hyperlink>
    </w:p>
    <w:p>
      <w:pPr>
        <w:pStyle w:val="TOC2"/>
        <w:tabs>
          <w:tab w:val="right" w:leader="dot" w:pos="8306"/>
        </w:tabs>
      </w:pPr>
      <w:hyperlink w:anchor="_Toc10911" w:history="1">
        <w:r>
          <w:rPr>
            <w:rFonts w:ascii="仿宋" w:eastAsia="仿宋" w:hAnsi="仿宋" w:cs="仿宋" w:hint="eastAsia"/>
            <w:lang w:eastAsia="zh-CN"/>
          </w:rPr>
          <w:t>(二)、培训与发展计划</w:t>
        </w:r>
        <w:r>
          <w:tab/>
        </w:r>
        <w:r>
          <w:fldChar w:fldCharType="begin"/>
        </w:r>
        <w:r>
          <w:instrText xml:space="preserve"> PAGEREF _Toc10911 \h </w:instrText>
        </w:r>
        <w:r>
          <w:fldChar w:fldCharType="separate"/>
        </w:r>
        <w:r>
          <w:t>41</w:t>
        </w:r>
        <w:r>
          <w:fldChar w:fldCharType="end"/>
        </w:r>
      </w:hyperlink>
    </w:p>
    <w:p>
      <w:pPr>
        <w:pStyle w:val="TOC1"/>
        <w:tabs>
          <w:tab w:val="right" w:leader="dot" w:pos="8306"/>
        </w:tabs>
      </w:pPr>
      <w:hyperlink w:anchor="_Toc10797" w:history="1">
        <w:r>
          <w:rPr>
            <w:rFonts w:ascii="仿宋" w:eastAsia="仿宋" w:hAnsi="仿宋" w:cs="仿宋" w:hint="eastAsia"/>
            <w:lang w:eastAsia="zh-CN"/>
          </w:rPr>
          <w:t>十三、供应链管理</w:t>
        </w:r>
        <w:r>
          <w:tab/>
        </w:r>
        <w:r>
          <w:fldChar w:fldCharType="begin"/>
        </w:r>
        <w:r>
          <w:instrText xml:space="preserve"> PAGEREF _Toc10797 \h </w:instrText>
        </w:r>
        <w:r>
          <w:fldChar w:fldCharType="separate"/>
        </w:r>
        <w:r>
          <w:t>42</w:t>
        </w:r>
        <w:r>
          <w:fldChar w:fldCharType="end"/>
        </w:r>
      </w:hyperlink>
    </w:p>
    <w:p>
      <w:pPr>
        <w:pStyle w:val="TOC2"/>
        <w:tabs>
          <w:tab w:val="right" w:leader="dot" w:pos="8306"/>
        </w:tabs>
      </w:pPr>
      <w:hyperlink w:anchor="_Toc18933" w:history="1">
        <w:r>
          <w:rPr>
            <w:rFonts w:ascii="仿宋" w:eastAsia="仿宋" w:hAnsi="仿宋" w:cs="仿宋" w:hint="eastAsia"/>
            <w:lang w:eastAsia="zh-CN"/>
          </w:rPr>
          <w:t>(一)、供应链战略规划</w:t>
        </w:r>
        <w:r>
          <w:tab/>
        </w:r>
        <w:r>
          <w:fldChar w:fldCharType="begin"/>
        </w:r>
        <w:r>
          <w:instrText xml:space="preserve"> PAGEREF _Toc18933 \h </w:instrText>
        </w:r>
        <w:r>
          <w:fldChar w:fldCharType="separate"/>
        </w:r>
        <w:r>
          <w:t>42</w:t>
        </w:r>
        <w:r>
          <w:fldChar w:fldCharType="end"/>
        </w:r>
      </w:hyperlink>
    </w:p>
    <w:p>
      <w:pPr>
        <w:pStyle w:val="TOC2"/>
        <w:tabs>
          <w:tab w:val="right" w:leader="dot" w:pos="8306"/>
        </w:tabs>
      </w:pPr>
      <w:hyperlink w:anchor="_Toc6966" w:history="1">
        <w:r>
          <w:rPr>
            <w:rFonts w:ascii="仿宋" w:eastAsia="仿宋" w:hAnsi="仿宋" w:cs="仿宋" w:hint="eastAsia"/>
            <w:lang w:eastAsia="zh-CN"/>
          </w:rPr>
          <w:t>(二)、供应商选择与合作</w:t>
        </w:r>
        <w:r>
          <w:tab/>
        </w:r>
        <w:r>
          <w:fldChar w:fldCharType="begin"/>
        </w:r>
        <w:r>
          <w:instrText xml:space="preserve"> PAGEREF _Toc6966 \h </w:instrText>
        </w:r>
        <w:r>
          <w:fldChar w:fldCharType="separate"/>
        </w:r>
        <w:r>
          <w:t>44</w:t>
        </w:r>
        <w:r>
          <w:fldChar w:fldCharType="end"/>
        </w:r>
      </w:hyperlink>
    </w:p>
    <w:p>
      <w:pPr>
        <w:pStyle w:val="TOC2"/>
        <w:tabs>
          <w:tab w:val="right" w:leader="dot" w:pos="8306"/>
        </w:tabs>
      </w:pPr>
      <w:hyperlink w:anchor="_Toc12757" w:history="1">
        <w:r>
          <w:rPr>
            <w:rFonts w:ascii="仿宋" w:eastAsia="仿宋" w:hAnsi="仿宋" w:cs="仿宋" w:hint="eastAsia"/>
            <w:lang w:eastAsia="zh-CN"/>
          </w:rPr>
          <w:t>(三)、物流与库存管理</w:t>
        </w:r>
        <w:r>
          <w:tab/>
        </w:r>
        <w:r>
          <w:fldChar w:fldCharType="begin"/>
        </w:r>
        <w:r>
          <w:instrText xml:space="preserve"> PAGEREF _Toc12757 \h </w:instrText>
        </w:r>
        <w:r>
          <w:fldChar w:fldCharType="separate"/>
        </w:r>
        <w:r>
          <w:t>45</w:t>
        </w:r>
        <w:r>
          <w:fldChar w:fldCharType="end"/>
        </w:r>
      </w:hyperlink>
    </w:p>
    <w:p>
      <w:pPr>
        <w:pStyle w:val="TOC1"/>
        <w:tabs>
          <w:tab w:val="right" w:leader="dot" w:pos="8306"/>
        </w:tabs>
      </w:pPr>
      <w:hyperlink w:anchor="_Toc14908" w:history="1">
        <w:r>
          <w:rPr>
            <w:rFonts w:ascii="仿宋" w:eastAsia="仿宋" w:hAnsi="仿宋" w:cs="仿宋" w:hint="eastAsia"/>
            <w:lang w:eastAsia="zh-CN"/>
          </w:rPr>
          <w:t>十四、互联网项目实施保障措施</w:t>
        </w:r>
        <w:r>
          <w:tab/>
        </w:r>
        <w:r>
          <w:fldChar w:fldCharType="begin"/>
        </w:r>
        <w:r>
          <w:instrText xml:space="preserve"> PAGEREF _Toc14908 \h </w:instrText>
        </w:r>
        <w:r>
          <w:fldChar w:fldCharType="separate"/>
        </w:r>
        <w:r>
          <w:t>46</w:t>
        </w:r>
        <w:r>
          <w:fldChar w:fldCharType="end"/>
        </w:r>
      </w:hyperlink>
    </w:p>
    <w:p>
      <w:pPr>
        <w:pStyle w:val="TOC2"/>
        <w:tabs>
          <w:tab w:val="right" w:leader="dot" w:pos="8306"/>
        </w:tabs>
      </w:pPr>
      <w:hyperlink w:anchor="_Toc14829" w:history="1">
        <w:r>
          <w:rPr>
            <w:rFonts w:ascii="仿宋" w:eastAsia="仿宋" w:hAnsi="仿宋" w:cs="仿宋" w:hint="eastAsia"/>
            <w:lang w:eastAsia="zh-CN"/>
          </w:rPr>
          <w:t>(一)、互联网项目实施保障机制</w:t>
        </w:r>
        <w:r>
          <w:tab/>
        </w:r>
        <w:r>
          <w:fldChar w:fldCharType="begin"/>
        </w:r>
        <w:r>
          <w:instrText xml:space="preserve"> PAGEREF _Toc14829 \h </w:instrText>
        </w:r>
        <w:r>
          <w:fldChar w:fldCharType="separate"/>
        </w:r>
        <w:r>
          <w:t>46</w:t>
        </w:r>
        <w:r>
          <w:fldChar w:fldCharType="end"/>
        </w:r>
      </w:hyperlink>
    </w:p>
    <w:p>
      <w:pPr>
        <w:pStyle w:val="TOC2"/>
        <w:tabs>
          <w:tab w:val="right" w:leader="dot" w:pos="8306"/>
        </w:tabs>
      </w:pPr>
      <w:hyperlink w:anchor="_Toc14107" w:history="1">
        <w:r>
          <w:rPr>
            <w:rFonts w:ascii="仿宋" w:eastAsia="仿宋" w:hAnsi="仿宋" w:cs="仿宋" w:hint="eastAsia"/>
            <w:lang w:eastAsia="zh-CN"/>
          </w:rPr>
          <w:t>(二)、互联网项目法律合规要求</w:t>
        </w:r>
        <w:r>
          <w:tab/>
        </w:r>
        <w:r>
          <w:fldChar w:fldCharType="begin"/>
        </w:r>
        <w:r>
          <w:instrText xml:space="preserve"> PAGEREF _Toc14107 \h </w:instrText>
        </w:r>
        <w:r>
          <w:fldChar w:fldCharType="separate"/>
        </w:r>
        <w:r>
          <w:t>50</w:t>
        </w:r>
        <w:r>
          <w:fldChar w:fldCharType="end"/>
        </w:r>
      </w:hyperlink>
    </w:p>
    <w:p>
      <w:pPr>
        <w:pStyle w:val="TOC2"/>
        <w:tabs>
          <w:tab w:val="right" w:leader="dot" w:pos="8306"/>
        </w:tabs>
      </w:pPr>
      <w:hyperlink w:anchor="_Toc13823" w:history="1">
        <w:r>
          <w:rPr>
            <w:rFonts w:ascii="仿宋" w:eastAsia="仿宋" w:hAnsi="仿宋" w:cs="仿宋" w:hint="eastAsia"/>
            <w:lang w:eastAsia="zh-CN"/>
          </w:rPr>
          <w:t>(三)、互联网项目合同管理与法律事务</w:t>
        </w:r>
        <w:r>
          <w:tab/>
        </w:r>
        <w:r>
          <w:fldChar w:fldCharType="begin"/>
        </w:r>
        <w:r>
          <w:instrText xml:space="preserve"> PAGEREF _Toc13823 \h </w:instrText>
        </w:r>
        <w:r>
          <w:fldChar w:fldCharType="separate"/>
        </w:r>
        <w:r>
          <w:t>54</w:t>
        </w:r>
        <w:r>
          <w:fldChar w:fldCharType="end"/>
        </w:r>
      </w:hyperlink>
    </w:p>
    <w:p>
      <w:pPr>
        <w:pStyle w:val="TOC2"/>
        <w:tabs>
          <w:tab w:val="right" w:leader="dot" w:pos="8306"/>
        </w:tabs>
      </w:pPr>
      <w:hyperlink w:anchor="_Toc21628" w:history="1">
        <w:r>
          <w:rPr>
            <w:rFonts w:ascii="仿宋" w:eastAsia="仿宋" w:hAnsi="仿宋" w:cs="仿宋" w:hint="eastAsia"/>
            <w:lang w:eastAsia="zh-CN"/>
          </w:rPr>
          <w:t>(四)、互联网项目知识产权保护策略</w:t>
        </w:r>
        <w:r>
          <w:tab/>
        </w:r>
        <w:r>
          <w:fldChar w:fldCharType="begin"/>
        </w:r>
        <w:r>
          <w:instrText xml:space="preserve"> PAGEREF _Toc21628 \h </w:instrText>
        </w:r>
        <w:r>
          <w:fldChar w:fldCharType="separate"/>
        </w:r>
        <w:r>
          <w:t>60</w:t>
        </w:r>
        <w:r>
          <w:fldChar w:fldCharType="end"/>
        </w:r>
      </w:hyperlink>
    </w:p>
    <w:p>
      <w:pPr>
        <w:pStyle w:val="TOC1"/>
        <w:tabs>
          <w:tab w:val="right" w:leader="dot" w:pos="8306"/>
        </w:tabs>
      </w:pPr>
      <w:hyperlink w:anchor="_Toc27704" w:history="1">
        <w:r>
          <w:rPr>
            <w:rFonts w:ascii="仿宋" w:eastAsia="仿宋" w:hAnsi="仿宋" w:cs="仿宋" w:hint="eastAsia"/>
            <w:lang w:eastAsia="zh-CN"/>
          </w:rPr>
          <w:t>十五、风险识别与分类</w:t>
        </w:r>
        <w:r>
          <w:tab/>
        </w:r>
        <w:r>
          <w:fldChar w:fldCharType="begin"/>
        </w:r>
        <w:r>
          <w:instrText xml:space="preserve"> PAGEREF _Toc27704 \h </w:instrText>
        </w:r>
        <w:r>
          <w:fldChar w:fldCharType="separate"/>
        </w:r>
        <w:r>
          <w:t>62</w:t>
        </w:r>
        <w:r>
          <w:fldChar w:fldCharType="end"/>
        </w:r>
      </w:hyperlink>
    </w:p>
    <w:p>
      <w:pPr>
        <w:pStyle w:val="TOC2"/>
        <w:tabs>
          <w:tab w:val="right" w:leader="dot" w:pos="8306"/>
        </w:tabs>
      </w:pPr>
      <w:hyperlink w:anchor="_Toc15706" w:history="1">
        <w:r>
          <w:rPr>
            <w:rFonts w:ascii="仿宋" w:eastAsia="仿宋" w:hAnsi="仿宋" w:cs="仿宋" w:hint="eastAsia"/>
            <w:lang w:eastAsia="zh-CN"/>
          </w:rPr>
          <w:t>(一)、风险识别</w:t>
        </w:r>
        <w:r>
          <w:tab/>
        </w:r>
        <w:r>
          <w:fldChar w:fldCharType="begin"/>
        </w:r>
        <w:r>
          <w:instrText xml:space="preserve"> PAGEREF _Toc15706 \h </w:instrText>
        </w:r>
        <w:r>
          <w:fldChar w:fldCharType="separate"/>
        </w:r>
        <w:r>
          <w:t>62</w:t>
        </w:r>
        <w:r>
          <w:fldChar w:fldCharType="end"/>
        </w:r>
      </w:hyperlink>
    </w:p>
    <w:p>
      <w:pPr>
        <w:pStyle w:val="TOC2"/>
        <w:tabs>
          <w:tab w:val="right" w:leader="dot" w:pos="8306"/>
        </w:tabs>
      </w:pPr>
      <w:hyperlink w:anchor="_Toc27429" w:history="1">
        <w:r>
          <w:rPr>
            <w:rFonts w:ascii="仿宋" w:eastAsia="仿宋" w:hAnsi="仿宋" w:cs="仿宋" w:hint="eastAsia"/>
            <w:lang w:eastAsia="zh-CN"/>
          </w:rPr>
          <w:t>(二)、风险分类</w:t>
        </w:r>
        <w:r>
          <w:tab/>
        </w:r>
        <w:r>
          <w:fldChar w:fldCharType="begin"/>
        </w:r>
        <w:r>
          <w:instrText xml:space="preserve"> PAGEREF _Toc27429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40"/>
      <w:r>
        <w:rPr>
          <w:rFonts w:ascii="仿宋" w:eastAsia="仿宋" w:hAnsi="仿宋" w:cs="仿宋" w:hint="eastAsia"/>
          <w:sz w:val="28"/>
          <w:lang w:eastAsia="zh-CN"/>
        </w:rPr>
        <w:t>一、互联网项目可持续发展</w:t>
      </w:r>
      <w:bookmarkEnd w:id="2"/>
    </w:p>
    <w:p>
      <w:pPr>
        <w:pStyle w:val="Heading2"/>
        <w:rPr>
          <w:rFonts w:ascii="仿宋" w:eastAsia="仿宋" w:hAnsi="仿宋" w:cs="仿宋" w:hint="eastAsia"/>
          <w:lang w:eastAsia="zh-CN"/>
        </w:rPr>
      </w:pPr>
      <w:bookmarkStart w:id="3" w:name="_Toc241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中，互联网项目团队着眼于未来，明确了可持续发展的战略方向。制定的具体可持续发展目标包括降低资源使用、采用环保技术、最大化社会效益等。这一步骤不仅有助于互联网项目在环保和社会责任方面达到最高标准，也为未来提供了明确的指引，确保互联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可持续实践的融入互联网项目管理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互联网项目管理周期。从互联网项目规划开始，互联网项目团队就考虑了环境和社会的因素。在执行阶段，互联网项目团队积极推动绿色技术的应用，优化资源利用。此外，关注员工的社会责任，通过培训和沟通活动提高员工对可持续发展的认知，使他们能够在日常工作中践行可持续实践。这些举措不仅为互联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9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扎根于互联网项目的可持续发展理念，我们深信环保与社会责任是互联网项目成功的关键支柱。在互联网项目的每一步，我们都致力于通过创新和实践，履行对环境和社会的坚定责任。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团队通过引入先进的环保技术、建立高效的废物处理系统以及推动能源节约措施，积极履行环保责任。定期的环保监测和评估确保互联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不仅致力于自身可持续发展，还注重对社会的回馈。通过支持社区互联网项目、参与慈善事业、提供培训机会等方式，互联网项目积极履行社会责任。与当地社区建立积极互动，关注员工的工作与生活平衡，以及员工的身心健康，是互联网项目在社会责任层面的关键举措。这样的实践不仅增强了互联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41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78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互联网项目的主要产品是XXXX，预计年产值为XXX万元。这一产品在市场中占据着重要的地位，其广泛的应用范围使得该互联网项目的市场前景非常广阔。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互联网项目的xxx产品作为重要的原材料之一，将在多个领域发挥关键作用。其在建筑、交通、能源等方面的广泛应用将为整个产业链提供强大的支持，形成产业协同效应。互联网项目的年产值XXX万XXX万XXX万万元不仅反映了其在市场上的巨大潜力，更预示着它对国民经济的积极贡献。这种关联度高、涉及面广的产业关系，使得该互联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98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总征地面积为XXXX平方米，相当于约XX.XX亩，其中净用地面积为XXXX平方米，红线范围内相当于约XX.XX亩。这一用地规模充分考虑了互联网项目的建设需求，保障了互联网项目在合适的空间内得以充分发展。互联网项目规划的总建筑面积为XXXX平方米，其中主体工程建设占XXXX平方米，计容建筑面积达XXXX平方米。预计建筑工程的投资将达到XXXX万元，为互联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计划购置的设备共计XXXX台（套），设备购置费用为XXXX万元。这一设备购置计划充分考虑到互联网项目的生产需求和技术要求，确保了互联网项目在生产运营中具备先进的技术装备和高效的生产能力。设备的合理配置将为互联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互联网项目计划总投资为XXXX万元，预计年实现营业收入为XXXX万元。这一产能规模的设定旨在确保互联网项目能够在投资与回报之间取得平衡，实现长期可持续的发展。互联网项目的总投资充分考虑到各个方面的需求，包括用地建设、设备购置等多个环节，以确保互联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765"/>
      <w:r>
        <w:rPr>
          <w:rFonts w:ascii="仿宋" w:eastAsia="仿宋" w:hAnsi="仿宋" w:cs="仿宋" w:hint="eastAsia"/>
          <w:sz w:val="28"/>
          <w:lang w:eastAsia="zh-CN"/>
        </w:rPr>
        <w:t>三、互联网项目危机管理</w:t>
      </w:r>
      <w:bookmarkEnd w:id="8"/>
    </w:p>
    <w:p>
      <w:pPr>
        <w:pStyle w:val="Heading2"/>
        <w:rPr>
          <w:rFonts w:ascii="仿宋" w:eastAsia="仿宋" w:hAnsi="仿宋" w:cs="仿宋" w:hint="eastAsia"/>
          <w:lang w:eastAsia="zh-CN"/>
        </w:rPr>
      </w:pPr>
      <w:bookmarkStart w:id="9" w:name="_Toc367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危机管理中，危机预警与识别是确保互联网项目稳健运行的核心步骤。通过建立全面的监测机制，互联网项目团队旨在及时发现和理解潜在的风险和危机因素，以便采取及时的预防和应对措施，确保互联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首先，通过深入的风险评估，互联网项目团队全面分析了整个互联网项目和各个阶段可能存在的威胁。这包括准确评估每个潜在风险的发生概率和可能影响的程度，为后续危机预警提供了有力支持。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项目团队着重于明确定义互联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项目进展的持续监控，团队能够及时发现潜在问题并作出迅速反应。互联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在这一阶段，团队的专业素养和反应速度将发挥至关重要的作用，以确保潜在危机能够在初期得到有效的处理，最大程度地减轻负面影响。通过危机预警与识别，互联网项目得以更有序、可控地推进。</w:t>
      </w:r>
    </w:p>
    <w:p>
      <w:pPr>
        <w:pStyle w:val="Heading2"/>
        <w:ind w:firstLine="560" w:firstLineChars="200"/>
        <w:rPr>
          <w:rFonts w:ascii="仿宋" w:eastAsia="仿宋" w:hAnsi="仿宋" w:cs="仿宋" w:hint="eastAsia"/>
          <w:sz w:val="28"/>
          <w:lang w:eastAsia="zh-CN"/>
        </w:rPr>
      </w:pPr>
      <w:bookmarkStart w:id="10" w:name="_Toc797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暂停互联网项目进度：为遏制危机蔓延，互联网项目暂时停止进行，以便全面评估当前状况。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实时沟通：与关键利益相关者建立实时沟通机制，向他们传递互联网项目危机的实际状况，保障互联网项目核心利益。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随着危机得到初步控制，互联网项目团队转向制定恢复计划，以确保互联网项目能够从中迅速恢复。主要恢复计划包括：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修复受损的进度计划：重新评估互联网项目进度，制定修复计划，确保互联网项目尽快回归正常进程。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重新调整资源分配：优化资源分配，确保互联网项目在有限资源下高效运转。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风险管理机制加强：对互联网项目风险进行全面评估，制定更强化的风险管理策略，以预防未来可能的危机。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033"/>
      <w:r>
        <w:rPr>
          <w:rFonts w:ascii="仿宋" w:eastAsia="仿宋" w:hAnsi="仿宋" w:cs="仿宋" w:hint="eastAsia"/>
          <w:sz w:val="28"/>
          <w:lang w:eastAsia="zh-CN"/>
        </w:rPr>
        <w:t>四、互联网项目建设单位说明</w:t>
      </w:r>
      <w:bookmarkEnd w:id="11"/>
    </w:p>
    <w:p>
      <w:pPr>
        <w:pStyle w:val="Heading2"/>
        <w:rPr>
          <w:rFonts w:ascii="仿宋" w:eastAsia="仿宋" w:hAnsi="仿宋" w:cs="仿宋" w:hint="eastAsia"/>
          <w:lang w:eastAsia="zh-CN"/>
        </w:rPr>
      </w:pPr>
      <w:bookmarkStart w:id="12" w:name="_Toc12232"/>
      <w:r>
        <w:rPr>
          <w:rFonts w:ascii="仿宋" w:eastAsia="仿宋" w:hAnsi="仿宋" w:cs="仿宋" w:hint="eastAsia"/>
          <w:lang w:eastAsia="zh-CN"/>
        </w:rPr>
        <w:t>(一)、互联网项目承办单位基本情况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913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项目承办单位的XXXX，我们着眼于实现可持续的经济效益。通过技术创新和解决方案的提供，公司预计在互联网项目执行期间将获得可观的收入增长。这一收入来源主要包括互联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同时，我们注重成本控制和效率提升，以确保互联网项目的可持续盈利。透过精细的管理和资源优化，公司期望实现互联网项目利润最大化。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项目实施进行全面的投资评估，包括互联网项目启动阶段的资金投入和后续运营成本。通过对互联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互联网项目实施过程中具备足够的资金流动性，公司将进行详尽的现金流分析。这包括资金需求的合理预测、互联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7906"/>
      <w:r>
        <w:rPr>
          <w:rFonts w:ascii="仿宋" w:eastAsia="仿宋" w:hAnsi="仿宋" w:cs="仿宋" w:hint="eastAsia"/>
          <w:sz w:val="28"/>
          <w:lang w:eastAsia="zh-CN"/>
        </w:rPr>
        <w:t>五、互联网项目选址可行性分析</w:t>
      </w:r>
      <w:bookmarkEnd w:id="14"/>
    </w:p>
    <w:p>
      <w:pPr>
        <w:pStyle w:val="Heading2"/>
        <w:rPr>
          <w:rFonts w:ascii="仿宋" w:eastAsia="仿宋" w:hAnsi="仿宋" w:cs="仿宋" w:hint="eastAsia"/>
          <w:lang w:eastAsia="zh-CN"/>
        </w:rPr>
      </w:pPr>
      <w:bookmarkStart w:id="15" w:name="_Toc17903"/>
      <w:r>
        <w:rPr>
          <w:rFonts w:ascii="仿宋" w:eastAsia="仿宋" w:hAnsi="仿宋" w:cs="仿宋" w:hint="eastAsia"/>
          <w:lang w:eastAsia="zh-CN"/>
        </w:rPr>
        <w:t>(一)、互联网项目选址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该互联网项目选址位于XX省XX市XX区XXX街道</w:t>
      </w:r>
    </w:p>
    <w:p>
      <w:pPr>
        <w:pStyle w:val="Heading2"/>
        <w:ind w:firstLine="560" w:firstLineChars="200"/>
        <w:rPr>
          <w:rFonts w:ascii="仿宋" w:eastAsia="仿宋" w:hAnsi="仿宋" w:cs="仿宋" w:hint="eastAsia"/>
          <w:sz w:val="28"/>
          <w:lang w:eastAsia="zh-CN"/>
        </w:rPr>
      </w:pPr>
      <w:bookmarkStart w:id="16" w:name="_Toc2834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互联网项目的征地面积将根据互联网项目的实际规模和需求进行精确规划。具体面积XXX平方米，旨在确保互联网项目不仅能够满足当前的发展需求，还能够预留空间以适应未来的扩展。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净用地面积是在征地面积基础上去除不可利用面积后的实际可开发用地。具体面积XXX平方米，考虑到环保、交通、安全等多方面因素，以确保互联网项目在整体利用效率上达到最优。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互联网项目计划建设的建筑总规模具体面积XXX平方米。这一规模的确定综合考虑了互联网项目的性质、规模，以及城市规划的相关要求，确保建筑布局与周边环境协调一致。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绿地率是互联网项目用地中被规划为绿地的比例。具体面积XXX平方米，旨在通过合理规划绿地，改善互联网项目周边环境，提升居民生活质量，并符合城市整体绿化规划。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容积率是用地上可以建设的建筑总体积与用地面积之比。具体面积XXX，通过合理的容积率规划，确保互联网项目建筑规模与周边环境和谐共生。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确保互联网项目选址与当地城市规划相一致，具体面积XXX平方米。通过与城市规划部门深入沟通，确保互联网项目不仅符合城市的整体发展方向，还能够融入城市的发展布局，为城市的长远发展贡献力量。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充分了解并确保互联网项目选址符合当地产业政策，具体面积XXX平方米。这包括互联网项目对当地经济的促进作用，以及对相关产业的带动效应，确保互联网项目与地方政府的产业政策保持一致，促进共赢合作。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用地总体要求必须符合环保和可持续发展的原则，具体面积XXX平方米。通过采用绿色建筑设计、节能减排等措施，确保互联网项目在建设和运营过程中对环境的影响最小化，达到可持续发展的要求。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确保互联网项目选址具备必要的公共设施配套，具体面积XXX平方米。这包括交通便利性、教育、医疗等基础设施，以提高居民生活品质，使得互联网项目选址更具吸引力。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考虑用地总体要求对当地社会稳定性的影响，具体面积XXX平方米。通过深入了解当地社区反馈，确保互联网项目的选址和建设过程对当地社会和谐稳定产生积极作用。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互联网项目选址不仅符合法规和规划，还在实际操作中具有可行性。这一全面规划将为互联网项目的成功实施提供坚实的基础，确保互联网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51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互联网项目的设备规划和空间设计中，我们将采取灵活设备布局的措施。设备布局将根据实际需求进行灵活设计，避免不必要的浪费。通过合理规划设备摆放位置，我们将提高设备的利用率，减少设备间距，以确保互联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互联网项目内部引入共享设施的概念，例如共享会议室、办公区等。通过这种方式，我们可以减少对资源的重复建设，提高资源共享效率，从而减小互联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509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互联网项目的总图布置中，我们将不同功能区域进行明确的规划，以最大程度满足互联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34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我们首先关注市场因素，包括潜在客户分布、竞争对手位置、市场需求等。通过深入的市场调研，我们能够更准确地评估选址对于市场开拓和产品销售的影响，确保互联网项目能够在有利的市场环境中蓬勃发展。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互联网项目对环境的影响是综合评价的重要因素之一。我们将详细考虑选址周边的自然环境、生态保护区、水源地等情况，确保互联网项目的建设和运营对环境影响最小化，并符合当地的环保法规标准。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对选址的评价还需充分考虑当地政府的产业政策和法规。我们将详细了解互联网项目所在地的相关政策，确保互联网项目的规划和运营与当地法规相符，降低不必要的法律风险。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考虑到社会稳定性对企业运营的重要性，我们将评估选址地区的社会安全情况、劳工关系、社区反馈等方面，以确保互联网项目的建设和运营不会受到社会稳定性的负面影响。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最后，我们将综合考虑用地成本，包括土地购置费用、土地开发成本等。通过对用地成本的详细评估，我们能够做出更为精确的经济效益分析，为互联网项目的投资决策提供有力支持。</w:t>
      </w:r>
    </w:p>
    <w:p>
      <w:pPr>
        <w:pStyle w:val="Heading1"/>
        <w:ind w:firstLine="560" w:firstLineChars="200"/>
        <w:rPr>
          <w:rFonts w:ascii="仿宋" w:eastAsia="仿宋" w:hAnsi="仿宋" w:cs="仿宋" w:hint="eastAsia"/>
          <w:sz w:val="28"/>
          <w:lang w:eastAsia="zh-CN"/>
        </w:rPr>
      </w:pPr>
      <w:bookmarkStart w:id="20" w:name="_Toc24402"/>
      <w:r>
        <w:rPr>
          <w:rFonts w:ascii="仿宋" w:eastAsia="仿宋" w:hAnsi="仿宋" w:cs="仿宋" w:hint="eastAsia"/>
          <w:sz w:val="28"/>
          <w:lang w:eastAsia="zh-CN"/>
        </w:rPr>
        <w:t>六、互联网项目建设背景及必要性分析</w:t>
      </w:r>
      <w:bookmarkEnd w:id="20"/>
    </w:p>
    <w:p>
      <w:pPr>
        <w:pStyle w:val="Heading2"/>
        <w:rPr>
          <w:rFonts w:ascii="仿宋" w:eastAsia="仿宋" w:hAnsi="仿宋" w:cs="仿宋" w:hint="eastAsia"/>
          <w:lang w:eastAsia="zh-CN"/>
        </w:rPr>
      </w:pPr>
      <w:bookmarkStart w:id="21" w:name="_Toc29473"/>
      <w:r>
        <w:rPr>
          <w:rFonts w:ascii="仿宋" w:eastAsia="仿宋" w:hAnsi="仿宋" w:cs="仿宋" w:hint="eastAsia"/>
          <w:lang w:eastAsia="zh-CN"/>
        </w:rPr>
        <w:t>(一)、互联网项目背景分析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互联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我们的背景分析将深入挖掘当前行业的发展趋势，通过对竞争态势的全面审视，找到互联网项目在这个潮流中的定位。同时，我们将关注行业内涌现的新兴机遇，以便互联网项目更好地融入行业发展的潮流中。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https://d.book118.com/177166012005006054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024D6"/>
    <w:rsid w:val="6E2024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6601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2024-03-06T07:45:00Z</dcterms:created>
  <dcterms:modified xsi:type="dcterms:W3CDTF">2024-03-06T07:45:56Z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69C880B4F9EB4A71968DD0A8B8EDF394_11</vt:lpwstr>
  </property>
  <property fmtid="{D5CDD505-2E9C-101B-9397-08002B2CF9AE}" pid="3" name="KSOProductBuildVer">
    <vt:lpwstr>2052-12.1.0.16388</vt:lpwstr>
  </property>
</Properties>
</file>