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整形医院战略市场规划报告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0974" w:history="1">
        <w:r>
          <w:rPr>
            <w:rFonts w:ascii="仿宋" w:eastAsia="仿宋" w:hAnsi="仿宋" w:cs="仿宋" w:hint="eastAsia"/>
            <w:lang w:val="en-GB"/>
          </w:rPr>
          <w:t>序言</w:t>
        </w:r>
        <w:r>
          <w:tab/>
        </w:r>
        <w:r>
          <w:fldChar w:fldCharType="begin"/>
        </w:r>
        <w:r>
          <w:instrText xml:space="preserve"> PAGEREF _Toc30974 \h </w:instrText>
        </w:r>
        <w:r>
          <w:fldChar w:fldCharType="separate"/>
        </w:r>
        <w:r>
          <w:t>3</w:t>
        </w:r>
        <w:r>
          <w:fldChar w:fldCharType="end"/>
        </w:r>
      </w:hyperlink>
    </w:p>
    <w:p>
      <w:pPr>
        <w:pStyle w:val="TOC1"/>
        <w:tabs>
          <w:tab w:val="right" w:leader="dot" w:pos="8306"/>
        </w:tabs>
      </w:pPr>
      <w:hyperlink w:anchor="_Toc16975" w:history="1">
        <w:r>
          <w:rPr>
            <w:rFonts w:ascii="仿宋" w:eastAsia="仿宋" w:hAnsi="仿宋" w:cs="仿宋" w:hint="eastAsia"/>
            <w:lang w:val="en-GB"/>
          </w:rPr>
          <w:t>一、整形医院项目概论</w:t>
        </w:r>
        <w:r>
          <w:tab/>
        </w:r>
        <w:r>
          <w:fldChar w:fldCharType="begin"/>
        </w:r>
        <w:r>
          <w:instrText xml:space="preserve"> PAGEREF _Toc16975 \h </w:instrText>
        </w:r>
        <w:r>
          <w:fldChar w:fldCharType="separate"/>
        </w:r>
        <w:r>
          <w:t>3</w:t>
        </w:r>
        <w:r>
          <w:fldChar w:fldCharType="end"/>
        </w:r>
      </w:hyperlink>
    </w:p>
    <w:p>
      <w:pPr>
        <w:pStyle w:val="TOC2"/>
        <w:tabs>
          <w:tab w:val="right" w:leader="dot" w:pos="8306"/>
        </w:tabs>
      </w:pPr>
      <w:hyperlink w:anchor="_Toc5933" w:history="1">
        <w:r>
          <w:rPr>
            <w:rFonts w:ascii="仿宋" w:eastAsia="仿宋" w:hAnsi="仿宋" w:cs="仿宋" w:hint="eastAsia"/>
            <w:lang w:val="en-GB"/>
          </w:rPr>
          <w:t>(一)、整形医院项目概述</w:t>
        </w:r>
        <w:r>
          <w:tab/>
        </w:r>
        <w:r>
          <w:fldChar w:fldCharType="begin"/>
        </w:r>
        <w:r>
          <w:instrText xml:space="preserve"> PAGEREF _Toc5933 \h </w:instrText>
        </w:r>
        <w:r>
          <w:fldChar w:fldCharType="separate"/>
        </w:r>
        <w:r>
          <w:t>3</w:t>
        </w:r>
        <w:r>
          <w:fldChar w:fldCharType="end"/>
        </w:r>
      </w:hyperlink>
    </w:p>
    <w:p>
      <w:pPr>
        <w:pStyle w:val="TOC2"/>
        <w:tabs>
          <w:tab w:val="right" w:leader="dot" w:pos="8306"/>
        </w:tabs>
      </w:pPr>
      <w:hyperlink w:anchor="_Toc5264" w:history="1">
        <w:r>
          <w:rPr>
            <w:rFonts w:ascii="仿宋" w:eastAsia="仿宋" w:hAnsi="仿宋" w:cs="仿宋" w:hint="eastAsia"/>
            <w:lang w:val="en-GB"/>
          </w:rPr>
          <w:t>(二)、整形医院项目总投资及资金构成</w:t>
        </w:r>
        <w:r>
          <w:tab/>
        </w:r>
        <w:r>
          <w:fldChar w:fldCharType="begin"/>
        </w:r>
        <w:r>
          <w:instrText xml:space="preserve"> PAGEREF _Toc5264 \h </w:instrText>
        </w:r>
        <w:r>
          <w:fldChar w:fldCharType="separate"/>
        </w:r>
        <w:r>
          <w:t>4</w:t>
        </w:r>
        <w:r>
          <w:fldChar w:fldCharType="end"/>
        </w:r>
      </w:hyperlink>
    </w:p>
    <w:p>
      <w:pPr>
        <w:pStyle w:val="TOC2"/>
        <w:tabs>
          <w:tab w:val="right" w:leader="dot" w:pos="8306"/>
        </w:tabs>
      </w:pPr>
      <w:hyperlink w:anchor="_Toc15647" w:history="1">
        <w:r>
          <w:rPr>
            <w:rFonts w:ascii="仿宋" w:eastAsia="仿宋" w:hAnsi="仿宋" w:cs="仿宋" w:hint="eastAsia"/>
            <w:lang w:val="en-GB"/>
          </w:rPr>
          <w:t>(三)、资金筹措方案</w:t>
        </w:r>
        <w:r>
          <w:tab/>
        </w:r>
        <w:r>
          <w:fldChar w:fldCharType="begin"/>
        </w:r>
        <w:r>
          <w:instrText xml:space="preserve"> PAGEREF _Toc15647 \h </w:instrText>
        </w:r>
        <w:r>
          <w:fldChar w:fldCharType="separate"/>
        </w:r>
        <w:r>
          <w:t>5</w:t>
        </w:r>
        <w:r>
          <w:fldChar w:fldCharType="end"/>
        </w:r>
      </w:hyperlink>
    </w:p>
    <w:p>
      <w:pPr>
        <w:pStyle w:val="TOC2"/>
        <w:tabs>
          <w:tab w:val="right" w:leader="dot" w:pos="8306"/>
        </w:tabs>
      </w:pPr>
      <w:hyperlink w:anchor="_Toc25403" w:history="1">
        <w:r>
          <w:rPr>
            <w:rFonts w:ascii="仿宋" w:eastAsia="仿宋" w:hAnsi="仿宋" w:cs="仿宋" w:hint="eastAsia"/>
            <w:lang w:val="en-GB"/>
          </w:rPr>
          <w:t>(四)、整形医院项目预期经济效益规划目标</w:t>
        </w:r>
        <w:r>
          <w:tab/>
        </w:r>
        <w:r>
          <w:fldChar w:fldCharType="begin"/>
        </w:r>
        <w:r>
          <w:instrText xml:space="preserve"> PAGEREF _Toc25403 \h </w:instrText>
        </w:r>
        <w:r>
          <w:fldChar w:fldCharType="separate"/>
        </w:r>
        <w:r>
          <w:t>5</w:t>
        </w:r>
        <w:r>
          <w:fldChar w:fldCharType="end"/>
        </w:r>
      </w:hyperlink>
    </w:p>
    <w:p>
      <w:pPr>
        <w:pStyle w:val="TOC2"/>
        <w:tabs>
          <w:tab w:val="right" w:leader="dot" w:pos="8306"/>
        </w:tabs>
      </w:pPr>
      <w:hyperlink w:anchor="_Toc19388" w:history="1">
        <w:r>
          <w:rPr>
            <w:rFonts w:ascii="仿宋" w:eastAsia="仿宋" w:hAnsi="仿宋" w:cs="仿宋" w:hint="eastAsia"/>
            <w:lang w:val="en-GB"/>
          </w:rPr>
          <w:t>(五)、整形医院项目建设进度规划</w:t>
        </w:r>
        <w:r>
          <w:tab/>
        </w:r>
        <w:r>
          <w:fldChar w:fldCharType="begin"/>
        </w:r>
        <w:r>
          <w:instrText xml:space="preserve"> PAGEREF _Toc19388 \h </w:instrText>
        </w:r>
        <w:r>
          <w:fldChar w:fldCharType="separate"/>
        </w:r>
        <w:r>
          <w:t>6</w:t>
        </w:r>
        <w:r>
          <w:fldChar w:fldCharType="end"/>
        </w:r>
      </w:hyperlink>
    </w:p>
    <w:p>
      <w:pPr>
        <w:pStyle w:val="TOC1"/>
        <w:tabs>
          <w:tab w:val="right" w:leader="dot" w:pos="8306"/>
        </w:tabs>
      </w:pPr>
      <w:hyperlink w:anchor="_Toc4904" w:history="1">
        <w:r>
          <w:rPr>
            <w:rFonts w:ascii="仿宋" w:eastAsia="仿宋" w:hAnsi="仿宋" w:cs="仿宋" w:hint="eastAsia"/>
            <w:lang w:val="en-GB"/>
          </w:rPr>
          <w:t>二、整形医院行业发展现状</w:t>
        </w:r>
        <w:r>
          <w:tab/>
        </w:r>
        <w:r>
          <w:fldChar w:fldCharType="begin"/>
        </w:r>
        <w:r>
          <w:instrText xml:space="preserve"> PAGEREF _Toc4904 \h </w:instrText>
        </w:r>
        <w:r>
          <w:fldChar w:fldCharType="separate"/>
        </w:r>
        <w:r>
          <w:t>8</w:t>
        </w:r>
        <w:r>
          <w:fldChar w:fldCharType="end"/>
        </w:r>
      </w:hyperlink>
    </w:p>
    <w:p>
      <w:pPr>
        <w:pStyle w:val="TOC2"/>
        <w:tabs>
          <w:tab w:val="right" w:leader="dot" w:pos="8306"/>
        </w:tabs>
      </w:pPr>
      <w:hyperlink w:anchor="_Toc17864" w:history="1">
        <w:r>
          <w:rPr>
            <w:rFonts w:ascii="仿宋" w:eastAsia="仿宋" w:hAnsi="仿宋" w:cs="仿宋" w:hint="eastAsia"/>
            <w:lang w:val="en-GB"/>
          </w:rPr>
          <w:t>(一)、整形医院行业整体概况</w:t>
        </w:r>
        <w:r>
          <w:tab/>
        </w:r>
        <w:r>
          <w:fldChar w:fldCharType="begin"/>
        </w:r>
        <w:r>
          <w:instrText xml:space="preserve"> PAGEREF _Toc17864 \h </w:instrText>
        </w:r>
        <w:r>
          <w:fldChar w:fldCharType="separate"/>
        </w:r>
        <w:r>
          <w:t>8</w:t>
        </w:r>
        <w:r>
          <w:fldChar w:fldCharType="end"/>
        </w:r>
      </w:hyperlink>
    </w:p>
    <w:p>
      <w:pPr>
        <w:pStyle w:val="TOC2"/>
        <w:tabs>
          <w:tab w:val="right" w:leader="dot" w:pos="8306"/>
        </w:tabs>
      </w:pPr>
      <w:hyperlink w:anchor="_Toc12336" w:history="1">
        <w:r>
          <w:rPr>
            <w:rFonts w:ascii="仿宋" w:eastAsia="仿宋" w:hAnsi="仿宋" w:cs="仿宋" w:hint="eastAsia"/>
            <w:lang w:val="en-GB"/>
          </w:rPr>
          <w:t>(二)、技术创新与发展</w:t>
        </w:r>
        <w:r>
          <w:tab/>
        </w:r>
        <w:r>
          <w:fldChar w:fldCharType="begin"/>
        </w:r>
        <w:r>
          <w:instrText xml:space="preserve"> PAGEREF _Toc12336 \h </w:instrText>
        </w:r>
        <w:r>
          <w:fldChar w:fldCharType="separate"/>
        </w:r>
        <w:r>
          <w:t>9</w:t>
        </w:r>
        <w:r>
          <w:fldChar w:fldCharType="end"/>
        </w:r>
      </w:hyperlink>
    </w:p>
    <w:p>
      <w:pPr>
        <w:pStyle w:val="TOC2"/>
        <w:tabs>
          <w:tab w:val="right" w:leader="dot" w:pos="8306"/>
        </w:tabs>
      </w:pPr>
      <w:hyperlink w:anchor="_Toc21325" w:history="1">
        <w:r>
          <w:rPr>
            <w:rFonts w:ascii="仿宋" w:eastAsia="仿宋" w:hAnsi="仿宋" w:cs="仿宋" w:hint="eastAsia"/>
            <w:lang w:val="en-GB"/>
          </w:rPr>
          <w:t>(三)、政策与法规</w:t>
        </w:r>
        <w:r>
          <w:tab/>
        </w:r>
        <w:r>
          <w:fldChar w:fldCharType="begin"/>
        </w:r>
        <w:r>
          <w:instrText xml:space="preserve"> PAGEREF _Toc21325 \h </w:instrText>
        </w:r>
        <w:r>
          <w:fldChar w:fldCharType="separate"/>
        </w:r>
        <w:r>
          <w:t>10</w:t>
        </w:r>
        <w:r>
          <w:fldChar w:fldCharType="end"/>
        </w:r>
      </w:hyperlink>
    </w:p>
    <w:p>
      <w:pPr>
        <w:pStyle w:val="TOC2"/>
        <w:tabs>
          <w:tab w:val="right" w:leader="dot" w:pos="8306"/>
        </w:tabs>
      </w:pPr>
      <w:hyperlink w:anchor="_Toc18276" w:history="1">
        <w:r>
          <w:rPr>
            <w:rFonts w:ascii="仿宋" w:eastAsia="仿宋" w:hAnsi="仿宋" w:cs="仿宋" w:hint="eastAsia"/>
            <w:lang w:val="en-GB"/>
          </w:rPr>
          <w:t>(四)、消费者需求变化</w:t>
        </w:r>
        <w:r>
          <w:tab/>
        </w:r>
        <w:r>
          <w:fldChar w:fldCharType="begin"/>
        </w:r>
        <w:r>
          <w:instrText xml:space="preserve"> PAGEREF _Toc18276 \h </w:instrText>
        </w:r>
        <w:r>
          <w:fldChar w:fldCharType="separate"/>
        </w:r>
        <w:r>
          <w:t>11</w:t>
        </w:r>
        <w:r>
          <w:fldChar w:fldCharType="end"/>
        </w:r>
      </w:hyperlink>
    </w:p>
    <w:p>
      <w:pPr>
        <w:pStyle w:val="TOC1"/>
        <w:tabs>
          <w:tab w:val="right" w:leader="dot" w:pos="8306"/>
        </w:tabs>
      </w:pPr>
      <w:hyperlink w:anchor="_Toc1417" w:history="1">
        <w:r>
          <w:rPr>
            <w:rFonts w:ascii="仿宋" w:eastAsia="仿宋" w:hAnsi="仿宋" w:cs="仿宋" w:hint="eastAsia"/>
            <w:lang w:val="en-GB"/>
          </w:rPr>
          <w:t>三、整形医院危机管理与应对策略</w:t>
        </w:r>
        <w:r>
          <w:tab/>
        </w:r>
        <w:r>
          <w:fldChar w:fldCharType="begin"/>
        </w:r>
        <w:r>
          <w:instrText xml:space="preserve"> PAGEREF _Toc1417 \h </w:instrText>
        </w:r>
        <w:r>
          <w:fldChar w:fldCharType="separate"/>
        </w:r>
        <w:r>
          <w:t>12</w:t>
        </w:r>
        <w:r>
          <w:fldChar w:fldCharType="end"/>
        </w:r>
      </w:hyperlink>
    </w:p>
    <w:p>
      <w:pPr>
        <w:pStyle w:val="TOC2"/>
        <w:tabs>
          <w:tab w:val="right" w:leader="dot" w:pos="8306"/>
        </w:tabs>
      </w:pPr>
      <w:hyperlink w:anchor="_Toc9166" w:history="1">
        <w:r>
          <w:rPr>
            <w:rFonts w:ascii="仿宋" w:eastAsia="仿宋" w:hAnsi="仿宋" w:cs="仿宋" w:hint="eastAsia"/>
            <w:lang w:val="en-GB"/>
          </w:rPr>
          <w:t>(一)、危机预警与应急计划</w:t>
        </w:r>
        <w:r>
          <w:tab/>
        </w:r>
        <w:r>
          <w:fldChar w:fldCharType="begin"/>
        </w:r>
        <w:r>
          <w:instrText xml:space="preserve"> PAGEREF _Toc9166 \h </w:instrText>
        </w:r>
        <w:r>
          <w:fldChar w:fldCharType="separate"/>
        </w:r>
        <w:r>
          <w:t>12</w:t>
        </w:r>
        <w:r>
          <w:fldChar w:fldCharType="end"/>
        </w:r>
      </w:hyperlink>
    </w:p>
    <w:p>
      <w:pPr>
        <w:pStyle w:val="TOC2"/>
        <w:tabs>
          <w:tab w:val="right" w:leader="dot" w:pos="8306"/>
        </w:tabs>
      </w:pPr>
      <w:hyperlink w:anchor="_Toc1811" w:history="1">
        <w:r>
          <w:rPr>
            <w:rFonts w:ascii="仿宋" w:eastAsia="仿宋" w:hAnsi="仿宋" w:cs="仿宋" w:hint="eastAsia"/>
            <w:lang w:val="en-GB"/>
          </w:rPr>
          <w:t>(二)、公关与危机沟通</w:t>
        </w:r>
        <w:r>
          <w:tab/>
        </w:r>
        <w:r>
          <w:fldChar w:fldCharType="begin"/>
        </w:r>
        <w:r>
          <w:instrText xml:space="preserve"> PAGEREF _Toc1811 \h </w:instrText>
        </w:r>
        <w:r>
          <w:fldChar w:fldCharType="separate"/>
        </w:r>
        <w:r>
          <w:t>14</w:t>
        </w:r>
        <w:r>
          <w:fldChar w:fldCharType="end"/>
        </w:r>
      </w:hyperlink>
    </w:p>
    <w:p>
      <w:pPr>
        <w:pStyle w:val="TOC2"/>
        <w:tabs>
          <w:tab w:val="right" w:leader="dot" w:pos="8306"/>
        </w:tabs>
      </w:pPr>
      <w:hyperlink w:anchor="_Toc2683" w:history="1">
        <w:r>
          <w:rPr>
            <w:rFonts w:ascii="仿宋" w:eastAsia="仿宋" w:hAnsi="仿宋" w:cs="仿宋" w:hint="eastAsia"/>
            <w:lang w:val="en-GB"/>
          </w:rPr>
          <w:t>(三)、媒体关系与舆情管理</w:t>
        </w:r>
        <w:r>
          <w:tab/>
        </w:r>
        <w:r>
          <w:fldChar w:fldCharType="begin"/>
        </w:r>
        <w:r>
          <w:instrText xml:space="preserve"> PAGEREF _Toc2683 \h </w:instrText>
        </w:r>
        <w:r>
          <w:fldChar w:fldCharType="separate"/>
        </w:r>
        <w:r>
          <w:t>15</w:t>
        </w:r>
        <w:r>
          <w:fldChar w:fldCharType="end"/>
        </w:r>
      </w:hyperlink>
    </w:p>
    <w:p>
      <w:pPr>
        <w:pStyle w:val="TOC2"/>
        <w:tabs>
          <w:tab w:val="right" w:leader="dot" w:pos="8306"/>
        </w:tabs>
      </w:pPr>
      <w:hyperlink w:anchor="_Toc589" w:history="1">
        <w:r>
          <w:rPr>
            <w:rFonts w:ascii="仿宋" w:eastAsia="仿宋" w:hAnsi="仿宋" w:cs="仿宋" w:hint="eastAsia"/>
            <w:lang w:val="en-GB"/>
          </w:rPr>
          <w:t>(四)、企业社会责任与危机回应</w:t>
        </w:r>
        <w:r>
          <w:tab/>
        </w:r>
        <w:r>
          <w:fldChar w:fldCharType="begin"/>
        </w:r>
        <w:r>
          <w:instrText xml:space="preserve"> PAGEREF _Toc589 \h </w:instrText>
        </w:r>
        <w:r>
          <w:fldChar w:fldCharType="separate"/>
        </w:r>
        <w:r>
          <w:t>16</w:t>
        </w:r>
        <w:r>
          <w:fldChar w:fldCharType="end"/>
        </w:r>
      </w:hyperlink>
    </w:p>
    <w:p>
      <w:pPr>
        <w:pStyle w:val="TOC1"/>
        <w:tabs>
          <w:tab w:val="right" w:leader="dot" w:pos="8306"/>
        </w:tabs>
      </w:pPr>
      <w:hyperlink w:anchor="_Toc14244" w:history="1">
        <w:r>
          <w:rPr>
            <w:rFonts w:ascii="仿宋" w:eastAsia="仿宋" w:hAnsi="仿宋" w:cs="仿宋" w:hint="eastAsia"/>
            <w:lang w:val="en-GB"/>
          </w:rPr>
          <w:t>四、发展规划分析</w:t>
        </w:r>
        <w:r>
          <w:tab/>
        </w:r>
        <w:r>
          <w:fldChar w:fldCharType="begin"/>
        </w:r>
        <w:r>
          <w:instrText xml:space="preserve"> PAGEREF _Toc14244 \h </w:instrText>
        </w:r>
        <w:r>
          <w:fldChar w:fldCharType="separate"/>
        </w:r>
        <w:r>
          <w:t>18</w:t>
        </w:r>
        <w:r>
          <w:fldChar w:fldCharType="end"/>
        </w:r>
      </w:hyperlink>
    </w:p>
    <w:p>
      <w:pPr>
        <w:pStyle w:val="TOC2"/>
        <w:tabs>
          <w:tab w:val="right" w:leader="dot" w:pos="8306"/>
        </w:tabs>
      </w:pPr>
      <w:hyperlink w:anchor="_Toc6252" w:history="1">
        <w:r>
          <w:rPr>
            <w:rFonts w:ascii="仿宋" w:eastAsia="仿宋" w:hAnsi="仿宋" w:cs="仿宋" w:hint="eastAsia"/>
            <w:lang w:val="en-GB"/>
          </w:rPr>
          <w:t>(一)、公司发展规划</w:t>
        </w:r>
        <w:r>
          <w:tab/>
        </w:r>
        <w:r>
          <w:fldChar w:fldCharType="begin"/>
        </w:r>
        <w:r>
          <w:instrText xml:space="preserve"> PAGEREF _Toc6252 \h </w:instrText>
        </w:r>
        <w:r>
          <w:fldChar w:fldCharType="separate"/>
        </w:r>
        <w:r>
          <w:t>18</w:t>
        </w:r>
        <w:r>
          <w:fldChar w:fldCharType="end"/>
        </w:r>
      </w:hyperlink>
    </w:p>
    <w:p>
      <w:pPr>
        <w:pStyle w:val="TOC2"/>
        <w:tabs>
          <w:tab w:val="right" w:leader="dot" w:pos="8306"/>
        </w:tabs>
      </w:pPr>
      <w:hyperlink w:anchor="_Toc11808" w:history="1">
        <w:r>
          <w:rPr>
            <w:rFonts w:ascii="仿宋" w:eastAsia="仿宋" w:hAnsi="仿宋" w:cs="仿宋" w:hint="eastAsia"/>
            <w:lang w:val="en-GB"/>
          </w:rPr>
          <w:t>(二)、保障措施</w:t>
        </w:r>
        <w:r>
          <w:tab/>
        </w:r>
        <w:r>
          <w:fldChar w:fldCharType="begin"/>
        </w:r>
        <w:r>
          <w:instrText xml:space="preserve"> PAGEREF _Toc11808 \h </w:instrText>
        </w:r>
        <w:r>
          <w:fldChar w:fldCharType="separate"/>
        </w:r>
        <w:r>
          <w:t>19</w:t>
        </w:r>
        <w:r>
          <w:fldChar w:fldCharType="end"/>
        </w:r>
      </w:hyperlink>
    </w:p>
    <w:p>
      <w:pPr>
        <w:pStyle w:val="TOC1"/>
        <w:tabs>
          <w:tab w:val="right" w:leader="dot" w:pos="8306"/>
        </w:tabs>
      </w:pPr>
      <w:hyperlink w:anchor="_Toc21901" w:history="1">
        <w:r>
          <w:rPr>
            <w:rFonts w:ascii="仿宋" w:eastAsia="仿宋" w:hAnsi="仿宋" w:cs="仿宋" w:hint="eastAsia"/>
            <w:lang w:val="en-GB"/>
          </w:rPr>
          <w:t>五、人力资源分析</w:t>
        </w:r>
        <w:r>
          <w:tab/>
        </w:r>
        <w:r>
          <w:fldChar w:fldCharType="begin"/>
        </w:r>
        <w:r>
          <w:instrText xml:space="preserve"> PAGEREF _Toc21901 \h </w:instrText>
        </w:r>
        <w:r>
          <w:fldChar w:fldCharType="separate"/>
        </w:r>
        <w:r>
          <w:t>20</w:t>
        </w:r>
        <w:r>
          <w:fldChar w:fldCharType="end"/>
        </w:r>
      </w:hyperlink>
    </w:p>
    <w:p>
      <w:pPr>
        <w:pStyle w:val="TOC2"/>
        <w:tabs>
          <w:tab w:val="right" w:leader="dot" w:pos="8306"/>
        </w:tabs>
      </w:pPr>
      <w:hyperlink w:anchor="_Toc13207" w:history="1">
        <w:r>
          <w:rPr>
            <w:rFonts w:ascii="仿宋" w:eastAsia="仿宋" w:hAnsi="仿宋" w:cs="仿宋" w:hint="eastAsia"/>
            <w:lang w:val="en-GB"/>
          </w:rPr>
          <w:t>(一)、人力资源配置</w:t>
        </w:r>
        <w:r>
          <w:tab/>
        </w:r>
        <w:r>
          <w:fldChar w:fldCharType="begin"/>
        </w:r>
        <w:r>
          <w:instrText xml:space="preserve"> PAGEREF _Toc13207 \h </w:instrText>
        </w:r>
        <w:r>
          <w:fldChar w:fldCharType="separate"/>
        </w:r>
        <w:r>
          <w:t>20</w:t>
        </w:r>
        <w:r>
          <w:fldChar w:fldCharType="end"/>
        </w:r>
      </w:hyperlink>
    </w:p>
    <w:p>
      <w:pPr>
        <w:pStyle w:val="TOC2"/>
        <w:tabs>
          <w:tab w:val="right" w:leader="dot" w:pos="8306"/>
        </w:tabs>
      </w:pPr>
      <w:hyperlink w:anchor="_Toc12984" w:history="1">
        <w:r>
          <w:rPr>
            <w:rFonts w:ascii="仿宋" w:eastAsia="仿宋" w:hAnsi="仿宋" w:cs="仿宋" w:hint="eastAsia"/>
            <w:lang w:val="en-GB"/>
          </w:rPr>
          <w:t>(二)、员工技能培训</w:t>
        </w:r>
        <w:r>
          <w:tab/>
        </w:r>
        <w:r>
          <w:fldChar w:fldCharType="begin"/>
        </w:r>
        <w:r>
          <w:instrText xml:space="preserve"> PAGEREF _Toc12984 \h </w:instrText>
        </w:r>
        <w:r>
          <w:fldChar w:fldCharType="separate"/>
        </w:r>
        <w:r>
          <w:t>23</w:t>
        </w:r>
        <w:r>
          <w:fldChar w:fldCharType="end"/>
        </w:r>
      </w:hyperlink>
    </w:p>
    <w:p>
      <w:pPr>
        <w:pStyle w:val="TOC1"/>
        <w:tabs>
          <w:tab w:val="right" w:leader="dot" w:pos="8306"/>
        </w:tabs>
      </w:pPr>
      <w:hyperlink w:anchor="_Toc26373" w:history="1">
        <w:r>
          <w:rPr>
            <w:rFonts w:ascii="仿宋" w:eastAsia="仿宋" w:hAnsi="仿宋" w:cs="仿宋" w:hint="eastAsia"/>
            <w:lang w:val="en-GB"/>
          </w:rPr>
          <w:t>六、整形医院消费者市场分析</w:t>
        </w:r>
        <w:r>
          <w:tab/>
        </w:r>
        <w:r>
          <w:fldChar w:fldCharType="begin"/>
        </w:r>
        <w:r>
          <w:instrText xml:space="preserve"> PAGEREF _Toc26373 \h </w:instrText>
        </w:r>
        <w:r>
          <w:fldChar w:fldCharType="separate"/>
        </w:r>
        <w:r>
          <w:t>24</w:t>
        </w:r>
        <w:r>
          <w:fldChar w:fldCharType="end"/>
        </w:r>
      </w:hyperlink>
    </w:p>
    <w:p>
      <w:pPr>
        <w:pStyle w:val="TOC2"/>
        <w:tabs>
          <w:tab w:val="right" w:leader="dot" w:pos="8306"/>
        </w:tabs>
      </w:pPr>
      <w:hyperlink w:anchor="_Toc31939" w:history="1">
        <w:r>
          <w:rPr>
            <w:rFonts w:ascii="仿宋" w:eastAsia="仿宋" w:hAnsi="仿宋" w:cs="仿宋" w:hint="eastAsia"/>
            <w:lang w:val="en-GB"/>
          </w:rPr>
          <w:t>(一)、目标客户群体</w:t>
        </w:r>
        <w:r>
          <w:tab/>
        </w:r>
        <w:r>
          <w:fldChar w:fldCharType="begin"/>
        </w:r>
        <w:r>
          <w:instrText xml:space="preserve"> PAGEREF _Toc31939 \h </w:instrText>
        </w:r>
        <w:r>
          <w:fldChar w:fldCharType="separate"/>
        </w:r>
        <w:r>
          <w:t>24</w:t>
        </w:r>
        <w:r>
          <w:fldChar w:fldCharType="end"/>
        </w:r>
      </w:hyperlink>
    </w:p>
    <w:p>
      <w:pPr>
        <w:pStyle w:val="TOC2"/>
        <w:tabs>
          <w:tab w:val="right" w:leader="dot" w:pos="8306"/>
        </w:tabs>
      </w:pPr>
      <w:hyperlink w:anchor="_Toc3208" w:history="1">
        <w:r>
          <w:rPr>
            <w:rFonts w:ascii="仿宋" w:eastAsia="仿宋" w:hAnsi="仿宋" w:cs="仿宋" w:hint="eastAsia"/>
            <w:lang w:val="en-GB"/>
          </w:rPr>
          <w:t>(二)、消费者需求</w:t>
        </w:r>
        <w:r>
          <w:tab/>
        </w:r>
        <w:r>
          <w:fldChar w:fldCharType="begin"/>
        </w:r>
        <w:r>
          <w:instrText xml:space="preserve"> PAGEREF _Toc3208 \h </w:instrText>
        </w:r>
        <w:r>
          <w:fldChar w:fldCharType="separate"/>
        </w:r>
        <w:r>
          <w:t>25</w:t>
        </w:r>
        <w:r>
          <w:fldChar w:fldCharType="end"/>
        </w:r>
      </w:hyperlink>
    </w:p>
    <w:p>
      <w:pPr>
        <w:pStyle w:val="TOC1"/>
        <w:tabs>
          <w:tab w:val="right" w:leader="dot" w:pos="8306"/>
        </w:tabs>
      </w:pPr>
      <w:hyperlink w:anchor="_Toc28523" w:history="1">
        <w:r>
          <w:rPr>
            <w:rFonts w:ascii="仿宋" w:eastAsia="仿宋" w:hAnsi="仿宋" w:cs="仿宋" w:hint="eastAsia"/>
            <w:lang w:val="en-GB"/>
          </w:rPr>
          <w:t>七、整形医院新型运营方式</w:t>
        </w:r>
        <w:r>
          <w:tab/>
        </w:r>
        <w:r>
          <w:fldChar w:fldCharType="begin"/>
        </w:r>
        <w:r>
          <w:instrText xml:space="preserve"> PAGEREF _Toc28523 \h </w:instrText>
        </w:r>
        <w:r>
          <w:fldChar w:fldCharType="separate"/>
        </w:r>
        <w:r>
          <w:t>27</w:t>
        </w:r>
        <w:r>
          <w:fldChar w:fldCharType="end"/>
        </w:r>
      </w:hyperlink>
    </w:p>
    <w:p>
      <w:pPr>
        <w:pStyle w:val="TOC2"/>
        <w:tabs>
          <w:tab w:val="right" w:leader="dot" w:pos="8306"/>
        </w:tabs>
      </w:pPr>
      <w:hyperlink w:anchor="_Toc16542" w:history="1">
        <w:r>
          <w:rPr>
            <w:rFonts w:ascii="仿宋" w:eastAsia="仿宋" w:hAnsi="仿宋" w:cs="仿宋" w:hint="eastAsia"/>
            <w:lang w:val="en-GB"/>
          </w:rPr>
          <w:t>(一)、创新业务模式</w:t>
        </w:r>
        <w:r>
          <w:tab/>
        </w:r>
        <w:r>
          <w:fldChar w:fldCharType="begin"/>
        </w:r>
        <w:r>
          <w:instrText xml:space="preserve"> PAGEREF _Toc16542 \h </w:instrText>
        </w:r>
        <w:r>
          <w:fldChar w:fldCharType="separate"/>
        </w:r>
        <w:r>
          <w:t>27</w:t>
        </w:r>
        <w:r>
          <w:fldChar w:fldCharType="end"/>
        </w:r>
      </w:hyperlink>
    </w:p>
    <w:p>
      <w:pPr>
        <w:pStyle w:val="TOC2"/>
        <w:tabs>
          <w:tab w:val="right" w:leader="dot" w:pos="8306"/>
        </w:tabs>
      </w:pPr>
      <w:hyperlink w:anchor="_Toc3618" w:history="1">
        <w:r>
          <w:rPr>
            <w:rFonts w:ascii="仿宋" w:eastAsia="仿宋" w:hAnsi="仿宋" w:cs="仿宋" w:hint="eastAsia"/>
            <w:lang w:val="en-GB"/>
          </w:rPr>
          <w:t>(二)、数字化运营</w:t>
        </w:r>
        <w:r>
          <w:tab/>
        </w:r>
        <w:r>
          <w:fldChar w:fldCharType="begin"/>
        </w:r>
        <w:r>
          <w:instrText xml:space="preserve"> PAGEREF _Toc3618 \h </w:instrText>
        </w:r>
        <w:r>
          <w:fldChar w:fldCharType="separate"/>
        </w:r>
        <w:r>
          <w:t>28</w:t>
        </w:r>
        <w:r>
          <w:fldChar w:fldCharType="end"/>
        </w:r>
      </w:hyperlink>
    </w:p>
    <w:p>
      <w:pPr>
        <w:pStyle w:val="TOC2"/>
        <w:tabs>
          <w:tab w:val="right" w:leader="dot" w:pos="8306"/>
        </w:tabs>
      </w:pPr>
      <w:hyperlink w:anchor="_Toc5681" w:history="1">
        <w:r>
          <w:rPr>
            <w:rFonts w:ascii="仿宋" w:eastAsia="仿宋" w:hAnsi="仿宋" w:cs="仿宋" w:hint="eastAsia"/>
            <w:lang w:val="en-GB"/>
          </w:rPr>
          <w:t>(三)、智能化技术应用</w:t>
        </w:r>
        <w:r>
          <w:tab/>
        </w:r>
        <w:r>
          <w:fldChar w:fldCharType="begin"/>
        </w:r>
        <w:r>
          <w:instrText xml:space="preserve"> PAGEREF _Toc5681 \h </w:instrText>
        </w:r>
        <w:r>
          <w:fldChar w:fldCharType="separate"/>
        </w:r>
        <w:r>
          <w:t>29</w:t>
        </w:r>
        <w:r>
          <w:fldChar w:fldCharType="end"/>
        </w:r>
      </w:hyperlink>
    </w:p>
    <w:p>
      <w:pPr>
        <w:pStyle w:val="TOC2"/>
        <w:tabs>
          <w:tab w:val="right" w:leader="dot" w:pos="8306"/>
        </w:tabs>
      </w:pPr>
      <w:hyperlink w:anchor="_Toc20577" w:history="1">
        <w:r>
          <w:rPr>
            <w:rFonts w:ascii="仿宋" w:eastAsia="仿宋" w:hAnsi="仿宋" w:cs="仿宋" w:hint="eastAsia"/>
            <w:lang w:val="en-GB"/>
          </w:rPr>
          <w:t>(四)、可持续经营实践</w:t>
        </w:r>
        <w:r>
          <w:tab/>
        </w:r>
        <w:r>
          <w:fldChar w:fldCharType="begin"/>
        </w:r>
        <w:r>
          <w:instrText xml:space="preserve"> PAGEREF _Toc20577 \h </w:instrText>
        </w:r>
        <w:r>
          <w:fldChar w:fldCharType="separate"/>
        </w:r>
        <w:r>
          <w:t>31</w:t>
        </w:r>
        <w:r>
          <w:fldChar w:fldCharType="end"/>
        </w:r>
      </w:hyperlink>
    </w:p>
    <w:p>
      <w:pPr>
        <w:pStyle w:val="TOC1"/>
        <w:tabs>
          <w:tab w:val="right" w:leader="dot" w:pos="8306"/>
        </w:tabs>
      </w:pPr>
      <w:hyperlink w:anchor="_Toc32295" w:history="1">
        <w:r>
          <w:rPr>
            <w:rFonts w:ascii="仿宋" w:eastAsia="仿宋" w:hAnsi="仿宋" w:cs="仿宋" w:hint="eastAsia"/>
            <w:lang w:val="en-GB"/>
          </w:rPr>
          <w:t>八、整形医院整合营销</w:t>
        </w:r>
        <w:r>
          <w:tab/>
        </w:r>
        <w:r>
          <w:fldChar w:fldCharType="begin"/>
        </w:r>
        <w:r>
          <w:instrText xml:space="preserve"> PAGEREF _Toc32295 \h </w:instrText>
        </w:r>
        <w:r>
          <w:fldChar w:fldCharType="separate"/>
        </w:r>
        <w:r>
          <w:t>32</w:t>
        </w:r>
        <w:r>
          <w:fldChar w:fldCharType="end"/>
        </w:r>
      </w:hyperlink>
    </w:p>
    <w:p>
      <w:pPr>
        <w:pStyle w:val="TOC2"/>
        <w:tabs>
          <w:tab w:val="right" w:leader="dot" w:pos="8306"/>
        </w:tabs>
      </w:pPr>
      <w:hyperlink w:anchor="_Toc9604" w:history="1">
        <w:r>
          <w:rPr>
            <w:rFonts w:ascii="仿宋" w:eastAsia="仿宋" w:hAnsi="仿宋" w:cs="仿宋" w:hint="eastAsia"/>
            <w:lang w:val="en-GB"/>
          </w:rPr>
          <w:t>(一)、跨渠道整合</w:t>
        </w:r>
        <w:r>
          <w:tab/>
        </w:r>
        <w:r>
          <w:fldChar w:fldCharType="begin"/>
        </w:r>
        <w:r>
          <w:instrText xml:space="preserve"> PAGEREF _Toc9604 \h </w:instrText>
        </w:r>
        <w:r>
          <w:fldChar w:fldCharType="separate"/>
        </w:r>
        <w:r>
          <w:t>32</w:t>
        </w:r>
        <w:r>
          <w:fldChar w:fldCharType="end"/>
        </w:r>
      </w:hyperlink>
    </w:p>
    <w:p>
      <w:pPr>
        <w:pStyle w:val="TOC2"/>
        <w:tabs>
          <w:tab w:val="right" w:leader="dot" w:pos="8306"/>
        </w:tabs>
      </w:pPr>
      <w:hyperlink w:anchor="_Toc3152" w:history="1">
        <w:r>
          <w:rPr>
            <w:rFonts w:ascii="仿宋" w:eastAsia="仿宋" w:hAnsi="仿宋" w:cs="仿宋" w:hint="eastAsia"/>
            <w:lang w:val="en-GB"/>
          </w:rPr>
          <w:t>(二)、品牌一体化</w:t>
        </w:r>
        <w:r>
          <w:tab/>
        </w:r>
        <w:r>
          <w:fldChar w:fldCharType="begin"/>
        </w:r>
        <w:r>
          <w:instrText xml:space="preserve"> PAGEREF _Toc3152 \h </w:instrText>
        </w:r>
        <w:r>
          <w:fldChar w:fldCharType="separate"/>
        </w:r>
        <w:r>
          <w:t>34</w:t>
        </w:r>
        <w:r>
          <w:fldChar w:fldCharType="end"/>
        </w:r>
      </w:hyperlink>
    </w:p>
    <w:p>
      <w:pPr>
        <w:pStyle w:val="TOC2"/>
        <w:tabs>
          <w:tab w:val="right" w:leader="dot" w:pos="8306"/>
        </w:tabs>
      </w:pPr>
      <w:hyperlink w:anchor="_Toc13426" w:history="1">
        <w:r>
          <w:rPr>
            <w:rFonts w:ascii="仿宋" w:eastAsia="仿宋" w:hAnsi="仿宋" w:cs="仿宋" w:hint="eastAsia"/>
            <w:lang w:val="en-GB"/>
          </w:rPr>
          <w:t>(三)、数据整合</w:t>
        </w:r>
        <w:r>
          <w:tab/>
        </w:r>
        <w:r>
          <w:fldChar w:fldCharType="begin"/>
        </w:r>
        <w:r>
          <w:instrText xml:space="preserve"> PAGEREF _Toc13426 \h </w:instrText>
        </w:r>
        <w:r>
          <w:fldChar w:fldCharType="separate"/>
        </w:r>
        <w:r>
          <w:t>35</w:t>
        </w:r>
        <w:r>
          <w:fldChar w:fldCharType="end"/>
        </w:r>
      </w:hyperlink>
    </w:p>
    <w:p>
      <w:pPr>
        <w:pStyle w:val="TOC2"/>
        <w:tabs>
          <w:tab w:val="right" w:leader="dot" w:pos="8306"/>
        </w:tabs>
      </w:pPr>
      <w:hyperlink w:anchor="_Toc3304" w:history="1">
        <w:r>
          <w:rPr>
            <w:rFonts w:ascii="仿宋" w:eastAsia="仿宋" w:hAnsi="仿宋" w:cs="仿宋" w:hint="eastAsia"/>
            <w:lang w:val="en-GB"/>
          </w:rPr>
          <w:t>(四)、客户关系管理</w:t>
        </w:r>
        <w:r>
          <w:tab/>
        </w:r>
        <w:r>
          <w:fldChar w:fldCharType="begin"/>
        </w:r>
        <w:r>
          <w:instrText xml:space="preserve"> PAGEREF _Toc3304 \h </w:instrText>
        </w:r>
        <w:r>
          <w:fldChar w:fldCharType="separate"/>
        </w:r>
        <w:r>
          <w:t>37</w:t>
        </w:r>
        <w:r>
          <w:fldChar w:fldCharType="end"/>
        </w:r>
      </w:hyperlink>
    </w:p>
    <w:p>
      <w:pPr>
        <w:pStyle w:val="TOC1"/>
        <w:tabs>
          <w:tab w:val="right" w:leader="dot" w:pos="8306"/>
        </w:tabs>
      </w:pPr>
      <w:hyperlink w:anchor="_Toc7588" w:history="1">
        <w:r>
          <w:rPr>
            <w:rFonts w:ascii="仿宋" w:eastAsia="仿宋" w:hAnsi="仿宋" w:cs="仿宋" w:hint="eastAsia"/>
            <w:lang w:val="en-GB"/>
          </w:rPr>
          <w:t>九、整形医院组织市场分析</w:t>
        </w:r>
        <w:r>
          <w:tab/>
        </w:r>
        <w:r>
          <w:fldChar w:fldCharType="begin"/>
        </w:r>
        <w:r>
          <w:instrText xml:space="preserve"> PAGEREF _Toc7588 \h </w:instrText>
        </w:r>
        <w:r>
          <w:fldChar w:fldCharType="separate"/>
        </w:r>
        <w:r>
          <w:t>41</w:t>
        </w:r>
        <w:r>
          <w:fldChar w:fldCharType="end"/>
        </w:r>
      </w:hyperlink>
    </w:p>
    <w:p>
      <w:pPr>
        <w:pStyle w:val="TOC2"/>
        <w:tabs>
          <w:tab w:val="right" w:leader="dot" w:pos="8306"/>
        </w:tabs>
      </w:pPr>
      <w:hyperlink w:anchor="_Toc14088" w:history="1">
        <w:r>
          <w:rPr>
            <w:rFonts w:ascii="仿宋" w:eastAsia="仿宋" w:hAnsi="仿宋" w:cs="仿宋" w:hint="eastAsia"/>
            <w:lang w:val="en-GB"/>
          </w:rPr>
          <w:t>(一)、组织结构</w:t>
        </w:r>
        <w:r>
          <w:tab/>
        </w:r>
        <w:r>
          <w:fldChar w:fldCharType="begin"/>
        </w:r>
        <w:r>
          <w:instrText xml:space="preserve"> PAGEREF _Toc14088 \h </w:instrText>
        </w:r>
        <w:r>
          <w:fldChar w:fldCharType="separate"/>
        </w:r>
        <w:r>
          <w:t>41</w:t>
        </w:r>
        <w:r>
          <w:fldChar w:fldCharType="end"/>
        </w:r>
      </w:hyperlink>
    </w:p>
    <w:p>
      <w:pPr>
        <w:pStyle w:val="TOC2"/>
        <w:tabs>
          <w:tab w:val="right" w:leader="dot" w:pos="8306"/>
        </w:tabs>
      </w:pPr>
      <w:hyperlink w:anchor="_Toc31303" w:history="1">
        <w:r>
          <w:rPr>
            <w:rFonts w:ascii="仿宋" w:eastAsia="仿宋" w:hAnsi="仿宋" w:cs="仿宋" w:hint="eastAsia"/>
            <w:lang w:val="en-GB"/>
          </w:rPr>
          <w:t>(二)、决策机制</w:t>
        </w:r>
        <w:r>
          <w:tab/>
        </w:r>
        <w:r>
          <w:fldChar w:fldCharType="begin"/>
        </w:r>
        <w:r>
          <w:instrText xml:space="preserve"> PAGEREF _Toc31303 \h </w:instrText>
        </w:r>
        <w:r>
          <w:fldChar w:fldCharType="separate"/>
        </w:r>
        <w:r>
          <w:t>43</w:t>
        </w:r>
        <w:r>
          <w:fldChar w:fldCharType="end"/>
        </w:r>
      </w:hyperlink>
    </w:p>
    <w:p>
      <w:pPr>
        <w:pStyle w:val="TOC2"/>
        <w:tabs>
          <w:tab w:val="right" w:leader="dot" w:pos="8306"/>
        </w:tabs>
      </w:pPr>
      <w:hyperlink w:anchor="_Toc27576" w:history="1">
        <w:r>
          <w:rPr>
            <w:rFonts w:ascii="仿宋" w:eastAsia="仿宋" w:hAnsi="仿宋" w:cs="仿宋" w:hint="eastAsia"/>
            <w:lang w:val="en-GB"/>
          </w:rPr>
          <w:t>(三)、企业文化</w:t>
        </w:r>
        <w:r>
          <w:tab/>
        </w:r>
        <w:r>
          <w:fldChar w:fldCharType="begin"/>
        </w:r>
        <w:r>
          <w:instrText xml:space="preserve"> PAGEREF _Toc27576 \h </w:instrText>
        </w:r>
        <w:r>
          <w:fldChar w:fldCharType="separate"/>
        </w:r>
        <w:r>
          <w:t>44</w:t>
        </w:r>
        <w:r>
          <w:fldChar w:fldCharType="end"/>
        </w:r>
      </w:hyperlink>
    </w:p>
    <w:p>
      <w:pPr>
        <w:pStyle w:val="TOC2"/>
        <w:tabs>
          <w:tab w:val="right" w:leader="dot" w:pos="8306"/>
        </w:tabs>
      </w:pPr>
      <w:hyperlink w:anchor="_Toc27021" w:history="1">
        <w:r>
          <w:rPr>
            <w:rFonts w:ascii="仿宋" w:eastAsia="仿宋" w:hAnsi="仿宋" w:cs="仿宋" w:hint="eastAsia"/>
            <w:lang w:val="en-GB"/>
          </w:rPr>
          <w:t>(四)、供应商关系</w:t>
        </w:r>
        <w:r>
          <w:tab/>
        </w:r>
        <w:r>
          <w:fldChar w:fldCharType="begin"/>
        </w:r>
        <w:r>
          <w:instrText xml:space="preserve"> PAGEREF _Toc27021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08" w:history="1">
        <w:r>
          <w:rPr>
            <w:rFonts w:ascii="仿宋" w:eastAsia="仿宋" w:hAnsi="仿宋" w:cs="仿宋" w:hint="eastAsia"/>
            <w:lang w:val="en-GB"/>
          </w:rPr>
          <w:t>十、整形医院定价策略</w:t>
        </w:r>
        <w:r>
          <w:tab/>
        </w:r>
        <w:r>
          <w:fldChar w:fldCharType="begin"/>
        </w:r>
        <w:r>
          <w:instrText xml:space="preserve"> PAGEREF _Toc11908 \h </w:instrText>
        </w:r>
        <w:r>
          <w:fldChar w:fldCharType="separate"/>
        </w:r>
        <w:r>
          <w:t>46</w:t>
        </w:r>
        <w:r>
          <w:fldChar w:fldCharType="end"/>
        </w:r>
      </w:hyperlink>
    </w:p>
    <w:p>
      <w:pPr>
        <w:pStyle w:val="TOC2"/>
        <w:tabs>
          <w:tab w:val="right" w:leader="dot" w:pos="8306"/>
        </w:tabs>
      </w:pPr>
      <w:hyperlink w:anchor="_Toc17771" w:history="1">
        <w:r>
          <w:rPr>
            <w:rFonts w:ascii="仿宋" w:eastAsia="仿宋" w:hAnsi="仿宋" w:cs="仿宋" w:hint="eastAsia"/>
            <w:lang w:val="en-GB"/>
          </w:rPr>
          <w:t>(一)、定价策略概述</w:t>
        </w:r>
        <w:r>
          <w:tab/>
        </w:r>
        <w:r>
          <w:fldChar w:fldCharType="begin"/>
        </w:r>
        <w:r>
          <w:instrText xml:space="preserve"> PAGEREF _Toc17771 \h </w:instrText>
        </w:r>
        <w:r>
          <w:fldChar w:fldCharType="separate"/>
        </w:r>
        <w:r>
          <w:t>46</w:t>
        </w:r>
        <w:r>
          <w:fldChar w:fldCharType="end"/>
        </w:r>
      </w:hyperlink>
    </w:p>
    <w:p>
      <w:pPr>
        <w:pStyle w:val="TOC2"/>
        <w:tabs>
          <w:tab w:val="right" w:leader="dot" w:pos="8306"/>
        </w:tabs>
      </w:pPr>
      <w:hyperlink w:anchor="_Toc11200" w:history="1">
        <w:r>
          <w:rPr>
            <w:rFonts w:ascii="仿宋" w:eastAsia="仿宋" w:hAnsi="仿宋" w:cs="仿宋" w:hint="eastAsia"/>
            <w:lang w:val="en-GB"/>
          </w:rPr>
          <w:t>(二)、成本分析</w:t>
        </w:r>
        <w:r>
          <w:tab/>
        </w:r>
        <w:r>
          <w:fldChar w:fldCharType="begin"/>
        </w:r>
        <w:r>
          <w:instrText xml:space="preserve"> PAGEREF _Toc11200 \h </w:instrText>
        </w:r>
        <w:r>
          <w:fldChar w:fldCharType="separate"/>
        </w:r>
        <w:r>
          <w:t>48</w:t>
        </w:r>
        <w:r>
          <w:fldChar w:fldCharType="end"/>
        </w:r>
      </w:hyperlink>
    </w:p>
    <w:p>
      <w:pPr>
        <w:pStyle w:val="TOC2"/>
        <w:tabs>
          <w:tab w:val="right" w:leader="dot" w:pos="8306"/>
        </w:tabs>
      </w:pPr>
      <w:hyperlink w:anchor="_Toc8786" w:history="1">
        <w:r>
          <w:rPr>
            <w:rFonts w:ascii="仿宋" w:eastAsia="仿宋" w:hAnsi="仿宋" w:cs="仿宋" w:hint="eastAsia"/>
            <w:lang w:val="en-GB"/>
          </w:rPr>
          <w:t>(三)、市场需求与弹性</w:t>
        </w:r>
        <w:r>
          <w:tab/>
        </w:r>
        <w:r>
          <w:fldChar w:fldCharType="begin"/>
        </w:r>
        <w:r>
          <w:instrText xml:space="preserve"> PAGEREF _Toc8786 \h </w:instrText>
        </w:r>
        <w:r>
          <w:fldChar w:fldCharType="separate"/>
        </w:r>
        <w:r>
          <w:t>50</w:t>
        </w:r>
        <w:r>
          <w:fldChar w:fldCharType="end"/>
        </w:r>
      </w:hyperlink>
    </w:p>
    <w:p>
      <w:pPr>
        <w:pStyle w:val="TOC2"/>
        <w:tabs>
          <w:tab w:val="right" w:leader="dot" w:pos="8306"/>
        </w:tabs>
      </w:pPr>
      <w:hyperlink w:anchor="_Toc477" w:history="1">
        <w:r>
          <w:rPr>
            <w:rFonts w:ascii="仿宋" w:eastAsia="仿宋" w:hAnsi="仿宋" w:cs="仿宋" w:hint="eastAsia"/>
            <w:lang w:val="en-GB"/>
          </w:rPr>
          <w:t>(四)、竞争对手定价</w:t>
        </w:r>
        <w:r>
          <w:tab/>
        </w:r>
        <w:r>
          <w:fldChar w:fldCharType="begin"/>
        </w:r>
        <w:r>
          <w:instrText xml:space="preserve"> PAGEREF _Toc477 \h </w:instrText>
        </w:r>
        <w:r>
          <w:fldChar w:fldCharType="separate"/>
        </w:r>
        <w:r>
          <w:t>51</w:t>
        </w:r>
        <w:r>
          <w:fldChar w:fldCharType="end"/>
        </w:r>
      </w:hyperlink>
    </w:p>
    <w:p>
      <w:pPr>
        <w:pStyle w:val="TOC1"/>
        <w:tabs>
          <w:tab w:val="right" w:leader="dot" w:pos="8306"/>
        </w:tabs>
      </w:pPr>
      <w:hyperlink w:anchor="_Toc6565" w:history="1">
        <w:r>
          <w:rPr>
            <w:rFonts w:ascii="仿宋" w:eastAsia="仿宋" w:hAnsi="仿宋" w:cs="仿宋" w:hint="eastAsia"/>
            <w:lang w:val="en-GB"/>
          </w:rPr>
          <w:t>十一、整形医院国际化战略</w:t>
        </w:r>
        <w:r>
          <w:tab/>
        </w:r>
        <w:r>
          <w:fldChar w:fldCharType="begin"/>
        </w:r>
        <w:r>
          <w:instrText xml:space="preserve"> PAGEREF _Toc6565 \h </w:instrText>
        </w:r>
        <w:r>
          <w:fldChar w:fldCharType="separate"/>
        </w:r>
        <w:r>
          <w:t>53</w:t>
        </w:r>
        <w:r>
          <w:fldChar w:fldCharType="end"/>
        </w:r>
      </w:hyperlink>
    </w:p>
    <w:p>
      <w:pPr>
        <w:pStyle w:val="TOC2"/>
        <w:tabs>
          <w:tab w:val="right" w:leader="dot" w:pos="8306"/>
        </w:tabs>
      </w:pPr>
      <w:hyperlink w:anchor="_Toc28289" w:history="1">
        <w:r>
          <w:rPr>
            <w:rFonts w:ascii="仿宋" w:eastAsia="仿宋" w:hAnsi="仿宋" w:cs="仿宋" w:hint="eastAsia"/>
            <w:lang w:val="en-GB"/>
          </w:rPr>
          <w:t>(一)、海外市场分析与选择</w:t>
        </w:r>
        <w:r>
          <w:tab/>
        </w:r>
        <w:r>
          <w:fldChar w:fldCharType="begin"/>
        </w:r>
        <w:r>
          <w:instrText xml:space="preserve"> PAGEREF _Toc28289 \h </w:instrText>
        </w:r>
        <w:r>
          <w:fldChar w:fldCharType="separate"/>
        </w:r>
        <w:r>
          <w:t>53</w:t>
        </w:r>
        <w:r>
          <w:fldChar w:fldCharType="end"/>
        </w:r>
      </w:hyperlink>
    </w:p>
    <w:p>
      <w:pPr>
        <w:pStyle w:val="TOC2"/>
        <w:tabs>
          <w:tab w:val="right" w:leader="dot" w:pos="8306"/>
        </w:tabs>
      </w:pPr>
      <w:hyperlink w:anchor="_Toc7424" w:history="1">
        <w:r>
          <w:rPr>
            <w:rFonts w:ascii="仿宋" w:eastAsia="仿宋" w:hAnsi="仿宋" w:cs="仿宋" w:hint="eastAsia"/>
            <w:lang w:val="en-GB"/>
          </w:rPr>
          <w:t>(二)、跨国合作伙伴关系</w:t>
        </w:r>
        <w:r>
          <w:tab/>
        </w:r>
        <w:r>
          <w:fldChar w:fldCharType="begin"/>
        </w:r>
        <w:r>
          <w:instrText xml:space="preserve"> PAGEREF _Toc7424 \h </w:instrText>
        </w:r>
        <w:r>
          <w:fldChar w:fldCharType="separate"/>
        </w:r>
        <w:r>
          <w:t>54</w:t>
        </w:r>
        <w:r>
          <w:fldChar w:fldCharType="end"/>
        </w:r>
      </w:hyperlink>
    </w:p>
    <w:p>
      <w:pPr>
        <w:pStyle w:val="TOC2"/>
        <w:tabs>
          <w:tab w:val="right" w:leader="dot" w:pos="8306"/>
        </w:tabs>
      </w:pPr>
      <w:hyperlink w:anchor="_Toc17726" w:history="1">
        <w:r>
          <w:rPr>
            <w:rFonts w:ascii="仿宋" w:eastAsia="仿宋" w:hAnsi="仿宋" w:cs="仿宋" w:hint="eastAsia"/>
            <w:lang w:val="en-GB"/>
          </w:rPr>
          <w:t>(三)、国际市场营销与品牌推广</w:t>
        </w:r>
        <w:r>
          <w:tab/>
        </w:r>
        <w:r>
          <w:fldChar w:fldCharType="begin"/>
        </w:r>
        <w:r>
          <w:instrText xml:space="preserve"> PAGEREF _Toc17726 \h </w:instrText>
        </w:r>
        <w:r>
          <w:fldChar w:fldCharType="separate"/>
        </w:r>
        <w:r>
          <w:t>55</w:t>
        </w:r>
        <w:r>
          <w:fldChar w:fldCharType="end"/>
        </w:r>
      </w:hyperlink>
    </w:p>
    <w:p>
      <w:pPr>
        <w:pStyle w:val="TOC2"/>
        <w:tabs>
          <w:tab w:val="right" w:leader="dot" w:pos="8306"/>
        </w:tabs>
      </w:pPr>
      <w:hyperlink w:anchor="_Toc16518" w:history="1">
        <w:r>
          <w:rPr>
            <w:rFonts w:ascii="仿宋" w:eastAsia="仿宋" w:hAnsi="仿宋" w:cs="仿宋" w:hint="eastAsia"/>
            <w:lang w:val="en-GB"/>
          </w:rPr>
          <w:t>(四)、国际贸易与风险管理</w:t>
        </w:r>
        <w:r>
          <w:tab/>
        </w:r>
        <w:r>
          <w:fldChar w:fldCharType="begin"/>
        </w:r>
        <w:r>
          <w:instrText xml:space="preserve"> PAGEREF _Toc16518 \h </w:instrText>
        </w:r>
        <w:r>
          <w:fldChar w:fldCharType="separate"/>
        </w:r>
        <w:r>
          <w:t>56</w:t>
        </w:r>
        <w:r>
          <w:fldChar w:fldCharType="end"/>
        </w:r>
      </w:hyperlink>
    </w:p>
    <w:p>
      <w:pPr>
        <w:pStyle w:val="TOC1"/>
        <w:tabs>
          <w:tab w:val="right" w:leader="dot" w:pos="8306"/>
        </w:tabs>
      </w:pPr>
      <w:hyperlink w:anchor="_Toc1305" w:history="1">
        <w:r>
          <w:rPr>
            <w:rFonts w:ascii="仿宋" w:eastAsia="仿宋" w:hAnsi="仿宋" w:cs="仿宋" w:hint="eastAsia"/>
            <w:lang w:val="en-GB"/>
          </w:rPr>
          <w:t>十二、整形医院人才战略与团队建设</w:t>
        </w:r>
        <w:r>
          <w:tab/>
        </w:r>
        <w:r>
          <w:fldChar w:fldCharType="begin"/>
        </w:r>
        <w:r>
          <w:instrText xml:space="preserve"> PAGEREF _Toc1305 \h </w:instrText>
        </w:r>
        <w:r>
          <w:fldChar w:fldCharType="separate"/>
        </w:r>
        <w:r>
          <w:t>58</w:t>
        </w:r>
        <w:r>
          <w:fldChar w:fldCharType="end"/>
        </w:r>
      </w:hyperlink>
    </w:p>
    <w:p>
      <w:pPr>
        <w:pStyle w:val="TOC2"/>
        <w:tabs>
          <w:tab w:val="right" w:leader="dot" w:pos="8306"/>
        </w:tabs>
      </w:pPr>
      <w:hyperlink w:anchor="_Toc7377" w:history="1">
        <w:r>
          <w:rPr>
            <w:rFonts w:ascii="仿宋" w:eastAsia="仿宋" w:hAnsi="仿宋" w:cs="仿宋" w:hint="eastAsia"/>
            <w:lang w:val="en-GB"/>
          </w:rPr>
          <w:t>(一)、人才需求与招聘计划</w:t>
        </w:r>
        <w:r>
          <w:tab/>
        </w:r>
        <w:r>
          <w:fldChar w:fldCharType="begin"/>
        </w:r>
        <w:r>
          <w:instrText xml:space="preserve"> PAGEREF _Toc7377 \h </w:instrText>
        </w:r>
        <w:r>
          <w:fldChar w:fldCharType="separate"/>
        </w:r>
        <w:r>
          <w:t>58</w:t>
        </w:r>
        <w:r>
          <w:fldChar w:fldCharType="end"/>
        </w:r>
      </w:hyperlink>
    </w:p>
    <w:p>
      <w:pPr>
        <w:pStyle w:val="TOC2"/>
        <w:tabs>
          <w:tab w:val="right" w:leader="dot" w:pos="8306"/>
        </w:tabs>
      </w:pPr>
      <w:hyperlink w:anchor="_Toc19270" w:history="1">
        <w:r>
          <w:rPr>
            <w:rFonts w:ascii="仿宋" w:eastAsia="仿宋" w:hAnsi="仿宋" w:cs="仿宋" w:hint="eastAsia"/>
            <w:lang w:val="en-GB"/>
          </w:rPr>
          <w:t>(二)、培训与专业发展</w:t>
        </w:r>
        <w:r>
          <w:tab/>
        </w:r>
        <w:r>
          <w:fldChar w:fldCharType="begin"/>
        </w:r>
        <w:r>
          <w:instrText xml:space="preserve"> PAGEREF _Toc19270 \h </w:instrText>
        </w:r>
        <w:r>
          <w:fldChar w:fldCharType="separate"/>
        </w:r>
        <w:r>
          <w:t>59</w:t>
        </w:r>
        <w:r>
          <w:fldChar w:fldCharType="end"/>
        </w:r>
      </w:hyperlink>
    </w:p>
    <w:p>
      <w:pPr>
        <w:pStyle w:val="TOC2"/>
        <w:tabs>
          <w:tab w:val="right" w:leader="dot" w:pos="8306"/>
        </w:tabs>
      </w:pPr>
      <w:hyperlink w:anchor="_Toc11582" w:history="1">
        <w:r>
          <w:rPr>
            <w:rFonts w:ascii="仿宋" w:eastAsia="仿宋" w:hAnsi="仿宋" w:cs="仿宋" w:hint="eastAsia"/>
            <w:lang w:val="en-GB"/>
          </w:rPr>
          <w:t>(三)、绩效评价与激励机制</w:t>
        </w:r>
        <w:r>
          <w:tab/>
        </w:r>
        <w:r>
          <w:fldChar w:fldCharType="begin"/>
        </w:r>
        <w:r>
          <w:instrText xml:space="preserve"> PAGEREF _Toc11582 \h </w:instrText>
        </w:r>
        <w:r>
          <w:fldChar w:fldCharType="separate"/>
        </w:r>
        <w:r>
          <w:t>60</w:t>
        </w:r>
        <w:r>
          <w:fldChar w:fldCharType="end"/>
        </w:r>
      </w:hyperlink>
    </w:p>
    <w:p>
      <w:pPr>
        <w:pStyle w:val="TOC2"/>
        <w:tabs>
          <w:tab w:val="right" w:leader="dot" w:pos="8306"/>
        </w:tabs>
      </w:pPr>
      <w:hyperlink w:anchor="_Toc5313" w:history="1">
        <w:r>
          <w:rPr>
            <w:rFonts w:ascii="仿宋" w:eastAsia="仿宋" w:hAnsi="仿宋" w:cs="仿宋" w:hint="eastAsia"/>
            <w:lang w:val="en-GB"/>
          </w:rPr>
          <w:t>(四)、团队建设与协作模式</w:t>
        </w:r>
        <w:r>
          <w:tab/>
        </w:r>
        <w:r>
          <w:fldChar w:fldCharType="begin"/>
        </w:r>
        <w:r>
          <w:instrText xml:space="preserve"> PAGEREF _Toc5313 \h </w:instrText>
        </w:r>
        <w:r>
          <w:fldChar w:fldCharType="separate"/>
        </w:r>
        <w:r>
          <w:t>61</w:t>
        </w:r>
        <w:r>
          <w:fldChar w:fldCharType="end"/>
        </w:r>
      </w:hyperlink>
    </w:p>
    <w:p>
      <w:pPr>
        <w:pStyle w:val="TOC1"/>
        <w:tabs>
          <w:tab w:val="right" w:leader="dot" w:pos="8306"/>
        </w:tabs>
      </w:pPr>
      <w:hyperlink w:anchor="_Toc30114" w:history="1">
        <w:r>
          <w:rPr>
            <w:rFonts w:ascii="仿宋" w:eastAsia="仿宋" w:hAnsi="仿宋" w:cs="仿宋" w:hint="eastAsia"/>
            <w:lang w:val="en-GB"/>
          </w:rPr>
          <w:t>十三、整形医院风险管理与合规</w:t>
        </w:r>
        <w:r>
          <w:tab/>
        </w:r>
        <w:r>
          <w:fldChar w:fldCharType="begin"/>
        </w:r>
        <w:r>
          <w:instrText xml:space="preserve"> PAGEREF _Toc30114 \h </w:instrText>
        </w:r>
        <w:r>
          <w:fldChar w:fldCharType="separate"/>
        </w:r>
        <w:r>
          <w:t>63</w:t>
        </w:r>
        <w:r>
          <w:fldChar w:fldCharType="end"/>
        </w:r>
      </w:hyperlink>
    </w:p>
    <w:p>
      <w:pPr>
        <w:pStyle w:val="TOC2"/>
        <w:tabs>
          <w:tab w:val="right" w:leader="dot" w:pos="8306"/>
        </w:tabs>
      </w:pPr>
      <w:hyperlink w:anchor="_Toc3501" w:history="1">
        <w:r>
          <w:rPr>
            <w:rFonts w:ascii="仿宋" w:eastAsia="仿宋" w:hAnsi="仿宋" w:cs="仿宋" w:hint="eastAsia"/>
            <w:lang w:val="en-GB"/>
          </w:rPr>
          <w:t>(一)、风险评估与监测体系</w:t>
        </w:r>
        <w:r>
          <w:tab/>
        </w:r>
        <w:r>
          <w:fldChar w:fldCharType="begin"/>
        </w:r>
        <w:r>
          <w:instrText xml:space="preserve"> PAGEREF _Toc3501 \h </w:instrText>
        </w:r>
        <w:r>
          <w:fldChar w:fldCharType="separate"/>
        </w:r>
        <w:r>
          <w:t>63</w:t>
        </w:r>
        <w:r>
          <w:fldChar w:fldCharType="end"/>
        </w:r>
      </w:hyperlink>
    </w:p>
    <w:p>
      <w:pPr>
        <w:pStyle w:val="TOC2"/>
        <w:tabs>
          <w:tab w:val="right" w:leader="dot" w:pos="8306"/>
        </w:tabs>
      </w:pPr>
      <w:hyperlink w:anchor="_Toc21172" w:history="1">
        <w:r>
          <w:rPr>
            <w:rFonts w:ascii="仿宋" w:eastAsia="仿宋" w:hAnsi="仿宋" w:cs="仿宋" w:hint="eastAsia"/>
            <w:lang w:val="en-GB"/>
          </w:rPr>
          <w:t>(二)、合规政策制定与执行</w:t>
        </w:r>
        <w:r>
          <w:tab/>
        </w:r>
        <w:r>
          <w:fldChar w:fldCharType="begin"/>
        </w:r>
        <w:r>
          <w:instrText xml:space="preserve"> PAGEREF _Toc21172 \h </w:instrText>
        </w:r>
        <w:r>
          <w:fldChar w:fldCharType="separate"/>
        </w:r>
        <w:r>
          <w:t>64</w:t>
        </w:r>
        <w:r>
          <w:fldChar w:fldCharType="end"/>
        </w:r>
      </w:hyperlink>
    </w:p>
    <w:p>
      <w:pPr>
        <w:pStyle w:val="TOC2"/>
        <w:tabs>
          <w:tab w:val="right" w:leader="dot" w:pos="8306"/>
        </w:tabs>
      </w:pPr>
      <w:hyperlink w:anchor="_Toc25755" w:history="1">
        <w:r>
          <w:rPr>
            <w:rFonts w:ascii="仿宋" w:eastAsia="仿宋" w:hAnsi="仿宋" w:cs="仿宋" w:hint="eastAsia"/>
            <w:lang w:val="en-GB"/>
          </w:rPr>
          <w:t>(三)、危机管理与灾备计划</w:t>
        </w:r>
        <w:r>
          <w:tab/>
        </w:r>
        <w:r>
          <w:fldChar w:fldCharType="begin"/>
        </w:r>
        <w:r>
          <w:instrText xml:space="preserve"> PAGEREF _Toc25755 \h </w:instrText>
        </w:r>
        <w:r>
          <w:fldChar w:fldCharType="separate"/>
        </w:r>
        <w:r>
          <w:t>65</w:t>
        </w:r>
        <w:r>
          <w:fldChar w:fldCharType="end"/>
        </w:r>
      </w:hyperlink>
    </w:p>
    <w:p>
      <w:pPr>
        <w:pStyle w:val="TOC2"/>
        <w:tabs>
          <w:tab w:val="right" w:leader="dot" w:pos="8306"/>
        </w:tabs>
      </w:pPr>
      <w:hyperlink w:anchor="_Toc12967" w:history="1">
        <w:r>
          <w:rPr>
            <w:rFonts w:ascii="仿宋" w:eastAsia="仿宋" w:hAnsi="仿宋" w:cs="仿宋" w:hint="eastAsia"/>
            <w:lang w:val="en-GB"/>
          </w:rPr>
          <w:t>(四)、法律事务与法规遵从</w:t>
        </w:r>
        <w:r>
          <w:tab/>
        </w:r>
        <w:r>
          <w:fldChar w:fldCharType="begin"/>
        </w:r>
        <w:r>
          <w:instrText xml:space="preserve"> PAGEREF _Toc12967 \h </w:instrText>
        </w:r>
        <w:r>
          <w:fldChar w:fldCharType="separate"/>
        </w:r>
        <w:r>
          <w:t>67</w:t>
        </w:r>
        <w:r>
          <w:fldChar w:fldCharType="end"/>
        </w:r>
      </w:hyperlink>
    </w:p>
    <w:p>
      <w:pPr>
        <w:pStyle w:val="TOC1"/>
        <w:tabs>
          <w:tab w:val="right" w:leader="dot" w:pos="8306"/>
        </w:tabs>
      </w:pPr>
      <w:hyperlink w:anchor="_Toc2347" w:history="1">
        <w:r>
          <w:rPr>
            <w:rFonts w:ascii="仿宋" w:eastAsia="仿宋" w:hAnsi="仿宋" w:cs="仿宋" w:hint="eastAsia"/>
            <w:lang w:val="en-GB"/>
          </w:rPr>
          <w:t>十四、整形医院供应链管理</w:t>
        </w:r>
        <w:r>
          <w:tab/>
        </w:r>
        <w:r>
          <w:fldChar w:fldCharType="begin"/>
        </w:r>
        <w:r>
          <w:instrText xml:space="preserve"> PAGEREF _Toc2347 \h </w:instrText>
        </w:r>
        <w:r>
          <w:fldChar w:fldCharType="separate"/>
        </w:r>
        <w:r>
          <w:t>68</w:t>
        </w:r>
        <w:r>
          <w:fldChar w:fldCharType="end"/>
        </w:r>
      </w:hyperlink>
    </w:p>
    <w:p>
      <w:pPr>
        <w:pStyle w:val="TOC2"/>
        <w:tabs>
          <w:tab w:val="right" w:leader="dot" w:pos="8306"/>
        </w:tabs>
      </w:pPr>
      <w:hyperlink w:anchor="_Toc8149" w:history="1">
        <w:r>
          <w:rPr>
            <w:rFonts w:ascii="仿宋" w:eastAsia="仿宋" w:hAnsi="仿宋" w:cs="仿宋" w:hint="eastAsia"/>
            <w:lang w:val="en-GB"/>
          </w:rPr>
          <w:t>(一)、供应链优化策略</w:t>
        </w:r>
        <w:r>
          <w:tab/>
        </w:r>
        <w:r>
          <w:fldChar w:fldCharType="begin"/>
        </w:r>
        <w:r>
          <w:instrText xml:space="preserve"> PAGEREF _Toc8149 \h </w:instrText>
        </w:r>
        <w:r>
          <w:fldChar w:fldCharType="separate"/>
        </w:r>
        <w:r>
          <w:t>68</w:t>
        </w:r>
        <w:r>
          <w:fldChar w:fldCharType="end"/>
        </w:r>
      </w:hyperlink>
    </w:p>
    <w:p>
      <w:pPr>
        <w:pStyle w:val="TOC2"/>
        <w:tabs>
          <w:tab w:val="right" w:leader="dot" w:pos="8306"/>
        </w:tabs>
      </w:pPr>
      <w:hyperlink w:anchor="_Toc14507" w:history="1">
        <w:r>
          <w:rPr>
            <w:rFonts w:ascii="仿宋" w:eastAsia="仿宋" w:hAnsi="仿宋" w:cs="仿宋" w:hint="eastAsia"/>
            <w:lang w:val="en-GB"/>
          </w:rPr>
          <w:t>(二)、供应商合作与管理</w:t>
        </w:r>
        <w:r>
          <w:tab/>
        </w:r>
        <w:r>
          <w:fldChar w:fldCharType="begin"/>
        </w:r>
        <w:r>
          <w:instrText xml:space="preserve"> PAGEREF _Toc14507 \h </w:instrText>
        </w:r>
        <w:r>
          <w:fldChar w:fldCharType="separate"/>
        </w:r>
        <w:r>
          <w:t>69</w:t>
        </w:r>
        <w:r>
          <w:fldChar w:fldCharType="end"/>
        </w:r>
      </w:hyperlink>
    </w:p>
    <w:p>
      <w:pPr>
        <w:pStyle w:val="TOC2"/>
        <w:tabs>
          <w:tab w:val="right" w:leader="dot" w:pos="8306"/>
        </w:tabs>
      </w:pPr>
      <w:hyperlink w:anchor="_Toc5470" w:history="1">
        <w:r>
          <w:rPr>
            <w:rFonts w:ascii="仿宋" w:eastAsia="仿宋" w:hAnsi="仿宋" w:cs="仿宋" w:hint="eastAsia"/>
            <w:lang w:val="en-GB"/>
          </w:rPr>
          <w:t>(三)、物流与库存管理</w:t>
        </w:r>
        <w:r>
          <w:tab/>
        </w:r>
        <w:r>
          <w:fldChar w:fldCharType="begin"/>
        </w:r>
        <w:r>
          <w:instrText xml:space="preserve"> PAGEREF _Toc5470 \h </w:instrText>
        </w:r>
        <w:r>
          <w:fldChar w:fldCharType="separate"/>
        </w:r>
        <w:r>
          <w:t>70</w:t>
        </w:r>
        <w:r>
          <w:fldChar w:fldCharType="end"/>
        </w:r>
      </w:hyperlink>
    </w:p>
    <w:p>
      <w:pPr>
        <w:pStyle w:val="TOC2"/>
        <w:tabs>
          <w:tab w:val="right" w:leader="dot" w:pos="8306"/>
        </w:tabs>
      </w:pPr>
      <w:hyperlink w:anchor="_Toc4245" w:history="1">
        <w:r>
          <w:rPr>
            <w:rFonts w:ascii="仿宋" w:eastAsia="仿宋" w:hAnsi="仿宋" w:cs="仿宋" w:hint="eastAsia"/>
            <w:lang w:val="en-GB"/>
          </w:rPr>
          <w:t>(四)、风险管理与应对策略</w:t>
        </w:r>
        <w:r>
          <w:tab/>
        </w:r>
        <w:r>
          <w:fldChar w:fldCharType="begin"/>
        </w:r>
        <w:r>
          <w:instrText xml:space="preserve"> PAGEREF _Toc4245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0974"/>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整形医院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6975"/>
      <w:r>
        <w:rPr>
          <w:rFonts w:ascii="仿宋" w:eastAsia="仿宋" w:hAnsi="仿宋" w:cs="仿宋" w:hint="eastAsia"/>
          <w:sz w:val="28"/>
          <w:lang w:val="en-GB"/>
        </w:rPr>
        <w:t>一、整形医院项目概论</w:t>
      </w:r>
      <w:bookmarkEnd w:id="2"/>
    </w:p>
    <w:p>
      <w:pPr>
        <w:pStyle w:val="Heading2"/>
        <w:rPr>
          <w:rFonts w:ascii="仿宋" w:eastAsia="仿宋" w:hAnsi="仿宋" w:cs="仿宋" w:hint="eastAsia"/>
          <w:lang w:val="en-GB"/>
        </w:rPr>
      </w:pPr>
      <w:bookmarkStart w:id="3" w:name="_Toc5933"/>
      <w:r>
        <w:rPr>
          <w:rFonts w:ascii="仿宋" w:eastAsia="仿宋" w:hAnsi="仿宋" w:cs="仿宋" w:hint="eastAsia"/>
          <w:lang w:val="en-GB"/>
        </w:rPr>
        <w:t>(一)、整形医院项目概述</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整形医院项目基本情况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整形医院项目性质：拓展及增建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整形医院项目建设地域：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整形医院项目联络人：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整形医院项目建设选址及用地规模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整形医院项目选址的主要依据是考虑到区域经济发展、交通便利性、资源供给等多方面因素，确保整形医院项目能够充分融入当地发展规划，并为未来的可持续发展奠定基础。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本整形医院项目所需用地规模为XXXX亩（或平方米，具体数字根据实际情况而定）。用地规模的确定充分考虑了整形医院项目建设的需要，同时符合当地土地利用规划和法规要求。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整形医院项目用地的性质将根据当地规划和土地管理部门的要求，确保符合法律法规，并获得相关土地证照。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土地利用计划： 在整形医院项目建设过程中，将遵循土地合理利用的原则，最大化地发挥土地资源的效益，确保整形医院项目用地得到科学、合理的利用。</w:t>
      </w:r>
    </w:p>
    <w:p>
      <w:pPr>
        <w:pStyle w:val="Heading2"/>
        <w:ind w:firstLine="560" w:firstLineChars="200"/>
        <w:rPr>
          <w:rFonts w:ascii="仿宋" w:eastAsia="仿宋" w:hAnsi="仿宋" w:cs="仿宋" w:hint="eastAsia"/>
          <w:sz w:val="28"/>
          <w:lang w:val="en-GB"/>
        </w:rPr>
      </w:pPr>
      <w:bookmarkStart w:id="4" w:name="_Toc5264"/>
      <w:r>
        <w:rPr>
          <w:rFonts w:ascii="仿宋" w:eastAsia="仿宋" w:hAnsi="仿宋" w:cs="仿宋" w:hint="eastAsia"/>
          <w:sz w:val="28"/>
          <w:lang w:val="en-GB"/>
        </w:rPr>
        <w:t>(二)、整形医院项目总投资及资金构成</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本整形医院项目总投资及资金构成如下：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整形医院项目的总投资为XXXX万元。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资金用途： 投资将主要用于整形医院项目的前期准备、工程勘察与设计、土建工程施工、设备采购、设备安装调试、试车投产等方面。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5" w:name="_Toc15647"/>
      <w:r>
        <w:rPr>
          <w:rFonts w:ascii="仿宋" w:eastAsia="仿宋" w:hAnsi="仿宋" w:cs="仿宋" w:hint="eastAsia"/>
          <w:sz w:val="28"/>
          <w:lang w:val="en-GB"/>
        </w:rPr>
        <w:t>(三)、资金筹措方案</w:t>
      </w:r>
      <w:bookmarkEnd w:id="5"/>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(一)整形医院项目资本金筹措方案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整形医院项目总投资XXX万元的资金需求，xxx有限公司制定了自筹资金（资本金）XXX万元的资金筹措方案。公司将通过内部资金调动和股东注资的方式，确保整形医院项目有足够的资本金支持，以保障整形医院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经过谨慎的财务测算，本期工程整形医院项目拟申请银行借款总额XXX万元。公司将根据整形医院项目的实际资金需求，向银行申请长期借款，以获取额外的资金支持。这一借款方案将有助于提高整形医院项目的资金灵活性，确保整形医院项目建设和运营阶段的正常资金供给。</w:t>
      </w:r>
    </w:p>
    <w:p>
      <w:pPr>
        <w:pStyle w:val="Heading2"/>
        <w:ind w:firstLine="560" w:firstLineChars="200"/>
        <w:rPr>
          <w:rFonts w:ascii="仿宋" w:eastAsia="仿宋" w:hAnsi="仿宋" w:cs="仿宋" w:hint="eastAsia"/>
          <w:sz w:val="28"/>
          <w:lang w:val="en-GB"/>
        </w:rPr>
      </w:pPr>
      <w:bookmarkStart w:id="6" w:name="_Toc25403"/>
      <w:r>
        <w:rPr>
          <w:rFonts w:ascii="仿宋" w:eastAsia="仿宋" w:hAnsi="仿宋" w:cs="仿宋" w:hint="eastAsia"/>
          <w:sz w:val="28"/>
          <w:lang w:val="en-GB"/>
        </w:rPr>
        <w:t>(四)、整形医院项目预期经济效益规划目标</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整形医院项目预期经济效益规划目标</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基于整形医院项目总投资XX万元以及资本金和银行借款的筹措方案，XXX有限公司明确了整形医院项目的预期经济效益规划目标。主要目标包括：</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投资回报率（IRR）： 公司设定整形医院项目的投资回报率目标，确保整形医院项目能够在合理的时间内实现良好的经济效益。通过精确的财务测算和风险评估，公司将力求实现整形医院项目IRR的最大化。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资金回收期： 公司将通过科学合理的财务规划，争取缩短整形医院项目的资金回收期。这有助于提高整形医院项目的资金周转效率，确保资金在整形医院项目建设和运营中得到充分利用。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净现值（NPV）： 公司将制定明确的净现值目标，通过精细的财务计划和成本控制，争取实现整形医院项目净现值的最大化。这有助于评估整形医院项目的长期盈利能力。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经济增加值（EVA）： 公司将关注整形医院项目的经济增加值，通过提高管理水平、降低成本、提高效益等方式，努力实现整形医院项目对企业价值的最大化贡献。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些明确的经济效益目标将成为公司在整形医院项目实施过程中的重要衡量标准，有助于确保整形医院项目的经济效益能够达到或超出预期水平。同时，公司将不断进行财务分析和风险评估，及时调整经济效益规划目标，以应对外部环境的变化和不确定性因素。</w:t>
      </w:r>
    </w:p>
    <w:p>
      <w:pPr>
        <w:pStyle w:val="Heading2"/>
        <w:ind w:firstLine="560" w:firstLineChars="200"/>
        <w:rPr>
          <w:rFonts w:ascii="仿宋" w:eastAsia="仿宋" w:hAnsi="仿宋" w:cs="仿宋" w:hint="eastAsia"/>
          <w:sz w:val="28"/>
          <w:lang w:val="en-GB"/>
        </w:rPr>
      </w:pPr>
      <w:bookmarkStart w:id="7" w:name="_Toc19388"/>
      <w:r>
        <w:rPr>
          <w:rFonts w:ascii="仿宋" w:eastAsia="仿宋" w:hAnsi="仿宋" w:cs="仿宋" w:hint="eastAsia"/>
          <w:sz w:val="28"/>
          <w:lang w:val="en-GB"/>
        </w:rPr>
        <w:t>(五)、整形医院项目建设进度规划</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https://d.book118.com/177166053056006032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整形医院战略市场规划报告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整形医院战略市场规划报告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整形医院战略市场规划报告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整形医院战略市场规划报告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整形医院战略市场规划报告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整形医院战略市场规划报告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整形医院战略市场规划报告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976355"/>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7976355"/>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77166053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2024-01-09T13:33:00Z</dcterms:created>
  <dcterms:modified xsi:type="dcterms:W3CDTF">2024-01-09T13:34:00Z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54328871E8DE42B8B44A5E95A57A63D3_11</vt:lpwstr>
  </property>
  <property fmtid="{D5CDD505-2E9C-101B-9397-08002B2CF9AE}" pid="3" name="KSOProductBuildVer">
    <vt:lpwstr>2052-12.1.0.16120</vt:lpwstr>
  </property>
</Properties>
</file>