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污物桶项目规划设计纲要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8" w:history="1">
        <w:r>
          <w:rPr>
            <w:rFonts w:ascii="仿宋" w:eastAsia="仿宋" w:hAnsi="仿宋" w:cs="仿宋" w:hint="eastAsia"/>
            <w:lang w:eastAsia="zh-CN"/>
          </w:rPr>
          <w:t>前言</w:t>
        </w:r>
        <w:r>
          <w:tab/>
        </w:r>
        <w:r>
          <w:fldChar w:fldCharType="begin"/>
        </w:r>
        <w:r>
          <w:instrText xml:space="preserve"> PAGEREF _Toc25418 \h </w:instrText>
        </w:r>
        <w:r>
          <w:fldChar w:fldCharType="separate"/>
        </w:r>
        <w:r>
          <w:t>3</w:t>
        </w:r>
        <w:r>
          <w:fldChar w:fldCharType="end"/>
        </w:r>
      </w:hyperlink>
    </w:p>
    <w:p>
      <w:pPr>
        <w:pStyle w:val="TOC1"/>
        <w:tabs>
          <w:tab w:val="right" w:leader="dot" w:pos="8306"/>
        </w:tabs>
      </w:pPr>
      <w:hyperlink w:anchor="_Toc25582" w:history="1">
        <w:r>
          <w:rPr>
            <w:rFonts w:ascii="仿宋" w:eastAsia="仿宋" w:hAnsi="仿宋" w:cs="仿宋" w:hint="eastAsia"/>
            <w:lang w:eastAsia="zh-CN"/>
          </w:rPr>
          <w:t>一、产品规划分析</w:t>
        </w:r>
        <w:r>
          <w:tab/>
        </w:r>
        <w:r>
          <w:fldChar w:fldCharType="begin"/>
        </w:r>
        <w:r>
          <w:instrText xml:space="preserve"> PAGEREF _Toc25582 \h </w:instrText>
        </w:r>
        <w:r>
          <w:fldChar w:fldCharType="separate"/>
        </w:r>
        <w:r>
          <w:t>3</w:t>
        </w:r>
        <w:r>
          <w:fldChar w:fldCharType="end"/>
        </w:r>
      </w:hyperlink>
    </w:p>
    <w:p>
      <w:pPr>
        <w:pStyle w:val="TOC2"/>
        <w:tabs>
          <w:tab w:val="right" w:leader="dot" w:pos="8306"/>
        </w:tabs>
      </w:pPr>
      <w:hyperlink w:anchor="_Toc27767" w:history="1">
        <w:r>
          <w:rPr>
            <w:rFonts w:ascii="仿宋" w:eastAsia="仿宋" w:hAnsi="仿宋" w:cs="仿宋" w:hint="eastAsia"/>
            <w:lang w:eastAsia="zh-CN"/>
          </w:rPr>
          <w:t>(一)、产品规划</w:t>
        </w:r>
        <w:r>
          <w:tab/>
        </w:r>
        <w:r>
          <w:fldChar w:fldCharType="begin"/>
        </w:r>
        <w:r>
          <w:instrText xml:space="preserve"> PAGEREF _Toc27767 \h </w:instrText>
        </w:r>
        <w:r>
          <w:fldChar w:fldCharType="separate"/>
        </w:r>
        <w:r>
          <w:t>3</w:t>
        </w:r>
        <w:r>
          <w:fldChar w:fldCharType="end"/>
        </w:r>
      </w:hyperlink>
    </w:p>
    <w:p>
      <w:pPr>
        <w:pStyle w:val="TOC2"/>
        <w:tabs>
          <w:tab w:val="right" w:leader="dot" w:pos="8306"/>
        </w:tabs>
      </w:pPr>
      <w:hyperlink w:anchor="_Toc4912" w:history="1">
        <w:r>
          <w:rPr>
            <w:rFonts w:ascii="仿宋" w:eastAsia="仿宋" w:hAnsi="仿宋" w:cs="仿宋" w:hint="eastAsia"/>
            <w:lang w:eastAsia="zh-CN"/>
          </w:rPr>
          <w:t>(二)、建设规模</w:t>
        </w:r>
        <w:r>
          <w:tab/>
        </w:r>
        <w:r>
          <w:fldChar w:fldCharType="begin"/>
        </w:r>
        <w:r>
          <w:instrText xml:space="preserve"> PAGEREF _Toc4912 \h </w:instrText>
        </w:r>
        <w:r>
          <w:fldChar w:fldCharType="separate"/>
        </w:r>
        <w:r>
          <w:t>4</w:t>
        </w:r>
        <w:r>
          <w:fldChar w:fldCharType="end"/>
        </w:r>
      </w:hyperlink>
    </w:p>
    <w:p>
      <w:pPr>
        <w:pStyle w:val="TOC1"/>
        <w:tabs>
          <w:tab w:val="right" w:leader="dot" w:pos="8306"/>
        </w:tabs>
      </w:pPr>
      <w:hyperlink w:anchor="_Toc32505" w:history="1">
        <w:r>
          <w:rPr>
            <w:rFonts w:ascii="仿宋" w:eastAsia="仿宋" w:hAnsi="仿宋" w:cs="仿宋" w:hint="eastAsia"/>
            <w:lang w:eastAsia="zh-CN"/>
          </w:rPr>
          <w:t>二、污物桶项目选址可行性分析</w:t>
        </w:r>
        <w:r>
          <w:tab/>
        </w:r>
        <w:r>
          <w:fldChar w:fldCharType="begin"/>
        </w:r>
        <w:r>
          <w:instrText xml:space="preserve"> PAGEREF _Toc32505 \h </w:instrText>
        </w:r>
        <w:r>
          <w:fldChar w:fldCharType="separate"/>
        </w:r>
        <w:r>
          <w:t>5</w:t>
        </w:r>
        <w:r>
          <w:fldChar w:fldCharType="end"/>
        </w:r>
      </w:hyperlink>
    </w:p>
    <w:p>
      <w:pPr>
        <w:pStyle w:val="TOC2"/>
        <w:tabs>
          <w:tab w:val="right" w:leader="dot" w:pos="8306"/>
        </w:tabs>
      </w:pPr>
      <w:hyperlink w:anchor="_Toc30958" w:history="1">
        <w:r>
          <w:rPr>
            <w:rFonts w:ascii="仿宋" w:eastAsia="仿宋" w:hAnsi="仿宋" w:cs="仿宋" w:hint="eastAsia"/>
            <w:lang w:eastAsia="zh-CN"/>
          </w:rPr>
          <w:t>(一)、污物桶项目选址</w:t>
        </w:r>
        <w:r>
          <w:tab/>
        </w:r>
        <w:r>
          <w:fldChar w:fldCharType="begin"/>
        </w:r>
        <w:r>
          <w:instrText xml:space="preserve"> PAGEREF _Toc30958 \h </w:instrText>
        </w:r>
        <w:r>
          <w:fldChar w:fldCharType="separate"/>
        </w:r>
        <w:r>
          <w:t>5</w:t>
        </w:r>
        <w:r>
          <w:fldChar w:fldCharType="end"/>
        </w:r>
      </w:hyperlink>
    </w:p>
    <w:p>
      <w:pPr>
        <w:pStyle w:val="TOC2"/>
        <w:tabs>
          <w:tab w:val="right" w:leader="dot" w:pos="8306"/>
        </w:tabs>
      </w:pPr>
      <w:hyperlink w:anchor="_Toc31634" w:history="1">
        <w:r>
          <w:rPr>
            <w:rFonts w:ascii="仿宋" w:eastAsia="仿宋" w:hAnsi="仿宋" w:cs="仿宋" w:hint="eastAsia"/>
            <w:lang w:eastAsia="zh-CN"/>
          </w:rPr>
          <w:t>(二)、用地控制指标</w:t>
        </w:r>
        <w:r>
          <w:tab/>
        </w:r>
        <w:r>
          <w:fldChar w:fldCharType="begin"/>
        </w:r>
        <w:r>
          <w:instrText xml:space="preserve"> PAGEREF _Toc31634 \h </w:instrText>
        </w:r>
        <w:r>
          <w:fldChar w:fldCharType="separate"/>
        </w:r>
        <w:r>
          <w:t>5</w:t>
        </w:r>
        <w:r>
          <w:fldChar w:fldCharType="end"/>
        </w:r>
      </w:hyperlink>
    </w:p>
    <w:p>
      <w:pPr>
        <w:pStyle w:val="TOC2"/>
        <w:tabs>
          <w:tab w:val="right" w:leader="dot" w:pos="8306"/>
        </w:tabs>
      </w:pPr>
      <w:hyperlink w:anchor="_Toc26831" w:history="1">
        <w:r>
          <w:rPr>
            <w:rFonts w:ascii="仿宋" w:eastAsia="仿宋" w:hAnsi="仿宋" w:cs="仿宋" w:hint="eastAsia"/>
            <w:lang w:eastAsia="zh-CN"/>
          </w:rPr>
          <w:t>(三)、节约用地措施</w:t>
        </w:r>
        <w:r>
          <w:tab/>
        </w:r>
        <w:r>
          <w:fldChar w:fldCharType="begin"/>
        </w:r>
        <w:r>
          <w:instrText xml:space="preserve"> PAGEREF _Toc26831 \h </w:instrText>
        </w:r>
        <w:r>
          <w:fldChar w:fldCharType="separate"/>
        </w:r>
        <w:r>
          <w:t>7</w:t>
        </w:r>
        <w:r>
          <w:fldChar w:fldCharType="end"/>
        </w:r>
      </w:hyperlink>
    </w:p>
    <w:p>
      <w:pPr>
        <w:pStyle w:val="TOC2"/>
        <w:tabs>
          <w:tab w:val="right" w:leader="dot" w:pos="8306"/>
        </w:tabs>
      </w:pPr>
      <w:hyperlink w:anchor="_Toc11658" w:history="1">
        <w:r>
          <w:rPr>
            <w:rFonts w:ascii="仿宋" w:eastAsia="仿宋" w:hAnsi="仿宋" w:cs="仿宋" w:hint="eastAsia"/>
            <w:lang w:eastAsia="zh-CN"/>
          </w:rPr>
          <w:t>(四)、总图布置方案</w:t>
        </w:r>
        <w:r>
          <w:tab/>
        </w:r>
        <w:r>
          <w:fldChar w:fldCharType="begin"/>
        </w:r>
        <w:r>
          <w:instrText xml:space="preserve"> PAGEREF _Toc11658 \h </w:instrText>
        </w:r>
        <w:r>
          <w:fldChar w:fldCharType="separate"/>
        </w:r>
        <w:r>
          <w:t>8</w:t>
        </w:r>
        <w:r>
          <w:fldChar w:fldCharType="end"/>
        </w:r>
      </w:hyperlink>
    </w:p>
    <w:p>
      <w:pPr>
        <w:pStyle w:val="TOC2"/>
        <w:tabs>
          <w:tab w:val="right" w:leader="dot" w:pos="8306"/>
        </w:tabs>
      </w:pPr>
      <w:hyperlink w:anchor="_Toc13878" w:history="1">
        <w:r>
          <w:rPr>
            <w:rFonts w:ascii="仿宋" w:eastAsia="仿宋" w:hAnsi="仿宋" w:cs="仿宋" w:hint="eastAsia"/>
            <w:lang w:eastAsia="zh-CN"/>
          </w:rPr>
          <w:t>(五)、选址综合评价</w:t>
        </w:r>
        <w:r>
          <w:tab/>
        </w:r>
        <w:r>
          <w:fldChar w:fldCharType="begin"/>
        </w:r>
        <w:r>
          <w:instrText xml:space="preserve"> PAGEREF _Toc13878 \h </w:instrText>
        </w:r>
        <w:r>
          <w:fldChar w:fldCharType="separate"/>
        </w:r>
        <w:r>
          <w:t>9</w:t>
        </w:r>
        <w:r>
          <w:fldChar w:fldCharType="end"/>
        </w:r>
      </w:hyperlink>
    </w:p>
    <w:p>
      <w:pPr>
        <w:pStyle w:val="TOC1"/>
        <w:tabs>
          <w:tab w:val="right" w:leader="dot" w:pos="8306"/>
        </w:tabs>
      </w:pPr>
      <w:hyperlink w:anchor="_Toc25356" w:history="1">
        <w:r>
          <w:rPr>
            <w:rFonts w:ascii="仿宋" w:eastAsia="仿宋" w:hAnsi="仿宋" w:cs="仿宋" w:hint="eastAsia"/>
            <w:lang w:eastAsia="zh-CN"/>
          </w:rPr>
          <w:t>三、污物桶项目危机管理</w:t>
        </w:r>
        <w:r>
          <w:tab/>
        </w:r>
        <w:r>
          <w:fldChar w:fldCharType="begin"/>
        </w:r>
        <w:r>
          <w:instrText xml:space="preserve"> PAGEREF _Toc25356 \h </w:instrText>
        </w:r>
        <w:r>
          <w:fldChar w:fldCharType="separate"/>
        </w:r>
        <w:r>
          <w:t>10</w:t>
        </w:r>
        <w:r>
          <w:fldChar w:fldCharType="end"/>
        </w:r>
      </w:hyperlink>
    </w:p>
    <w:p>
      <w:pPr>
        <w:pStyle w:val="TOC2"/>
        <w:tabs>
          <w:tab w:val="right" w:leader="dot" w:pos="8306"/>
        </w:tabs>
      </w:pPr>
      <w:hyperlink w:anchor="_Toc26025" w:history="1">
        <w:r>
          <w:rPr>
            <w:rFonts w:ascii="仿宋" w:eastAsia="仿宋" w:hAnsi="仿宋" w:cs="仿宋" w:hint="eastAsia"/>
            <w:lang w:eastAsia="zh-CN"/>
          </w:rPr>
          <w:t>(一)、危机预警与识别</w:t>
        </w:r>
        <w:r>
          <w:tab/>
        </w:r>
        <w:r>
          <w:fldChar w:fldCharType="begin"/>
        </w:r>
        <w:r>
          <w:instrText xml:space="preserve"> PAGEREF _Toc26025 \h </w:instrText>
        </w:r>
        <w:r>
          <w:fldChar w:fldCharType="separate"/>
        </w:r>
        <w:r>
          <w:t>10</w:t>
        </w:r>
        <w:r>
          <w:fldChar w:fldCharType="end"/>
        </w:r>
      </w:hyperlink>
    </w:p>
    <w:p>
      <w:pPr>
        <w:pStyle w:val="TOC2"/>
        <w:tabs>
          <w:tab w:val="right" w:leader="dot" w:pos="8306"/>
        </w:tabs>
      </w:pPr>
      <w:hyperlink w:anchor="_Toc26986" w:history="1">
        <w:r>
          <w:rPr>
            <w:rFonts w:ascii="仿宋" w:eastAsia="仿宋" w:hAnsi="仿宋" w:cs="仿宋" w:hint="eastAsia"/>
            <w:lang w:eastAsia="zh-CN"/>
          </w:rPr>
          <w:t>(二)、危机应对与恢复</w:t>
        </w:r>
        <w:r>
          <w:tab/>
        </w:r>
        <w:r>
          <w:fldChar w:fldCharType="begin"/>
        </w:r>
        <w:r>
          <w:instrText xml:space="preserve"> PAGEREF _Toc26986 \h </w:instrText>
        </w:r>
        <w:r>
          <w:fldChar w:fldCharType="separate"/>
        </w:r>
        <w:r>
          <w:t>11</w:t>
        </w:r>
        <w:r>
          <w:fldChar w:fldCharType="end"/>
        </w:r>
      </w:hyperlink>
    </w:p>
    <w:p>
      <w:pPr>
        <w:pStyle w:val="TOC1"/>
        <w:tabs>
          <w:tab w:val="right" w:leader="dot" w:pos="8306"/>
        </w:tabs>
      </w:pPr>
      <w:hyperlink w:anchor="_Toc1674" w:history="1">
        <w:r>
          <w:rPr>
            <w:rFonts w:ascii="仿宋" w:eastAsia="仿宋" w:hAnsi="仿宋" w:cs="仿宋" w:hint="eastAsia"/>
            <w:lang w:eastAsia="zh-CN"/>
          </w:rPr>
          <w:t>四、污物桶项目可持续发展</w:t>
        </w:r>
        <w:r>
          <w:tab/>
        </w:r>
        <w:r>
          <w:fldChar w:fldCharType="begin"/>
        </w:r>
        <w:r>
          <w:instrText xml:space="preserve"> PAGEREF _Toc1674 \h </w:instrText>
        </w:r>
        <w:r>
          <w:fldChar w:fldCharType="separate"/>
        </w:r>
        <w:r>
          <w:t>12</w:t>
        </w:r>
        <w:r>
          <w:fldChar w:fldCharType="end"/>
        </w:r>
      </w:hyperlink>
    </w:p>
    <w:p>
      <w:pPr>
        <w:pStyle w:val="TOC2"/>
        <w:tabs>
          <w:tab w:val="right" w:leader="dot" w:pos="8306"/>
        </w:tabs>
      </w:pPr>
      <w:hyperlink w:anchor="_Toc5229" w:history="1">
        <w:r>
          <w:rPr>
            <w:rFonts w:ascii="仿宋" w:eastAsia="仿宋" w:hAnsi="仿宋" w:cs="仿宋" w:hint="eastAsia"/>
            <w:lang w:eastAsia="zh-CN"/>
          </w:rPr>
          <w:t>(一)、可持续战略与实践</w:t>
        </w:r>
        <w:r>
          <w:tab/>
        </w:r>
        <w:r>
          <w:fldChar w:fldCharType="begin"/>
        </w:r>
        <w:r>
          <w:instrText xml:space="preserve"> PAGEREF _Toc5229 \h </w:instrText>
        </w:r>
        <w:r>
          <w:fldChar w:fldCharType="separate"/>
        </w:r>
        <w:r>
          <w:t>12</w:t>
        </w:r>
        <w:r>
          <w:fldChar w:fldCharType="end"/>
        </w:r>
      </w:hyperlink>
    </w:p>
    <w:p>
      <w:pPr>
        <w:pStyle w:val="TOC2"/>
        <w:tabs>
          <w:tab w:val="right" w:leader="dot" w:pos="8306"/>
        </w:tabs>
      </w:pPr>
      <w:hyperlink w:anchor="_Toc24497" w:history="1">
        <w:r>
          <w:rPr>
            <w:rFonts w:ascii="仿宋" w:eastAsia="仿宋" w:hAnsi="仿宋" w:cs="仿宋" w:hint="eastAsia"/>
            <w:lang w:eastAsia="zh-CN"/>
          </w:rPr>
          <w:t>(二)、环保与社会责任</w:t>
        </w:r>
        <w:r>
          <w:tab/>
        </w:r>
        <w:r>
          <w:fldChar w:fldCharType="begin"/>
        </w:r>
        <w:r>
          <w:instrText xml:space="preserve"> PAGEREF _Toc24497 \h </w:instrText>
        </w:r>
        <w:r>
          <w:fldChar w:fldCharType="separate"/>
        </w:r>
        <w:r>
          <w:t>13</w:t>
        </w:r>
        <w:r>
          <w:fldChar w:fldCharType="end"/>
        </w:r>
      </w:hyperlink>
    </w:p>
    <w:p>
      <w:pPr>
        <w:pStyle w:val="TOC1"/>
        <w:tabs>
          <w:tab w:val="right" w:leader="dot" w:pos="8306"/>
        </w:tabs>
      </w:pPr>
      <w:hyperlink w:anchor="_Toc28944" w:history="1">
        <w:r>
          <w:rPr>
            <w:rFonts w:ascii="仿宋" w:eastAsia="仿宋" w:hAnsi="仿宋" w:cs="仿宋" w:hint="eastAsia"/>
            <w:lang w:eastAsia="zh-CN"/>
          </w:rPr>
          <w:t>五、污物桶项目土建工程</w:t>
        </w:r>
        <w:r>
          <w:tab/>
        </w:r>
        <w:r>
          <w:fldChar w:fldCharType="begin"/>
        </w:r>
        <w:r>
          <w:instrText xml:space="preserve"> PAGEREF _Toc28944 \h </w:instrText>
        </w:r>
        <w:r>
          <w:fldChar w:fldCharType="separate"/>
        </w:r>
        <w:r>
          <w:t>14</w:t>
        </w:r>
        <w:r>
          <w:fldChar w:fldCharType="end"/>
        </w:r>
      </w:hyperlink>
    </w:p>
    <w:p>
      <w:pPr>
        <w:pStyle w:val="TOC2"/>
        <w:tabs>
          <w:tab w:val="right" w:leader="dot" w:pos="8306"/>
        </w:tabs>
      </w:pPr>
      <w:hyperlink w:anchor="_Toc11676" w:history="1">
        <w:r>
          <w:rPr>
            <w:rFonts w:ascii="仿宋" w:eastAsia="仿宋" w:hAnsi="仿宋" w:cs="仿宋" w:hint="eastAsia"/>
            <w:lang w:eastAsia="zh-CN"/>
          </w:rPr>
          <w:t>(一)、建筑工程设计原则</w:t>
        </w:r>
        <w:r>
          <w:tab/>
        </w:r>
        <w:r>
          <w:fldChar w:fldCharType="begin"/>
        </w:r>
        <w:r>
          <w:instrText xml:space="preserve"> PAGEREF _Toc11676 \h </w:instrText>
        </w:r>
        <w:r>
          <w:fldChar w:fldCharType="separate"/>
        </w:r>
        <w:r>
          <w:t>14</w:t>
        </w:r>
        <w:r>
          <w:fldChar w:fldCharType="end"/>
        </w:r>
      </w:hyperlink>
    </w:p>
    <w:p>
      <w:pPr>
        <w:pStyle w:val="TOC2"/>
        <w:tabs>
          <w:tab w:val="right" w:leader="dot" w:pos="8306"/>
        </w:tabs>
      </w:pPr>
      <w:hyperlink w:anchor="_Toc1902" w:history="1">
        <w:r>
          <w:rPr>
            <w:rFonts w:ascii="仿宋" w:eastAsia="仿宋" w:hAnsi="仿宋" w:cs="仿宋" w:hint="eastAsia"/>
            <w:lang w:eastAsia="zh-CN"/>
          </w:rPr>
          <w:t>(二)、土建工程设计年限及安全等级</w:t>
        </w:r>
        <w:r>
          <w:tab/>
        </w:r>
        <w:r>
          <w:fldChar w:fldCharType="begin"/>
        </w:r>
        <w:r>
          <w:instrText xml:space="preserve"> PAGEREF _Toc1902 \h </w:instrText>
        </w:r>
        <w:r>
          <w:fldChar w:fldCharType="separate"/>
        </w:r>
        <w:r>
          <w:t>15</w:t>
        </w:r>
        <w:r>
          <w:fldChar w:fldCharType="end"/>
        </w:r>
      </w:hyperlink>
    </w:p>
    <w:p>
      <w:pPr>
        <w:pStyle w:val="TOC2"/>
        <w:tabs>
          <w:tab w:val="right" w:leader="dot" w:pos="8306"/>
        </w:tabs>
      </w:pPr>
      <w:hyperlink w:anchor="_Toc26446" w:history="1">
        <w:r>
          <w:rPr>
            <w:rFonts w:ascii="仿宋" w:eastAsia="仿宋" w:hAnsi="仿宋" w:cs="仿宋" w:hint="eastAsia"/>
            <w:lang w:eastAsia="zh-CN"/>
          </w:rPr>
          <w:t>(三)、建筑工程设计总体要求</w:t>
        </w:r>
        <w:r>
          <w:tab/>
        </w:r>
        <w:r>
          <w:fldChar w:fldCharType="begin"/>
        </w:r>
        <w:r>
          <w:instrText xml:space="preserve"> PAGEREF _Toc26446 \h </w:instrText>
        </w:r>
        <w:r>
          <w:fldChar w:fldCharType="separate"/>
        </w:r>
        <w:r>
          <w:t>16</w:t>
        </w:r>
        <w:r>
          <w:fldChar w:fldCharType="end"/>
        </w:r>
      </w:hyperlink>
    </w:p>
    <w:p>
      <w:pPr>
        <w:pStyle w:val="TOC2"/>
        <w:tabs>
          <w:tab w:val="right" w:leader="dot" w:pos="8306"/>
        </w:tabs>
      </w:pPr>
      <w:hyperlink w:anchor="_Toc27801" w:history="1">
        <w:r>
          <w:rPr>
            <w:rFonts w:ascii="仿宋" w:eastAsia="仿宋" w:hAnsi="仿宋" w:cs="仿宋" w:hint="eastAsia"/>
            <w:lang w:eastAsia="zh-CN"/>
          </w:rPr>
          <w:t>(四)、土建工程建设指标</w:t>
        </w:r>
        <w:r>
          <w:tab/>
        </w:r>
        <w:r>
          <w:fldChar w:fldCharType="begin"/>
        </w:r>
        <w:r>
          <w:instrText xml:space="preserve"> PAGEREF _Toc27801 \h </w:instrText>
        </w:r>
        <w:r>
          <w:fldChar w:fldCharType="separate"/>
        </w:r>
        <w:r>
          <w:t>17</w:t>
        </w:r>
        <w:r>
          <w:fldChar w:fldCharType="end"/>
        </w:r>
      </w:hyperlink>
    </w:p>
    <w:p>
      <w:pPr>
        <w:pStyle w:val="TOC1"/>
        <w:tabs>
          <w:tab w:val="right" w:leader="dot" w:pos="8306"/>
        </w:tabs>
      </w:pPr>
      <w:hyperlink w:anchor="_Toc26401" w:history="1">
        <w:r>
          <w:rPr>
            <w:rFonts w:ascii="仿宋" w:eastAsia="仿宋" w:hAnsi="仿宋" w:cs="仿宋" w:hint="eastAsia"/>
            <w:lang w:eastAsia="zh-CN"/>
          </w:rPr>
          <w:t>六、市场分析、调研</w:t>
        </w:r>
        <w:r>
          <w:tab/>
        </w:r>
        <w:r>
          <w:fldChar w:fldCharType="begin"/>
        </w:r>
        <w:r>
          <w:instrText xml:space="preserve"> PAGEREF _Toc26401 \h </w:instrText>
        </w:r>
        <w:r>
          <w:fldChar w:fldCharType="separate"/>
        </w:r>
        <w:r>
          <w:t>17</w:t>
        </w:r>
        <w:r>
          <w:fldChar w:fldCharType="end"/>
        </w:r>
      </w:hyperlink>
    </w:p>
    <w:p>
      <w:pPr>
        <w:pStyle w:val="TOC2"/>
        <w:tabs>
          <w:tab w:val="right" w:leader="dot" w:pos="8306"/>
        </w:tabs>
      </w:pPr>
      <w:hyperlink w:anchor="_Toc11451" w:history="1">
        <w:r>
          <w:rPr>
            <w:rFonts w:ascii="仿宋" w:eastAsia="仿宋" w:hAnsi="仿宋" w:cs="仿宋" w:hint="eastAsia"/>
            <w:lang w:eastAsia="zh-CN"/>
          </w:rPr>
          <w:t>(一)、污物桶行业分析</w:t>
        </w:r>
        <w:r>
          <w:tab/>
        </w:r>
        <w:r>
          <w:fldChar w:fldCharType="begin"/>
        </w:r>
        <w:r>
          <w:instrText xml:space="preserve"> PAGEREF _Toc11451 \h </w:instrText>
        </w:r>
        <w:r>
          <w:fldChar w:fldCharType="separate"/>
        </w:r>
        <w:r>
          <w:t>17</w:t>
        </w:r>
        <w:r>
          <w:fldChar w:fldCharType="end"/>
        </w:r>
      </w:hyperlink>
    </w:p>
    <w:p>
      <w:pPr>
        <w:pStyle w:val="TOC2"/>
        <w:tabs>
          <w:tab w:val="right" w:leader="dot" w:pos="8306"/>
        </w:tabs>
      </w:pPr>
      <w:hyperlink w:anchor="_Toc32524" w:history="1">
        <w:r>
          <w:rPr>
            <w:rFonts w:ascii="仿宋" w:eastAsia="仿宋" w:hAnsi="仿宋" w:cs="仿宋" w:hint="eastAsia"/>
            <w:lang w:eastAsia="zh-CN"/>
          </w:rPr>
          <w:t>(二)、污物桶市场分析预测</w:t>
        </w:r>
        <w:r>
          <w:tab/>
        </w:r>
        <w:r>
          <w:fldChar w:fldCharType="begin"/>
        </w:r>
        <w:r>
          <w:instrText xml:space="preserve"> PAGEREF _Toc32524 \h </w:instrText>
        </w:r>
        <w:r>
          <w:fldChar w:fldCharType="separate"/>
        </w:r>
        <w:r>
          <w:t>18</w:t>
        </w:r>
        <w:r>
          <w:fldChar w:fldCharType="end"/>
        </w:r>
      </w:hyperlink>
    </w:p>
    <w:p>
      <w:pPr>
        <w:pStyle w:val="TOC1"/>
        <w:tabs>
          <w:tab w:val="right" w:leader="dot" w:pos="8306"/>
        </w:tabs>
      </w:pPr>
      <w:hyperlink w:anchor="_Toc5808" w:history="1">
        <w:r>
          <w:rPr>
            <w:rFonts w:ascii="仿宋" w:eastAsia="仿宋" w:hAnsi="仿宋" w:cs="仿宋" w:hint="eastAsia"/>
            <w:lang w:eastAsia="zh-CN"/>
          </w:rPr>
          <w:t>七、污物桶项目社会影响</w:t>
        </w:r>
        <w:r>
          <w:tab/>
        </w:r>
        <w:r>
          <w:fldChar w:fldCharType="begin"/>
        </w:r>
        <w:r>
          <w:instrText xml:space="preserve"> PAGEREF _Toc5808 \h </w:instrText>
        </w:r>
        <w:r>
          <w:fldChar w:fldCharType="separate"/>
        </w:r>
        <w:r>
          <w:t>19</w:t>
        </w:r>
        <w:r>
          <w:fldChar w:fldCharType="end"/>
        </w:r>
      </w:hyperlink>
    </w:p>
    <w:p>
      <w:pPr>
        <w:pStyle w:val="TOC2"/>
        <w:tabs>
          <w:tab w:val="right" w:leader="dot" w:pos="8306"/>
        </w:tabs>
      </w:pPr>
      <w:hyperlink w:anchor="_Toc31786" w:history="1">
        <w:r>
          <w:rPr>
            <w:rFonts w:ascii="仿宋" w:eastAsia="仿宋" w:hAnsi="仿宋" w:cs="仿宋" w:hint="eastAsia"/>
            <w:lang w:eastAsia="zh-CN"/>
          </w:rPr>
          <w:t>(一)、社会责任与义务</w:t>
        </w:r>
        <w:r>
          <w:tab/>
        </w:r>
        <w:r>
          <w:fldChar w:fldCharType="begin"/>
        </w:r>
        <w:r>
          <w:instrText xml:space="preserve"> PAGEREF _Toc31786 \h </w:instrText>
        </w:r>
        <w:r>
          <w:fldChar w:fldCharType="separate"/>
        </w:r>
        <w:r>
          <w:t>19</w:t>
        </w:r>
        <w:r>
          <w:fldChar w:fldCharType="end"/>
        </w:r>
      </w:hyperlink>
    </w:p>
    <w:p>
      <w:pPr>
        <w:pStyle w:val="TOC2"/>
        <w:tabs>
          <w:tab w:val="right" w:leader="dot" w:pos="8306"/>
        </w:tabs>
      </w:pPr>
      <w:hyperlink w:anchor="_Toc32247" w:history="1">
        <w:r>
          <w:rPr>
            <w:rFonts w:ascii="仿宋" w:eastAsia="仿宋" w:hAnsi="仿宋" w:cs="仿宋" w:hint="eastAsia"/>
            <w:lang w:eastAsia="zh-CN"/>
          </w:rPr>
          <w:t>(二)、社会参与与沟通</w:t>
        </w:r>
        <w:r>
          <w:tab/>
        </w:r>
        <w:r>
          <w:fldChar w:fldCharType="begin"/>
        </w:r>
        <w:r>
          <w:instrText xml:space="preserve"> PAGEREF _Toc32247 \h </w:instrText>
        </w:r>
        <w:r>
          <w:fldChar w:fldCharType="separate"/>
        </w:r>
        <w:r>
          <w:t>20</w:t>
        </w:r>
        <w:r>
          <w:fldChar w:fldCharType="end"/>
        </w:r>
      </w:hyperlink>
    </w:p>
    <w:p>
      <w:pPr>
        <w:pStyle w:val="TOC1"/>
        <w:tabs>
          <w:tab w:val="right" w:leader="dot" w:pos="8306"/>
        </w:tabs>
      </w:pPr>
      <w:hyperlink w:anchor="_Toc27825" w:history="1">
        <w:r>
          <w:rPr>
            <w:rFonts w:ascii="仿宋" w:eastAsia="仿宋" w:hAnsi="仿宋" w:cs="仿宋" w:hint="eastAsia"/>
            <w:lang w:eastAsia="zh-CN"/>
          </w:rPr>
          <w:t>八、污物桶项目风险管理</w:t>
        </w:r>
        <w:r>
          <w:tab/>
        </w:r>
        <w:r>
          <w:fldChar w:fldCharType="begin"/>
        </w:r>
        <w:r>
          <w:instrText xml:space="preserve"> PAGEREF _Toc27825 \h </w:instrText>
        </w:r>
        <w:r>
          <w:fldChar w:fldCharType="separate"/>
        </w:r>
        <w:r>
          <w:t>20</w:t>
        </w:r>
        <w:r>
          <w:fldChar w:fldCharType="end"/>
        </w:r>
      </w:hyperlink>
    </w:p>
    <w:p>
      <w:pPr>
        <w:pStyle w:val="TOC2"/>
        <w:tabs>
          <w:tab w:val="right" w:leader="dot" w:pos="8306"/>
        </w:tabs>
      </w:pPr>
      <w:hyperlink w:anchor="_Toc17074" w:history="1">
        <w:r>
          <w:rPr>
            <w:rFonts w:ascii="仿宋" w:eastAsia="仿宋" w:hAnsi="仿宋" w:cs="仿宋" w:hint="eastAsia"/>
            <w:lang w:eastAsia="zh-CN"/>
          </w:rPr>
          <w:t>(一)、风险识别与评估</w:t>
        </w:r>
        <w:r>
          <w:tab/>
        </w:r>
        <w:r>
          <w:fldChar w:fldCharType="begin"/>
        </w:r>
        <w:r>
          <w:instrText xml:space="preserve"> PAGEREF _Toc17074 \h </w:instrText>
        </w:r>
        <w:r>
          <w:fldChar w:fldCharType="separate"/>
        </w:r>
        <w:r>
          <w:t>20</w:t>
        </w:r>
        <w:r>
          <w:fldChar w:fldCharType="end"/>
        </w:r>
      </w:hyperlink>
    </w:p>
    <w:p>
      <w:pPr>
        <w:pStyle w:val="TOC2"/>
        <w:tabs>
          <w:tab w:val="right" w:leader="dot" w:pos="8306"/>
        </w:tabs>
      </w:pPr>
      <w:hyperlink w:anchor="_Toc20224" w:history="1">
        <w:r>
          <w:rPr>
            <w:rFonts w:ascii="仿宋" w:eastAsia="仿宋" w:hAnsi="仿宋" w:cs="仿宋" w:hint="eastAsia"/>
            <w:lang w:eastAsia="zh-CN"/>
          </w:rPr>
          <w:t>(二)、风险应对策略</w:t>
        </w:r>
        <w:r>
          <w:tab/>
        </w:r>
        <w:r>
          <w:fldChar w:fldCharType="begin"/>
        </w:r>
        <w:r>
          <w:instrText xml:space="preserve"> PAGEREF _Toc20224 \h </w:instrText>
        </w:r>
        <w:r>
          <w:fldChar w:fldCharType="separate"/>
        </w:r>
        <w:r>
          <w:t>22</w:t>
        </w:r>
        <w:r>
          <w:fldChar w:fldCharType="end"/>
        </w:r>
      </w:hyperlink>
    </w:p>
    <w:p>
      <w:pPr>
        <w:pStyle w:val="TOC2"/>
        <w:tabs>
          <w:tab w:val="right" w:leader="dot" w:pos="8306"/>
        </w:tabs>
      </w:pPr>
      <w:hyperlink w:anchor="_Toc8148" w:history="1">
        <w:r>
          <w:rPr>
            <w:rFonts w:ascii="仿宋" w:eastAsia="仿宋" w:hAnsi="仿宋" w:cs="仿宋" w:hint="eastAsia"/>
            <w:lang w:eastAsia="zh-CN"/>
          </w:rPr>
          <w:t>(三)、风险监控与控制</w:t>
        </w:r>
        <w:r>
          <w:tab/>
        </w:r>
        <w:r>
          <w:fldChar w:fldCharType="begin"/>
        </w:r>
        <w:r>
          <w:instrText xml:space="preserve"> PAGEREF _Toc8148 \h </w:instrText>
        </w:r>
        <w:r>
          <w:fldChar w:fldCharType="separate"/>
        </w:r>
        <w:r>
          <w:t>23</w:t>
        </w:r>
        <w:r>
          <w:fldChar w:fldCharType="end"/>
        </w:r>
      </w:hyperlink>
    </w:p>
    <w:p>
      <w:pPr>
        <w:pStyle w:val="TOC1"/>
        <w:tabs>
          <w:tab w:val="right" w:leader="dot" w:pos="8306"/>
        </w:tabs>
      </w:pPr>
      <w:hyperlink w:anchor="_Toc10766" w:history="1">
        <w:r>
          <w:rPr>
            <w:rFonts w:ascii="仿宋" w:eastAsia="仿宋" w:hAnsi="仿宋" w:cs="仿宋" w:hint="eastAsia"/>
            <w:lang w:eastAsia="zh-CN"/>
          </w:rPr>
          <w:t>九、污物桶项目计划安排</w:t>
        </w:r>
        <w:r>
          <w:tab/>
        </w:r>
        <w:r>
          <w:fldChar w:fldCharType="begin"/>
        </w:r>
        <w:r>
          <w:instrText xml:space="preserve"> PAGEREF _Toc10766 \h </w:instrText>
        </w:r>
        <w:r>
          <w:fldChar w:fldCharType="separate"/>
        </w:r>
        <w:r>
          <w:t>24</w:t>
        </w:r>
        <w:r>
          <w:fldChar w:fldCharType="end"/>
        </w:r>
      </w:hyperlink>
    </w:p>
    <w:p>
      <w:pPr>
        <w:pStyle w:val="TOC2"/>
        <w:tabs>
          <w:tab w:val="right" w:leader="dot" w:pos="8306"/>
        </w:tabs>
      </w:pPr>
      <w:hyperlink w:anchor="_Toc15219" w:history="1">
        <w:r>
          <w:rPr>
            <w:rFonts w:ascii="仿宋" w:eastAsia="仿宋" w:hAnsi="仿宋" w:cs="仿宋" w:hint="eastAsia"/>
            <w:lang w:eastAsia="zh-CN"/>
          </w:rPr>
          <w:t>(一)、建设周期</w:t>
        </w:r>
        <w:r>
          <w:tab/>
        </w:r>
        <w:r>
          <w:fldChar w:fldCharType="begin"/>
        </w:r>
        <w:r>
          <w:instrText xml:space="preserve"> PAGEREF _Toc15219 \h </w:instrText>
        </w:r>
        <w:r>
          <w:fldChar w:fldCharType="separate"/>
        </w:r>
        <w:r>
          <w:t>24</w:t>
        </w:r>
        <w:r>
          <w:fldChar w:fldCharType="end"/>
        </w:r>
      </w:hyperlink>
    </w:p>
    <w:p>
      <w:pPr>
        <w:pStyle w:val="TOC2"/>
        <w:tabs>
          <w:tab w:val="right" w:leader="dot" w:pos="8306"/>
        </w:tabs>
      </w:pPr>
      <w:hyperlink w:anchor="_Toc17525" w:history="1">
        <w:r>
          <w:rPr>
            <w:rFonts w:ascii="仿宋" w:eastAsia="仿宋" w:hAnsi="仿宋" w:cs="仿宋" w:hint="eastAsia"/>
            <w:lang w:eastAsia="zh-CN"/>
          </w:rPr>
          <w:t>(二)、建设进度</w:t>
        </w:r>
        <w:r>
          <w:tab/>
        </w:r>
        <w:r>
          <w:fldChar w:fldCharType="begin"/>
        </w:r>
        <w:r>
          <w:instrText xml:space="preserve"> PAGEREF _Toc17525 \h </w:instrText>
        </w:r>
        <w:r>
          <w:fldChar w:fldCharType="separate"/>
        </w:r>
        <w:r>
          <w:t>25</w:t>
        </w:r>
        <w:r>
          <w:fldChar w:fldCharType="end"/>
        </w:r>
      </w:hyperlink>
    </w:p>
    <w:p>
      <w:pPr>
        <w:pStyle w:val="TOC2"/>
        <w:tabs>
          <w:tab w:val="right" w:leader="dot" w:pos="8306"/>
        </w:tabs>
      </w:pPr>
      <w:hyperlink w:anchor="_Toc18825" w:history="1">
        <w:r>
          <w:rPr>
            <w:rFonts w:ascii="仿宋" w:eastAsia="仿宋" w:hAnsi="仿宋" w:cs="仿宋" w:hint="eastAsia"/>
            <w:lang w:eastAsia="zh-CN"/>
          </w:rPr>
          <w:t>(三)、进度安排注意事项</w:t>
        </w:r>
        <w:r>
          <w:tab/>
        </w:r>
        <w:r>
          <w:fldChar w:fldCharType="begin"/>
        </w:r>
        <w:r>
          <w:instrText xml:space="preserve"> PAGEREF _Toc18825 \h </w:instrText>
        </w:r>
        <w:r>
          <w:fldChar w:fldCharType="separate"/>
        </w:r>
        <w:r>
          <w:t>26</w:t>
        </w:r>
        <w:r>
          <w:fldChar w:fldCharType="end"/>
        </w:r>
      </w:hyperlink>
    </w:p>
    <w:p>
      <w:pPr>
        <w:pStyle w:val="TOC2"/>
        <w:tabs>
          <w:tab w:val="right" w:leader="dot" w:pos="8306"/>
        </w:tabs>
      </w:pPr>
      <w:hyperlink w:anchor="_Toc4849" w:history="1">
        <w:r>
          <w:rPr>
            <w:rFonts w:ascii="仿宋" w:eastAsia="仿宋" w:hAnsi="仿宋" w:cs="仿宋" w:hint="eastAsia"/>
            <w:lang w:eastAsia="zh-CN"/>
          </w:rPr>
          <w:t>(四)、人力资源配置</w:t>
        </w:r>
        <w:r>
          <w:tab/>
        </w:r>
        <w:r>
          <w:fldChar w:fldCharType="begin"/>
        </w:r>
        <w:r>
          <w:instrText xml:space="preserve"> PAGEREF _Toc4849 \h </w:instrText>
        </w:r>
        <w:r>
          <w:fldChar w:fldCharType="separate"/>
        </w:r>
        <w:r>
          <w:t>28</w:t>
        </w:r>
        <w:r>
          <w:fldChar w:fldCharType="end"/>
        </w:r>
      </w:hyperlink>
    </w:p>
    <w:p>
      <w:pPr>
        <w:pStyle w:val="TOC1"/>
        <w:tabs>
          <w:tab w:val="right" w:leader="dot" w:pos="8306"/>
        </w:tabs>
      </w:pPr>
      <w:hyperlink w:anchor="_Toc16895" w:history="1">
        <w:r>
          <w:rPr>
            <w:rFonts w:ascii="仿宋" w:eastAsia="仿宋" w:hAnsi="仿宋" w:cs="仿宋" w:hint="eastAsia"/>
            <w:lang w:eastAsia="zh-CN"/>
          </w:rPr>
          <w:t>十、污物桶项目技术管理</w:t>
        </w:r>
        <w:r>
          <w:tab/>
        </w:r>
        <w:r>
          <w:fldChar w:fldCharType="begin"/>
        </w:r>
        <w:r>
          <w:instrText xml:space="preserve"> PAGEREF _Toc16895 \h </w:instrText>
        </w:r>
        <w:r>
          <w:fldChar w:fldCharType="separate"/>
        </w:r>
        <w:r>
          <w:t>28</w:t>
        </w:r>
        <w:r>
          <w:fldChar w:fldCharType="end"/>
        </w:r>
      </w:hyperlink>
    </w:p>
    <w:p>
      <w:pPr>
        <w:pStyle w:val="TOC2"/>
        <w:tabs>
          <w:tab w:val="right" w:leader="dot" w:pos="8306"/>
        </w:tabs>
      </w:pPr>
      <w:hyperlink w:anchor="_Toc4982" w:history="1">
        <w:r>
          <w:rPr>
            <w:rFonts w:ascii="仿宋" w:eastAsia="仿宋" w:hAnsi="仿宋" w:cs="仿宋" w:hint="eastAsia"/>
            <w:lang w:eastAsia="zh-CN"/>
          </w:rPr>
          <w:t>(一)、技术方案选用方向</w:t>
        </w:r>
        <w:r>
          <w:tab/>
        </w:r>
        <w:r>
          <w:fldChar w:fldCharType="begin"/>
        </w:r>
        <w:r>
          <w:instrText xml:space="preserve"> PAGEREF _Toc4982 \h </w:instrText>
        </w:r>
        <w:r>
          <w:fldChar w:fldCharType="separate"/>
        </w:r>
        <w:r>
          <w:t>28</w:t>
        </w:r>
        <w:r>
          <w:fldChar w:fldCharType="end"/>
        </w:r>
      </w:hyperlink>
    </w:p>
    <w:p>
      <w:pPr>
        <w:pStyle w:val="TOC2"/>
        <w:tabs>
          <w:tab w:val="right" w:leader="dot" w:pos="8306"/>
        </w:tabs>
      </w:pPr>
      <w:hyperlink w:anchor="_Toc16864" w:history="1">
        <w:r>
          <w:rPr>
            <w:rFonts w:ascii="仿宋" w:eastAsia="仿宋" w:hAnsi="仿宋" w:cs="仿宋" w:hint="eastAsia"/>
            <w:lang w:eastAsia="zh-CN"/>
          </w:rPr>
          <w:t>(二)、工艺技术方案选用原则</w:t>
        </w:r>
        <w:r>
          <w:tab/>
        </w:r>
        <w:r>
          <w:fldChar w:fldCharType="begin"/>
        </w:r>
        <w:r>
          <w:instrText xml:space="preserve"> PAGEREF _Toc16864 \h </w:instrText>
        </w:r>
        <w:r>
          <w:fldChar w:fldCharType="separate"/>
        </w:r>
        <w:r>
          <w:t>30</w:t>
        </w:r>
        <w:r>
          <w:fldChar w:fldCharType="end"/>
        </w:r>
      </w:hyperlink>
    </w:p>
    <w:p>
      <w:pPr>
        <w:pStyle w:val="TOC2"/>
        <w:tabs>
          <w:tab w:val="right" w:leader="dot" w:pos="8306"/>
        </w:tabs>
      </w:pPr>
      <w:hyperlink w:anchor="_Toc21027" w:history="1">
        <w:r>
          <w:rPr>
            <w:rFonts w:ascii="仿宋" w:eastAsia="仿宋" w:hAnsi="仿宋" w:cs="仿宋" w:hint="eastAsia"/>
            <w:lang w:eastAsia="zh-CN"/>
          </w:rPr>
          <w:t>(三)、工艺技术方案要求</w:t>
        </w:r>
        <w:r>
          <w:tab/>
        </w:r>
        <w:r>
          <w:fldChar w:fldCharType="begin"/>
        </w:r>
        <w:r>
          <w:instrText xml:space="preserve"> PAGEREF _Toc21027 \h </w:instrText>
        </w:r>
        <w:r>
          <w:fldChar w:fldCharType="separate"/>
        </w:r>
        <w:r>
          <w:t>32</w:t>
        </w:r>
        <w:r>
          <w:fldChar w:fldCharType="end"/>
        </w:r>
      </w:hyperlink>
    </w:p>
    <w:p>
      <w:pPr>
        <w:pStyle w:val="TOC1"/>
        <w:tabs>
          <w:tab w:val="right" w:leader="dot" w:pos="8306"/>
        </w:tabs>
      </w:pPr>
      <w:hyperlink w:anchor="_Toc779" w:history="1">
        <w:r>
          <w:rPr>
            <w:rFonts w:ascii="仿宋" w:eastAsia="仿宋" w:hAnsi="仿宋" w:cs="仿宋" w:hint="eastAsia"/>
            <w:lang w:eastAsia="zh-CN"/>
          </w:rPr>
          <w:t>十一、污物桶项目人力资源培养与发展</w:t>
        </w:r>
        <w:r>
          <w:tab/>
        </w:r>
        <w:r>
          <w:fldChar w:fldCharType="begin"/>
        </w:r>
        <w:r>
          <w:instrText xml:space="preserve"> PAGEREF _Toc779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1" w:history="1">
        <w:r>
          <w:rPr>
            <w:rFonts w:ascii="仿宋" w:eastAsia="仿宋" w:hAnsi="仿宋" w:cs="仿宋" w:hint="eastAsia"/>
            <w:lang w:eastAsia="zh-CN"/>
          </w:rPr>
          <w:t>(一)、人才需求与规划</w:t>
        </w:r>
        <w:r>
          <w:tab/>
        </w:r>
        <w:r>
          <w:fldChar w:fldCharType="begin"/>
        </w:r>
        <w:r>
          <w:instrText xml:space="preserve"> PAGEREF _Toc28331 \h </w:instrText>
        </w:r>
        <w:r>
          <w:fldChar w:fldCharType="separate"/>
        </w:r>
        <w:r>
          <w:t>34</w:t>
        </w:r>
        <w:r>
          <w:fldChar w:fldCharType="end"/>
        </w:r>
      </w:hyperlink>
    </w:p>
    <w:p>
      <w:pPr>
        <w:pStyle w:val="TOC2"/>
        <w:tabs>
          <w:tab w:val="right" w:leader="dot" w:pos="8306"/>
        </w:tabs>
      </w:pPr>
      <w:hyperlink w:anchor="_Toc1646" w:history="1">
        <w:r>
          <w:rPr>
            <w:rFonts w:ascii="仿宋" w:eastAsia="仿宋" w:hAnsi="仿宋" w:cs="仿宋" w:hint="eastAsia"/>
            <w:lang w:eastAsia="zh-CN"/>
          </w:rPr>
          <w:t>(二)、培训与发展计划</w:t>
        </w:r>
        <w:r>
          <w:tab/>
        </w:r>
        <w:r>
          <w:fldChar w:fldCharType="begin"/>
        </w:r>
        <w:r>
          <w:instrText xml:space="preserve"> PAGEREF _Toc1646 \h </w:instrText>
        </w:r>
        <w:r>
          <w:fldChar w:fldCharType="separate"/>
        </w:r>
        <w:r>
          <w:t>35</w:t>
        </w:r>
        <w:r>
          <w:fldChar w:fldCharType="end"/>
        </w:r>
      </w:hyperlink>
    </w:p>
    <w:p>
      <w:pPr>
        <w:pStyle w:val="TOC1"/>
        <w:tabs>
          <w:tab w:val="right" w:leader="dot" w:pos="8306"/>
        </w:tabs>
      </w:pPr>
      <w:hyperlink w:anchor="_Toc28204" w:history="1">
        <w:r>
          <w:rPr>
            <w:rFonts w:ascii="仿宋" w:eastAsia="仿宋" w:hAnsi="仿宋" w:cs="仿宋" w:hint="eastAsia"/>
            <w:lang w:eastAsia="zh-CN"/>
          </w:rPr>
          <w:t>十二、生产安全保护</w:t>
        </w:r>
        <w:r>
          <w:tab/>
        </w:r>
        <w:r>
          <w:fldChar w:fldCharType="begin"/>
        </w:r>
        <w:r>
          <w:instrText xml:space="preserve"> PAGEREF _Toc28204 \h </w:instrText>
        </w:r>
        <w:r>
          <w:fldChar w:fldCharType="separate"/>
        </w:r>
        <w:r>
          <w:t>35</w:t>
        </w:r>
        <w:r>
          <w:fldChar w:fldCharType="end"/>
        </w:r>
      </w:hyperlink>
    </w:p>
    <w:p>
      <w:pPr>
        <w:pStyle w:val="TOC2"/>
        <w:tabs>
          <w:tab w:val="right" w:leader="dot" w:pos="8306"/>
        </w:tabs>
      </w:pPr>
      <w:hyperlink w:anchor="_Toc11534" w:history="1">
        <w:r>
          <w:rPr>
            <w:rFonts w:ascii="仿宋" w:eastAsia="仿宋" w:hAnsi="仿宋" w:cs="仿宋" w:hint="eastAsia"/>
            <w:lang w:eastAsia="zh-CN"/>
          </w:rPr>
          <w:t>(一)、消防安全</w:t>
        </w:r>
        <w:r>
          <w:tab/>
        </w:r>
        <w:r>
          <w:fldChar w:fldCharType="begin"/>
        </w:r>
        <w:r>
          <w:instrText xml:space="preserve"> PAGEREF _Toc11534 \h </w:instrText>
        </w:r>
        <w:r>
          <w:fldChar w:fldCharType="separate"/>
        </w:r>
        <w:r>
          <w:t>35</w:t>
        </w:r>
        <w:r>
          <w:fldChar w:fldCharType="end"/>
        </w:r>
      </w:hyperlink>
    </w:p>
    <w:p>
      <w:pPr>
        <w:pStyle w:val="TOC2"/>
        <w:tabs>
          <w:tab w:val="right" w:leader="dot" w:pos="8306"/>
        </w:tabs>
      </w:pPr>
      <w:hyperlink w:anchor="_Toc17544" w:history="1">
        <w:r>
          <w:rPr>
            <w:rFonts w:ascii="仿宋" w:eastAsia="仿宋" w:hAnsi="仿宋" w:cs="仿宋" w:hint="eastAsia"/>
            <w:lang w:eastAsia="zh-CN"/>
          </w:rPr>
          <w:t>(二)、防火防爆总图布置措施</w:t>
        </w:r>
        <w:r>
          <w:tab/>
        </w:r>
        <w:r>
          <w:fldChar w:fldCharType="begin"/>
        </w:r>
        <w:r>
          <w:instrText xml:space="preserve"> PAGEREF _Toc17544 \h </w:instrText>
        </w:r>
        <w:r>
          <w:fldChar w:fldCharType="separate"/>
        </w:r>
        <w:r>
          <w:t>37</w:t>
        </w:r>
        <w:r>
          <w:fldChar w:fldCharType="end"/>
        </w:r>
      </w:hyperlink>
    </w:p>
    <w:p>
      <w:pPr>
        <w:pStyle w:val="TOC2"/>
        <w:tabs>
          <w:tab w:val="right" w:leader="dot" w:pos="8306"/>
        </w:tabs>
      </w:pPr>
      <w:hyperlink w:anchor="_Toc7787" w:history="1">
        <w:r>
          <w:rPr>
            <w:rFonts w:ascii="仿宋" w:eastAsia="仿宋" w:hAnsi="仿宋" w:cs="仿宋" w:hint="eastAsia"/>
            <w:lang w:eastAsia="zh-CN"/>
          </w:rPr>
          <w:t>(三)、自然灾害防范措施</w:t>
        </w:r>
        <w:r>
          <w:tab/>
        </w:r>
        <w:r>
          <w:fldChar w:fldCharType="begin"/>
        </w:r>
        <w:r>
          <w:instrText xml:space="preserve"> PAGEREF _Toc7787 \h </w:instrText>
        </w:r>
        <w:r>
          <w:fldChar w:fldCharType="separate"/>
        </w:r>
        <w:r>
          <w:t>38</w:t>
        </w:r>
        <w:r>
          <w:fldChar w:fldCharType="end"/>
        </w:r>
      </w:hyperlink>
    </w:p>
    <w:p>
      <w:pPr>
        <w:pStyle w:val="TOC2"/>
        <w:tabs>
          <w:tab w:val="right" w:leader="dot" w:pos="8306"/>
        </w:tabs>
      </w:pPr>
      <w:hyperlink w:anchor="_Toc6588" w:history="1">
        <w:r>
          <w:rPr>
            <w:rFonts w:ascii="仿宋" w:eastAsia="仿宋" w:hAnsi="仿宋" w:cs="仿宋" w:hint="eastAsia"/>
            <w:lang w:eastAsia="zh-CN"/>
          </w:rPr>
          <w:t>(四)、安全色及安全标志使用要求</w:t>
        </w:r>
        <w:r>
          <w:tab/>
        </w:r>
        <w:r>
          <w:fldChar w:fldCharType="begin"/>
        </w:r>
        <w:r>
          <w:instrText xml:space="preserve"> PAGEREF _Toc6588 \h </w:instrText>
        </w:r>
        <w:r>
          <w:fldChar w:fldCharType="separate"/>
        </w:r>
        <w:r>
          <w:t>39</w:t>
        </w:r>
        <w:r>
          <w:fldChar w:fldCharType="end"/>
        </w:r>
      </w:hyperlink>
    </w:p>
    <w:p>
      <w:pPr>
        <w:pStyle w:val="TOC2"/>
        <w:tabs>
          <w:tab w:val="right" w:leader="dot" w:pos="8306"/>
        </w:tabs>
      </w:pPr>
      <w:hyperlink w:anchor="_Toc3851" w:history="1">
        <w:r>
          <w:rPr>
            <w:rFonts w:ascii="仿宋" w:eastAsia="仿宋" w:hAnsi="仿宋" w:cs="仿宋" w:hint="eastAsia"/>
            <w:lang w:eastAsia="zh-CN"/>
          </w:rPr>
          <w:t>(五)、防尘防毒措施</w:t>
        </w:r>
        <w:r>
          <w:tab/>
        </w:r>
        <w:r>
          <w:fldChar w:fldCharType="begin"/>
        </w:r>
        <w:r>
          <w:instrText xml:space="preserve"> PAGEREF _Toc3851 \h </w:instrText>
        </w:r>
        <w:r>
          <w:fldChar w:fldCharType="separate"/>
        </w:r>
        <w:r>
          <w:t>40</w:t>
        </w:r>
        <w:r>
          <w:fldChar w:fldCharType="end"/>
        </w:r>
      </w:hyperlink>
    </w:p>
    <w:p>
      <w:pPr>
        <w:pStyle w:val="TOC2"/>
        <w:tabs>
          <w:tab w:val="right" w:leader="dot" w:pos="8306"/>
        </w:tabs>
      </w:pPr>
      <w:hyperlink w:anchor="_Toc13007" w:history="1">
        <w:r>
          <w:rPr>
            <w:rFonts w:ascii="仿宋" w:eastAsia="仿宋" w:hAnsi="仿宋" w:cs="仿宋" w:hint="eastAsia"/>
            <w:lang w:eastAsia="zh-CN"/>
          </w:rPr>
          <w:t>(六)、防静电、触电防护及防雷措施</w:t>
        </w:r>
        <w:r>
          <w:tab/>
        </w:r>
        <w:r>
          <w:fldChar w:fldCharType="begin"/>
        </w:r>
        <w:r>
          <w:instrText xml:space="preserve"> PAGEREF _Toc13007 \h </w:instrText>
        </w:r>
        <w:r>
          <w:fldChar w:fldCharType="separate"/>
        </w:r>
        <w:r>
          <w:t>40</w:t>
        </w:r>
        <w:r>
          <w:fldChar w:fldCharType="end"/>
        </w:r>
      </w:hyperlink>
    </w:p>
    <w:p>
      <w:pPr>
        <w:pStyle w:val="TOC2"/>
        <w:tabs>
          <w:tab w:val="right" w:leader="dot" w:pos="8306"/>
        </w:tabs>
      </w:pPr>
      <w:hyperlink w:anchor="_Toc20511" w:history="1">
        <w:r>
          <w:rPr>
            <w:rFonts w:ascii="仿宋" w:eastAsia="仿宋" w:hAnsi="仿宋" w:cs="仿宋" w:hint="eastAsia"/>
            <w:lang w:eastAsia="zh-CN"/>
          </w:rPr>
          <w:t>(七)、机械设备安全保障措施</w:t>
        </w:r>
        <w:r>
          <w:tab/>
        </w:r>
        <w:r>
          <w:fldChar w:fldCharType="begin"/>
        </w:r>
        <w:r>
          <w:instrText xml:space="preserve"> PAGEREF _Toc20511 \h </w:instrText>
        </w:r>
        <w:r>
          <w:fldChar w:fldCharType="separate"/>
        </w:r>
        <w:r>
          <w:t>42</w:t>
        </w:r>
        <w:r>
          <w:fldChar w:fldCharType="end"/>
        </w:r>
      </w:hyperlink>
    </w:p>
    <w:p>
      <w:pPr>
        <w:pStyle w:val="TOC1"/>
        <w:tabs>
          <w:tab w:val="right" w:leader="dot" w:pos="8306"/>
        </w:tabs>
      </w:pPr>
      <w:hyperlink w:anchor="_Toc25417" w:history="1">
        <w:r>
          <w:rPr>
            <w:rFonts w:ascii="仿宋" w:eastAsia="仿宋" w:hAnsi="仿宋" w:cs="仿宋" w:hint="eastAsia"/>
            <w:lang w:eastAsia="zh-CN"/>
          </w:rPr>
          <w:t>十三、污物桶项目变更管理</w:t>
        </w:r>
        <w:r>
          <w:tab/>
        </w:r>
        <w:r>
          <w:fldChar w:fldCharType="begin"/>
        </w:r>
        <w:r>
          <w:instrText xml:space="preserve"> PAGEREF _Toc25417 \h </w:instrText>
        </w:r>
        <w:r>
          <w:fldChar w:fldCharType="separate"/>
        </w:r>
        <w:r>
          <w:t>43</w:t>
        </w:r>
        <w:r>
          <w:fldChar w:fldCharType="end"/>
        </w:r>
      </w:hyperlink>
    </w:p>
    <w:p>
      <w:pPr>
        <w:pStyle w:val="TOC2"/>
        <w:tabs>
          <w:tab w:val="right" w:leader="dot" w:pos="8306"/>
        </w:tabs>
      </w:pPr>
      <w:hyperlink w:anchor="_Toc6570" w:history="1">
        <w:r>
          <w:rPr>
            <w:rFonts w:ascii="仿宋" w:eastAsia="仿宋" w:hAnsi="仿宋" w:cs="仿宋" w:hint="eastAsia"/>
            <w:lang w:eastAsia="zh-CN"/>
          </w:rPr>
          <w:t>(一)、变更申请与评估</w:t>
        </w:r>
        <w:r>
          <w:tab/>
        </w:r>
        <w:r>
          <w:fldChar w:fldCharType="begin"/>
        </w:r>
        <w:r>
          <w:instrText xml:space="preserve"> PAGEREF _Toc6570 \h </w:instrText>
        </w:r>
        <w:r>
          <w:fldChar w:fldCharType="separate"/>
        </w:r>
        <w:r>
          <w:t>43</w:t>
        </w:r>
        <w:r>
          <w:fldChar w:fldCharType="end"/>
        </w:r>
      </w:hyperlink>
    </w:p>
    <w:p>
      <w:pPr>
        <w:pStyle w:val="TOC2"/>
        <w:tabs>
          <w:tab w:val="right" w:leader="dot" w:pos="8306"/>
        </w:tabs>
      </w:pPr>
      <w:hyperlink w:anchor="_Toc21334" w:history="1">
        <w:r>
          <w:rPr>
            <w:rFonts w:ascii="仿宋" w:eastAsia="仿宋" w:hAnsi="仿宋" w:cs="仿宋" w:hint="eastAsia"/>
            <w:lang w:eastAsia="zh-CN"/>
          </w:rPr>
          <w:t>(二)、变更实施与控制</w:t>
        </w:r>
        <w:r>
          <w:tab/>
        </w:r>
        <w:r>
          <w:fldChar w:fldCharType="begin"/>
        </w:r>
        <w:r>
          <w:instrText xml:space="preserve"> PAGEREF _Toc21334 \h </w:instrText>
        </w:r>
        <w:r>
          <w:fldChar w:fldCharType="separate"/>
        </w:r>
        <w:r>
          <w:t>44</w:t>
        </w:r>
        <w:r>
          <w:fldChar w:fldCharType="end"/>
        </w:r>
      </w:hyperlink>
    </w:p>
    <w:p>
      <w:pPr>
        <w:pStyle w:val="TOC1"/>
        <w:tabs>
          <w:tab w:val="right" w:leader="dot" w:pos="8306"/>
        </w:tabs>
      </w:pPr>
      <w:hyperlink w:anchor="_Toc19095" w:history="1">
        <w:r>
          <w:rPr>
            <w:rFonts w:ascii="仿宋" w:eastAsia="仿宋" w:hAnsi="仿宋" w:cs="仿宋" w:hint="eastAsia"/>
            <w:lang w:eastAsia="zh-CN"/>
          </w:rPr>
          <w:t>十四、污物桶项目工程方案分析</w:t>
        </w:r>
        <w:r>
          <w:tab/>
        </w:r>
        <w:r>
          <w:fldChar w:fldCharType="begin"/>
        </w:r>
        <w:r>
          <w:instrText xml:space="preserve"> PAGEREF _Toc19095 \h </w:instrText>
        </w:r>
        <w:r>
          <w:fldChar w:fldCharType="separate"/>
        </w:r>
        <w:r>
          <w:t>44</w:t>
        </w:r>
        <w:r>
          <w:fldChar w:fldCharType="end"/>
        </w:r>
      </w:hyperlink>
    </w:p>
    <w:p>
      <w:pPr>
        <w:pStyle w:val="TOC2"/>
        <w:tabs>
          <w:tab w:val="right" w:leader="dot" w:pos="8306"/>
        </w:tabs>
      </w:pPr>
      <w:hyperlink w:anchor="_Toc2042" w:history="1">
        <w:r>
          <w:rPr>
            <w:rFonts w:ascii="仿宋" w:eastAsia="仿宋" w:hAnsi="仿宋" w:cs="仿宋" w:hint="eastAsia"/>
            <w:lang w:eastAsia="zh-CN"/>
          </w:rPr>
          <w:t>(一)、建筑工程设计原则</w:t>
        </w:r>
        <w:r>
          <w:tab/>
        </w:r>
        <w:r>
          <w:fldChar w:fldCharType="begin"/>
        </w:r>
        <w:r>
          <w:instrText xml:space="preserve"> PAGEREF _Toc2042 \h </w:instrText>
        </w:r>
        <w:r>
          <w:fldChar w:fldCharType="separate"/>
        </w:r>
        <w:r>
          <w:t>44</w:t>
        </w:r>
        <w:r>
          <w:fldChar w:fldCharType="end"/>
        </w:r>
      </w:hyperlink>
    </w:p>
    <w:p>
      <w:pPr>
        <w:pStyle w:val="TOC2"/>
        <w:tabs>
          <w:tab w:val="right" w:leader="dot" w:pos="8306"/>
        </w:tabs>
      </w:pPr>
      <w:hyperlink w:anchor="_Toc30350" w:history="1">
        <w:r>
          <w:rPr>
            <w:rFonts w:ascii="仿宋" w:eastAsia="仿宋" w:hAnsi="仿宋" w:cs="仿宋" w:hint="eastAsia"/>
            <w:lang w:eastAsia="zh-CN"/>
          </w:rPr>
          <w:t>(二)、土建工程建设指标</w:t>
        </w:r>
        <w:r>
          <w:tab/>
        </w:r>
        <w:r>
          <w:fldChar w:fldCharType="begin"/>
        </w:r>
        <w:r>
          <w:instrText xml:space="preserve"> PAGEREF _Toc30350 \h </w:instrText>
        </w:r>
        <w:r>
          <w:fldChar w:fldCharType="separate"/>
        </w:r>
        <w:r>
          <w:t>48</w:t>
        </w:r>
        <w:r>
          <w:fldChar w:fldCharType="end"/>
        </w:r>
      </w:hyperlink>
    </w:p>
    <w:p>
      <w:pPr>
        <w:pStyle w:val="TOC1"/>
        <w:tabs>
          <w:tab w:val="right" w:leader="dot" w:pos="8306"/>
        </w:tabs>
      </w:pPr>
      <w:hyperlink w:anchor="_Toc17930" w:history="1">
        <w:r>
          <w:rPr>
            <w:rFonts w:ascii="仿宋" w:eastAsia="仿宋" w:hAnsi="仿宋" w:cs="仿宋" w:hint="eastAsia"/>
            <w:lang w:eastAsia="zh-CN"/>
          </w:rPr>
          <w:t>十五、质量管理体系</w:t>
        </w:r>
        <w:r>
          <w:tab/>
        </w:r>
        <w:r>
          <w:fldChar w:fldCharType="begin"/>
        </w:r>
        <w:r>
          <w:instrText xml:space="preserve"> PAGEREF _Toc17930 \h </w:instrText>
        </w:r>
        <w:r>
          <w:fldChar w:fldCharType="separate"/>
        </w:r>
        <w:r>
          <w:t>49</w:t>
        </w:r>
        <w:r>
          <w:fldChar w:fldCharType="end"/>
        </w:r>
      </w:hyperlink>
    </w:p>
    <w:p>
      <w:pPr>
        <w:pStyle w:val="TOC2"/>
        <w:tabs>
          <w:tab w:val="right" w:leader="dot" w:pos="8306"/>
        </w:tabs>
      </w:pPr>
      <w:hyperlink w:anchor="_Toc6044" w:history="1">
        <w:r>
          <w:rPr>
            <w:rFonts w:ascii="仿宋" w:eastAsia="仿宋" w:hAnsi="仿宋" w:cs="仿宋" w:hint="eastAsia"/>
            <w:lang w:eastAsia="zh-CN"/>
          </w:rPr>
          <w:t>(一)、质量目标与方针</w:t>
        </w:r>
        <w:r>
          <w:tab/>
        </w:r>
        <w:r>
          <w:fldChar w:fldCharType="begin"/>
        </w:r>
        <w:r>
          <w:instrText xml:space="preserve"> PAGEREF _Toc6044 \h </w:instrText>
        </w:r>
        <w:r>
          <w:fldChar w:fldCharType="separate"/>
        </w:r>
        <w:r>
          <w:t>49</w:t>
        </w:r>
        <w:r>
          <w:fldChar w:fldCharType="end"/>
        </w:r>
      </w:hyperlink>
    </w:p>
    <w:p>
      <w:pPr>
        <w:pStyle w:val="TOC2"/>
        <w:tabs>
          <w:tab w:val="right" w:leader="dot" w:pos="8306"/>
        </w:tabs>
      </w:pPr>
      <w:hyperlink w:anchor="_Toc28100" w:history="1">
        <w:r>
          <w:rPr>
            <w:rFonts w:ascii="仿宋" w:eastAsia="仿宋" w:hAnsi="仿宋" w:cs="仿宋" w:hint="eastAsia"/>
            <w:lang w:eastAsia="zh-CN"/>
          </w:rPr>
          <w:t>(二)、质量管理责任</w:t>
        </w:r>
        <w:r>
          <w:tab/>
        </w:r>
        <w:r>
          <w:fldChar w:fldCharType="begin"/>
        </w:r>
        <w:r>
          <w:instrText xml:space="preserve"> PAGEREF _Toc28100 \h </w:instrText>
        </w:r>
        <w:r>
          <w:fldChar w:fldCharType="separate"/>
        </w:r>
        <w:r>
          <w:t>50</w:t>
        </w:r>
        <w:r>
          <w:fldChar w:fldCharType="end"/>
        </w:r>
      </w:hyperlink>
    </w:p>
    <w:p>
      <w:pPr>
        <w:pStyle w:val="TOC2"/>
        <w:tabs>
          <w:tab w:val="right" w:leader="dot" w:pos="8306"/>
        </w:tabs>
      </w:pPr>
      <w:hyperlink w:anchor="_Toc10723" w:history="1">
        <w:r>
          <w:rPr>
            <w:rFonts w:ascii="仿宋" w:eastAsia="仿宋" w:hAnsi="仿宋" w:cs="仿宋" w:hint="eastAsia"/>
            <w:lang w:eastAsia="zh-CN"/>
          </w:rPr>
          <w:t>(三)、质量管理体系文件</w:t>
        </w:r>
        <w:r>
          <w:tab/>
        </w:r>
        <w:r>
          <w:fldChar w:fldCharType="begin"/>
        </w:r>
        <w:r>
          <w:instrText xml:space="preserve"> PAGEREF _Toc10723 \h </w:instrText>
        </w:r>
        <w:r>
          <w:fldChar w:fldCharType="separate"/>
        </w:r>
        <w:r>
          <w:t>52</w:t>
        </w:r>
        <w:r>
          <w:fldChar w:fldCharType="end"/>
        </w:r>
      </w:hyperlink>
    </w:p>
    <w:p>
      <w:pPr>
        <w:pStyle w:val="TOC2"/>
        <w:tabs>
          <w:tab w:val="right" w:leader="dot" w:pos="8306"/>
        </w:tabs>
      </w:pPr>
      <w:hyperlink w:anchor="_Toc7220" w:history="1">
        <w:r>
          <w:rPr>
            <w:rFonts w:ascii="仿宋" w:eastAsia="仿宋" w:hAnsi="仿宋" w:cs="仿宋" w:hint="eastAsia"/>
            <w:lang w:eastAsia="zh-CN"/>
          </w:rPr>
          <w:t>(四)、质量培训与教育</w:t>
        </w:r>
        <w:r>
          <w:tab/>
        </w:r>
        <w:r>
          <w:fldChar w:fldCharType="begin"/>
        </w:r>
        <w:r>
          <w:instrText xml:space="preserve"> PAGEREF _Toc7220 \h </w:instrText>
        </w:r>
        <w:r>
          <w:fldChar w:fldCharType="separate"/>
        </w:r>
        <w:r>
          <w:t>54</w:t>
        </w:r>
        <w:r>
          <w:fldChar w:fldCharType="end"/>
        </w:r>
      </w:hyperlink>
    </w:p>
    <w:p>
      <w:pPr>
        <w:pStyle w:val="TOC2"/>
        <w:tabs>
          <w:tab w:val="right" w:leader="dot" w:pos="8306"/>
        </w:tabs>
      </w:pPr>
      <w:hyperlink w:anchor="_Toc27110" w:history="1">
        <w:r>
          <w:rPr>
            <w:rFonts w:ascii="仿宋" w:eastAsia="仿宋" w:hAnsi="仿宋" w:cs="仿宋" w:hint="eastAsia"/>
            <w:lang w:eastAsia="zh-CN"/>
          </w:rPr>
          <w:t>(五)、质量审核与评价</w:t>
        </w:r>
        <w:r>
          <w:tab/>
        </w:r>
        <w:r>
          <w:fldChar w:fldCharType="begin"/>
        </w:r>
        <w:r>
          <w:instrText xml:space="preserve"> PAGEREF _Toc27110 \h </w:instrText>
        </w:r>
        <w:r>
          <w:fldChar w:fldCharType="separate"/>
        </w:r>
        <w:r>
          <w:t>55</w:t>
        </w:r>
        <w:r>
          <w:fldChar w:fldCharType="end"/>
        </w:r>
      </w:hyperlink>
    </w:p>
    <w:p>
      <w:pPr>
        <w:pStyle w:val="TOC2"/>
        <w:tabs>
          <w:tab w:val="right" w:leader="dot" w:pos="8306"/>
        </w:tabs>
      </w:pPr>
      <w:hyperlink w:anchor="_Toc2259" w:history="1">
        <w:r>
          <w:rPr>
            <w:rFonts w:ascii="仿宋" w:eastAsia="仿宋" w:hAnsi="仿宋" w:cs="仿宋" w:hint="eastAsia"/>
            <w:lang w:eastAsia="zh-CN"/>
          </w:rPr>
          <w:t>(六)、不符合与纠正措施</w:t>
        </w:r>
        <w:r>
          <w:tab/>
        </w:r>
        <w:r>
          <w:fldChar w:fldCharType="begin"/>
        </w:r>
        <w:r>
          <w:instrText xml:space="preserve"> PAGEREF _Toc2259 \h </w:instrText>
        </w:r>
        <w:r>
          <w:fldChar w:fldCharType="separate"/>
        </w:r>
        <w:r>
          <w:t>56</w:t>
        </w:r>
        <w:r>
          <w:fldChar w:fldCharType="end"/>
        </w:r>
      </w:hyperlink>
    </w:p>
    <w:p>
      <w:pPr>
        <w:pStyle w:val="TOC1"/>
        <w:tabs>
          <w:tab w:val="right" w:leader="dot" w:pos="8306"/>
        </w:tabs>
      </w:pPr>
      <w:hyperlink w:anchor="_Toc29238" w:history="1">
        <w:r>
          <w:rPr>
            <w:rFonts w:ascii="仿宋" w:eastAsia="仿宋" w:hAnsi="仿宋" w:cs="仿宋" w:hint="eastAsia"/>
            <w:lang w:eastAsia="zh-CN"/>
          </w:rPr>
          <w:t>十六、污物桶项目实施时间节点</w:t>
        </w:r>
        <w:r>
          <w:tab/>
        </w:r>
        <w:r>
          <w:fldChar w:fldCharType="begin"/>
        </w:r>
        <w:r>
          <w:instrText xml:space="preserve"> PAGEREF _Toc29238 \h </w:instrText>
        </w:r>
        <w:r>
          <w:fldChar w:fldCharType="separate"/>
        </w:r>
        <w:r>
          <w:t>57</w:t>
        </w:r>
        <w:r>
          <w:fldChar w:fldCharType="end"/>
        </w:r>
      </w:hyperlink>
    </w:p>
    <w:p>
      <w:pPr>
        <w:pStyle w:val="TOC2"/>
        <w:tabs>
          <w:tab w:val="right" w:leader="dot" w:pos="8306"/>
        </w:tabs>
      </w:pPr>
      <w:hyperlink w:anchor="_Toc2299" w:history="1">
        <w:r>
          <w:rPr>
            <w:rFonts w:ascii="仿宋" w:eastAsia="仿宋" w:hAnsi="仿宋" w:cs="仿宋" w:hint="eastAsia"/>
            <w:lang w:eastAsia="zh-CN"/>
          </w:rPr>
          <w:t>(一)、污物桶项目启动阶段时间节点</w:t>
        </w:r>
        <w:r>
          <w:tab/>
        </w:r>
        <w:r>
          <w:fldChar w:fldCharType="begin"/>
        </w:r>
        <w:r>
          <w:instrText xml:space="preserve"> PAGEREF _Toc2299 \h </w:instrText>
        </w:r>
        <w:r>
          <w:fldChar w:fldCharType="separate"/>
        </w:r>
        <w:r>
          <w:t>57</w:t>
        </w:r>
        <w:r>
          <w:fldChar w:fldCharType="end"/>
        </w:r>
      </w:hyperlink>
    </w:p>
    <w:p>
      <w:pPr>
        <w:pStyle w:val="TOC2"/>
        <w:tabs>
          <w:tab w:val="right" w:leader="dot" w:pos="8306"/>
        </w:tabs>
      </w:pPr>
      <w:hyperlink w:anchor="_Toc7052" w:history="1">
        <w:r>
          <w:rPr>
            <w:rFonts w:ascii="仿宋" w:eastAsia="仿宋" w:hAnsi="仿宋" w:cs="仿宋" w:hint="eastAsia"/>
            <w:lang w:eastAsia="zh-CN"/>
          </w:rPr>
          <w:t>(二)、污物桶项目执行阶段时间节点</w:t>
        </w:r>
        <w:r>
          <w:tab/>
        </w:r>
        <w:r>
          <w:fldChar w:fldCharType="begin"/>
        </w:r>
        <w:r>
          <w:instrText xml:space="preserve"> PAGEREF _Toc7052 \h </w:instrText>
        </w:r>
        <w:r>
          <w:fldChar w:fldCharType="separate"/>
        </w:r>
        <w:r>
          <w:t>58</w:t>
        </w:r>
        <w:r>
          <w:fldChar w:fldCharType="end"/>
        </w:r>
      </w:hyperlink>
    </w:p>
    <w:p>
      <w:pPr>
        <w:pStyle w:val="TOC2"/>
        <w:tabs>
          <w:tab w:val="right" w:leader="dot" w:pos="8306"/>
        </w:tabs>
      </w:pPr>
      <w:hyperlink w:anchor="_Toc12331" w:history="1">
        <w:r>
          <w:rPr>
            <w:rFonts w:ascii="仿宋" w:eastAsia="仿宋" w:hAnsi="仿宋" w:cs="仿宋" w:hint="eastAsia"/>
            <w:lang w:eastAsia="zh-CN"/>
          </w:rPr>
          <w:t>(三)、污物桶项目完成阶段时间节点</w:t>
        </w:r>
        <w:r>
          <w:tab/>
        </w:r>
        <w:r>
          <w:fldChar w:fldCharType="begin"/>
        </w:r>
        <w:r>
          <w:instrText xml:space="preserve"> PAGEREF _Toc12331 \h </w:instrText>
        </w:r>
        <w:r>
          <w:fldChar w:fldCharType="separate"/>
        </w:r>
        <w:r>
          <w:t>59</w:t>
        </w:r>
        <w:r>
          <w:fldChar w:fldCharType="end"/>
        </w:r>
      </w:hyperlink>
    </w:p>
    <w:p>
      <w:pPr>
        <w:pStyle w:val="TOC1"/>
        <w:tabs>
          <w:tab w:val="right" w:leader="dot" w:pos="8306"/>
        </w:tabs>
      </w:pPr>
      <w:hyperlink w:anchor="_Toc23178" w:history="1">
        <w:r>
          <w:rPr>
            <w:rFonts w:ascii="仿宋" w:eastAsia="仿宋" w:hAnsi="仿宋" w:cs="仿宋" w:hint="eastAsia"/>
            <w:lang w:eastAsia="zh-CN"/>
          </w:rPr>
          <w:t>十七、污物桶项目实施保障措施</w:t>
        </w:r>
        <w:r>
          <w:tab/>
        </w:r>
        <w:r>
          <w:fldChar w:fldCharType="begin"/>
        </w:r>
        <w:r>
          <w:instrText xml:space="preserve"> PAGEREF _Toc23178 \h </w:instrText>
        </w:r>
        <w:r>
          <w:fldChar w:fldCharType="separate"/>
        </w:r>
        <w:r>
          <w:t>60</w:t>
        </w:r>
        <w:r>
          <w:fldChar w:fldCharType="end"/>
        </w:r>
      </w:hyperlink>
    </w:p>
    <w:p>
      <w:pPr>
        <w:pStyle w:val="TOC2"/>
        <w:tabs>
          <w:tab w:val="right" w:leader="dot" w:pos="8306"/>
        </w:tabs>
      </w:pPr>
      <w:hyperlink w:anchor="_Toc31530" w:history="1">
        <w:r>
          <w:rPr>
            <w:rFonts w:ascii="仿宋" w:eastAsia="仿宋" w:hAnsi="仿宋" w:cs="仿宋" w:hint="eastAsia"/>
            <w:lang w:eastAsia="zh-CN"/>
          </w:rPr>
          <w:t>(一)、污物桶项目实施保障机制</w:t>
        </w:r>
        <w:r>
          <w:tab/>
        </w:r>
        <w:r>
          <w:fldChar w:fldCharType="begin"/>
        </w:r>
        <w:r>
          <w:instrText xml:space="preserve"> PAGEREF _Toc31530 \h </w:instrText>
        </w:r>
        <w:r>
          <w:fldChar w:fldCharType="separate"/>
        </w:r>
        <w:r>
          <w:t>60</w:t>
        </w:r>
        <w:r>
          <w:fldChar w:fldCharType="end"/>
        </w:r>
      </w:hyperlink>
    </w:p>
    <w:p>
      <w:pPr>
        <w:pStyle w:val="TOC2"/>
        <w:tabs>
          <w:tab w:val="right" w:leader="dot" w:pos="8306"/>
        </w:tabs>
      </w:pPr>
      <w:hyperlink w:anchor="_Toc28863" w:history="1">
        <w:r>
          <w:rPr>
            <w:rFonts w:ascii="仿宋" w:eastAsia="仿宋" w:hAnsi="仿宋" w:cs="仿宋" w:hint="eastAsia"/>
            <w:lang w:eastAsia="zh-CN"/>
          </w:rPr>
          <w:t>(二)、污物桶项目法律合规要求</w:t>
        </w:r>
        <w:r>
          <w:tab/>
        </w:r>
        <w:r>
          <w:fldChar w:fldCharType="begin"/>
        </w:r>
        <w:r>
          <w:instrText xml:space="preserve"> PAGEREF _Toc28863 \h </w:instrText>
        </w:r>
        <w:r>
          <w:fldChar w:fldCharType="separate"/>
        </w:r>
        <w:r>
          <w:t>64</w:t>
        </w:r>
        <w:r>
          <w:fldChar w:fldCharType="end"/>
        </w:r>
      </w:hyperlink>
    </w:p>
    <w:p>
      <w:pPr>
        <w:pStyle w:val="TOC2"/>
        <w:tabs>
          <w:tab w:val="right" w:leader="dot" w:pos="8306"/>
        </w:tabs>
      </w:pPr>
      <w:hyperlink w:anchor="_Toc9615" w:history="1">
        <w:r>
          <w:rPr>
            <w:rFonts w:ascii="仿宋" w:eastAsia="仿宋" w:hAnsi="仿宋" w:cs="仿宋" w:hint="eastAsia"/>
            <w:lang w:eastAsia="zh-CN"/>
          </w:rPr>
          <w:t>(三)、污物桶项目合同管理与法律事务</w:t>
        </w:r>
        <w:r>
          <w:tab/>
        </w:r>
        <w:r>
          <w:fldChar w:fldCharType="begin"/>
        </w:r>
        <w:r>
          <w:instrText xml:space="preserve"> PAGEREF _Toc9615 \h </w:instrText>
        </w:r>
        <w:r>
          <w:fldChar w:fldCharType="separate"/>
        </w:r>
        <w:r>
          <w:t>68</w:t>
        </w:r>
        <w:r>
          <w:fldChar w:fldCharType="end"/>
        </w:r>
      </w:hyperlink>
    </w:p>
    <w:p>
      <w:pPr>
        <w:pStyle w:val="TOC2"/>
        <w:tabs>
          <w:tab w:val="right" w:leader="dot" w:pos="8306"/>
        </w:tabs>
      </w:pPr>
      <w:hyperlink w:anchor="_Toc12968" w:history="1">
        <w:r>
          <w:rPr>
            <w:rFonts w:ascii="仿宋" w:eastAsia="仿宋" w:hAnsi="仿宋" w:cs="仿宋" w:hint="eastAsia"/>
            <w:lang w:eastAsia="zh-CN"/>
          </w:rPr>
          <w:t>(四)、污物桶项目知识产权保护策略</w:t>
        </w:r>
        <w:r>
          <w:tab/>
        </w:r>
        <w:r>
          <w:fldChar w:fldCharType="begin"/>
        </w:r>
        <w:r>
          <w:instrText xml:space="preserve"> PAGEREF _Toc12968 \h </w:instrText>
        </w:r>
        <w:r>
          <w:fldChar w:fldCharType="separate"/>
        </w:r>
        <w:r>
          <w:t>74</w:t>
        </w:r>
        <w:r>
          <w:fldChar w:fldCharType="end"/>
        </w:r>
      </w:hyperlink>
    </w:p>
    <w:p>
      <w:pPr>
        <w:pStyle w:val="TOC1"/>
        <w:tabs>
          <w:tab w:val="right" w:leader="dot" w:pos="8306"/>
        </w:tabs>
      </w:pPr>
      <w:hyperlink w:anchor="_Toc1076" w:history="1">
        <w:r>
          <w:rPr>
            <w:rFonts w:ascii="仿宋" w:eastAsia="仿宋" w:hAnsi="仿宋" w:cs="仿宋" w:hint="eastAsia"/>
            <w:lang w:eastAsia="zh-CN"/>
          </w:rPr>
          <w:t>十八、营销与推广策略</w:t>
        </w:r>
        <w:r>
          <w:tab/>
        </w:r>
        <w:r>
          <w:fldChar w:fldCharType="begin"/>
        </w:r>
        <w:r>
          <w:instrText xml:space="preserve"> PAGEREF _Toc1076 \h </w:instrText>
        </w:r>
        <w:r>
          <w:fldChar w:fldCharType="separate"/>
        </w:r>
        <w:r>
          <w:t>76</w:t>
        </w:r>
        <w:r>
          <w:fldChar w:fldCharType="end"/>
        </w:r>
      </w:hyperlink>
    </w:p>
    <w:p>
      <w:pPr>
        <w:pStyle w:val="TOC2"/>
        <w:tabs>
          <w:tab w:val="right" w:leader="dot" w:pos="8306"/>
        </w:tabs>
      </w:pPr>
      <w:hyperlink w:anchor="_Toc29368" w:history="1">
        <w:r>
          <w:rPr>
            <w:rFonts w:ascii="仿宋" w:eastAsia="仿宋" w:hAnsi="仿宋" w:cs="仿宋" w:hint="eastAsia"/>
            <w:lang w:eastAsia="zh-CN"/>
          </w:rPr>
          <w:t>(一)、产品/服务定位与特点</w:t>
        </w:r>
        <w:r>
          <w:tab/>
        </w:r>
        <w:r>
          <w:fldChar w:fldCharType="begin"/>
        </w:r>
        <w:r>
          <w:instrText xml:space="preserve"> PAGEREF _Toc29368 \h </w:instrText>
        </w:r>
        <w:r>
          <w:fldChar w:fldCharType="separate"/>
        </w:r>
        <w:r>
          <w:t>76</w:t>
        </w:r>
        <w:r>
          <w:fldChar w:fldCharType="end"/>
        </w:r>
      </w:hyperlink>
    </w:p>
    <w:p>
      <w:pPr>
        <w:pStyle w:val="TOC2"/>
        <w:tabs>
          <w:tab w:val="right" w:leader="dot" w:pos="8306"/>
        </w:tabs>
      </w:pPr>
      <w:hyperlink w:anchor="_Toc21665" w:history="1">
        <w:r>
          <w:rPr>
            <w:rFonts w:ascii="仿宋" w:eastAsia="仿宋" w:hAnsi="仿宋" w:cs="仿宋" w:hint="eastAsia"/>
            <w:lang w:eastAsia="zh-CN"/>
          </w:rPr>
          <w:t>(二)、市场定位与竞争分析</w:t>
        </w:r>
        <w:r>
          <w:tab/>
        </w:r>
        <w:r>
          <w:fldChar w:fldCharType="begin"/>
        </w:r>
        <w:r>
          <w:instrText xml:space="preserve"> PAGEREF _Toc21665 \h </w:instrText>
        </w:r>
        <w:r>
          <w:fldChar w:fldCharType="separate"/>
        </w:r>
        <w:r>
          <w:t>77</w:t>
        </w:r>
        <w:r>
          <w:fldChar w:fldCharType="end"/>
        </w:r>
      </w:hyperlink>
    </w:p>
    <w:p>
      <w:pPr>
        <w:pStyle w:val="TOC2"/>
        <w:tabs>
          <w:tab w:val="right" w:leader="dot" w:pos="8306"/>
        </w:tabs>
      </w:pPr>
      <w:hyperlink w:anchor="_Toc25014" w:history="1">
        <w:r>
          <w:rPr>
            <w:rFonts w:ascii="仿宋" w:eastAsia="仿宋" w:hAnsi="仿宋" w:cs="仿宋" w:hint="eastAsia"/>
            <w:lang w:eastAsia="zh-CN"/>
          </w:rPr>
          <w:t>(三)、营销渠道与策略</w:t>
        </w:r>
        <w:r>
          <w:tab/>
        </w:r>
        <w:r>
          <w:fldChar w:fldCharType="begin"/>
        </w:r>
        <w:r>
          <w:instrText xml:space="preserve"> PAGEREF _Toc25014 \h </w:instrText>
        </w:r>
        <w:r>
          <w:fldChar w:fldCharType="separate"/>
        </w:r>
        <w:r>
          <w:t>79</w:t>
        </w:r>
        <w:r>
          <w:fldChar w:fldCharType="end"/>
        </w:r>
      </w:hyperlink>
    </w:p>
    <w:p>
      <w:pPr>
        <w:pStyle w:val="TOC2"/>
        <w:tabs>
          <w:tab w:val="right" w:leader="dot" w:pos="8306"/>
        </w:tabs>
      </w:pPr>
      <w:hyperlink w:anchor="_Toc12406" w:history="1">
        <w:r>
          <w:rPr>
            <w:rFonts w:ascii="仿宋" w:eastAsia="仿宋" w:hAnsi="仿宋" w:cs="仿宋" w:hint="eastAsia"/>
            <w:lang w:eastAsia="zh-CN"/>
          </w:rPr>
          <w:t>(四)、推广与宣传活动</w:t>
        </w:r>
        <w:r>
          <w:tab/>
        </w:r>
        <w:r>
          <w:fldChar w:fldCharType="begin"/>
        </w:r>
        <w:r>
          <w:instrText xml:space="preserve"> PAGEREF _Toc12406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7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污物桶项目的主要产品是XXXX，预计年产值为XXX万元。这一产品在市场中占据着重要的地位，其广泛的应用范围使得该污物桶项目的市场前景非常广阔。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物桶项目的xxx产品作为重要的原材料之一，将在多个领域发挥关键作用。其在建筑、交通、能源等方面的广泛应用将为整个产业链提供强大的支持，形成产业协同效应。污物桶项目的年产值XXX万XXX万XXX万万元不仅反映了其在市场上的巨大潜力，更预示着它对国民经济的积极贡献。这种关联度高、涉及面广的产业关系，使得该污物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9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总征地面积为XXXX平方米，相当于约XX.XX亩，其中净用地面积为XXXX平方米，红线范围内相当于约XX.XX亩。这一用地规模充分考虑了污物桶项目的建设需求，保障了污物桶项目在合适的空间内得以充分发展。污物桶项目规划的总建筑面积为XXXX平方米，其中主体工程建设占XXXX平方米，计容建筑面积达XXXX平方米。预计建筑工程的投资将达到XXXX万元，为污物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购置的设备共计XXXX台（套），设备购置费用为XXXX万元。这一设备购置计划充分考虑到污物桶项目的生产需求和技术要求，确保了污物桶项目在生产运营中具备先进的技术装备和高效的生产能力。设备的合理配置将为污物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总投资为XXXX万元，预计年实现营业收入为XXXX万元。这一产能规模的设定旨在确保污物桶项目能够在投资与回报之间取得平衡，实现长期可持续的发展。污物桶项目的总投资充分考虑到各个方面的需求，包括用地建设、设备购置等多个环节，以确保污物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505"/>
      <w:r>
        <w:rPr>
          <w:rFonts w:ascii="仿宋" w:eastAsia="仿宋" w:hAnsi="仿宋" w:cs="仿宋" w:hint="eastAsia"/>
          <w:sz w:val="28"/>
          <w:lang w:eastAsia="zh-CN"/>
        </w:rPr>
        <w:t>二、污物桶项目选址可行性分析</w:t>
      </w:r>
      <w:bookmarkEnd w:id="5"/>
    </w:p>
    <w:p>
      <w:pPr>
        <w:pStyle w:val="Heading2"/>
        <w:rPr>
          <w:rFonts w:ascii="仿宋" w:eastAsia="仿宋" w:hAnsi="仿宋" w:cs="仿宋" w:hint="eastAsia"/>
          <w:lang w:eastAsia="zh-CN"/>
        </w:rPr>
      </w:pPr>
      <w:bookmarkStart w:id="6" w:name="_Toc30958"/>
      <w:r>
        <w:rPr>
          <w:rFonts w:ascii="仿宋" w:eastAsia="仿宋" w:hAnsi="仿宋" w:cs="仿宋" w:hint="eastAsia"/>
          <w:lang w:eastAsia="zh-CN"/>
        </w:rPr>
        <w:t>(一)、污物桶项目选址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该污物桶项目选址位于XX省XX市XX区XXX街道</w:t>
      </w:r>
    </w:p>
    <w:p>
      <w:pPr>
        <w:pStyle w:val="Heading2"/>
        <w:ind w:firstLine="560" w:firstLineChars="200"/>
        <w:rPr>
          <w:rFonts w:ascii="仿宋" w:eastAsia="仿宋" w:hAnsi="仿宋" w:cs="仿宋" w:hint="eastAsia"/>
          <w:sz w:val="28"/>
          <w:lang w:eastAsia="zh-CN"/>
        </w:rPr>
      </w:pPr>
      <w:bookmarkStart w:id="7" w:name="_Toc3163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污物桶项目的征地面积将根据污物桶项目的实际规模和需求进行精确规划。具体面积XXX平方米，旨在确保污物桶项目不仅能够满足当前的发展需求，还能够预留空间以适应未来的扩展。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净用地面积是在征地面积基础上去除不可利用面积后的实际可开发用地。具体面积XXX平方米，考虑到环保、交通、安全等多方面因素，以确保污物桶项目在整体利用效率上达到最优。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污物桶项目计划建设的建筑总规模具体面积XXX平方米。这一规模的确定综合考虑了污物桶项目的性质、规模，以及城市规划的相关要求，确保建筑布局与周边环境协调一致。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绿地率是污物桶项目用地中被规划为绿地的比例。具体面积XXX平方米，旨在通过合理规划绿地，改善污物桶项目周边环境，提升居民生活质量，并符合城市整体绿化规划。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容积率是用地上可以建设的建筑总体积与用地面积之比。具体面积XXX，通过合理的容积率规划，确保污物桶项目建筑规模与周边环境和谐共生。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确保污物桶项目选址与当地城市规划相一致，具体面积XXX平方米。通过与城市规划部门深入沟通，确保污物桶项目不仅符合城市的整体发展方向，还能够融入城市的发展布局，为城市的长远发展贡献力量。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充分了解并确保污物桶项目选址符合当地产业政策，具体面积XXX平方米。这包括污物桶项目对当地经济的促进作用，以及对相关产业的带动效应，确保污物桶项目与地方政府的产业政策保持一致，促进共赢合作。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用地总体要求必须符合环保和可持续发展的原则，具体面积XXX平方米。通过采用绿色建筑设计、节能减排等措施，确保污物桶项目在建设和运营过程中对环境的影响最小化，达到可持续发展的要求。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确保污物桶项目选址具备必要的公共设施配套，具体面积XXX平方米。这包括交通便利性、教育、医疗等基础设施，以提高居民生活品质，使得污物桶项目选址更具吸引力。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考虑用地总体要求对当地社会稳定性的影响，具体面积XXX平方米。通过深入了解当地社区反馈，确保污物桶项目的选址和建设过程对当地社会和谐稳定产生积极作用。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污物桶项目选址不仅符合法规和规划，还在实际操作中具有可行性。这一全面规划将为污物桶项目的成功实施提供坚实的基础，确保污物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8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物桶项目的设备规划和空间设计中，我们将采取灵活设备布局的措施。设备布局将根据实际需求进行灵活设计，避免不必要的浪费。通过合理规划设备摆放位置，我们将提高设备的利用率，减少设备间距，以确保污物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物桶项目内部引入共享设施的概念，例如共享会议室、办公区等。通过这种方式，我们可以减少对资源的重复建设，提高资源共享效率，从而减小污物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6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污物桶项目的总图布置中，我们将不同功能区域进行明确的规划，以最大程度满足污物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8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我们首先关注市场因素，包括潜在客户分布、竞争对手位置、市场需求等。通过深入的市场调研，我们能够更准确地评估选址对于市场开拓和产品销售的影响，确保污物桶项目能够在有利的市场环境中蓬勃发展。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污物桶项目对环境的影响是综合评价的重要因素之一。我们将详细考虑选址周边的自然环境、生态保护区、水源地等情况，确保污物桶项目的建设和运营对环境影响最小化，并符合当地的环保法规标准。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对选址的评价还需充分考虑当地政府的产业政策和法规。我们将详细了解污物桶项目所在地的相关政策，确保污物桶项目的规划和运营与当地法规相符，降低不必要的法律风险。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考虑到社会稳定性对企业运营的重要性，我们将评估选址地区的社会安全情况、劳工关系、社区反馈等方面，以确保污物桶项目的建设和运营不会受到社会稳定性的负面影响。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最后，我们将综合考虑用地成本，包括土地购置费用、土地开发成本等。通过对用地成本的详细评估，我们能够做出更为精确的经济效益分析，为污物桶项目的投资决策提供有力支持。</w:t>
      </w:r>
    </w:p>
    <w:p>
      <w:pPr>
        <w:pStyle w:val="Heading1"/>
        <w:ind w:firstLine="560" w:firstLineChars="200"/>
        <w:rPr>
          <w:rFonts w:ascii="仿宋" w:eastAsia="仿宋" w:hAnsi="仿宋" w:cs="仿宋" w:hint="eastAsia"/>
          <w:sz w:val="28"/>
          <w:lang w:eastAsia="zh-CN"/>
        </w:rPr>
      </w:pPr>
      <w:bookmarkStart w:id="11" w:name="_Toc25356"/>
      <w:r>
        <w:rPr>
          <w:rFonts w:ascii="仿宋" w:eastAsia="仿宋" w:hAnsi="仿宋" w:cs="仿宋" w:hint="eastAsia"/>
          <w:sz w:val="28"/>
          <w:lang w:eastAsia="zh-CN"/>
        </w:rPr>
        <w:t>三、污物桶项目危机管理</w:t>
      </w:r>
      <w:bookmarkEnd w:id="11"/>
    </w:p>
    <w:p>
      <w:pPr>
        <w:pStyle w:val="Heading2"/>
        <w:rPr>
          <w:rFonts w:ascii="仿宋" w:eastAsia="仿宋" w:hAnsi="仿宋" w:cs="仿宋" w:hint="eastAsia"/>
          <w:lang w:eastAsia="zh-CN"/>
        </w:rPr>
      </w:pPr>
      <w:bookmarkStart w:id="12" w:name="_Toc2602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危机管理中，危机预警与识别是确保污物桶项目稳健运行的核心步骤。通过建立全面的监测机制，污物桶项目团队旨在及时发现和理解潜在的风险和危机因素，以便采取及时的预防和应对措施，确保污物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首先，通过深入的风险评估，污物桶项目团队全面分析了整个污物桶项目和各个阶段可能存在的威胁。这包括准确评估每个潜在风险的发生概率和可能影响的程度，为后续危机预警提供了有力支持。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污物桶项目团队着重于明确定义污物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物桶项目进展的持续监控，团队能够及时发现潜在问题并作出迅速反应。污物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在这一阶段，团队的专业素养和反应速度将发挥至关重要的作用，以确保潜在危机能够在初期得到有效的处理，最大程度地减轻负面影响。通过危机预警与识别，污物桶项目得以更有序、可控地推进。</w:t>
      </w:r>
    </w:p>
    <w:p>
      <w:pPr>
        <w:pStyle w:val="Heading2"/>
        <w:ind w:firstLine="560" w:firstLineChars="200"/>
        <w:rPr>
          <w:rFonts w:ascii="仿宋" w:eastAsia="仿宋" w:hAnsi="仿宋" w:cs="仿宋" w:hint="eastAsia"/>
          <w:sz w:val="28"/>
          <w:lang w:eastAsia="zh-CN"/>
        </w:rPr>
      </w:pPr>
      <w:bookmarkStart w:id="13" w:name="_Toc2698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在危机发生时，污物桶项目团队立即行动，成立了应急小组。该小组的任务是迅速制定并实施紧急应对措施，以最小化潜在损失。以下是采取的主要措施：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暂停污物桶项目进度：为遏制危机蔓延，污物桶项目暂时停止进行，以便全面评估当前状况。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资源重新分配：重新评估污物桶项目资源的分配，确保最大限度地减小损失。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实时沟通：与关键利益相关者建立实时沟通机制，向他们传递污物桶项目危机的实际状况，保障污物桶项目核心利益。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在紧急应对的同时，污物桶项目团队强调了团队协作和有效沟通的重要性。以下是团队协作的关键举措：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信息共享机制：建立了信息共享平台，确保团队成员能够及时获取污物桶项目危机的实时信息。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领导者沟通：污物桶项目领导者通过定期会议和即时沟通工具，指导团队应对危机，保持团队稳定运行。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随着危机得到初步控制，污物桶项目团队转向制定恢复计划，以确保污物桶项目能够从中迅速恢复。主要恢复计划包括：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修复受损的进度计划：重新评估污物桶项目进度，制定修复计划，确保污物桶项目尽快回归正常进程。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重新调整资源分配：优化资源分配，确保污物桶项目在有限资源下高效运转。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风险管理机制加强：对污物桶项目风险进行全面评估，制定更强化的风险管理策略，以预防未来可能的危机。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74"/>
      <w:r>
        <w:rPr>
          <w:rFonts w:ascii="仿宋" w:eastAsia="仿宋" w:hAnsi="仿宋" w:cs="仿宋" w:hint="eastAsia"/>
          <w:sz w:val="28"/>
          <w:lang w:eastAsia="zh-CN"/>
        </w:rPr>
        <w:t>四、污物桶项目可持续发展</w:t>
      </w:r>
      <w:bookmarkEnd w:id="14"/>
    </w:p>
    <w:p>
      <w:pPr>
        <w:pStyle w:val="Heading2"/>
        <w:rPr>
          <w:rFonts w:ascii="仿宋" w:eastAsia="仿宋" w:hAnsi="仿宋" w:cs="仿宋" w:hint="eastAsia"/>
          <w:lang w:eastAsia="zh-CN"/>
        </w:rPr>
      </w:pPr>
      <w:bookmarkStart w:id="15" w:name="_Toc522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中，污物桶项目团队着眼于未来，明确了可持续发展的战略方向。制定的具体可持续发展目标包括降低资源使用、采用环保技术、最大化社会效益等。这一步骤不仅有助于污物桶项目在环保和社会责任方面达到最高标准，也为未来提供了明确的指引，确保污物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可持续实践的融入污物桶项目管理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物桶项目管理周期。从污物桶项目规划开始，污物桶项目团队就考虑了环境和社会的因素。在执行阶段，污物桶项目团队积极推动绿色技术的应用，优化资源利用。此外，关注员工的社会责任，通过培训和沟通活动提高员工对可持续发展的认知，使他们能够在日常工作中践行可持续实践。这些举措不仅为污物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49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扎根于污物桶项目的可持续发展理念，我们深信环保与社会责任是污物桶项目成功的关键支柱。在污物桶项目的每一步，我们都致力于通过创新和实践，履行对环境和社会的坚定责任。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团队通过引入先进的环保技术、建立高效的废物处理系统以及推动能源节约措施，积极履行环保责任。定期的环保监测和评估确保污物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不仅致力于自身可持续发展，还注重对社会的回馈。通过支持社区污物桶项目、参与慈善事业、提供培训机会等方式，污物桶项目积极履行社会责任。与当地社区建立积极互动，关注员工的工作与生活平衡，以及员工的身心健康，是污物桶项目在社会责任层面的关键举措。这样的实践不仅增强了污物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944"/>
      <w:r>
        <w:rPr>
          <w:rFonts w:ascii="仿宋" w:eastAsia="仿宋" w:hAnsi="仿宋" w:cs="仿宋" w:hint="eastAsia"/>
          <w:sz w:val="28"/>
          <w:lang w:eastAsia="zh-CN"/>
        </w:rPr>
        <w:t>五、污物桶项目土建工程</w:t>
      </w:r>
      <w:bookmarkEnd w:id="17"/>
    </w:p>
    <w:p>
      <w:pPr>
        <w:pStyle w:val="Heading2"/>
        <w:rPr>
          <w:rFonts w:ascii="仿宋" w:eastAsia="仿宋" w:hAnsi="仿宋" w:cs="仿宋" w:hint="eastAsia"/>
          <w:lang w:eastAsia="zh-CN"/>
        </w:rPr>
      </w:pPr>
      <w:bookmarkStart w:id="18" w:name="_Toc1167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在污物桶项目的建筑工程设计中，我们将秉承一系列重要的设计原则，以确保污物桶项目建筑在功能、美观、可持续性等方面达到最佳效果。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首要原则是确保建筑的功能性得到最大化的发挥。我们将充分理解污物桶项目的实际需求，合理布局各个功能区域，保证建筑在满足业务需求的同时，提供高效的工作环境。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在建筑设计中，我们将综合考虑建设和运营成本。通过精细的经济效益分析，确保设计方案在高效利用资源的同时，对污物桶项目的长期盈利能力有积极的贡献。</w:t>
      </w:r>
    </w:p>
    <w:p>
      <w:pPr>
        <w:pStyle w:val="Heading2"/>
        <w:ind w:firstLine="560" w:firstLineChars="200"/>
        <w:rPr>
          <w:rFonts w:ascii="仿宋" w:eastAsia="仿宋" w:hAnsi="仿宋" w:cs="仿宋" w:hint="eastAsia"/>
          <w:sz w:val="28"/>
          <w:lang w:eastAsia="zh-CN"/>
        </w:rPr>
      </w:pPr>
      <w:bookmarkStart w:id="19" w:name="_Toc190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的土建工程设计中，我们将精准设定设计年限，结合污物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污物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644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https://d.book118.com/178002041014006040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718D4"/>
    <w:rsid w:val="0DA718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02041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2024-02-22T10:41:00Z</dcterms:created>
  <dcterms:modified xsi:type="dcterms:W3CDTF">2024-02-22T10:42:17Z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B99B31732520408C9FA2BEFBE81A7BB2_11</vt:lpwstr>
  </property>
  <property fmtid="{D5CDD505-2E9C-101B-9397-08002B2CF9AE}" pid="3" name="KSOProductBuildVer">
    <vt:lpwstr>2052-12.1.0.16250</vt:lpwstr>
  </property>
</Properties>
</file>