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76" w:history="1">
        <w:r>
          <w:rPr>
            <w:rFonts w:ascii="仿宋" w:eastAsia="仿宋" w:hAnsi="仿宋" w:cs="仿宋" w:hint="eastAsia"/>
            <w:lang w:eastAsia="zh-CN"/>
          </w:rPr>
          <w:t>前言</w:t>
        </w:r>
        <w:r>
          <w:tab/>
        </w:r>
        <w:r>
          <w:fldChar w:fldCharType="begin"/>
        </w:r>
        <w:r>
          <w:instrText xml:space="preserve"> PAGEREF _Toc19976 \h </w:instrText>
        </w:r>
        <w:r>
          <w:fldChar w:fldCharType="separate"/>
        </w:r>
        <w:r>
          <w:t>3</w:t>
        </w:r>
        <w:r>
          <w:fldChar w:fldCharType="end"/>
        </w:r>
      </w:hyperlink>
    </w:p>
    <w:p>
      <w:pPr>
        <w:pStyle w:val="TOC1"/>
        <w:tabs>
          <w:tab w:val="right" w:leader="dot" w:pos="8306"/>
        </w:tabs>
      </w:pPr>
      <w:hyperlink w:anchor="_Toc3094" w:history="1">
        <w:r>
          <w:rPr>
            <w:rFonts w:ascii="仿宋" w:eastAsia="仿宋" w:hAnsi="仿宋" w:cs="仿宋" w:hint="eastAsia"/>
            <w:lang w:eastAsia="zh-CN"/>
          </w:rPr>
          <w:t>一、水产品项目建设单位说明</w:t>
        </w:r>
        <w:r>
          <w:tab/>
        </w:r>
        <w:r>
          <w:fldChar w:fldCharType="begin"/>
        </w:r>
        <w:r>
          <w:instrText xml:space="preserve"> PAGEREF _Toc3094 \h </w:instrText>
        </w:r>
        <w:r>
          <w:fldChar w:fldCharType="separate"/>
        </w:r>
        <w:r>
          <w:t>3</w:t>
        </w:r>
        <w:r>
          <w:fldChar w:fldCharType="end"/>
        </w:r>
      </w:hyperlink>
    </w:p>
    <w:p>
      <w:pPr>
        <w:pStyle w:val="TOC2"/>
        <w:tabs>
          <w:tab w:val="right" w:leader="dot" w:pos="8306"/>
        </w:tabs>
      </w:pPr>
      <w:hyperlink w:anchor="_Toc17785" w:history="1">
        <w:r>
          <w:rPr>
            <w:rFonts w:ascii="仿宋" w:eastAsia="仿宋" w:hAnsi="仿宋" w:cs="仿宋" w:hint="eastAsia"/>
            <w:lang w:eastAsia="zh-CN"/>
          </w:rPr>
          <w:t>(一)、水产品项目承办单位基本情况</w:t>
        </w:r>
        <w:r>
          <w:tab/>
        </w:r>
        <w:r>
          <w:fldChar w:fldCharType="begin"/>
        </w:r>
        <w:r>
          <w:instrText xml:space="preserve"> PAGEREF _Toc17785 \h </w:instrText>
        </w:r>
        <w:r>
          <w:fldChar w:fldCharType="separate"/>
        </w:r>
        <w:r>
          <w:t>3</w:t>
        </w:r>
        <w:r>
          <w:fldChar w:fldCharType="end"/>
        </w:r>
      </w:hyperlink>
    </w:p>
    <w:p>
      <w:pPr>
        <w:pStyle w:val="TOC2"/>
        <w:tabs>
          <w:tab w:val="right" w:leader="dot" w:pos="8306"/>
        </w:tabs>
      </w:pPr>
      <w:hyperlink w:anchor="_Toc29661" w:history="1">
        <w:r>
          <w:rPr>
            <w:rFonts w:ascii="仿宋" w:eastAsia="仿宋" w:hAnsi="仿宋" w:cs="仿宋" w:hint="eastAsia"/>
            <w:lang w:eastAsia="zh-CN"/>
          </w:rPr>
          <w:t>(二)、公司经济效益分析</w:t>
        </w:r>
        <w:r>
          <w:tab/>
        </w:r>
        <w:r>
          <w:fldChar w:fldCharType="begin"/>
        </w:r>
        <w:r>
          <w:instrText xml:space="preserve"> PAGEREF _Toc29661 \h </w:instrText>
        </w:r>
        <w:r>
          <w:fldChar w:fldCharType="separate"/>
        </w:r>
        <w:r>
          <w:t>4</w:t>
        </w:r>
        <w:r>
          <w:fldChar w:fldCharType="end"/>
        </w:r>
      </w:hyperlink>
    </w:p>
    <w:p>
      <w:pPr>
        <w:pStyle w:val="TOC1"/>
        <w:tabs>
          <w:tab w:val="right" w:leader="dot" w:pos="8306"/>
        </w:tabs>
      </w:pPr>
      <w:hyperlink w:anchor="_Toc31097" w:history="1">
        <w:r>
          <w:rPr>
            <w:rFonts w:ascii="仿宋" w:eastAsia="仿宋" w:hAnsi="仿宋" w:cs="仿宋" w:hint="eastAsia"/>
            <w:lang w:eastAsia="zh-CN"/>
          </w:rPr>
          <w:t>二、水产品项目可持续发展</w:t>
        </w:r>
        <w:r>
          <w:tab/>
        </w:r>
        <w:r>
          <w:fldChar w:fldCharType="begin"/>
        </w:r>
        <w:r>
          <w:instrText xml:space="preserve"> PAGEREF _Toc31097 \h </w:instrText>
        </w:r>
        <w:r>
          <w:fldChar w:fldCharType="separate"/>
        </w:r>
        <w:r>
          <w:t>5</w:t>
        </w:r>
        <w:r>
          <w:fldChar w:fldCharType="end"/>
        </w:r>
      </w:hyperlink>
    </w:p>
    <w:p>
      <w:pPr>
        <w:pStyle w:val="TOC2"/>
        <w:tabs>
          <w:tab w:val="right" w:leader="dot" w:pos="8306"/>
        </w:tabs>
      </w:pPr>
      <w:hyperlink w:anchor="_Toc5372" w:history="1">
        <w:r>
          <w:rPr>
            <w:rFonts w:ascii="仿宋" w:eastAsia="仿宋" w:hAnsi="仿宋" w:cs="仿宋" w:hint="eastAsia"/>
            <w:lang w:eastAsia="zh-CN"/>
          </w:rPr>
          <w:t>(一)、可持续战略与实践</w:t>
        </w:r>
        <w:r>
          <w:tab/>
        </w:r>
        <w:r>
          <w:fldChar w:fldCharType="begin"/>
        </w:r>
        <w:r>
          <w:instrText xml:space="preserve"> PAGEREF _Toc5372 \h </w:instrText>
        </w:r>
        <w:r>
          <w:fldChar w:fldCharType="separate"/>
        </w:r>
        <w:r>
          <w:t>5</w:t>
        </w:r>
        <w:r>
          <w:fldChar w:fldCharType="end"/>
        </w:r>
      </w:hyperlink>
    </w:p>
    <w:p>
      <w:pPr>
        <w:pStyle w:val="TOC2"/>
        <w:tabs>
          <w:tab w:val="right" w:leader="dot" w:pos="8306"/>
        </w:tabs>
      </w:pPr>
      <w:hyperlink w:anchor="_Toc24922" w:history="1">
        <w:r>
          <w:rPr>
            <w:rFonts w:ascii="仿宋" w:eastAsia="仿宋" w:hAnsi="仿宋" w:cs="仿宋" w:hint="eastAsia"/>
            <w:lang w:eastAsia="zh-CN"/>
          </w:rPr>
          <w:t>(二)、环保与社会责任</w:t>
        </w:r>
        <w:r>
          <w:tab/>
        </w:r>
        <w:r>
          <w:fldChar w:fldCharType="begin"/>
        </w:r>
        <w:r>
          <w:instrText xml:space="preserve"> PAGEREF _Toc24922 \h </w:instrText>
        </w:r>
        <w:r>
          <w:fldChar w:fldCharType="separate"/>
        </w:r>
        <w:r>
          <w:t>5</w:t>
        </w:r>
        <w:r>
          <w:fldChar w:fldCharType="end"/>
        </w:r>
      </w:hyperlink>
    </w:p>
    <w:p>
      <w:pPr>
        <w:pStyle w:val="TOC1"/>
        <w:tabs>
          <w:tab w:val="right" w:leader="dot" w:pos="8306"/>
        </w:tabs>
      </w:pPr>
      <w:hyperlink w:anchor="_Toc29626" w:history="1">
        <w:r>
          <w:rPr>
            <w:rFonts w:ascii="仿宋" w:eastAsia="仿宋" w:hAnsi="仿宋" w:cs="仿宋" w:hint="eastAsia"/>
            <w:lang w:eastAsia="zh-CN"/>
          </w:rPr>
          <w:t>三、产品规划分析</w:t>
        </w:r>
        <w:r>
          <w:tab/>
        </w:r>
        <w:r>
          <w:fldChar w:fldCharType="begin"/>
        </w:r>
        <w:r>
          <w:instrText xml:space="preserve"> PAGEREF _Toc29626 \h </w:instrText>
        </w:r>
        <w:r>
          <w:fldChar w:fldCharType="separate"/>
        </w:r>
        <w:r>
          <w:t>6</w:t>
        </w:r>
        <w:r>
          <w:fldChar w:fldCharType="end"/>
        </w:r>
      </w:hyperlink>
    </w:p>
    <w:p>
      <w:pPr>
        <w:pStyle w:val="TOC2"/>
        <w:tabs>
          <w:tab w:val="right" w:leader="dot" w:pos="8306"/>
        </w:tabs>
      </w:pPr>
      <w:hyperlink w:anchor="_Toc6556" w:history="1">
        <w:r>
          <w:rPr>
            <w:rFonts w:ascii="仿宋" w:eastAsia="仿宋" w:hAnsi="仿宋" w:cs="仿宋" w:hint="eastAsia"/>
            <w:lang w:eastAsia="zh-CN"/>
          </w:rPr>
          <w:t>(一)、产品规划</w:t>
        </w:r>
        <w:r>
          <w:tab/>
        </w:r>
        <w:r>
          <w:fldChar w:fldCharType="begin"/>
        </w:r>
        <w:r>
          <w:instrText xml:space="preserve"> PAGEREF _Toc6556 \h </w:instrText>
        </w:r>
        <w:r>
          <w:fldChar w:fldCharType="separate"/>
        </w:r>
        <w:r>
          <w:t>6</w:t>
        </w:r>
        <w:r>
          <w:fldChar w:fldCharType="end"/>
        </w:r>
      </w:hyperlink>
    </w:p>
    <w:p>
      <w:pPr>
        <w:pStyle w:val="TOC2"/>
        <w:tabs>
          <w:tab w:val="right" w:leader="dot" w:pos="8306"/>
        </w:tabs>
      </w:pPr>
      <w:hyperlink w:anchor="_Toc1699" w:history="1">
        <w:r>
          <w:rPr>
            <w:rFonts w:ascii="仿宋" w:eastAsia="仿宋" w:hAnsi="仿宋" w:cs="仿宋" w:hint="eastAsia"/>
            <w:lang w:eastAsia="zh-CN"/>
          </w:rPr>
          <w:t>(二)、建设规模</w:t>
        </w:r>
        <w:r>
          <w:tab/>
        </w:r>
        <w:r>
          <w:fldChar w:fldCharType="begin"/>
        </w:r>
        <w:r>
          <w:instrText xml:space="preserve"> PAGEREF _Toc1699 \h </w:instrText>
        </w:r>
        <w:r>
          <w:fldChar w:fldCharType="separate"/>
        </w:r>
        <w:r>
          <w:t>7</w:t>
        </w:r>
        <w:r>
          <w:fldChar w:fldCharType="end"/>
        </w:r>
      </w:hyperlink>
    </w:p>
    <w:p>
      <w:pPr>
        <w:pStyle w:val="TOC1"/>
        <w:tabs>
          <w:tab w:val="right" w:leader="dot" w:pos="8306"/>
        </w:tabs>
      </w:pPr>
      <w:hyperlink w:anchor="_Toc637" w:history="1">
        <w:r>
          <w:rPr>
            <w:rFonts w:ascii="仿宋" w:eastAsia="仿宋" w:hAnsi="仿宋" w:cs="仿宋" w:hint="eastAsia"/>
            <w:lang w:eastAsia="zh-CN"/>
          </w:rPr>
          <w:t>四、水产品项目文档管理</w:t>
        </w:r>
        <w:r>
          <w:tab/>
        </w:r>
        <w:r>
          <w:fldChar w:fldCharType="begin"/>
        </w:r>
        <w:r>
          <w:instrText xml:space="preserve"> PAGEREF _Toc637 \h </w:instrText>
        </w:r>
        <w:r>
          <w:fldChar w:fldCharType="separate"/>
        </w:r>
        <w:r>
          <w:t>8</w:t>
        </w:r>
        <w:r>
          <w:fldChar w:fldCharType="end"/>
        </w:r>
      </w:hyperlink>
    </w:p>
    <w:p>
      <w:pPr>
        <w:pStyle w:val="TOC2"/>
        <w:tabs>
          <w:tab w:val="right" w:leader="dot" w:pos="8306"/>
        </w:tabs>
      </w:pPr>
      <w:hyperlink w:anchor="_Toc26961" w:history="1">
        <w:r>
          <w:rPr>
            <w:rFonts w:ascii="仿宋" w:eastAsia="仿宋" w:hAnsi="仿宋" w:cs="仿宋" w:hint="eastAsia"/>
            <w:lang w:eastAsia="zh-CN"/>
          </w:rPr>
          <w:t>(一)、文档编制与审查</w:t>
        </w:r>
        <w:r>
          <w:tab/>
        </w:r>
        <w:r>
          <w:fldChar w:fldCharType="begin"/>
        </w:r>
        <w:r>
          <w:instrText xml:space="preserve"> PAGEREF _Toc26961 \h </w:instrText>
        </w:r>
        <w:r>
          <w:fldChar w:fldCharType="separate"/>
        </w:r>
        <w:r>
          <w:t>8</w:t>
        </w:r>
        <w:r>
          <w:fldChar w:fldCharType="end"/>
        </w:r>
      </w:hyperlink>
    </w:p>
    <w:p>
      <w:pPr>
        <w:pStyle w:val="TOC2"/>
        <w:tabs>
          <w:tab w:val="right" w:leader="dot" w:pos="8306"/>
        </w:tabs>
      </w:pPr>
      <w:hyperlink w:anchor="_Toc31771" w:history="1">
        <w:r>
          <w:rPr>
            <w:rFonts w:ascii="仿宋" w:eastAsia="仿宋" w:hAnsi="仿宋" w:cs="仿宋" w:hint="eastAsia"/>
            <w:lang w:eastAsia="zh-CN"/>
          </w:rPr>
          <w:t>(二)、文档发布与分发</w:t>
        </w:r>
        <w:r>
          <w:tab/>
        </w:r>
        <w:r>
          <w:fldChar w:fldCharType="begin"/>
        </w:r>
        <w:r>
          <w:instrText xml:space="preserve"> PAGEREF _Toc31771 \h </w:instrText>
        </w:r>
        <w:r>
          <w:fldChar w:fldCharType="separate"/>
        </w:r>
        <w:r>
          <w:t>9</w:t>
        </w:r>
        <w:r>
          <w:fldChar w:fldCharType="end"/>
        </w:r>
      </w:hyperlink>
    </w:p>
    <w:p>
      <w:pPr>
        <w:pStyle w:val="TOC2"/>
        <w:tabs>
          <w:tab w:val="right" w:leader="dot" w:pos="8306"/>
        </w:tabs>
      </w:pPr>
      <w:hyperlink w:anchor="_Toc10903" w:history="1">
        <w:r>
          <w:rPr>
            <w:rFonts w:ascii="仿宋" w:eastAsia="仿宋" w:hAnsi="仿宋" w:cs="仿宋" w:hint="eastAsia"/>
            <w:lang w:eastAsia="zh-CN"/>
          </w:rPr>
          <w:t>(三)、文档存档与归档</w:t>
        </w:r>
        <w:r>
          <w:tab/>
        </w:r>
        <w:r>
          <w:fldChar w:fldCharType="begin"/>
        </w:r>
        <w:r>
          <w:instrText xml:space="preserve"> PAGEREF _Toc10903 \h </w:instrText>
        </w:r>
        <w:r>
          <w:fldChar w:fldCharType="separate"/>
        </w:r>
        <w:r>
          <w:t>10</w:t>
        </w:r>
        <w:r>
          <w:fldChar w:fldCharType="end"/>
        </w:r>
      </w:hyperlink>
    </w:p>
    <w:p>
      <w:pPr>
        <w:pStyle w:val="TOC1"/>
        <w:tabs>
          <w:tab w:val="right" w:leader="dot" w:pos="8306"/>
        </w:tabs>
      </w:pPr>
      <w:hyperlink w:anchor="_Toc29831" w:history="1">
        <w:r>
          <w:rPr>
            <w:rFonts w:ascii="仿宋" w:eastAsia="仿宋" w:hAnsi="仿宋" w:cs="仿宋" w:hint="eastAsia"/>
            <w:lang w:eastAsia="zh-CN"/>
          </w:rPr>
          <w:t>五、水产品项目选址可行性分析</w:t>
        </w:r>
        <w:r>
          <w:tab/>
        </w:r>
        <w:r>
          <w:fldChar w:fldCharType="begin"/>
        </w:r>
        <w:r>
          <w:instrText xml:space="preserve"> PAGEREF _Toc29831 \h </w:instrText>
        </w:r>
        <w:r>
          <w:fldChar w:fldCharType="separate"/>
        </w:r>
        <w:r>
          <w:t>11</w:t>
        </w:r>
        <w:r>
          <w:fldChar w:fldCharType="end"/>
        </w:r>
      </w:hyperlink>
    </w:p>
    <w:p>
      <w:pPr>
        <w:pStyle w:val="TOC2"/>
        <w:tabs>
          <w:tab w:val="right" w:leader="dot" w:pos="8306"/>
        </w:tabs>
      </w:pPr>
      <w:hyperlink w:anchor="_Toc14526" w:history="1">
        <w:r>
          <w:rPr>
            <w:rFonts w:ascii="仿宋" w:eastAsia="仿宋" w:hAnsi="仿宋" w:cs="仿宋" w:hint="eastAsia"/>
            <w:lang w:eastAsia="zh-CN"/>
          </w:rPr>
          <w:t>(一)、水产品项目选址</w:t>
        </w:r>
        <w:r>
          <w:tab/>
        </w:r>
        <w:r>
          <w:fldChar w:fldCharType="begin"/>
        </w:r>
        <w:r>
          <w:instrText xml:space="preserve"> PAGEREF _Toc14526 \h </w:instrText>
        </w:r>
        <w:r>
          <w:fldChar w:fldCharType="separate"/>
        </w:r>
        <w:r>
          <w:t>11</w:t>
        </w:r>
        <w:r>
          <w:fldChar w:fldCharType="end"/>
        </w:r>
      </w:hyperlink>
    </w:p>
    <w:p>
      <w:pPr>
        <w:pStyle w:val="TOC2"/>
        <w:tabs>
          <w:tab w:val="right" w:leader="dot" w:pos="8306"/>
        </w:tabs>
      </w:pPr>
      <w:hyperlink w:anchor="_Toc24435" w:history="1">
        <w:r>
          <w:rPr>
            <w:rFonts w:ascii="仿宋" w:eastAsia="仿宋" w:hAnsi="仿宋" w:cs="仿宋" w:hint="eastAsia"/>
            <w:lang w:eastAsia="zh-CN"/>
          </w:rPr>
          <w:t>(二)、用地控制指标</w:t>
        </w:r>
        <w:r>
          <w:tab/>
        </w:r>
        <w:r>
          <w:fldChar w:fldCharType="begin"/>
        </w:r>
        <w:r>
          <w:instrText xml:space="preserve"> PAGEREF _Toc24435 \h </w:instrText>
        </w:r>
        <w:r>
          <w:fldChar w:fldCharType="separate"/>
        </w:r>
        <w:r>
          <w:t>12</w:t>
        </w:r>
        <w:r>
          <w:fldChar w:fldCharType="end"/>
        </w:r>
      </w:hyperlink>
    </w:p>
    <w:p>
      <w:pPr>
        <w:pStyle w:val="TOC2"/>
        <w:tabs>
          <w:tab w:val="right" w:leader="dot" w:pos="8306"/>
        </w:tabs>
      </w:pPr>
      <w:hyperlink w:anchor="_Toc17657" w:history="1">
        <w:r>
          <w:rPr>
            <w:rFonts w:ascii="仿宋" w:eastAsia="仿宋" w:hAnsi="仿宋" w:cs="仿宋" w:hint="eastAsia"/>
            <w:lang w:eastAsia="zh-CN"/>
          </w:rPr>
          <w:t>(三)、节约用地措施</w:t>
        </w:r>
        <w:r>
          <w:tab/>
        </w:r>
        <w:r>
          <w:fldChar w:fldCharType="begin"/>
        </w:r>
        <w:r>
          <w:instrText xml:space="preserve"> PAGEREF _Toc17657 \h </w:instrText>
        </w:r>
        <w:r>
          <w:fldChar w:fldCharType="separate"/>
        </w:r>
        <w:r>
          <w:t>13</w:t>
        </w:r>
        <w:r>
          <w:fldChar w:fldCharType="end"/>
        </w:r>
      </w:hyperlink>
    </w:p>
    <w:p>
      <w:pPr>
        <w:pStyle w:val="TOC2"/>
        <w:tabs>
          <w:tab w:val="right" w:leader="dot" w:pos="8306"/>
        </w:tabs>
      </w:pPr>
      <w:hyperlink w:anchor="_Toc11369" w:history="1">
        <w:r>
          <w:rPr>
            <w:rFonts w:ascii="仿宋" w:eastAsia="仿宋" w:hAnsi="仿宋" w:cs="仿宋" w:hint="eastAsia"/>
            <w:lang w:eastAsia="zh-CN"/>
          </w:rPr>
          <w:t>(四)、总图布置方案</w:t>
        </w:r>
        <w:r>
          <w:tab/>
        </w:r>
        <w:r>
          <w:fldChar w:fldCharType="begin"/>
        </w:r>
        <w:r>
          <w:instrText xml:space="preserve"> PAGEREF _Toc11369 \h </w:instrText>
        </w:r>
        <w:r>
          <w:fldChar w:fldCharType="separate"/>
        </w:r>
        <w:r>
          <w:t>14</w:t>
        </w:r>
        <w:r>
          <w:fldChar w:fldCharType="end"/>
        </w:r>
      </w:hyperlink>
    </w:p>
    <w:p>
      <w:pPr>
        <w:pStyle w:val="TOC2"/>
        <w:tabs>
          <w:tab w:val="right" w:leader="dot" w:pos="8306"/>
        </w:tabs>
      </w:pPr>
      <w:hyperlink w:anchor="_Toc32577" w:history="1">
        <w:r>
          <w:rPr>
            <w:rFonts w:ascii="仿宋" w:eastAsia="仿宋" w:hAnsi="仿宋" w:cs="仿宋" w:hint="eastAsia"/>
            <w:lang w:eastAsia="zh-CN"/>
          </w:rPr>
          <w:t>(五)、选址综合评价</w:t>
        </w:r>
        <w:r>
          <w:tab/>
        </w:r>
        <w:r>
          <w:fldChar w:fldCharType="begin"/>
        </w:r>
        <w:r>
          <w:instrText xml:space="preserve"> PAGEREF _Toc32577 \h </w:instrText>
        </w:r>
        <w:r>
          <w:fldChar w:fldCharType="separate"/>
        </w:r>
        <w:r>
          <w:t>16</w:t>
        </w:r>
        <w:r>
          <w:fldChar w:fldCharType="end"/>
        </w:r>
      </w:hyperlink>
    </w:p>
    <w:p>
      <w:pPr>
        <w:pStyle w:val="TOC1"/>
        <w:tabs>
          <w:tab w:val="right" w:leader="dot" w:pos="8306"/>
        </w:tabs>
      </w:pPr>
      <w:hyperlink w:anchor="_Toc14256" w:history="1">
        <w:r>
          <w:rPr>
            <w:rFonts w:ascii="仿宋" w:eastAsia="仿宋" w:hAnsi="仿宋" w:cs="仿宋" w:hint="eastAsia"/>
            <w:lang w:eastAsia="zh-CN"/>
          </w:rPr>
          <w:t>六、工艺说明</w:t>
        </w:r>
        <w:r>
          <w:tab/>
        </w:r>
        <w:r>
          <w:fldChar w:fldCharType="begin"/>
        </w:r>
        <w:r>
          <w:instrText xml:space="preserve"> PAGEREF _Toc14256 \h </w:instrText>
        </w:r>
        <w:r>
          <w:fldChar w:fldCharType="separate"/>
        </w:r>
        <w:r>
          <w:t>17</w:t>
        </w:r>
        <w:r>
          <w:fldChar w:fldCharType="end"/>
        </w:r>
      </w:hyperlink>
    </w:p>
    <w:p>
      <w:pPr>
        <w:pStyle w:val="TOC2"/>
        <w:tabs>
          <w:tab w:val="right" w:leader="dot" w:pos="8306"/>
        </w:tabs>
      </w:pPr>
      <w:hyperlink w:anchor="_Toc22063" w:history="1">
        <w:r>
          <w:rPr>
            <w:rFonts w:ascii="仿宋" w:eastAsia="仿宋" w:hAnsi="仿宋" w:cs="仿宋" w:hint="eastAsia"/>
            <w:lang w:eastAsia="zh-CN"/>
          </w:rPr>
          <w:t>(一)、技术管理特点</w:t>
        </w:r>
        <w:r>
          <w:tab/>
        </w:r>
        <w:r>
          <w:fldChar w:fldCharType="begin"/>
        </w:r>
        <w:r>
          <w:instrText xml:space="preserve"> PAGEREF _Toc22063 \h </w:instrText>
        </w:r>
        <w:r>
          <w:fldChar w:fldCharType="separate"/>
        </w:r>
        <w:r>
          <w:t>17</w:t>
        </w:r>
        <w:r>
          <w:fldChar w:fldCharType="end"/>
        </w:r>
      </w:hyperlink>
    </w:p>
    <w:p>
      <w:pPr>
        <w:pStyle w:val="TOC2"/>
        <w:tabs>
          <w:tab w:val="right" w:leader="dot" w:pos="8306"/>
        </w:tabs>
      </w:pPr>
      <w:hyperlink w:anchor="_Toc21311" w:history="1">
        <w:r>
          <w:rPr>
            <w:rFonts w:ascii="仿宋" w:eastAsia="仿宋" w:hAnsi="仿宋" w:cs="仿宋" w:hint="eastAsia"/>
            <w:lang w:eastAsia="zh-CN"/>
          </w:rPr>
          <w:t>(二)、水产品项目工艺技术设计方案</w:t>
        </w:r>
        <w:r>
          <w:tab/>
        </w:r>
        <w:r>
          <w:fldChar w:fldCharType="begin"/>
        </w:r>
        <w:r>
          <w:instrText xml:space="preserve"> PAGEREF _Toc21311 \h </w:instrText>
        </w:r>
        <w:r>
          <w:fldChar w:fldCharType="separate"/>
        </w:r>
        <w:r>
          <w:t>18</w:t>
        </w:r>
        <w:r>
          <w:fldChar w:fldCharType="end"/>
        </w:r>
      </w:hyperlink>
    </w:p>
    <w:p>
      <w:pPr>
        <w:pStyle w:val="TOC2"/>
        <w:tabs>
          <w:tab w:val="right" w:leader="dot" w:pos="8306"/>
        </w:tabs>
      </w:pPr>
      <w:hyperlink w:anchor="_Toc660" w:history="1">
        <w:r>
          <w:rPr>
            <w:rFonts w:ascii="仿宋" w:eastAsia="仿宋" w:hAnsi="仿宋" w:cs="仿宋" w:hint="eastAsia"/>
            <w:lang w:eastAsia="zh-CN"/>
          </w:rPr>
          <w:t>(三)、设备选型方案</w:t>
        </w:r>
        <w:r>
          <w:tab/>
        </w:r>
        <w:r>
          <w:fldChar w:fldCharType="begin"/>
        </w:r>
        <w:r>
          <w:instrText xml:space="preserve"> PAGEREF _Toc660 \h </w:instrText>
        </w:r>
        <w:r>
          <w:fldChar w:fldCharType="separate"/>
        </w:r>
        <w:r>
          <w:t>19</w:t>
        </w:r>
        <w:r>
          <w:fldChar w:fldCharType="end"/>
        </w:r>
      </w:hyperlink>
    </w:p>
    <w:p>
      <w:pPr>
        <w:pStyle w:val="TOC1"/>
        <w:tabs>
          <w:tab w:val="right" w:leader="dot" w:pos="8306"/>
        </w:tabs>
      </w:pPr>
      <w:hyperlink w:anchor="_Toc12407" w:history="1">
        <w:r>
          <w:rPr>
            <w:rFonts w:ascii="仿宋" w:eastAsia="仿宋" w:hAnsi="仿宋" w:cs="仿宋" w:hint="eastAsia"/>
            <w:lang w:eastAsia="zh-CN"/>
          </w:rPr>
          <w:t>七、水产品项目人力资源培养与发展</w:t>
        </w:r>
        <w:r>
          <w:tab/>
        </w:r>
        <w:r>
          <w:fldChar w:fldCharType="begin"/>
        </w:r>
        <w:r>
          <w:instrText xml:space="preserve"> PAGEREF _Toc12407 \h </w:instrText>
        </w:r>
        <w:r>
          <w:fldChar w:fldCharType="separate"/>
        </w:r>
        <w:r>
          <w:t>20</w:t>
        </w:r>
        <w:r>
          <w:fldChar w:fldCharType="end"/>
        </w:r>
      </w:hyperlink>
    </w:p>
    <w:p>
      <w:pPr>
        <w:pStyle w:val="TOC2"/>
        <w:tabs>
          <w:tab w:val="right" w:leader="dot" w:pos="8306"/>
        </w:tabs>
      </w:pPr>
      <w:hyperlink w:anchor="_Toc9434" w:history="1">
        <w:r>
          <w:rPr>
            <w:rFonts w:ascii="仿宋" w:eastAsia="仿宋" w:hAnsi="仿宋" w:cs="仿宋" w:hint="eastAsia"/>
            <w:lang w:eastAsia="zh-CN"/>
          </w:rPr>
          <w:t>(一)、人才需求与规划</w:t>
        </w:r>
        <w:r>
          <w:tab/>
        </w:r>
        <w:r>
          <w:fldChar w:fldCharType="begin"/>
        </w:r>
        <w:r>
          <w:instrText xml:space="preserve"> PAGEREF _Toc9434 \h </w:instrText>
        </w:r>
        <w:r>
          <w:fldChar w:fldCharType="separate"/>
        </w:r>
        <w:r>
          <w:t>20</w:t>
        </w:r>
        <w:r>
          <w:fldChar w:fldCharType="end"/>
        </w:r>
      </w:hyperlink>
    </w:p>
    <w:p>
      <w:pPr>
        <w:pStyle w:val="TOC2"/>
        <w:tabs>
          <w:tab w:val="right" w:leader="dot" w:pos="8306"/>
        </w:tabs>
      </w:pPr>
      <w:hyperlink w:anchor="_Toc30840" w:history="1">
        <w:r>
          <w:rPr>
            <w:rFonts w:ascii="仿宋" w:eastAsia="仿宋" w:hAnsi="仿宋" w:cs="仿宋" w:hint="eastAsia"/>
            <w:lang w:eastAsia="zh-CN"/>
          </w:rPr>
          <w:t>(二)、培训与发展计划</w:t>
        </w:r>
        <w:r>
          <w:tab/>
        </w:r>
        <w:r>
          <w:fldChar w:fldCharType="begin"/>
        </w:r>
        <w:r>
          <w:instrText xml:space="preserve"> PAGEREF _Toc30840 \h </w:instrText>
        </w:r>
        <w:r>
          <w:fldChar w:fldCharType="separate"/>
        </w:r>
        <w:r>
          <w:t>21</w:t>
        </w:r>
        <w:r>
          <w:fldChar w:fldCharType="end"/>
        </w:r>
      </w:hyperlink>
    </w:p>
    <w:p>
      <w:pPr>
        <w:pStyle w:val="TOC1"/>
        <w:tabs>
          <w:tab w:val="right" w:leader="dot" w:pos="8306"/>
        </w:tabs>
      </w:pPr>
      <w:hyperlink w:anchor="_Toc10875" w:history="1">
        <w:r>
          <w:rPr>
            <w:rFonts w:ascii="仿宋" w:eastAsia="仿宋" w:hAnsi="仿宋" w:cs="仿宋" w:hint="eastAsia"/>
            <w:lang w:eastAsia="zh-CN"/>
          </w:rPr>
          <w:t>八、水产品项目投资规划</w:t>
        </w:r>
        <w:r>
          <w:tab/>
        </w:r>
        <w:r>
          <w:fldChar w:fldCharType="begin"/>
        </w:r>
        <w:r>
          <w:instrText xml:space="preserve"> PAGEREF _Toc10875 \h </w:instrText>
        </w:r>
        <w:r>
          <w:fldChar w:fldCharType="separate"/>
        </w:r>
        <w:r>
          <w:t>21</w:t>
        </w:r>
        <w:r>
          <w:fldChar w:fldCharType="end"/>
        </w:r>
      </w:hyperlink>
    </w:p>
    <w:p>
      <w:pPr>
        <w:pStyle w:val="TOC2"/>
        <w:tabs>
          <w:tab w:val="right" w:leader="dot" w:pos="8306"/>
        </w:tabs>
      </w:pPr>
      <w:hyperlink w:anchor="_Toc4170" w:history="1">
        <w:r>
          <w:rPr>
            <w:rFonts w:ascii="仿宋" w:eastAsia="仿宋" w:hAnsi="仿宋" w:cs="仿宋" w:hint="eastAsia"/>
            <w:lang w:eastAsia="zh-CN"/>
          </w:rPr>
          <w:t>(一)、水产品项目总投资估算</w:t>
        </w:r>
        <w:r>
          <w:tab/>
        </w:r>
        <w:r>
          <w:fldChar w:fldCharType="begin"/>
        </w:r>
        <w:r>
          <w:instrText xml:space="preserve"> PAGEREF _Toc4170 \h </w:instrText>
        </w:r>
        <w:r>
          <w:fldChar w:fldCharType="separate"/>
        </w:r>
        <w:r>
          <w:t>21</w:t>
        </w:r>
        <w:r>
          <w:fldChar w:fldCharType="end"/>
        </w:r>
      </w:hyperlink>
    </w:p>
    <w:p>
      <w:pPr>
        <w:pStyle w:val="TOC2"/>
        <w:tabs>
          <w:tab w:val="right" w:leader="dot" w:pos="8306"/>
        </w:tabs>
      </w:pPr>
      <w:hyperlink w:anchor="_Toc9224" w:history="1">
        <w:r>
          <w:rPr>
            <w:rFonts w:ascii="仿宋" w:eastAsia="仿宋" w:hAnsi="仿宋" w:cs="仿宋" w:hint="eastAsia"/>
            <w:lang w:eastAsia="zh-CN"/>
          </w:rPr>
          <w:t>(二)、资金筹措</w:t>
        </w:r>
        <w:r>
          <w:tab/>
        </w:r>
        <w:r>
          <w:fldChar w:fldCharType="begin"/>
        </w:r>
        <w:r>
          <w:instrText xml:space="preserve"> PAGEREF _Toc9224 \h </w:instrText>
        </w:r>
        <w:r>
          <w:fldChar w:fldCharType="separate"/>
        </w:r>
        <w:r>
          <w:t>23</w:t>
        </w:r>
        <w:r>
          <w:fldChar w:fldCharType="end"/>
        </w:r>
      </w:hyperlink>
    </w:p>
    <w:p>
      <w:pPr>
        <w:pStyle w:val="TOC1"/>
        <w:tabs>
          <w:tab w:val="right" w:leader="dot" w:pos="8306"/>
        </w:tabs>
      </w:pPr>
      <w:hyperlink w:anchor="_Toc12088" w:history="1">
        <w:r>
          <w:rPr>
            <w:rFonts w:ascii="仿宋" w:eastAsia="仿宋" w:hAnsi="仿宋" w:cs="仿宋" w:hint="eastAsia"/>
            <w:lang w:eastAsia="zh-CN"/>
          </w:rPr>
          <w:t>九、水产品项目人力资源管理</w:t>
        </w:r>
        <w:r>
          <w:tab/>
        </w:r>
        <w:r>
          <w:fldChar w:fldCharType="begin"/>
        </w:r>
        <w:r>
          <w:instrText xml:space="preserve"> PAGEREF _Toc12088 \h </w:instrText>
        </w:r>
        <w:r>
          <w:fldChar w:fldCharType="separate"/>
        </w:r>
        <w:r>
          <w:t>23</w:t>
        </w:r>
        <w:r>
          <w:fldChar w:fldCharType="end"/>
        </w:r>
      </w:hyperlink>
    </w:p>
    <w:p>
      <w:pPr>
        <w:pStyle w:val="TOC2"/>
        <w:tabs>
          <w:tab w:val="right" w:leader="dot" w:pos="8306"/>
        </w:tabs>
      </w:pPr>
      <w:hyperlink w:anchor="_Toc14492" w:history="1">
        <w:r>
          <w:rPr>
            <w:rFonts w:ascii="仿宋" w:eastAsia="仿宋" w:hAnsi="仿宋" w:cs="仿宋" w:hint="eastAsia"/>
            <w:lang w:eastAsia="zh-CN"/>
          </w:rPr>
          <w:t>(一)、建立健全的预算管理制度</w:t>
        </w:r>
        <w:r>
          <w:tab/>
        </w:r>
        <w:r>
          <w:fldChar w:fldCharType="begin"/>
        </w:r>
        <w:r>
          <w:instrText xml:space="preserve"> PAGEREF _Toc14492 \h </w:instrText>
        </w:r>
        <w:r>
          <w:fldChar w:fldCharType="separate"/>
        </w:r>
        <w:r>
          <w:t>23</w:t>
        </w:r>
        <w:r>
          <w:fldChar w:fldCharType="end"/>
        </w:r>
      </w:hyperlink>
    </w:p>
    <w:p>
      <w:pPr>
        <w:pStyle w:val="TOC2"/>
        <w:tabs>
          <w:tab w:val="right" w:leader="dot" w:pos="8306"/>
        </w:tabs>
      </w:pPr>
      <w:hyperlink w:anchor="_Toc24840" w:history="1">
        <w:r>
          <w:rPr>
            <w:rFonts w:ascii="仿宋" w:eastAsia="仿宋" w:hAnsi="仿宋" w:cs="仿宋" w:hint="eastAsia"/>
            <w:lang w:eastAsia="zh-CN"/>
          </w:rPr>
          <w:t>(二)、加强资金流动监控</w:t>
        </w:r>
        <w:r>
          <w:tab/>
        </w:r>
        <w:r>
          <w:fldChar w:fldCharType="begin"/>
        </w:r>
        <w:r>
          <w:instrText xml:space="preserve"> PAGEREF _Toc24840 \h </w:instrText>
        </w:r>
        <w:r>
          <w:fldChar w:fldCharType="separate"/>
        </w:r>
        <w:r>
          <w:t>25</w:t>
        </w:r>
        <w:r>
          <w:fldChar w:fldCharType="end"/>
        </w:r>
      </w:hyperlink>
    </w:p>
    <w:p>
      <w:pPr>
        <w:pStyle w:val="TOC2"/>
        <w:tabs>
          <w:tab w:val="right" w:leader="dot" w:pos="8306"/>
        </w:tabs>
      </w:pPr>
      <w:hyperlink w:anchor="_Toc2476" w:history="1">
        <w:r>
          <w:rPr>
            <w:rFonts w:ascii="仿宋" w:eastAsia="仿宋" w:hAnsi="仿宋" w:cs="仿宋" w:hint="eastAsia"/>
            <w:lang w:eastAsia="zh-CN"/>
          </w:rPr>
          <w:t>(三)、制定完善的风险控制机制</w:t>
        </w:r>
        <w:r>
          <w:tab/>
        </w:r>
        <w:r>
          <w:fldChar w:fldCharType="begin"/>
        </w:r>
        <w:r>
          <w:instrText xml:space="preserve"> PAGEREF _Toc2476 \h </w:instrText>
        </w:r>
        <w:r>
          <w:fldChar w:fldCharType="separate"/>
        </w:r>
        <w:r>
          <w:t>26</w:t>
        </w:r>
        <w:r>
          <w:fldChar w:fldCharType="end"/>
        </w:r>
      </w:hyperlink>
    </w:p>
    <w:p>
      <w:pPr>
        <w:pStyle w:val="TOC2"/>
        <w:tabs>
          <w:tab w:val="right" w:leader="dot" w:pos="8306"/>
        </w:tabs>
      </w:pPr>
      <w:hyperlink w:anchor="_Toc6906" w:history="1">
        <w:r>
          <w:rPr>
            <w:rFonts w:ascii="仿宋" w:eastAsia="仿宋" w:hAnsi="仿宋" w:cs="仿宋" w:hint="eastAsia"/>
            <w:lang w:eastAsia="zh-CN"/>
          </w:rPr>
          <w:t>(四)、优化成本管理</w:t>
        </w:r>
        <w:r>
          <w:tab/>
        </w:r>
        <w:r>
          <w:fldChar w:fldCharType="begin"/>
        </w:r>
        <w:r>
          <w:instrText xml:space="preserve"> PAGEREF _Toc6906 \h </w:instrText>
        </w:r>
        <w:r>
          <w:fldChar w:fldCharType="separate"/>
        </w:r>
        <w:r>
          <w:t>27</w:t>
        </w:r>
        <w:r>
          <w:fldChar w:fldCharType="end"/>
        </w:r>
      </w:hyperlink>
    </w:p>
    <w:p>
      <w:pPr>
        <w:pStyle w:val="TOC1"/>
        <w:tabs>
          <w:tab w:val="right" w:leader="dot" w:pos="8306"/>
        </w:tabs>
      </w:pPr>
      <w:hyperlink w:anchor="_Toc12945" w:history="1">
        <w:r>
          <w:rPr>
            <w:rFonts w:ascii="仿宋" w:eastAsia="仿宋" w:hAnsi="仿宋" w:cs="仿宋" w:hint="eastAsia"/>
            <w:lang w:eastAsia="zh-CN"/>
          </w:rPr>
          <w:t>十、水产品项目创新与研发</w:t>
        </w:r>
        <w:r>
          <w:tab/>
        </w:r>
        <w:r>
          <w:fldChar w:fldCharType="begin"/>
        </w:r>
        <w:r>
          <w:instrText xml:space="preserve"> PAGEREF _Toc12945 \h </w:instrText>
        </w:r>
        <w:r>
          <w:fldChar w:fldCharType="separate"/>
        </w:r>
        <w:r>
          <w:t>29</w:t>
        </w:r>
        <w:r>
          <w:fldChar w:fldCharType="end"/>
        </w:r>
      </w:hyperlink>
    </w:p>
    <w:p>
      <w:pPr>
        <w:pStyle w:val="TOC2"/>
        <w:tabs>
          <w:tab w:val="right" w:leader="dot" w:pos="8306"/>
        </w:tabs>
      </w:pPr>
      <w:hyperlink w:anchor="_Toc435" w:history="1">
        <w:r>
          <w:rPr>
            <w:rFonts w:ascii="仿宋" w:eastAsia="仿宋" w:hAnsi="仿宋" w:cs="仿宋" w:hint="eastAsia"/>
            <w:lang w:eastAsia="zh-CN"/>
          </w:rPr>
          <w:t>(一)、创新策略与方向</w:t>
        </w:r>
        <w:r>
          <w:tab/>
        </w:r>
        <w:r>
          <w:fldChar w:fldCharType="begin"/>
        </w:r>
        <w:r>
          <w:instrText xml:space="preserve"> PAGEREF _Toc435 \h </w:instrText>
        </w:r>
        <w:r>
          <w:fldChar w:fldCharType="separate"/>
        </w:r>
        <w:r>
          <w:t>29</w:t>
        </w:r>
        <w:r>
          <w:fldChar w:fldCharType="end"/>
        </w:r>
      </w:hyperlink>
    </w:p>
    <w:p>
      <w:pPr>
        <w:pStyle w:val="TOC2"/>
        <w:tabs>
          <w:tab w:val="right" w:leader="dot" w:pos="8306"/>
        </w:tabs>
      </w:pPr>
      <w:hyperlink w:anchor="_Toc10571" w:history="1">
        <w:r>
          <w:rPr>
            <w:rFonts w:ascii="仿宋" w:eastAsia="仿宋" w:hAnsi="仿宋" w:cs="仿宋" w:hint="eastAsia"/>
            <w:lang w:eastAsia="zh-CN"/>
          </w:rPr>
          <w:t>(二)、研发规划与投入</w:t>
        </w:r>
        <w:r>
          <w:tab/>
        </w:r>
        <w:r>
          <w:fldChar w:fldCharType="begin"/>
        </w:r>
        <w:r>
          <w:instrText xml:space="preserve"> PAGEREF _Toc10571 \h </w:instrText>
        </w:r>
        <w:r>
          <w:fldChar w:fldCharType="separate"/>
        </w:r>
        <w:r>
          <w:t>30</w:t>
        </w:r>
        <w:r>
          <w:fldChar w:fldCharType="end"/>
        </w:r>
      </w:hyperlink>
    </w:p>
    <w:p>
      <w:pPr>
        <w:pStyle w:val="TOC1"/>
        <w:tabs>
          <w:tab w:val="right" w:leader="dot" w:pos="8306"/>
        </w:tabs>
      </w:pPr>
      <w:hyperlink w:anchor="_Toc12154" w:history="1">
        <w:r>
          <w:rPr>
            <w:rFonts w:ascii="仿宋" w:eastAsia="仿宋" w:hAnsi="仿宋" w:cs="仿宋" w:hint="eastAsia"/>
            <w:lang w:eastAsia="zh-CN"/>
          </w:rPr>
          <w:t>十一、水产品项目环境影响分析</w:t>
        </w:r>
        <w:r>
          <w:tab/>
        </w:r>
        <w:r>
          <w:fldChar w:fldCharType="begin"/>
        </w:r>
        <w:r>
          <w:instrText xml:space="preserve"> PAGEREF _Toc12154 \h </w:instrText>
        </w:r>
        <w:r>
          <w:fldChar w:fldCharType="separate"/>
        </w:r>
        <w:r>
          <w:t>32</w:t>
        </w:r>
        <w:r>
          <w:fldChar w:fldCharType="end"/>
        </w:r>
      </w:hyperlink>
    </w:p>
    <w:p>
      <w:pPr>
        <w:pStyle w:val="TOC2"/>
        <w:tabs>
          <w:tab w:val="right" w:leader="dot" w:pos="8306"/>
        </w:tabs>
      </w:pPr>
      <w:hyperlink w:anchor="_Toc12860" w:history="1">
        <w:r>
          <w:rPr>
            <w:rFonts w:ascii="仿宋" w:eastAsia="仿宋" w:hAnsi="仿宋" w:cs="仿宋" w:hint="eastAsia"/>
            <w:lang w:eastAsia="zh-CN"/>
          </w:rPr>
          <w:t>(一)、建设区域环境质量现状</w:t>
        </w:r>
        <w:r>
          <w:tab/>
        </w:r>
        <w:r>
          <w:fldChar w:fldCharType="begin"/>
        </w:r>
        <w:r>
          <w:instrText xml:space="preserve"> PAGEREF _Toc12860 \h </w:instrText>
        </w:r>
        <w:r>
          <w:fldChar w:fldCharType="separate"/>
        </w:r>
        <w:r>
          <w:t>32</w:t>
        </w:r>
        <w:r>
          <w:fldChar w:fldCharType="end"/>
        </w:r>
      </w:hyperlink>
    </w:p>
    <w:p>
      <w:pPr>
        <w:pStyle w:val="TOC2"/>
        <w:tabs>
          <w:tab w:val="right" w:leader="dot" w:pos="8306"/>
        </w:tabs>
      </w:pPr>
      <w:hyperlink w:anchor="_Toc1398" w:history="1">
        <w:r>
          <w:rPr>
            <w:rFonts w:ascii="仿宋" w:eastAsia="仿宋" w:hAnsi="仿宋" w:cs="仿宋" w:hint="eastAsia"/>
            <w:lang w:eastAsia="zh-CN"/>
          </w:rPr>
          <w:t>(二)、建设期环境保护</w:t>
        </w:r>
        <w:r>
          <w:tab/>
        </w:r>
        <w:r>
          <w:fldChar w:fldCharType="begin"/>
        </w:r>
        <w:r>
          <w:instrText xml:space="preserve"> PAGEREF _Toc1398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59" w:history="1">
        <w:r>
          <w:rPr>
            <w:rFonts w:ascii="仿宋" w:eastAsia="仿宋" w:hAnsi="仿宋" w:cs="仿宋" w:hint="eastAsia"/>
            <w:lang w:eastAsia="zh-CN"/>
          </w:rPr>
          <w:t>(三)、运营期环境保护</w:t>
        </w:r>
        <w:r>
          <w:tab/>
        </w:r>
        <w:r>
          <w:fldChar w:fldCharType="begin"/>
        </w:r>
        <w:r>
          <w:instrText xml:space="preserve"> PAGEREF _Toc26359 \h </w:instrText>
        </w:r>
        <w:r>
          <w:fldChar w:fldCharType="separate"/>
        </w:r>
        <w:r>
          <w:t>34</w:t>
        </w:r>
        <w:r>
          <w:fldChar w:fldCharType="end"/>
        </w:r>
      </w:hyperlink>
    </w:p>
    <w:p>
      <w:pPr>
        <w:pStyle w:val="TOC2"/>
        <w:tabs>
          <w:tab w:val="right" w:leader="dot" w:pos="8306"/>
        </w:tabs>
      </w:pPr>
      <w:hyperlink w:anchor="_Toc10194" w:history="1">
        <w:r>
          <w:rPr>
            <w:rFonts w:ascii="仿宋" w:eastAsia="仿宋" w:hAnsi="仿宋" w:cs="仿宋" w:hint="eastAsia"/>
            <w:lang w:eastAsia="zh-CN"/>
          </w:rPr>
          <w:t>(四)、水产品项目建设对区域经济的影响</w:t>
        </w:r>
        <w:r>
          <w:tab/>
        </w:r>
        <w:r>
          <w:fldChar w:fldCharType="begin"/>
        </w:r>
        <w:r>
          <w:instrText xml:space="preserve"> PAGEREF _Toc10194 \h </w:instrText>
        </w:r>
        <w:r>
          <w:fldChar w:fldCharType="separate"/>
        </w:r>
        <w:r>
          <w:t>36</w:t>
        </w:r>
        <w:r>
          <w:fldChar w:fldCharType="end"/>
        </w:r>
      </w:hyperlink>
    </w:p>
    <w:p>
      <w:pPr>
        <w:pStyle w:val="TOC2"/>
        <w:tabs>
          <w:tab w:val="right" w:leader="dot" w:pos="8306"/>
        </w:tabs>
      </w:pPr>
      <w:hyperlink w:anchor="_Toc4186" w:history="1">
        <w:r>
          <w:rPr>
            <w:rFonts w:ascii="仿宋" w:eastAsia="仿宋" w:hAnsi="仿宋" w:cs="仿宋" w:hint="eastAsia"/>
            <w:lang w:eastAsia="zh-CN"/>
          </w:rPr>
          <w:t>(五)、废弃物处理</w:t>
        </w:r>
        <w:r>
          <w:tab/>
        </w:r>
        <w:r>
          <w:fldChar w:fldCharType="begin"/>
        </w:r>
        <w:r>
          <w:instrText xml:space="preserve"> PAGEREF _Toc4186 \h </w:instrText>
        </w:r>
        <w:r>
          <w:fldChar w:fldCharType="separate"/>
        </w:r>
        <w:r>
          <w:t>37</w:t>
        </w:r>
        <w:r>
          <w:fldChar w:fldCharType="end"/>
        </w:r>
      </w:hyperlink>
    </w:p>
    <w:p>
      <w:pPr>
        <w:pStyle w:val="TOC2"/>
        <w:tabs>
          <w:tab w:val="right" w:leader="dot" w:pos="8306"/>
        </w:tabs>
      </w:pPr>
      <w:hyperlink w:anchor="_Toc999" w:history="1">
        <w:r>
          <w:rPr>
            <w:rFonts w:ascii="仿宋" w:eastAsia="仿宋" w:hAnsi="仿宋" w:cs="仿宋" w:hint="eastAsia"/>
            <w:lang w:eastAsia="zh-CN"/>
          </w:rPr>
          <w:t>(六)、特殊环境影响分析</w:t>
        </w:r>
        <w:r>
          <w:tab/>
        </w:r>
        <w:r>
          <w:fldChar w:fldCharType="begin"/>
        </w:r>
        <w:r>
          <w:instrText xml:space="preserve"> PAGEREF _Toc999 \h </w:instrText>
        </w:r>
        <w:r>
          <w:fldChar w:fldCharType="separate"/>
        </w:r>
        <w:r>
          <w:t>39</w:t>
        </w:r>
        <w:r>
          <w:fldChar w:fldCharType="end"/>
        </w:r>
      </w:hyperlink>
    </w:p>
    <w:p>
      <w:pPr>
        <w:pStyle w:val="TOC2"/>
        <w:tabs>
          <w:tab w:val="right" w:leader="dot" w:pos="8306"/>
        </w:tabs>
      </w:pPr>
      <w:hyperlink w:anchor="_Toc22145" w:history="1">
        <w:r>
          <w:rPr>
            <w:rFonts w:ascii="仿宋" w:eastAsia="仿宋" w:hAnsi="仿宋" w:cs="仿宋" w:hint="eastAsia"/>
            <w:lang w:eastAsia="zh-CN"/>
          </w:rPr>
          <w:t>(七)、清洁生产</w:t>
        </w:r>
        <w:r>
          <w:tab/>
        </w:r>
        <w:r>
          <w:fldChar w:fldCharType="begin"/>
        </w:r>
        <w:r>
          <w:instrText xml:space="preserve"> PAGEREF _Toc22145 \h </w:instrText>
        </w:r>
        <w:r>
          <w:fldChar w:fldCharType="separate"/>
        </w:r>
        <w:r>
          <w:t>40</w:t>
        </w:r>
        <w:r>
          <w:fldChar w:fldCharType="end"/>
        </w:r>
      </w:hyperlink>
    </w:p>
    <w:p>
      <w:pPr>
        <w:pStyle w:val="TOC2"/>
        <w:tabs>
          <w:tab w:val="right" w:leader="dot" w:pos="8306"/>
        </w:tabs>
      </w:pPr>
      <w:hyperlink w:anchor="_Toc30947" w:history="1">
        <w:r>
          <w:rPr>
            <w:rFonts w:ascii="仿宋" w:eastAsia="仿宋" w:hAnsi="仿宋" w:cs="仿宋" w:hint="eastAsia"/>
            <w:lang w:eastAsia="zh-CN"/>
          </w:rPr>
          <w:t>(八)、环境保护综合评价</w:t>
        </w:r>
        <w:r>
          <w:tab/>
        </w:r>
        <w:r>
          <w:fldChar w:fldCharType="begin"/>
        </w:r>
        <w:r>
          <w:instrText xml:space="preserve"> PAGEREF _Toc30947 \h </w:instrText>
        </w:r>
        <w:r>
          <w:fldChar w:fldCharType="separate"/>
        </w:r>
        <w:r>
          <w:t>41</w:t>
        </w:r>
        <w:r>
          <w:fldChar w:fldCharType="end"/>
        </w:r>
      </w:hyperlink>
    </w:p>
    <w:p>
      <w:pPr>
        <w:pStyle w:val="TOC1"/>
        <w:tabs>
          <w:tab w:val="right" w:leader="dot" w:pos="8306"/>
        </w:tabs>
      </w:pPr>
      <w:hyperlink w:anchor="_Toc7515" w:history="1">
        <w:r>
          <w:rPr>
            <w:rFonts w:ascii="仿宋" w:eastAsia="仿宋" w:hAnsi="仿宋" w:cs="仿宋" w:hint="eastAsia"/>
            <w:lang w:eastAsia="zh-CN"/>
          </w:rPr>
          <w:t>十二、水产品项目财务管理</w:t>
        </w:r>
        <w:r>
          <w:tab/>
        </w:r>
        <w:r>
          <w:fldChar w:fldCharType="begin"/>
        </w:r>
        <w:r>
          <w:instrText xml:space="preserve"> PAGEREF _Toc7515 \h </w:instrText>
        </w:r>
        <w:r>
          <w:fldChar w:fldCharType="separate"/>
        </w:r>
        <w:r>
          <w:t>42</w:t>
        </w:r>
        <w:r>
          <w:fldChar w:fldCharType="end"/>
        </w:r>
      </w:hyperlink>
    </w:p>
    <w:p>
      <w:pPr>
        <w:pStyle w:val="TOC2"/>
        <w:tabs>
          <w:tab w:val="right" w:leader="dot" w:pos="8306"/>
        </w:tabs>
      </w:pPr>
      <w:hyperlink w:anchor="_Toc16009" w:history="1">
        <w:r>
          <w:rPr>
            <w:rFonts w:ascii="仿宋" w:eastAsia="仿宋" w:hAnsi="仿宋" w:cs="仿宋" w:hint="eastAsia"/>
            <w:lang w:eastAsia="zh-CN"/>
          </w:rPr>
          <w:t>(一)、资金需求大</w:t>
        </w:r>
        <w:r>
          <w:tab/>
        </w:r>
        <w:r>
          <w:fldChar w:fldCharType="begin"/>
        </w:r>
        <w:r>
          <w:instrText xml:space="preserve"> PAGEREF _Toc16009 \h </w:instrText>
        </w:r>
        <w:r>
          <w:fldChar w:fldCharType="separate"/>
        </w:r>
        <w:r>
          <w:t>42</w:t>
        </w:r>
        <w:r>
          <w:fldChar w:fldCharType="end"/>
        </w:r>
      </w:hyperlink>
    </w:p>
    <w:p>
      <w:pPr>
        <w:pStyle w:val="TOC2"/>
        <w:tabs>
          <w:tab w:val="right" w:leader="dot" w:pos="8306"/>
        </w:tabs>
      </w:pPr>
      <w:hyperlink w:anchor="_Toc23275" w:history="1">
        <w:r>
          <w:rPr>
            <w:rFonts w:ascii="仿宋" w:eastAsia="仿宋" w:hAnsi="仿宋" w:cs="仿宋" w:hint="eastAsia"/>
            <w:lang w:eastAsia="zh-CN"/>
          </w:rPr>
          <w:t>(二)、研发周期长</w:t>
        </w:r>
        <w:r>
          <w:tab/>
        </w:r>
        <w:r>
          <w:fldChar w:fldCharType="begin"/>
        </w:r>
        <w:r>
          <w:instrText xml:space="preserve"> PAGEREF _Toc23275 \h </w:instrText>
        </w:r>
        <w:r>
          <w:fldChar w:fldCharType="separate"/>
        </w:r>
        <w:r>
          <w:t>43</w:t>
        </w:r>
        <w:r>
          <w:fldChar w:fldCharType="end"/>
        </w:r>
      </w:hyperlink>
    </w:p>
    <w:p>
      <w:pPr>
        <w:pStyle w:val="TOC2"/>
        <w:tabs>
          <w:tab w:val="right" w:leader="dot" w:pos="8306"/>
        </w:tabs>
      </w:pPr>
      <w:hyperlink w:anchor="_Toc17142" w:history="1">
        <w:r>
          <w:rPr>
            <w:rFonts w:ascii="仿宋" w:eastAsia="仿宋" w:hAnsi="仿宋" w:cs="仿宋" w:hint="eastAsia"/>
            <w:lang w:eastAsia="zh-CN"/>
          </w:rPr>
          <w:t>(三)、市场风险大</w:t>
        </w:r>
        <w:r>
          <w:tab/>
        </w:r>
        <w:r>
          <w:fldChar w:fldCharType="begin"/>
        </w:r>
        <w:r>
          <w:instrText xml:space="preserve"> PAGEREF _Toc17142 \h </w:instrText>
        </w:r>
        <w:r>
          <w:fldChar w:fldCharType="separate"/>
        </w:r>
        <w:r>
          <w:t>44</w:t>
        </w:r>
        <w:r>
          <w:fldChar w:fldCharType="end"/>
        </w:r>
      </w:hyperlink>
    </w:p>
    <w:p>
      <w:pPr>
        <w:pStyle w:val="TOC2"/>
        <w:tabs>
          <w:tab w:val="right" w:leader="dot" w:pos="8306"/>
        </w:tabs>
      </w:pPr>
      <w:hyperlink w:anchor="_Toc23666" w:history="1">
        <w:r>
          <w:rPr>
            <w:rFonts w:ascii="仿宋" w:eastAsia="仿宋" w:hAnsi="仿宋" w:cs="仿宋" w:hint="eastAsia"/>
            <w:lang w:eastAsia="zh-CN"/>
          </w:rPr>
          <w:t>(四)、利润率高</w:t>
        </w:r>
        <w:r>
          <w:tab/>
        </w:r>
        <w:r>
          <w:fldChar w:fldCharType="begin"/>
        </w:r>
        <w:r>
          <w:instrText xml:space="preserve"> PAGEREF _Toc23666 \h </w:instrText>
        </w:r>
        <w:r>
          <w:fldChar w:fldCharType="separate"/>
        </w:r>
        <w:r>
          <w:t>47</w:t>
        </w:r>
        <w:r>
          <w:fldChar w:fldCharType="end"/>
        </w:r>
      </w:hyperlink>
    </w:p>
    <w:p>
      <w:pPr>
        <w:pStyle w:val="TOC1"/>
        <w:tabs>
          <w:tab w:val="right" w:leader="dot" w:pos="8306"/>
        </w:tabs>
      </w:pPr>
      <w:hyperlink w:anchor="_Toc16277" w:history="1">
        <w:r>
          <w:rPr>
            <w:rFonts w:ascii="仿宋" w:eastAsia="仿宋" w:hAnsi="仿宋" w:cs="仿宋" w:hint="eastAsia"/>
            <w:lang w:eastAsia="zh-CN"/>
          </w:rPr>
          <w:t>十三、水产品项目治理与监督</w:t>
        </w:r>
        <w:r>
          <w:tab/>
        </w:r>
        <w:r>
          <w:fldChar w:fldCharType="begin"/>
        </w:r>
        <w:r>
          <w:instrText xml:space="preserve"> PAGEREF _Toc16277 \h </w:instrText>
        </w:r>
        <w:r>
          <w:fldChar w:fldCharType="separate"/>
        </w:r>
        <w:r>
          <w:t>49</w:t>
        </w:r>
        <w:r>
          <w:fldChar w:fldCharType="end"/>
        </w:r>
      </w:hyperlink>
    </w:p>
    <w:p>
      <w:pPr>
        <w:pStyle w:val="TOC2"/>
        <w:tabs>
          <w:tab w:val="right" w:leader="dot" w:pos="8306"/>
        </w:tabs>
      </w:pPr>
      <w:hyperlink w:anchor="_Toc23068" w:history="1">
        <w:r>
          <w:rPr>
            <w:rFonts w:ascii="仿宋" w:eastAsia="仿宋" w:hAnsi="仿宋" w:cs="仿宋" w:hint="eastAsia"/>
            <w:lang w:eastAsia="zh-CN"/>
          </w:rPr>
          <w:t>(一)、水产品项目治理结构</w:t>
        </w:r>
        <w:r>
          <w:tab/>
        </w:r>
        <w:r>
          <w:fldChar w:fldCharType="begin"/>
        </w:r>
        <w:r>
          <w:instrText xml:space="preserve"> PAGEREF _Toc23068 \h </w:instrText>
        </w:r>
        <w:r>
          <w:fldChar w:fldCharType="separate"/>
        </w:r>
        <w:r>
          <w:t>49</w:t>
        </w:r>
        <w:r>
          <w:fldChar w:fldCharType="end"/>
        </w:r>
      </w:hyperlink>
    </w:p>
    <w:p>
      <w:pPr>
        <w:pStyle w:val="TOC2"/>
        <w:tabs>
          <w:tab w:val="right" w:leader="dot" w:pos="8306"/>
        </w:tabs>
      </w:pPr>
      <w:hyperlink w:anchor="_Toc29928" w:history="1">
        <w:r>
          <w:rPr>
            <w:rFonts w:ascii="仿宋" w:eastAsia="仿宋" w:hAnsi="仿宋" w:cs="仿宋" w:hint="eastAsia"/>
            <w:lang w:eastAsia="zh-CN"/>
          </w:rPr>
          <w:t>(二)、监督与审计</w:t>
        </w:r>
        <w:r>
          <w:tab/>
        </w:r>
        <w:r>
          <w:fldChar w:fldCharType="begin"/>
        </w:r>
        <w:r>
          <w:instrText xml:space="preserve"> PAGEREF _Toc29928 \h </w:instrText>
        </w:r>
        <w:r>
          <w:fldChar w:fldCharType="separate"/>
        </w:r>
        <w:r>
          <w:t>50</w:t>
        </w:r>
        <w:r>
          <w:fldChar w:fldCharType="end"/>
        </w:r>
      </w:hyperlink>
    </w:p>
    <w:p>
      <w:pPr>
        <w:pStyle w:val="TOC1"/>
        <w:tabs>
          <w:tab w:val="right" w:leader="dot" w:pos="8306"/>
        </w:tabs>
      </w:pPr>
      <w:hyperlink w:anchor="_Toc22010" w:history="1">
        <w:r>
          <w:rPr>
            <w:rFonts w:ascii="仿宋" w:eastAsia="仿宋" w:hAnsi="仿宋" w:cs="仿宋" w:hint="eastAsia"/>
            <w:lang w:eastAsia="zh-CN"/>
          </w:rPr>
          <w:t>十四、水产品项目工程方案分析</w:t>
        </w:r>
        <w:r>
          <w:tab/>
        </w:r>
        <w:r>
          <w:fldChar w:fldCharType="begin"/>
        </w:r>
        <w:r>
          <w:instrText xml:space="preserve"> PAGEREF _Toc22010 \h </w:instrText>
        </w:r>
        <w:r>
          <w:fldChar w:fldCharType="separate"/>
        </w:r>
        <w:r>
          <w:t>52</w:t>
        </w:r>
        <w:r>
          <w:fldChar w:fldCharType="end"/>
        </w:r>
      </w:hyperlink>
    </w:p>
    <w:p>
      <w:pPr>
        <w:pStyle w:val="TOC2"/>
        <w:tabs>
          <w:tab w:val="right" w:leader="dot" w:pos="8306"/>
        </w:tabs>
      </w:pPr>
      <w:hyperlink w:anchor="_Toc22743" w:history="1">
        <w:r>
          <w:rPr>
            <w:rFonts w:ascii="仿宋" w:eastAsia="仿宋" w:hAnsi="仿宋" w:cs="仿宋" w:hint="eastAsia"/>
            <w:lang w:eastAsia="zh-CN"/>
          </w:rPr>
          <w:t>(一)、建筑工程设计原则</w:t>
        </w:r>
        <w:r>
          <w:tab/>
        </w:r>
        <w:r>
          <w:fldChar w:fldCharType="begin"/>
        </w:r>
        <w:r>
          <w:instrText xml:space="preserve"> PAGEREF _Toc22743 \h </w:instrText>
        </w:r>
        <w:r>
          <w:fldChar w:fldCharType="separate"/>
        </w:r>
        <w:r>
          <w:t>52</w:t>
        </w:r>
        <w:r>
          <w:fldChar w:fldCharType="end"/>
        </w:r>
      </w:hyperlink>
    </w:p>
    <w:p>
      <w:pPr>
        <w:pStyle w:val="TOC2"/>
        <w:tabs>
          <w:tab w:val="right" w:leader="dot" w:pos="8306"/>
        </w:tabs>
      </w:pPr>
      <w:hyperlink w:anchor="_Toc8435" w:history="1">
        <w:r>
          <w:rPr>
            <w:rFonts w:ascii="仿宋" w:eastAsia="仿宋" w:hAnsi="仿宋" w:cs="仿宋" w:hint="eastAsia"/>
            <w:lang w:eastAsia="zh-CN"/>
          </w:rPr>
          <w:t>(二)、土建工程建设指标</w:t>
        </w:r>
        <w:r>
          <w:tab/>
        </w:r>
        <w:r>
          <w:fldChar w:fldCharType="begin"/>
        </w:r>
        <w:r>
          <w:instrText xml:space="preserve"> PAGEREF _Toc8435 \h </w:instrText>
        </w:r>
        <w:r>
          <w:fldChar w:fldCharType="separate"/>
        </w:r>
        <w:r>
          <w:t>55</w:t>
        </w:r>
        <w:r>
          <w:fldChar w:fldCharType="end"/>
        </w:r>
      </w:hyperlink>
    </w:p>
    <w:p>
      <w:pPr>
        <w:pStyle w:val="TOC1"/>
        <w:tabs>
          <w:tab w:val="right" w:leader="dot" w:pos="8306"/>
        </w:tabs>
      </w:pPr>
      <w:hyperlink w:anchor="_Toc19893" w:history="1">
        <w:r>
          <w:rPr>
            <w:rFonts w:ascii="仿宋" w:eastAsia="仿宋" w:hAnsi="仿宋" w:cs="仿宋" w:hint="eastAsia"/>
            <w:lang w:eastAsia="zh-CN"/>
          </w:rPr>
          <w:t>十五、质量管理体系</w:t>
        </w:r>
        <w:r>
          <w:tab/>
        </w:r>
        <w:r>
          <w:fldChar w:fldCharType="begin"/>
        </w:r>
        <w:r>
          <w:instrText xml:space="preserve"> PAGEREF _Toc19893 \h </w:instrText>
        </w:r>
        <w:r>
          <w:fldChar w:fldCharType="separate"/>
        </w:r>
        <w:r>
          <w:t>57</w:t>
        </w:r>
        <w:r>
          <w:fldChar w:fldCharType="end"/>
        </w:r>
      </w:hyperlink>
    </w:p>
    <w:p>
      <w:pPr>
        <w:pStyle w:val="TOC2"/>
        <w:tabs>
          <w:tab w:val="right" w:leader="dot" w:pos="8306"/>
        </w:tabs>
      </w:pPr>
      <w:hyperlink w:anchor="_Toc4770" w:history="1">
        <w:r>
          <w:rPr>
            <w:rFonts w:ascii="仿宋" w:eastAsia="仿宋" w:hAnsi="仿宋" w:cs="仿宋" w:hint="eastAsia"/>
            <w:lang w:eastAsia="zh-CN"/>
          </w:rPr>
          <w:t>(一)、质量目标与方针</w:t>
        </w:r>
        <w:r>
          <w:tab/>
        </w:r>
        <w:r>
          <w:fldChar w:fldCharType="begin"/>
        </w:r>
        <w:r>
          <w:instrText xml:space="preserve"> PAGEREF _Toc4770 \h </w:instrText>
        </w:r>
        <w:r>
          <w:fldChar w:fldCharType="separate"/>
        </w:r>
        <w:r>
          <w:t>57</w:t>
        </w:r>
        <w:r>
          <w:fldChar w:fldCharType="end"/>
        </w:r>
      </w:hyperlink>
    </w:p>
    <w:p>
      <w:pPr>
        <w:pStyle w:val="TOC2"/>
        <w:tabs>
          <w:tab w:val="right" w:leader="dot" w:pos="8306"/>
        </w:tabs>
      </w:pPr>
      <w:hyperlink w:anchor="_Toc4846" w:history="1">
        <w:r>
          <w:rPr>
            <w:rFonts w:ascii="仿宋" w:eastAsia="仿宋" w:hAnsi="仿宋" w:cs="仿宋" w:hint="eastAsia"/>
            <w:lang w:eastAsia="zh-CN"/>
          </w:rPr>
          <w:t>(二)、质量管理责任</w:t>
        </w:r>
        <w:r>
          <w:tab/>
        </w:r>
        <w:r>
          <w:fldChar w:fldCharType="begin"/>
        </w:r>
        <w:r>
          <w:instrText xml:space="preserve"> PAGEREF _Toc4846 \h </w:instrText>
        </w:r>
        <w:r>
          <w:fldChar w:fldCharType="separate"/>
        </w:r>
        <w:r>
          <w:t>58</w:t>
        </w:r>
        <w:r>
          <w:fldChar w:fldCharType="end"/>
        </w:r>
      </w:hyperlink>
    </w:p>
    <w:p>
      <w:pPr>
        <w:pStyle w:val="TOC2"/>
        <w:tabs>
          <w:tab w:val="right" w:leader="dot" w:pos="8306"/>
        </w:tabs>
      </w:pPr>
      <w:hyperlink w:anchor="_Toc21185" w:history="1">
        <w:r>
          <w:rPr>
            <w:rFonts w:ascii="仿宋" w:eastAsia="仿宋" w:hAnsi="仿宋" w:cs="仿宋" w:hint="eastAsia"/>
            <w:lang w:eastAsia="zh-CN"/>
          </w:rPr>
          <w:t>(三)、质量管理体系文件</w:t>
        </w:r>
        <w:r>
          <w:tab/>
        </w:r>
        <w:r>
          <w:fldChar w:fldCharType="begin"/>
        </w:r>
        <w:r>
          <w:instrText xml:space="preserve"> PAGEREF _Toc21185 \h </w:instrText>
        </w:r>
        <w:r>
          <w:fldChar w:fldCharType="separate"/>
        </w:r>
        <w:r>
          <w:t>59</w:t>
        </w:r>
        <w:r>
          <w:fldChar w:fldCharType="end"/>
        </w:r>
      </w:hyperlink>
    </w:p>
    <w:p>
      <w:pPr>
        <w:pStyle w:val="TOC2"/>
        <w:tabs>
          <w:tab w:val="right" w:leader="dot" w:pos="8306"/>
        </w:tabs>
      </w:pPr>
      <w:hyperlink w:anchor="_Toc1873" w:history="1">
        <w:r>
          <w:rPr>
            <w:rFonts w:ascii="仿宋" w:eastAsia="仿宋" w:hAnsi="仿宋" w:cs="仿宋" w:hint="eastAsia"/>
            <w:lang w:eastAsia="zh-CN"/>
          </w:rPr>
          <w:t>(四)、质量培训与教育</w:t>
        </w:r>
        <w:r>
          <w:tab/>
        </w:r>
        <w:r>
          <w:fldChar w:fldCharType="begin"/>
        </w:r>
        <w:r>
          <w:instrText xml:space="preserve"> PAGEREF _Toc1873 \h </w:instrText>
        </w:r>
        <w:r>
          <w:fldChar w:fldCharType="separate"/>
        </w:r>
        <w:r>
          <w:t>61</w:t>
        </w:r>
        <w:r>
          <w:fldChar w:fldCharType="end"/>
        </w:r>
      </w:hyperlink>
    </w:p>
    <w:p>
      <w:pPr>
        <w:pStyle w:val="TOC2"/>
        <w:tabs>
          <w:tab w:val="right" w:leader="dot" w:pos="8306"/>
        </w:tabs>
      </w:pPr>
      <w:hyperlink w:anchor="_Toc10999" w:history="1">
        <w:r>
          <w:rPr>
            <w:rFonts w:ascii="仿宋" w:eastAsia="仿宋" w:hAnsi="仿宋" w:cs="仿宋" w:hint="eastAsia"/>
            <w:lang w:eastAsia="zh-CN"/>
          </w:rPr>
          <w:t>(五)、质量审核与评价</w:t>
        </w:r>
        <w:r>
          <w:tab/>
        </w:r>
        <w:r>
          <w:fldChar w:fldCharType="begin"/>
        </w:r>
        <w:r>
          <w:instrText xml:space="preserve"> PAGEREF _Toc10999 \h </w:instrText>
        </w:r>
        <w:r>
          <w:fldChar w:fldCharType="separate"/>
        </w:r>
        <w:r>
          <w:t>62</w:t>
        </w:r>
        <w:r>
          <w:fldChar w:fldCharType="end"/>
        </w:r>
      </w:hyperlink>
    </w:p>
    <w:p>
      <w:pPr>
        <w:pStyle w:val="TOC2"/>
        <w:tabs>
          <w:tab w:val="right" w:leader="dot" w:pos="8306"/>
        </w:tabs>
      </w:pPr>
      <w:hyperlink w:anchor="_Toc25523" w:history="1">
        <w:r>
          <w:rPr>
            <w:rFonts w:ascii="仿宋" w:eastAsia="仿宋" w:hAnsi="仿宋" w:cs="仿宋" w:hint="eastAsia"/>
            <w:lang w:eastAsia="zh-CN"/>
          </w:rPr>
          <w:t>(六)、不符合与纠正措施</w:t>
        </w:r>
        <w:r>
          <w:tab/>
        </w:r>
        <w:r>
          <w:fldChar w:fldCharType="begin"/>
        </w:r>
        <w:r>
          <w:instrText xml:space="preserve"> PAGEREF _Toc25523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4"/>
      <w:r>
        <w:rPr>
          <w:rFonts w:ascii="仿宋" w:eastAsia="仿宋" w:hAnsi="仿宋" w:cs="仿宋" w:hint="eastAsia"/>
          <w:sz w:val="28"/>
          <w:lang w:eastAsia="zh-CN"/>
        </w:rPr>
        <w:t>一、水产品项目建设单位说明</w:t>
      </w:r>
      <w:bookmarkEnd w:id="2"/>
    </w:p>
    <w:p>
      <w:pPr>
        <w:pStyle w:val="Heading2"/>
        <w:rPr>
          <w:rFonts w:ascii="仿宋" w:eastAsia="仿宋" w:hAnsi="仿宋" w:cs="仿宋" w:hint="eastAsia"/>
          <w:lang w:eastAsia="zh-CN"/>
        </w:rPr>
      </w:pPr>
      <w:bookmarkStart w:id="3" w:name="_Toc17785"/>
      <w:r>
        <w:rPr>
          <w:rFonts w:ascii="仿宋" w:eastAsia="仿宋" w:hAnsi="仿宋" w:cs="仿宋" w:hint="eastAsia"/>
          <w:lang w:eastAsia="zh-CN"/>
        </w:rPr>
        <w:t>(一)、水产品项目承办单位基本情况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6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产品项目承办单位的XXXX，我们着眼于实现可持续的经济效益。通过技术创新和解决方案的提供，公司预计在水产品项目执行期间将获得可观的收入增长。这一收入来源主要包括水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同时，我们注重成本控制和效率提升，以确保水产品项目的可持续盈利。透过精细的管理和资源优化，公司期望实现水产品项目利润最大化。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产品项目实施进行全面的投资评估，包括水产品项目启动阶段的资金投入和后续运营成本。通过对水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水产品项目实施过程中具备足够的资金流动性，公司将进行详尽的现金流分析。这包括资金需求的合理预测、水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097"/>
      <w:r>
        <w:rPr>
          <w:rFonts w:ascii="仿宋" w:eastAsia="仿宋" w:hAnsi="仿宋" w:cs="仿宋" w:hint="eastAsia"/>
          <w:sz w:val="28"/>
          <w:lang w:eastAsia="zh-CN"/>
        </w:rPr>
        <w:t>二、水产品项目可持续发展</w:t>
      </w:r>
      <w:bookmarkEnd w:id="5"/>
    </w:p>
    <w:p>
      <w:pPr>
        <w:pStyle w:val="Heading2"/>
        <w:rPr>
          <w:rFonts w:ascii="仿宋" w:eastAsia="仿宋" w:hAnsi="仿宋" w:cs="仿宋" w:hint="eastAsia"/>
          <w:lang w:eastAsia="zh-CN"/>
        </w:rPr>
      </w:pPr>
      <w:bookmarkStart w:id="6" w:name="_Toc537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品项目中，水产品项目团队着眼于未来，明确了可持续发展的战略方向。制定的具体可持续发展目标包括降低资源使用、采用环保技术、最大化社会效益等。这一步骤不仅有助于水产品项目在环保和社会责任方面达到最高标准，也为未来提供了明确的指引，确保水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产品项目管理周期。从水产品项目规划开始，水产品项目团队就考虑了环境和社会的因素。在执行阶段，水产品项目团队积极推动绿色技术的应用，优化资源利用。此外，关注员工的社会责任，通过培训和沟通活动提高员工对可持续发展的认知，使他们能够在日常工作中践行可持续实践。这些举措不仅为水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92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扎根于水产品项目的可持续发展理念，我们深信环保与社会责任是水产品项目成功的关键支柱。在水产品项目的每一步，我们都致力于通过创新和实践，履行对环境和社会的坚定责任。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团队通过引入先进的环保技术、建立高效的废物处理系统以及推动能源节约措施，积极履行环保责任。定期的环保监测和评估确保水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不仅致力于自身可持续发展，还注重对社会的回馈。通过支持社区水产品项目、参与慈善事业、提供培训机会等方式，水产品项目积极履行社会责任。与当地社区建立积极互动，关注员工的工作与生活平衡，以及员工的身心健康，是水产品项目在社会责任层面的关键举措。这样的实践不仅增强了水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62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55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水产品项目的主要产品是XXXX，预计年产值为XXX万元。这一产品在市场中占据着重要的地位，其广泛的应用范围使得该水产品项目的市场前景非常广阔。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产品项目的xxx产品作为重要的原材料之一，将在多个领域发挥关键作用。其在建筑、交通、能源等方面的广泛应用将为整个产业链提供强大的支持，形成产业协同效应。水产品项目的年产值XXX万XXX万XXX万万元不仅反映了其在市场上的巨大潜力，更预示着它对国民经济的积极贡献。这种关联度高、涉及面广的产业关系，使得该水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9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总征地面积为XXXX平方米，相当于约XX.XX亩，其中净用地面积为XXXX平方米，红线范围内相当于约XX.XX亩。这一用地规模充分考虑了水产品项目的建设需求，保障了水产品项目在合适的空间内得以充分发展。水产品项目规划的总建筑面积为XXXX平方米，其中主体工程建设占XXXX平方米，计容建筑面积达XXXX平方米。预计建筑工程的投资将达到XXXX万元，为水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计划购置的设备共计XXXX台（套），设备购置费用为XXXX万元。这一设备购置计划充分考虑到水产品项目的生产需求和技术要求，确保了水产品项目在生产运营中具备先进的技术装备和高效的生产能力。设备的合理配置将为水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计划总投资为XXXX万元，预计年实现营业收入为XXXX万元。这一产能规模的设定旨在确保水产品项目能够在投资与回报之间取得平衡，实现长期可持续的发展。水产品项目的总投资充分考虑到各个方面的需求，包括用地建设、设备购置等多个环节，以确保水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37"/>
      <w:r>
        <w:rPr>
          <w:rFonts w:ascii="仿宋" w:eastAsia="仿宋" w:hAnsi="仿宋" w:cs="仿宋" w:hint="eastAsia"/>
          <w:sz w:val="28"/>
          <w:lang w:eastAsia="zh-CN"/>
        </w:rPr>
        <w:t>四、水产品项目文档管理</w:t>
      </w:r>
      <w:bookmarkEnd w:id="11"/>
    </w:p>
    <w:p>
      <w:pPr>
        <w:pStyle w:val="Heading2"/>
        <w:rPr>
          <w:rFonts w:ascii="仿宋" w:eastAsia="仿宋" w:hAnsi="仿宋" w:cs="仿宋" w:hint="eastAsia"/>
          <w:lang w:eastAsia="zh-CN"/>
        </w:rPr>
      </w:pPr>
      <w:bookmarkStart w:id="12" w:name="_Toc2696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水产品项目高度重视文档的质量和准确性，以支持水产品项目的各项活动和决策。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文档的编制始于水产品项目计划的初期，我们制定了详细的文档编制计划，明确了每个文档的内容、格式和编写责任人。在水产品项目启动阶段，我们首先编制了水产品项目章程，明确定义了水产品项目的目标、范围、风险等关键要素。随后，水产品项目团队根据计划陆续编制了需求文档、设计文档、测试文档等各类文档，确保水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产品项目管理中的重要环节，旨在确保水产品项目文档符合质量标准和水产品项目需求。在水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除了内部审查，我们还进行了外部审查，邀请水产品项目相关利益方和专业领域的专家对文档进行独立审查。这有助于获取更全面、客观的反馈，确保水产品项目文档不仅符合内部标准，也满足外部需求。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水产品项目在文档编制与审查方面建立了严格的管理机制，通过规范的流程和多维度的审查，确保水产品项目文档的质量、准确性和可靠性，为水产品项目的顺利推进提供了有力支持。</w:t>
      </w:r>
    </w:p>
    <w:p>
      <w:pPr>
        <w:pStyle w:val="Heading2"/>
        <w:ind w:firstLine="560" w:firstLineChars="200"/>
        <w:rPr>
          <w:rFonts w:ascii="仿宋" w:eastAsia="仿宋" w:hAnsi="仿宋" w:cs="仿宋" w:hint="eastAsia"/>
          <w:sz w:val="28"/>
          <w:lang w:eastAsia="zh-CN"/>
        </w:rPr>
      </w:pPr>
      <w:bookmarkStart w:id="13" w:name="_Toc3177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090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文档存档与归档是水产品项目生命周期中一个至关重要的环节，直接关系到水产品项目信息的长期保存和历史记录的完整性。在水产品项目中，我们实施了一系列有效的文档存档与归档管理策略：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831"/>
      <w:r>
        <w:rPr>
          <w:rFonts w:ascii="仿宋" w:eastAsia="仿宋" w:hAnsi="仿宋" w:cs="仿宋" w:hint="eastAsia"/>
          <w:sz w:val="28"/>
          <w:lang w:eastAsia="zh-CN"/>
        </w:rPr>
        <w:t>五、水产品项目选址可行性分析</w:t>
      </w:r>
      <w:bookmarkEnd w:id="15"/>
    </w:p>
    <w:p>
      <w:pPr>
        <w:pStyle w:val="Heading2"/>
        <w:rPr>
          <w:rFonts w:ascii="仿宋" w:eastAsia="仿宋" w:hAnsi="仿宋" w:cs="仿宋" w:hint="eastAsia"/>
          <w:lang w:eastAsia="zh-CN"/>
        </w:rPr>
      </w:pPr>
      <w:bookmarkStart w:id="16" w:name="_Toc14526"/>
      <w:r>
        <w:rPr>
          <w:rFonts w:ascii="仿宋" w:eastAsia="仿宋" w:hAnsi="仿宋" w:cs="仿宋" w:hint="eastAsia"/>
          <w:lang w:eastAsia="zh-CN"/>
        </w:rPr>
        <w:t>(一)、水产品项目选址</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该水产品项目选址位于XX省XX市XX区XXX街道</w:t>
      </w:r>
    </w:p>
    <w:p>
      <w:pPr>
        <w:pStyle w:val="Heading2"/>
        <w:ind w:firstLine="560" w:firstLineChars="200"/>
        <w:rPr>
          <w:rFonts w:ascii="仿宋" w:eastAsia="仿宋" w:hAnsi="仿宋" w:cs="仿宋" w:hint="eastAsia"/>
          <w:sz w:val="28"/>
          <w:lang w:eastAsia="zh-CN"/>
        </w:rPr>
      </w:pPr>
      <w:bookmarkStart w:id="17" w:name="_Toc2443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水产品项目的征地面积将根据水产品项目的实际规模和需求进行精确规划。具体面积XXX平方米，旨在确保水产品项目不仅能够满足当前的发展需求，还能够预留空间以适应未来的扩展。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水产品项目计划建设的建筑总规模具体面积XXX平方米。这一规模的确定综合考虑了水产品项目的性质、规模，以及城市规划的相关要求，确保建筑布局与周边环境协调一致。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绿地率是水产品项目用地中被规划为绿地的比例。具体面积XXX平方米，旨在通过合理规划绿地，改善水产品项目周边环境，提升居民生活质量，并符合城市整体绿化规划。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确保水产品项目选址与当地城市规划相一致，具体面积XXX平方米。通过与城市规划部门深入沟通，确保水产品项目不仅符合城市的整体发展方向，还能够融入城市的发展布局，为城市的长远发展贡献力量。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充分了解并确保水产品项目选址符合当地产业政策，具体面积XXX平方米。这包括水产品项目对当地经济的促进作用，以及对相关产业的带动效应，确保水产品项目与地方政府的产业政策保持一致，促进共赢合作。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确保水产品项目选址具备必要的公共设施配套，具体面积XXX平方米。这包括交通便利性、教育、医疗等基础设施，以提高居民生活品质，使得水产品项目选址更具吸引力。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产品项目选址不仅符合法规和规划，还在实际操作中具有可行性。这一全面规划将为水产品项目的成功实施提供坚实的基础，确保水产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765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产品项目的设备规划和空间设计中，我们将采取灵活设备布局的措施。设备布局将根据实际需求进行灵活设计，避免不必要的浪费。通过合理规划设备摆放位置，我们将提高设备的利用率，减少设备间距，以确保水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产品项目内部引入共享设施的概念，例如共享会议室、办公区等。通过这种方式，我们可以减少对资源的重复建设，提高资源共享效率，从而减小水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136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产品项目的总图布置中，我们将不同功能区域进行明确的规划，以最大程度满足水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32577"/>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水产品项目对环境的影响是综合评价的重要因素之一。我们将详细考虑选址周边的自然环境、生态保护区、水源地等情况，确保水产品项目的建设和运营对环境影响最小化，并符合当地的环保法规标准。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对选址的评价还需充分考虑当地政府的产业政策和法规。我们将详细了解水产品项目所在地的相关政策，确保水产品项目的规划和运营与当地法规相符，降低不必要的法律风险。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最后，我们将综合考虑用地成本，包括土地购置费用、土地开发成本等。通过对用地成本的详细评估，我们能够做出更为精确的经济效益分析，为水产品项目的投资决策提供有力支持。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https://d.book118.com/178004072033006030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412066"/>
    <w:rsid w:val="224120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0407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2024-01-21T08:56:00Z</dcterms:created>
  <dcterms:modified xsi:type="dcterms:W3CDTF">2024-01-21T08:56:18Z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0B54729FB04C43F692DA8C612E1FF87A_11</vt:lpwstr>
  </property>
  <property fmtid="{D5CDD505-2E9C-101B-9397-08002B2CF9AE}" pid="3" name="KSOProductBuildVer">
    <vt:lpwstr>2052-12.1.0.16120</vt:lpwstr>
  </property>
</Properties>
</file>