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电力计量仪表项目计划设计方案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52" w:history="1">
        <w:r>
          <w:rPr>
            <w:rFonts w:ascii="仿宋" w:eastAsia="仿宋" w:hAnsi="仿宋" w:cs="仿宋" w:hint="eastAsia"/>
            <w:lang w:eastAsia="zh-CN"/>
          </w:rPr>
          <w:t>序言</w:t>
        </w:r>
        <w:r>
          <w:tab/>
        </w:r>
        <w:r>
          <w:fldChar w:fldCharType="begin"/>
        </w:r>
        <w:r>
          <w:instrText xml:space="preserve"> PAGEREF _Toc24952 \h </w:instrText>
        </w:r>
        <w:r>
          <w:fldChar w:fldCharType="separate"/>
        </w:r>
        <w:r>
          <w:t>3</w:t>
        </w:r>
        <w:r>
          <w:fldChar w:fldCharType="end"/>
        </w:r>
      </w:hyperlink>
    </w:p>
    <w:p>
      <w:pPr>
        <w:pStyle w:val="TOC1"/>
        <w:tabs>
          <w:tab w:val="right" w:leader="dot" w:pos="8306"/>
        </w:tabs>
      </w:pPr>
      <w:hyperlink w:anchor="_Toc30545" w:history="1">
        <w:r>
          <w:rPr>
            <w:rFonts w:ascii="仿宋" w:eastAsia="仿宋" w:hAnsi="仿宋" w:cs="仿宋" w:hint="eastAsia"/>
            <w:lang w:eastAsia="zh-CN"/>
          </w:rPr>
          <w:t>一、电力计量仪表项目建设背景及必要性分析</w:t>
        </w:r>
        <w:r>
          <w:tab/>
        </w:r>
        <w:r>
          <w:fldChar w:fldCharType="begin"/>
        </w:r>
        <w:r>
          <w:instrText xml:space="preserve"> PAGEREF _Toc30545 \h </w:instrText>
        </w:r>
        <w:r>
          <w:fldChar w:fldCharType="separate"/>
        </w:r>
        <w:r>
          <w:t>3</w:t>
        </w:r>
        <w:r>
          <w:fldChar w:fldCharType="end"/>
        </w:r>
      </w:hyperlink>
    </w:p>
    <w:p>
      <w:pPr>
        <w:pStyle w:val="TOC2"/>
        <w:tabs>
          <w:tab w:val="right" w:leader="dot" w:pos="8306"/>
        </w:tabs>
      </w:pPr>
      <w:hyperlink w:anchor="_Toc11801" w:history="1">
        <w:r>
          <w:rPr>
            <w:rFonts w:ascii="仿宋" w:eastAsia="仿宋" w:hAnsi="仿宋" w:cs="仿宋" w:hint="eastAsia"/>
            <w:lang w:eastAsia="zh-CN"/>
          </w:rPr>
          <w:t>(一)、电力计量仪表项目背景分析</w:t>
        </w:r>
        <w:r>
          <w:tab/>
        </w:r>
        <w:r>
          <w:fldChar w:fldCharType="begin"/>
        </w:r>
        <w:r>
          <w:instrText xml:space="preserve"> PAGEREF _Toc11801 \h </w:instrText>
        </w:r>
        <w:r>
          <w:fldChar w:fldCharType="separate"/>
        </w:r>
        <w:r>
          <w:t>3</w:t>
        </w:r>
        <w:r>
          <w:fldChar w:fldCharType="end"/>
        </w:r>
      </w:hyperlink>
    </w:p>
    <w:p>
      <w:pPr>
        <w:pStyle w:val="TOC2"/>
        <w:tabs>
          <w:tab w:val="right" w:leader="dot" w:pos="8306"/>
        </w:tabs>
      </w:pPr>
      <w:hyperlink w:anchor="_Toc10808" w:history="1">
        <w:r>
          <w:rPr>
            <w:rFonts w:ascii="仿宋" w:eastAsia="仿宋" w:hAnsi="仿宋" w:cs="仿宋" w:hint="eastAsia"/>
            <w:lang w:eastAsia="zh-CN"/>
          </w:rPr>
          <w:t>(二)、电力计量仪表项目建设必要性分析</w:t>
        </w:r>
        <w:r>
          <w:tab/>
        </w:r>
        <w:r>
          <w:fldChar w:fldCharType="begin"/>
        </w:r>
        <w:r>
          <w:instrText xml:space="preserve"> PAGEREF _Toc10808 \h </w:instrText>
        </w:r>
        <w:r>
          <w:fldChar w:fldCharType="separate"/>
        </w:r>
        <w:r>
          <w:t>5</w:t>
        </w:r>
        <w:r>
          <w:fldChar w:fldCharType="end"/>
        </w:r>
      </w:hyperlink>
    </w:p>
    <w:p>
      <w:pPr>
        <w:pStyle w:val="TOC1"/>
        <w:tabs>
          <w:tab w:val="right" w:leader="dot" w:pos="8306"/>
        </w:tabs>
      </w:pPr>
      <w:hyperlink w:anchor="_Toc30763" w:history="1">
        <w:r>
          <w:rPr>
            <w:rFonts w:ascii="仿宋" w:eastAsia="仿宋" w:hAnsi="仿宋" w:cs="仿宋" w:hint="eastAsia"/>
            <w:lang w:eastAsia="zh-CN"/>
          </w:rPr>
          <w:t>二、电力计量仪表项目概论</w:t>
        </w:r>
        <w:r>
          <w:tab/>
        </w:r>
        <w:r>
          <w:fldChar w:fldCharType="begin"/>
        </w:r>
        <w:r>
          <w:instrText xml:space="preserve"> PAGEREF _Toc30763 \h </w:instrText>
        </w:r>
        <w:r>
          <w:fldChar w:fldCharType="separate"/>
        </w:r>
        <w:r>
          <w:t>6</w:t>
        </w:r>
        <w:r>
          <w:fldChar w:fldCharType="end"/>
        </w:r>
      </w:hyperlink>
    </w:p>
    <w:p>
      <w:pPr>
        <w:pStyle w:val="TOC2"/>
        <w:tabs>
          <w:tab w:val="right" w:leader="dot" w:pos="8306"/>
        </w:tabs>
      </w:pPr>
      <w:hyperlink w:anchor="_Toc7247" w:history="1">
        <w:r>
          <w:rPr>
            <w:rFonts w:ascii="仿宋" w:eastAsia="仿宋" w:hAnsi="仿宋" w:cs="仿宋" w:hint="eastAsia"/>
            <w:lang w:eastAsia="zh-CN"/>
          </w:rPr>
          <w:t>(一)、电力计量仪表项目概况</w:t>
        </w:r>
        <w:r>
          <w:tab/>
        </w:r>
        <w:r>
          <w:fldChar w:fldCharType="begin"/>
        </w:r>
        <w:r>
          <w:instrText xml:space="preserve"> PAGEREF _Toc7247 \h </w:instrText>
        </w:r>
        <w:r>
          <w:fldChar w:fldCharType="separate"/>
        </w:r>
        <w:r>
          <w:t>6</w:t>
        </w:r>
        <w:r>
          <w:fldChar w:fldCharType="end"/>
        </w:r>
      </w:hyperlink>
    </w:p>
    <w:p>
      <w:pPr>
        <w:pStyle w:val="TOC2"/>
        <w:tabs>
          <w:tab w:val="right" w:leader="dot" w:pos="8306"/>
        </w:tabs>
      </w:pPr>
      <w:hyperlink w:anchor="_Toc18199" w:history="1">
        <w:r>
          <w:rPr>
            <w:rFonts w:ascii="仿宋" w:eastAsia="仿宋" w:hAnsi="仿宋" w:cs="仿宋" w:hint="eastAsia"/>
            <w:lang w:eastAsia="zh-CN"/>
          </w:rPr>
          <w:t>(二)、电力计量仪表项目目标</w:t>
        </w:r>
        <w:r>
          <w:tab/>
        </w:r>
        <w:r>
          <w:fldChar w:fldCharType="begin"/>
        </w:r>
        <w:r>
          <w:instrText xml:space="preserve"> PAGEREF _Toc18199 \h </w:instrText>
        </w:r>
        <w:r>
          <w:fldChar w:fldCharType="separate"/>
        </w:r>
        <w:r>
          <w:t>8</w:t>
        </w:r>
        <w:r>
          <w:fldChar w:fldCharType="end"/>
        </w:r>
      </w:hyperlink>
    </w:p>
    <w:p>
      <w:pPr>
        <w:pStyle w:val="TOC2"/>
        <w:tabs>
          <w:tab w:val="right" w:leader="dot" w:pos="8306"/>
        </w:tabs>
      </w:pPr>
      <w:hyperlink w:anchor="_Toc32146" w:history="1">
        <w:r>
          <w:rPr>
            <w:rFonts w:ascii="仿宋" w:eastAsia="仿宋" w:hAnsi="仿宋" w:cs="仿宋" w:hint="eastAsia"/>
            <w:lang w:eastAsia="zh-CN"/>
          </w:rPr>
          <w:t>(三)、电力计量仪表项目提出的理由</w:t>
        </w:r>
        <w:r>
          <w:tab/>
        </w:r>
        <w:r>
          <w:fldChar w:fldCharType="begin"/>
        </w:r>
        <w:r>
          <w:instrText xml:space="preserve"> PAGEREF _Toc32146 \h </w:instrText>
        </w:r>
        <w:r>
          <w:fldChar w:fldCharType="separate"/>
        </w:r>
        <w:r>
          <w:t>9</w:t>
        </w:r>
        <w:r>
          <w:fldChar w:fldCharType="end"/>
        </w:r>
      </w:hyperlink>
    </w:p>
    <w:p>
      <w:pPr>
        <w:pStyle w:val="TOC2"/>
        <w:tabs>
          <w:tab w:val="right" w:leader="dot" w:pos="8306"/>
        </w:tabs>
      </w:pPr>
      <w:hyperlink w:anchor="_Toc88" w:history="1">
        <w:r>
          <w:rPr>
            <w:rFonts w:ascii="仿宋" w:eastAsia="仿宋" w:hAnsi="仿宋" w:cs="仿宋" w:hint="eastAsia"/>
            <w:lang w:eastAsia="zh-CN"/>
          </w:rPr>
          <w:t>(四)、电力计量仪表项目意义</w:t>
        </w:r>
        <w:r>
          <w:tab/>
        </w:r>
        <w:r>
          <w:fldChar w:fldCharType="begin"/>
        </w:r>
        <w:r>
          <w:instrText xml:space="preserve"> PAGEREF _Toc88 \h </w:instrText>
        </w:r>
        <w:r>
          <w:fldChar w:fldCharType="separate"/>
        </w:r>
        <w:r>
          <w:t>11</w:t>
        </w:r>
        <w:r>
          <w:fldChar w:fldCharType="end"/>
        </w:r>
      </w:hyperlink>
    </w:p>
    <w:p>
      <w:pPr>
        <w:pStyle w:val="TOC2"/>
        <w:tabs>
          <w:tab w:val="right" w:leader="dot" w:pos="8306"/>
        </w:tabs>
      </w:pPr>
      <w:hyperlink w:anchor="_Toc25938" w:history="1">
        <w:r>
          <w:rPr>
            <w:rFonts w:ascii="仿宋" w:eastAsia="仿宋" w:hAnsi="仿宋" w:cs="仿宋" w:hint="eastAsia"/>
            <w:lang w:eastAsia="zh-CN"/>
          </w:rPr>
          <w:t>(五)、电力计量仪表项目背景</w:t>
        </w:r>
        <w:r>
          <w:tab/>
        </w:r>
        <w:r>
          <w:fldChar w:fldCharType="begin"/>
        </w:r>
        <w:r>
          <w:instrText xml:space="preserve"> PAGEREF _Toc25938 \h </w:instrText>
        </w:r>
        <w:r>
          <w:fldChar w:fldCharType="separate"/>
        </w:r>
        <w:r>
          <w:t>12</w:t>
        </w:r>
        <w:r>
          <w:fldChar w:fldCharType="end"/>
        </w:r>
      </w:hyperlink>
    </w:p>
    <w:p>
      <w:pPr>
        <w:pStyle w:val="TOC1"/>
        <w:tabs>
          <w:tab w:val="right" w:leader="dot" w:pos="8306"/>
        </w:tabs>
      </w:pPr>
      <w:hyperlink w:anchor="_Toc3764" w:history="1">
        <w:r>
          <w:rPr>
            <w:rFonts w:ascii="仿宋" w:eastAsia="仿宋" w:hAnsi="仿宋" w:cs="仿宋" w:hint="eastAsia"/>
            <w:lang w:eastAsia="zh-CN"/>
          </w:rPr>
          <w:t>三、市场分析、调研</w:t>
        </w:r>
        <w:r>
          <w:tab/>
        </w:r>
        <w:r>
          <w:fldChar w:fldCharType="begin"/>
        </w:r>
        <w:r>
          <w:instrText xml:space="preserve"> PAGEREF _Toc3764 \h </w:instrText>
        </w:r>
        <w:r>
          <w:fldChar w:fldCharType="separate"/>
        </w:r>
        <w:r>
          <w:t>13</w:t>
        </w:r>
        <w:r>
          <w:fldChar w:fldCharType="end"/>
        </w:r>
      </w:hyperlink>
    </w:p>
    <w:p>
      <w:pPr>
        <w:pStyle w:val="TOC2"/>
        <w:tabs>
          <w:tab w:val="right" w:leader="dot" w:pos="8306"/>
        </w:tabs>
      </w:pPr>
      <w:hyperlink w:anchor="_Toc26890" w:history="1">
        <w:r>
          <w:rPr>
            <w:rFonts w:ascii="仿宋" w:eastAsia="仿宋" w:hAnsi="仿宋" w:cs="仿宋" w:hint="eastAsia"/>
            <w:lang w:eastAsia="zh-CN"/>
          </w:rPr>
          <w:t>(一)、电力计量仪表行业分析</w:t>
        </w:r>
        <w:r>
          <w:tab/>
        </w:r>
        <w:r>
          <w:fldChar w:fldCharType="begin"/>
        </w:r>
        <w:r>
          <w:instrText xml:space="preserve"> PAGEREF _Toc26890 \h </w:instrText>
        </w:r>
        <w:r>
          <w:fldChar w:fldCharType="separate"/>
        </w:r>
        <w:r>
          <w:t>13</w:t>
        </w:r>
        <w:r>
          <w:fldChar w:fldCharType="end"/>
        </w:r>
      </w:hyperlink>
    </w:p>
    <w:p>
      <w:pPr>
        <w:pStyle w:val="TOC2"/>
        <w:tabs>
          <w:tab w:val="right" w:leader="dot" w:pos="8306"/>
        </w:tabs>
      </w:pPr>
      <w:hyperlink w:anchor="_Toc30786" w:history="1">
        <w:r>
          <w:rPr>
            <w:rFonts w:ascii="仿宋" w:eastAsia="仿宋" w:hAnsi="仿宋" w:cs="仿宋" w:hint="eastAsia"/>
            <w:lang w:eastAsia="zh-CN"/>
          </w:rPr>
          <w:t>(二)、电力计量仪表市场分析预测</w:t>
        </w:r>
        <w:r>
          <w:tab/>
        </w:r>
        <w:r>
          <w:fldChar w:fldCharType="begin"/>
        </w:r>
        <w:r>
          <w:instrText xml:space="preserve"> PAGEREF _Toc30786 \h </w:instrText>
        </w:r>
        <w:r>
          <w:fldChar w:fldCharType="separate"/>
        </w:r>
        <w:r>
          <w:t>13</w:t>
        </w:r>
        <w:r>
          <w:fldChar w:fldCharType="end"/>
        </w:r>
      </w:hyperlink>
    </w:p>
    <w:p>
      <w:pPr>
        <w:pStyle w:val="TOC1"/>
        <w:tabs>
          <w:tab w:val="right" w:leader="dot" w:pos="8306"/>
        </w:tabs>
      </w:pPr>
      <w:hyperlink w:anchor="_Toc19164" w:history="1">
        <w:r>
          <w:rPr>
            <w:rFonts w:ascii="仿宋" w:eastAsia="仿宋" w:hAnsi="仿宋" w:cs="仿宋" w:hint="eastAsia"/>
            <w:lang w:eastAsia="zh-CN"/>
          </w:rPr>
          <w:t>四、电力计量仪表项目建设单位说明</w:t>
        </w:r>
        <w:r>
          <w:tab/>
        </w:r>
        <w:r>
          <w:fldChar w:fldCharType="begin"/>
        </w:r>
        <w:r>
          <w:instrText xml:space="preserve"> PAGEREF _Toc19164 \h </w:instrText>
        </w:r>
        <w:r>
          <w:fldChar w:fldCharType="separate"/>
        </w:r>
        <w:r>
          <w:t>14</w:t>
        </w:r>
        <w:r>
          <w:fldChar w:fldCharType="end"/>
        </w:r>
      </w:hyperlink>
    </w:p>
    <w:p>
      <w:pPr>
        <w:pStyle w:val="TOC2"/>
        <w:tabs>
          <w:tab w:val="right" w:leader="dot" w:pos="8306"/>
        </w:tabs>
      </w:pPr>
      <w:hyperlink w:anchor="_Toc377" w:history="1">
        <w:r>
          <w:rPr>
            <w:rFonts w:ascii="仿宋" w:eastAsia="仿宋" w:hAnsi="仿宋" w:cs="仿宋" w:hint="eastAsia"/>
            <w:lang w:eastAsia="zh-CN"/>
          </w:rPr>
          <w:t>(一)、电力计量仪表项目承办单位基本情况</w:t>
        </w:r>
        <w:r>
          <w:tab/>
        </w:r>
        <w:r>
          <w:fldChar w:fldCharType="begin"/>
        </w:r>
        <w:r>
          <w:instrText xml:space="preserve"> PAGEREF _Toc377 \h </w:instrText>
        </w:r>
        <w:r>
          <w:fldChar w:fldCharType="separate"/>
        </w:r>
        <w:r>
          <w:t>14</w:t>
        </w:r>
        <w:r>
          <w:fldChar w:fldCharType="end"/>
        </w:r>
      </w:hyperlink>
    </w:p>
    <w:p>
      <w:pPr>
        <w:pStyle w:val="TOC2"/>
        <w:tabs>
          <w:tab w:val="right" w:leader="dot" w:pos="8306"/>
        </w:tabs>
      </w:pPr>
      <w:hyperlink w:anchor="_Toc1235" w:history="1">
        <w:r>
          <w:rPr>
            <w:rFonts w:ascii="仿宋" w:eastAsia="仿宋" w:hAnsi="仿宋" w:cs="仿宋" w:hint="eastAsia"/>
            <w:lang w:eastAsia="zh-CN"/>
          </w:rPr>
          <w:t>(二)、公司经济效益分析</w:t>
        </w:r>
        <w:r>
          <w:tab/>
        </w:r>
        <w:r>
          <w:fldChar w:fldCharType="begin"/>
        </w:r>
        <w:r>
          <w:instrText xml:space="preserve"> PAGEREF _Toc1235 \h </w:instrText>
        </w:r>
        <w:r>
          <w:fldChar w:fldCharType="separate"/>
        </w:r>
        <w:r>
          <w:t>15</w:t>
        </w:r>
        <w:r>
          <w:fldChar w:fldCharType="end"/>
        </w:r>
      </w:hyperlink>
    </w:p>
    <w:p>
      <w:pPr>
        <w:pStyle w:val="TOC1"/>
        <w:tabs>
          <w:tab w:val="right" w:leader="dot" w:pos="8306"/>
        </w:tabs>
      </w:pPr>
      <w:hyperlink w:anchor="_Toc11742" w:history="1">
        <w:r>
          <w:rPr>
            <w:rFonts w:ascii="仿宋" w:eastAsia="仿宋" w:hAnsi="仿宋" w:cs="仿宋" w:hint="eastAsia"/>
            <w:lang w:eastAsia="zh-CN"/>
          </w:rPr>
          <w:t>五、工艺说明</w:t>
        </w:r>
        <w:r>
          <w:tab/>
        </w:r>
        <w:r>
          <w:fldChar w:fldCharType="begin"/>
        </w:r>
        <w:r>
          <w:instrText xml:space="preserve"> PAGEREF _Toc11742 \h </w:instrText>
        </w:r>
        <w:r>
          <w:fldChar w:fldCharType="separate"/>
        </w:r>
        <w:r>
          <w:t>16</w:t>
        </w:r>
        <w:r>
          <w:fldChar w:fldCharType="end"/>
        </w:r>
      </w:hyperlink>
    </w:p>
    <w:p>
      <w:pPr>
        <w:pStyle w:val="TOC2"/>
        <w:tabs>
          <w:tab w:val="right" w:leader="dot" w:pos="8306"/>
        </w:tabs>
      </w:pPr>
      <w:hyperlink w:anchor="_Toc24420" w:history="1">
        <w:r>
          <w:rPr>
            <w:rFonts w:ascii="仿宋" w:eastAsia="仿宋" w:hAnsi="仿宋" w:cs="仿宋" w:hint="eastAsia"/>
            <w:lang w:eastAsia="zh-CN"/>
          </w:rPr>
          <w:t>(一)、技术管理特点</w:t>
        </w:r>
        <w:r>
          <w:tab/>
        </w:r>
        <w:r>
          <w:fldChar w:fldCharType="begin"/>
        </w:r>
        <w:r>
          <w:instrText xml:space="preserve"> PAGEREF _Toc24420 \h </w:instrText>
        </w:r>
        <w:r>
          <w:fldChar w:fldCharType="separate"/>
        </w:r>
        <w:r>
          <w:t>16</w:t>
        </w:r>
        <w:r>
          <w:fldChar w:fldCharType="end"/>
        </w:r>
      </w:hyperlink>
    </w:p>
    <w:p>
      <w:pPr>
        <w:pStyle w:val="TOC2"/>
        <w:tabs>
          <w:tab w:val="right" w:leader="dot" w:pos="8306"/>
        </w:tabs>
      </w:pPr>
      <w:hyperlink w:anchor="_Toc13072" w:history="1">
        <w:r>
          <w:rPr>
            <w:rFonts w:ascii="仿宋" w:eastAsia="仿宋" w:hAnsi="仿宋" w:cs="仿宋" w:hint="eastAsia"/>
            <w:lang w:eastAsia="zh-CN"/>
          </w:rPr>
          <w:t>(二)、电力计量仪表项目工艺技术设计方案</w:t>
        </w:r>
        <w:r>
          <w:tab/>
        </w:r>
        <w:r>
          <w:fldChar w:fldCharType="begin"/>
        </w:r>
        <w:r>
          <w:instrText xml:space="preserve"> PAGEREF _Toc13072 \h </w:instrText>
        </w:r>
        <w:r>
          <w:fldChar w:fldCharType="separate"/>
        </w:r>
        <w:r>
          <w:t>17</w:t>
        </w:r>
        <w:r>
          <w:fldChar w:fldCharType="end"/>
        </w:r>
      </w:hyperlink>
    </w:p>
    <w:p>
      <w:pPr>
        <w:pStyle w:val="TOC2"/>
        <w:tabs>
          <w:tab w:val="right" w:leader="dot" w:pos="8306"/>
        </w:tabs>
      </w:pPr>
      <w:hyperlink w:anchor="_Toc29890" w:history="1">
        <w:r>
          <w:rPr>
            <w:rFonts w:ascii="仿宋" w:eastAsia="仿宋" w:hAnsi="仿宋" w:cs="仿宋" w:hint="eastAsia"/>
            <w:lang w:eastAsia="zh-CN"/>
          </w:rPr>
          <w:t>(三)、设备选型方案</w:t>
        </w:r>
        <w:r>
          <w:tab/>
        </w:r>
        <w:r>
          <w:fldChar w:fldCharType="begin"/>
        </w:r>
        <w:r>
          <w:instrText xml:space="preserve"> PAGEREF _Toc29890 \h </w:instrText>
        </w:r>
        <w:r>
          <w:fldChar w:fldCharType="separate"/>
        </w:r>
        <w:r>
          <w:t>18</w:t>
        </w:r>
        <w:r>
          <w:fldChar w:fldCharType="end"/>
        </w:r>
      </w:hyperlink>
    </w:p>
    <w:p>
      <w:pPr>
        <w:pStyle w:val="TOC1"/>
        <w:tabs>
          <w:tab w:val="right" w:leader="dot" w:pos="8306"/>
        </w:tabs>
      </w:pPr>
      <w:hyperlink w:anchor="_Toc22847" w:history="1">
        <w:r>
          <w:rPr>
            <w:rFonts w:ascii="仿宋" w:eastAsia="仿宋" w:hAnsi="仿宋" w:cs="仿宋" w:hint="eastAsia"/>
            <w:lang w:eastAsia="zh-CN"/>
          </w:rPr>
          <w:t>六、产品规划分析</w:t>
        </w:r>
        <w:r>
          <w:tab/>
        </w:r>
        <w:r>
          <w:fldChar w:fldCharType="begin"/>
        </w:r>
        <w:r>
          <w:instrText xml:space="preserve"> PAGEREF _Toc22847 \h </w:instrText>
        </w:r>
        <w:r>
          <w:fldChar w:fldCharType="separate"/>
        </w:r>
        <w:r>
          <w:t>20</w:t>
        </w:r>
        <w:r>
          <w:fldChar w:fldCharType="end"/>
        </w:r>
      </w:hyperlink>
    </w:p>
    <w:p>
      <w:pPr>
        <w:pStyle w:val="TOC2"/>
        <w:tabs>
          <w:tab w:val="right" w:leader="dot" w:pos="8306"/>
        </w:tabs>
      </w:pPr>
      <w:hyperlink w:anchor="_Toc20476" w:history="1">
        <w:r>
          <w:rPr>
            <w:rFonts w:ascii="仿宋" w:eastAsia="仿宋" w:hAnsi="仿宋" w:cs="仿宋" w:hint="eastAsia"/>
            <w:lang w:eastAsia="zh-CN"/>
          </w:rPr>
          <w:t>(一)、产品规划</w:t>
        </w:r>
        <w:r>
          <w:tab/>
        </w:r>
        <w:r>
          <w:fldChar w:fldCharType="begin"/>
        </w:r>
        <w:r>
          <w:instrText xml:space="preserve"> PAGEREF _Toc20476 \h </w:instrText>
        </w:r>
        <w:r>
          <w:fldChar w:fldCharType="separate"/>
        </w:r>
        <w:r>
          <w:t>20</w:t>
        </w:r>
        <w:r>
          <w:fldChar w:fldCharType="end"/>
        </w:r>
      </w:hyperlink>
    </w:p>
    <w:p>
      <w:pPr>
        <w:pStyle w:val="TOC2"/>
        <w:tabs>
          <w:tab w:val="right" w:leader="dot" w:pos="8306"/>
        </w:tabs>
      </w:pPr>
      <w:hyperlink w:anchor="_Toc23637" w:history="1">
        <w:r>
          <w:rPr>
            <w:rFonts w:ascii="仿宋" w:eastAsia="仿宋" w:hAnsi="仿宋" w:cs="仿宋" w:hint="eastAsia"/>
            <w:lang w:eastAsia="zh-CN"/>
          </w:rPr>
          <w:t>(二)、建设规模</w:t>
        </w:r>
        <w:r>
          <w:tab/>
        </w:r>
        <w:r>
          <w:fldChar w:fldCharType="begin"/>
        </w:r>
        <w:r>
          <w:instrText xml:space="preserve"> PAGEREF _Toc23637 \h </w:instrText>
        </w:r>
        <w:r>
          <w:fldChar w:fldCharType="separate"/>
        </w:r>
        <w:r>
          <w:t>20</w:t>
        </w:r>
        <w:r>
          <w:fldChar w:fldCharType="end"/>
        </w:r>
      </w:hyperlink>
    </w:p>
    <w:p>
      <w:pPr>
        <w:pStyle w:val="TOC1"/>
        <w:tabs>
          <w:tab w:val="right" w:leader="dot" w:pos="8306"/>
        </w:tabs>
      </w:pPr>
      <w:hyperlink w:anchor="_Toc3596" w:history="1">
        <w:r>
          <w:rPr>
            <w:rFonts w:ascii="仿宋" w:eastAsia="仿宋" w:hAnsi="仿宋" w:cs="仿宋" w:hint="eastAsia"/>
            <w:lang w:eastAsia="zh-CN"/>
          </w:rPr>
          <w:t>七、电力计量仪表项目计划安排</w:t>
        </w:r>
        <w:r>
          <w:tab/>
        </w:r>
        <w:r>
          <w:fldChar w:fldCharType="begin"/>
        </w:r>
        <w:r>
          <w:instrText xml:space="preserve"> PAGEREF _Toc3596 \h </w:instrText>
        </w:r>
        <w:r>
          <w:fldChar w:fldCharType="separate"/>
        </w:r>
        <w:r>
          <w:t>22</w:t>
        </w:r>
        <w:r>
          <w:fldChar w:fldCharType="end"/>
        </w:r>
      </w:hyperlink>
    </w:p>
    <w:p>
      <w:pPr>
        <w:pStyle w:val="TOC2"/>
        <w:tabs>
          <w:tab w:val="right" w:leader="dot" w:pos="8306"/>
        </w:tabs>
      </w:pPr>
      <w:hyperlink w:anchor="_Toc15186" w:history="1">
        <w:r>
          <w:rPr>
            <w:rFonts w:ascii="仿宋" w:eastAsia="仿宋" w:hAnsi="仿宋" w:cs="仿宋" w:hint="eastAsia"/>
            <w:lang w:eastAsia="zh-CN"/>
          </w:rPr>
          <w:t>(一)、建设周期</w:t>
        </w:r>
        <w:r>
          <w:tab/>
        </w:r>
        <w:r>
          <w:fldChar w:fldCharType="begin"/>
        </w:r>
        <w:r>
          <w:instrText xml:space="preserve"> PAGEREF _Toc15186 \h </w:instrText>
        </w:r>
        <w:r>
          <w:fldChar w:fldCharType="separate"/>
        </w:r>
        <w:r>
          <w:t>22</w:t>
        </w:r>
        <w:r>
          <w:fldChar w:fldCharType="end"/>
        </w:r>
      </w:hyperlink>
    </w:p>
    <w:p>
      <w:pPr>
        <w:pStyle w:val="TOC2"/>
        <w:tabs>
          <w:tab w:val="right" w:leader="dot" w:pos="8306"/>
        </w:tabs>
      </w:pPr>
      <w:hyperlink w:anchor="_Toc22577" w:history="1">
        <w:r>
          <w:rPr>
            <w:rFonts w:ascii="仿宋" w:eastAsia="仿宋" w:hAnsi="仿宋" w:cs="仿宋" w:hint="eastAsia"/>
            <w:lang w:eastAsia="zh-CN"/>
          </w:rPr>
          <w:t>(二)、建设进度</w:t>
        </w:r>
        <w:r>
          <w:tab/>
        </w:r>
        <w:r>
          <w:fldChar w:fldCharType="begin"/>
        </w:r>
        <w:r>
          <w:instrText xml:space="preserve"> PAGEREF _Toc22577 \h </w:instrText>
        </w:r>
        <w:r>
          <w:fldChar w:fldCharType="separate"/>
        </w:r>
        <w:r>
          <w:t>22</w:t>
        </w:r>
        <w:r>
          <w:fldChar w:fldCharType="end"/>
        </w:r>
      </w:hyperlink>
    </w:p>
    <w:p>
      <w:pPr>
        <w:pStyle w:val="TOC2"/>
        <w:tabs>
          <w:tab w:val="right" w:leader="dot" w:pos="8306"/>
        </w:tabs>
      </w:pPr>
      <w:hyperlink w:anchor="_Toc4015" w:history="1">
        <w:r>
          <w:rPr>
            <w:rFonts w:ascii="仿宋" w:eastAsia="仿宋" w:hAnsi="仿宋" w:cs="仿宋" w:hint="eastAsia"/>
            <w:lang w:eastAsia="zh-CN"/>
          </w:rPr>
          <w:t>(三)、进度安排注意事项</w:t>
        </w:r>
        <w:r>
          <w:tab/>
        </w:r>
        <w:r>
          <w:fldChar w:fldCharType="begin"/>
        </w:r>
        <w:r>
          <w:instrText xml:space="preserve"> PAGEREF _Toc4015 \h </w:instrText>
        </w:r>
        <w:r>
          <w:fldChar w:fldCharType="separate"/>
        </w:r>
        <w:r>
          <w:t>23</w:t>
        </w:r>
        <w:r>
          <w:fldChar w:fldCharType="end"/>
        </w:r>
      </w:hyperlink>
    </w:p>
    <w:p>
      <w:pPr>
        <w:pStyle w:val="TOC2"/>
        <w:tabs>
          <w:tab w:val="right" w:leader="dot" w:pos="8306"/>
        </w:tabs>
      </w:pPr>
      <w:hyperlink w:anchor="_Toc2640" w:history="1">
        <w:r>
          <w:rPr>
            <w:rFonts w:ascii="仿宋" w:eastAsia="仿宋" w:hAnsi="仿宋" w:cs="仿宋" w:hint="eastAsia"/>
            <w:lang w:eastAsia="zh-CN"/>
          </w:rPr>
          <w:t>(四)、人力资源配置</w:t>
        </w:r>
        <w:r>
          <w:tab/>
        </w:r>
        <w:r>
          <w:fldChar w:fldCharType="begin"/>
        </w:r>
        <w:r>
          <w:instrText xml:space="preserve"> PAGEREF _Toc2640 \h </w:instrText>
        </w:r>
        <w:r>
          <w:fldChar w:fldCharType="separate"/>
        </w:r>
        <w:r>
          <w:t>25</w:t>
        </w:r>
        <w:r>
          <w:fldChar w:fldCharType="end"/>
        </w:r>
      </w:hyperlink>
    </w:p>
    <w:p>
      <w:pPr>
        <w:pStyle w:val="TOC1"/>
        <w:tabs>
          <w:tab w:val="right" w:leader="dot" w:pos="8306"/>
        </w:tabs>
      </w:pPr>
      <w:hyperlink w:anchor="_Toc5323" w:history="1">
        <w:r>
          <w:rPr>
            <w:rFonts w:ascii="仿宋" w:eastAsia="仿宋" w:hAnsi="仿宋" w:cs="仿宋" w:hint="eastAsia"/>
            <w:lang w:eastAsia="zh-CN"/>
          </w:rPr>
          <w:t>八、电力计量仪表项目人力资源培养与发展</w:t>
        </w:r>
        <w:r>
          <w:tab/>
        </w:r>
        <w:r>
          <w:fldChar w:fldCharType="begin"/>
        </w:r>
        <w:r>
          <w:instrText xml:space="preserve"> PAGEREF _Toc5323 \h </w:instrText>
        </w:r>
        <w:r>
          <w:fldChar w:fldCharType="separate"/>
        </w:r>
        <w:r>
          <w:t>26</w:t>
        </w:r>
        <w:r>
          <w:fldChar w:fldCharType="end"/>
        </w:r>
      </w:hyperlink>
    </w:p>
    <w:p>
      <w:pPr>
        <w:pStyle w:val="TOC2"/>
        <w:tabs>
          <w:tab w:val="right" w:leader="dot" w:pos="8306"/>
        </w:tabs>
      </w:pPr>
      <w:hyperlink w:anchor="_Toc11571" w:history="1">
        <w:r>
          <w:rPr>
            <w:rFonts w:ascii="仿宋" w:eastAsia="仿宋" w:hAnsi="仿宋" w:cs="仿宋" w:hint="eastAsia"/>
            <w:lang w:eastAsia="zh-CN"/>
          </w:rPr>
          <w:t>(一)、人才需求与规划</w:t>
        </w:r>
        <w:r>
          <w:tab/>
        </w:r>
        <w:r>
          <w:fldChar w:fldCharType="begin"/>
        </w:r>
        <w:r>
          <w:instrText xml:space="preserve"> PAGEREF _Toc11571 \h </w:instrText>
        </w:r>
        <w:r>
          <w:fldChar w:fldCharType="separate"/>
        </w:r>
        <w:r>
          <w:t>26</w:t>
        </w:r>
        <w:r>
          <w:fldChar w:fldCharType="end"/>
        </w:r>
      </w:hyperlink>
    </w:p>
    <w:p>
      <w:pPr>
        <w:pStyle w:val="TOC2"/>
        <w:tabs>
          <w:tab w:val="right" w:leader="dot" w:pos="8306"/>
        </w:tabs>
      </w:pPr>
      <w:hyperlink w:anchor="_Toc1953" w:history="1">
        <w:r>
          <w:rPr>
            <w:rFonts w:ascii="仿宋" w:eastAsia="仿宋" w:hAnsi="仿宋" w:cs="仿宋" w:hint="eastAsia"/>
            <w:lang w:eastAsia="zh-CN"/>
          </w:rPr>
          <w:t>(二)、培训与发展计划</w:t>
        </w:r>
        <w:r>
          <w:tab/>
        </w:r>
        <w:r>
          <w:fldChar w:fldCharType="begin"/>
        </w:r>
        <w:r>
          <w:instrText xml:space="preserve"> PAGEREF _Toc1953 \h </w:instrText>
        </w:r>
        <w:r>
          <w:fldChar w:fldCharType="separate"/>
        </w:r>
        <w:r>
          <w:t>26</w:t>
        </w:r>
        <w:r>
          <w:fldChar w:fldCharType="end"/>
        </w:r>
      </w:hyperlink>
    </w:p>
    <w:p>
      <w:pPr>
        <w:pStyle w:val="TOC1"/>
        <w:tabs>
          <w:tab w:val="right" w:leader="dot" w:pos="8306"/>
        </w:tabs>
      </w:pPr>
      <w:hyperlink w:anchor="_Toc27608" w:history="1">
        <w:r>
          <w:rPr>
            <w:rFonts w:ascii="仿宋" w:eastAsia="仿宋" w:hAnsi="仿宋" w:cs="仿宋" w:hint="eastAsia"/>
            <w:lang w:eastAsia="zh-CN"/>
          </w:rPr>
          <w:t>九、电力计量仪表项目社会影响</w:t>
        </w:r>
        <w:r>
          <w:tab/>
        </w:r>
        <w:r>
          <w:fldChar w:fldCharType="begin"/>
        </w:r>
        <w:r>
          <w:instrText xml:space="preserve"> PAGEREF _Toc27608 \h </w:instrText>
        </w:r>
        <w:r>
          <w:fldChar w:fldCharType="separate"/>
        </w:r>
        <w:r>
          <w:t>27</w:t>
        </w:r>
        <w:r>
          <w:fldChar w:fldCharType="end"/>
        </w:r>
      </w:hyperlink>
    </w:p>
    <w:p>
      <w:pPr>
        <w:pStyle w:val="TOC2"/>
        <w:tabs>
          <w:tab w:val="right" w:leader="dot" w:pos="8306"/>
        </w:tabs>
      </w:pPr>
      <w:hyperlink w:anchor="_Toc2399" w:history="1">
        <w:r>
          <w:rPr>
            <w:rFonts w:ascii="仿宋" w:eastAsia="仿宋" w:hAnsi="仿宋" w:cs="仿宋" w:hint="eastAsia"/>
            <w:lang w:eastAsia="zh-CN"/>
          </w:rPr>
          <w:t>(一)、社会责任与义务</w:t>
        </w:r>
        <w:r>
          <w:tab/>
        </w:r>
        <w:r>
          <w:fldChar w:fldCharType="begin"/>
        </w:r>
        <w:r>
          <w:instrText xml:space="preserve"> PAGEREF _Toc2399 \h </w:instrText>
        </w:r>
        <w:r>
          <w:fldChar w:fldCharType="separate"/>
        </w:r>
        <w:r>
          <w:t>27</w:t>
        </w:r>
        <w:r>
          <w:fldChar w:fldCharType="end"/>
        </w:r>
      </w:hyperlink>
    </w:p>
    <w:p>
      <w:pPr>
        <w:pStyle w:val="TOC2"/>
        <w:tabs>
          <w:tab w:val="right" w:leader="dot" w:pos="8306"/>
        </w:tabs>
      </w:pPr>
      <w:hyperlink w:anchor="_Toc9270" w:history="1">
        <w:r>
          <w:rPr>
            <w:rFonts w:ascii="仿宋" w:eastAsia="仿宋" w:hAnsi="仿宋" w:cs="仿宋" w:hint="eastAsia"/>
            <w:lang w:eastAsia="zh-CN"/>
          </w:rPr>
          <w:t>(二)、社会参与与沟通</w:t>
        </w:r>
        <w:r>
          <w:tab/>
        </w:r>
        <w:r>
          <w:fldChar w:fldCharType="begin"/>
        </w:r>
        <w:r>
          <w:instrText xml:space="preserve"> PAGEREF _Toc9270 \h </w:instrText>
        </w:r>
        <w:r>
          <w:fldChar w:fldCharType="separate"/>
        </w:r>
        <w:r>
          <w:t>28</w:t>
        </w:r>
        <w:r>
          <w:fldChar w:fldCharType="end"/>
        </w:r>
      </w:hyperlink>
    </w:p>
    <w:p>
      <w:pPr>
        <w:pStyle w:val="TOC1"/>
        <w:tabs>
          <w:tab w:val="right" w:leader="dot" w:pos="8306"/>
        </w:tabs>
      </w:pPr>
      <w:hyperlink w:anchor="_Toc17308" w:history="1">
        <w:r>
          <w:rPr>
            <w:rFonts w:ascii="仿宋" w:eastAsia="仿宋" w:hAnsi="仿宋" w:cs="仿宋" w:hint="eastAsia"/>
            <w:lang w:eastAsia="zh-CN"/>
          </w:rPr>
          <w:t>十、电力计量仪表项目创新与研发</w:t>
        </w:r>
        <w:r>
          <w:tab/>
        </w:r>
        <w:r>
          <w:fldChar w:fldCharType="begin"/>
        </w:r>
        <w:r>
          <w:instrText xml:space="preserve"> PAGEREF _Toc17308 \h </w:instrText>
        </w:r>
        <w:r>
          <w:fldChar w:fldCharType="separate"/>
        </w:r>
        <w:r>
          <w:t>29</w:t>
        </w:r>
        <w:r>
          <w:fldChar w:fldCharType="end"/>
        </w:r>
      </w:hyperlink>
    </w:p>
    <w:p>
      <w:pPr>
        <w:pStyle w:val="TOC2"/>
        <w:tabs>
          <w:tab w:val="right" w:leader="dot" w:pos="8306"/>
        </w:tabs>
      </w:pPr>
      <w:hyperlink w:anchor="_Toc30492" w:history="1">
        <w:r>
          <w:rPr>
            <w:rFonts w:ascii="仿宋" w:eastAsia="仿宋" w:hAnsi="仿宋" w:cs="仿宋" w:hint="eastAsia"/>
            <w:lang w:eastAsia="zh-CN"/>
          </w:rPr>
          <w:t>(一)、创新策略与方向</w:t>
        </w:r>
        <w:r>
          <w:tab/>
        </w:r>
        <w:r>
          <w:fldChar w:fldCharType="begin"/>
        </w:r>
        <w:r>
          <w:instrText xml:space="preserve"> PAGEREF _Toc30492 \h </w:instrText>
        </w:r>
        <w:r>
          <w:fldChar w:fldCharType="separate"/>
        </w:r>
        <w:r>
          <w:t>29</w:t>
        </w:r>
        <w:r>
          <w:fldChar w:fldCharType="end"/>
        </w:r>
      </w:hyperlink>
    </w:p>
    <w:p>
      <w:pPr>
        <w:pStyle w:val="TOC2"/>
        <w:tabs>
          <w:tab w:val="right" w:leader="dot" w:pos="8306"/>
        </w:tabs>
      </w:pPr>
      <w:hyperlink w:anchor="_Toc17204" w:history="1">
        <w:r>
          <w:rPr>
            <w:rFonts w:ascii="仿宋" w:eastAsia="仿宋" w:hAnsi="仿宋" w:cs="仿宋" w:hint="eastAsia"/>
            <w:lang w:eastAsia="zh-CN"/>
          </w:rPr>
          <w:t>(二)、研发规划与投入</w:t>
        </w:r>
        <w:r>
          <w:tab/>
        </w:r>
        <w:r>
          <w:fldChar w:fldCharType="begin"/>
        </w:r>
        <w:r>
          <w:instrText xml:space="preserve"> PAGEREF _Toc17204 \h </w:instrText>
        </w:r>
        <w:r>
          <w:fldChar w:fldCharType="separate"/>
        </w:r>
        <w:r>
          <w:t>30</w:t>
        </w:r>
        <w:r>
          <w:fldChar w:fldCharType="end"/>
        </w:r>
      </w:hyperlink>
    </w:p>
    <w:p>
      <w:pPr>
        <w:pStyle w:val="TOC1"/>
        <w:tabs>
          <w:tab w:val="right" w:leader="dot" w:pos="8306"/>
        </w:tabs>
      </w:pPr>
      <w:hyperlink w:anchor="_Toc6167" w:history="1">
        <w:r>
          <w:rPr>
            <w:rFonts w:ascii="仿宋" w:eastAsia="仿宋" w:hAnsi="仿宋" w:cs="仿宋" w:hint="eastAsia"/>
            <w:lang w:eastAsia="zh-CN"/>
          </w:rPr>
          <w:t>十一、电力计量仪表项目技术管理</w:t>
        </w:r>
        <w:r>
          <w:tab/>
        </w:r>
        <w:r>
          <w:fldChar w:fldCharType="begin"/>
        </w:r>
        <w:r>
          <w:instrText xml:space="preserve"> PAGEREF _Toc6167 \h </w:instrText>
        </w:r>
        <w:r>
          <w:fldChar w:fldCharType="separate"/>
        </w:r>
        <w:r>
          <w:t>32</w:t>
        </w:r>
        <w:r>
          <w:fldChar w:fldCharType="end"/>
        </w:r>
      </w:hyperlink>
    </w:p>
    <w:p>
      <w:pPr>
        <w:pStyle w:val="TOC2"/>
        <w:tabs>
          <w:tab w:val="right" w:leader="dot" w:pos="8306"/>
        </w:tabs>
      </w:pPr>
      <w:hyperlink w:anchor="_Toc26392" w:history="1">
        <w:r>
          <w:rPr>
            <w:rFonts w:ascii="仿宋" w:eastAsia="仿宋" w:hAnsi="仿宋" w:cs="仿宋" w:hint="eastAsia"/>
            <w:lang w:eastAsia="zh-CN"/>
          </w:rPr>
          <w:t>(一)、技术方案选用方向</w:t>
        </w:r>
        <w:r>
          <w:tab/>
        </w:r>
        <w:r>
          <w:fldChar w:fldCharType="begin"/>
        </w:r>
        <w:r>
          <w:instrText xml:space="preserve"> PAGEREF _Toc26392 \h </w:instrText>
        </w:r>
        <w:r>
          <w:fldChar w:fldCharType="separate"/>
        </w:r>
        <w:r>
          <w:t>32</w:t>
        </w:r>
        <w:r>
          <w:fldChar w:fldCharType="end"/>
        </w:r>
      </w:hyperlink>
    </w:p>
    <w:p>
      <w:pPr>
        <w:pStyle w:val="TOC2"/>
        <w:tabs>
          <w:tab w:val="right" w:leader="dot" w:pos="8306"/>
        </w:tabs>
      </w:pPr>
      <w:hyperlink w:anchor="_Toc25991" w:history="1">
        <w:r>
          <w:rPr>
            <w:rFonts w:ascii="仿宋" w:eastAsia="仿宋" w:hAnsi="仿宋" w:cs="仿宋" w:hint="eastAsia"/>
            <w:lang w:eastAsia="zh-CN"/>
          </w:rPr>
          <w:t>(二)、工艺技术方案选用原则</w:t>
        </w:r>
        <w:r>
          <w:tab/>
        </w:r>
        <w:r>
          <w:fldChar w:fldCharType="begin"/>
        </w:r>
        <w:r>
          <w:instrText xml:space="preserve"> PAGEREF _Toc25991 \h </w:instrText>
        </w:r>
        <w:r>
          <w:fldChar w:fldCharType="separate"/>
        </w:r>
        <w:r>
          <w:t>34</w:t>
        </w:r>
        <w:r>
          <w:fldChar w:fldCharType="end"/>
        </w:r>
      </w:hyperlink>
    </w:p>
    <w:p>
      <w:pPr>
        <w:pStyle w:val="TOC2"/>
        <w:tabs>
          <w:tab w:val="right" w:leader="dot" w:pos="8306"/>
        </w:tabs>
      </w:pPr>
      <w:hyperlink w:anchor="_Toc27286" w:history="1">
        <w:r>
          <w:rPr>
            <w:rFonts w:ascii="仿宋" w:eastAsia="仿宋" w:hAnsi="仿宋" w:cs="仿宋" w:hint="eastAsia"/>
            <w:lang w:eastAsia="zh-CN"/>
          </w:rPr>
          <w:t>(三)、工艺技术方案要求</w:t>
        </w:r>
        <w:r>
          <w:tab/>
        </w:r>
        <w:r>
          <w:fldChar w:fldCharType="begin"/>
        </w:r>
        <w:r>
          <w:instrText xml:space="preserve"> PAGEREF _Toc27286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59" w:history="1">
        <w:r>
          <w:rPr>
            <w:rFonts w:ascii="仿宋" w:eastAsia="仿宋" w:hAnsi="仿宋" w:cs="仿宋" w:hint="eastAsia"/>
            <w:lang w:eastAsia="zh-CN"/>
          </w:rPr>
          <w:t>十二、生产安全保护</w:t>
        </w:r>
        <w:r>
          <w:tab/>
        </w:r>
        <w:r>
          <w:fldChar w:fldCharType="begin"/>
        </w:r>
        <w:r>
          <w:instrText xml:space="preserve"> PAGEREF _Toc21059 \h </w:instrText>
        </w:r>
        <w:r>
          <w:fldChar w:fldCharType="separate"/>
        </w:r>
        <w:r>
          <w:t>38</w:t>
        </w:r>
        <w:r>
          <w:fldChar w:fldCharType="end"/>
        </w:r>
      </w:hyperlink>
    </w:p>
    <w:p>
      <w:pPr>
        <w:pStyle w:val="TOC2"/>
        <w:tabs>
          <w:tab w:val="right" w:leader="dot" w:pos="8306"/>
        </w:tabs>
      </w:pPr>
      <w:hyperlink w:anchor="_Toc3811" w:history="1">
        <w:r>
          <w:rPr>
            <w:rFonts w:ascii="仿宋" w:eastAsia="仿宋" w:hAnsi="仿宋" w:cs="仿宋" w:hint="eastAsia"/>
            <w:lang w:eastAsia="zh-CN"/>
          </w:rPr>
          <w:t>(一)、消防安全</w:t>
        </w:r>
        <w:r>
          <w:tab/>
        </w:r>
        <w:r>
          <w:fldChar w:fldCharType="begin"/>
        </w:r>
        <w:r>
          <w:instrText xml:space="preserve"> PAGEREF _Toc3811 \h </w:instrText>
        </w:r>
        <w:r>
          <w:fldChar w:fldCharType="separate"/>
        </w:r>
        <w:r>
          <w:t>38</w:t>
        </w:r>
        <w:r>
          <w:fldChar w:fldCharType="end"/>
        </w:r>
      </w:hyperlink>
    </w:p>
    <w:p>
      <w:pPr>
        <w:pStyle w:val="TOC2"/>
        <w:tabs>
          <w:tab w:val="right" w:leader="dot" w:pos="8306"/>
        </w:tabs>
      </w:pPr>
      <w:hyperlink w:anchor="_Toc13694" w:history="1">
        <w:r>
          <w:rPr>
            <w:rFonts w:ascii="仿宋" w:eastAsia="仿宋" w:hAnsi="仿宋" w:cs="仿宋" w:hint="eastAsia"/>
            <w:lang w:eastAsia="zh-CN"/>
          </w:rPr>
          <w:t>(二)、防火防爆总图布置措施</w:t>
        </w:r>
        <w:r>
          <w:tab/>
        </w:r>
        <w:r>
          <w:fldChar w:fldCharType="begin"/>
        </w:r>
        <w:r>
          <w:instrText xml:space="preserve"> PAGEREF _Toc13694 \h </w:instrText>
        </w:r>
        <w:r>
          <w:fldChar w:fldCharType="separate"/>
        </w:r>
        <w:r>
          <w:t>40</w:t>
        </w:r>
        <w:r>
          <w:fldChar w:fldCharType="end"/>
        </w:r>
      </w:hyperlink>
    </w:p>
    <w:p>
      <w:pPr>
        <w:pStyle w:val="TOC2"/>
        <w:tabs>
          <w:tab w:val="right" w:leader="dot" w:pos="8306"/>
        </w:tabs>
      </w:pPr>
      <w:hyperlink w:anchor="_Toc17899" w:history="1">
        <w:r>
          <w:rPr>
            <w:rFonts w:ascii="仿宋" w:eastAsia="仿宋" w:hAnsi="仿宋" w:cs="仿宋" w:hint="eastAsia"/>
            <w:lang w:eastAsia="zh-CN"/>
          </w:rPr>
          <w:t>(三)、自然灾害防范措施</w:t>
        </w:r>
        <w:r>
          <w:tab/>
        </w:r>
        <w:r>
          <w:fldChar w:fldCharType="begin"/>
        </w:r>
        <w:r>
          <w:instrText xml:space="preserve"> PAGEREF _Toc17899 \h </w:instrText>
        </w:r>
        <w:r>
          <w:fldChar w:fldCharType="separate"/>
        </w:r>
        <w:r>
          <w:t>40</w:t>
        </w:r>
        <w:r>
          <w:fldChar w:fldCharType="end"/>
        </w:r>
      </w:hyperlink>
    </w:p>
    <w:p>
      <w:pPr>
        <w:pStyle w:val="TOC2"/>
        <w:tabs>
          <w:tab w:val="right" w:leader="dot" w:pos="8306"/>
        </w:tabs>
      </w:pPr>
      <w:hyperlink w:anchor="_Toc31445" w:history="1">
        <w:r>
          <w:rPr>
            <w:rFonts w:ascii="仿宋" w:eastAsia="仿宋" w:hAnsi="仿宋" w:cs="仿宋" w:hint="eastAsia"/>
            <w:lang w:eastAsia="zh-CN"/>
          </w:rPr>
          <w:t>(四)、安全色及安全标志使用要求</w:t>
        </w:r>
        <w:r>
          <w:tab/>
        </w:r>
        <w:r>
          <w:fldChar w:fldCharType="begin"/>
        </w:r>
        <w:r>
          <w:instrText xml:space="preserve"> PAGEREF _Toc31445 \h </w:instrText>
        </w:r>
        <w:r>
          <w:fldChar w:fldCharType="separate"/>
        </w:r>
        <w:r>
          <w:t>41</w:t>
        </w:r>
        <w:r>
          <w:fldChar w:fldCharType="end"/>
        </w:r>
      </w:hyperlink>
    </w:p>
    <w:p>
      <w:pPr>
        <w:pStyle w:val="TOC2"/>
        <w:tabs>
          <w:tab w:val="right" w:leader="dot" w:pos="8306"/>
        </w:tabs>
      </w:pPr>
      <w:hyperlink w:anchor="_Toc4280" w:history="1">
        <w:r>
          <w:rPr>
            <w:rFonts w:ascii="仿宋" w:eastAsia="仿宋" w:hAnsi="仿宋" w:cs="仿宋" w:hint="eastAsia"/>
            <w:lang w:eastAsia="zh-CN"/>
          </w:rPr>
          <w:t>(五)、防尘防毒措施</w:t>
        </w:r>
        <w:r>
          <w:tab/>
        </w:r>
        <w:r>
          <w:fldChar w:fldCharType="begin"/>
        </w:r>
        <w:r>
          <w:instrText xml:space="preserve"> PAGEREF _Toc4280 \h </w:instrText>
        </w:r>
        <w:r>
          <w:fldChar w:fldCharType="separate"/>
        </w:r>
        <w:r>
          <w:t>42</w:t>
        </w:r>
        <w:r>
          <w:fldChar w:fldCharType="end"/>
        </w:r>
      </w:hyperlink>
    </w:p>
    <w:p>
      <w:pPr>
        <w:pStyle w:val="TOC2"/>
        <w:tabs>
          <w:tab w:val="right" w:leader="dot" w:pos="8306"/>
        </w:tabs>
      </w:pPr>
      <w:hyperlink w:anchor="_Toc15263" w:history="1">
        <w:r>
          <w:rPr>
            <w:rFonts w:ascii="仿宋" w:eastAsia="仿宋" w:hAnsi="仿宋" w:cs="仿宋" w:hint="eastAsia"/>
            <w:lang w:eastAsia="zh-CN"/>
          </w:rPr>
          <w:t>(六)、防静电、触电防护及防雷措施</w:t>
        </w:r>
        <w:r>
          <w:tab/>
        </w:r>
        <w:r>
          <w:fldChar w:fldCharType="begin"/>
        </w:r>
        <w:r>
          <w:instrText xml:space="preserve"> PAGEREF _Toc15263 \h </w:instrText>
        </w:r>
        <w:r>
          <w:fldChar w:fldCharType="separate"/>
        </w:r>
        <w:r>
          <w:t>43</w:t>
        </w:r>
        <w:r>
          <w:fldChar w:fldCharType="end"/>
        </w:r>
      </w:hyperlink>
    </w:p>
    <w:p>
      <w:pPr>
        <w:pStyle w:val="TOC2"/>
        <w:tabs>
          <w:tab w:val="right" w:leader="dot" w:pos="8306"/>
        </w:tabs>
      </w:pPr>
      <w:hyperlink w:anchor="_Toc5609" w:history="1">
        <w:r>
          <w:rPr>
            <w:rFonts w:ascii="仿宋" w:eastAsia="仿宋" w:hAnsi="仿宋" w:cs="仿宋" w:hint="eastAsia"/>
            <w:lang w:eastAsia="zh-CN"/>
          </w:rPr>
          <w:t>(七)、机械设备安全保障措施</w:t>
        </w:r>
        <w:r>
          <w:tab/>
        </w:r>
        <w:r>
          <w:fldChar w:fldCharType="begin"/>
        </w:r>
        <w:r>
          <w:instrText xml:space="preserve"> PAGEREF _Toc5609 \h </w:instrText>
        </w:r>
        <w:r>
          <w:fldChar w:fldCharType="separate"/>
        </w:r>
        <w:r>
          <w:t>45</w:t>
        </w:r>
        <w:r>
          <w:fldChar w:fldCharType="end"/>
        </w:r>
      </w:hyperlink>
    </w:p>
    <w:p>
      <w:pPr>
        <w:pStyle w:val="TOC1"/>
        <w:tabs>
          <w:tab w:val="right" w:leader="dot" w:pos="8306"/>
        </w:tabs>
      </w:pPr>
      <w:hyperlink w:anchor="_Toc21502" w:history="1">
        <w:r>
          <w:rPr>
            <w:rFonts w:ascii="仿宋" w:eastAsia="仿宋" w:hAnsi="仿宋" w:cs="仿宋" w:hint="eastAsia"/>
            <w:lang w:eastAsia="zh-CN"/>
          </w:rPr>
          <w:t>十三、供应链管理</w:t>
        </w:r>
        <w:r>
          <w:tab/>
        </w:r>
        <w:r>
          <w:fldChar w:fldCharType="begin"/>
        </w:r>
        <w:r>
          <w:instrText xml:space="preserve"> PAGEREF _Toc21502 \h </w:instrText>
        </w:r>
        <w:r>
          <w:fldChar w:fldCharType="separate"/>
        </w:r>
        <w:r>
          <w:t>46</w:t>
        </w:r>
        <w:r>
          <w:fldChar w:fldCharType="end"/>
        </w:r>
      </w:hyperlink>
    </w:p>
    <w:p>
      <w:pPr>
        <w:pStyle w:val="TOC2"/>
        <w:tabs>
          <w:tab w:val="right" w:leader="dot" w:pos="8306"/>
        </w:tabs>
      </w:pPr>
      <w:hyperlink w:anchor="_Toc22803" w:history="1">
        <w:r>
          <w:rPr>
            <w:rFonts w:ascii="仿宋" w:eastAsia="仿宋" w:hAnsi="仿宋" w:cs="仿宋" w:hint="eastAsia"/>
            <w:lang w:eastAsia="zh-CN"/>
          </w:rPr>
          <w:t>(一)、供应链战略规划</w:t>
        </w:r>
        <w:r>
          <w:tab/>
        </w:r>
        <w:r>
          <w:fldChar w:fldCharType="begin"/>
        </w:r>
        <w:r>
          <w:instrText xml:space="preserve"> PAGEREF _Toc22803 \h </w:instrText>
        </w:r>
        <w:r>
          <w:fldChar w:fldCharType="separate"/>
        </w:r>
        <w:r>
          <w:t>46</w:t>
        </w:r>
        <w:r>
          <w:fldChar w:fldCharType="end"/>
        </w:r>
      </w:hyperlink>
    </w:p>
    <w:p>
      <w:pPr>
        <w:pStyle w:val="TOC2"/>
        <w:tabs>
          <w:tab w:val="right" w:leader="dot" w:pos="8306"/>
        </w:tabs>
      </w:pPr>
      <w:hyperlink w:anchor="_Toc22854" w:history="1">
        <w:r>
          <w:rPr>
            <w:rFonts w:ascii="仿宋" w:eastAsia="仿宋" w:hAnsi="仿宋" w:cs="仿宋" w:hint="eastAsia"/>
            <w:lang w:eastAsia="zh-CN"/>
          </w:rPr>
          <w:t>(二)、供应商选择与合作</w:t>
        </w:r>
        <w:r>
          <w:tab/>
        </w:r>
        <w:r>
          <w:fldChar w:fldCharType="begin"/>
        </w:r>
        <w:r>
          <w:instrText xml:space="preserve"> PAGEREF _Toc22854 \h </w:instrText>
        </w:r>
        <w:r>
          <w:fldChar w:fldCharType="separate"/>
        </w:r>
        <w:r>
          <w:t>48</w:t>
        </w:r>
        <w:r>
          <w:fldChar w:fldCharType="end"/>
        </w:r>
      </w:hyperlink>
    </w:p>
    <w:p>
      <w:pPr>
        <w:pStyle w:val="TOC2"/>
        <w:tabs>
          <w:tab w:val="right" w:leader="dot" w:pos="8306"/>
        </w:tabs>
      </w:pPr>
      <w:hyperlink w:anchor="_Toc518" w:history="1">
        <w:r>
          <w:rPr>
            <w:rFonts w:ascii="仿宋" w:eastAsia="仿宋" w:hAnsi="仿宋" w:cs="仿宋" w:hint="eastAsia"/>
            <w:lang w:eastAsia="zh-CN"/>
          </w:rPr>
          <w:t>(三)、物流与库存管理</w:t>
        </w:r>
        <w:r>
          <w:tab/>
        </w:r>
        <w:r>
          <w:fldChar w:fldCharType="begin"/>
        </w:r>
        <w:r>
          <w:instrText xml:space="preserve"> PAGEREF _Toc518 \h </w:instrText>
        </w:r>
        <w:r>
          <w:fldChar w:fldCharType="separate"/>
        </w:r>
        <w:r>
          <w:t>49</w:t>
        </w:r>
        <w:r>
          <w:fldChar w:fldCharType="end"/>
        </w:r>
      </w:hyperlink>
    </w:p>
    <w:p>
      <w:pPr>
        <w:pStyle w:val="TOC1"/>
        <w:tabs>
          <w:tab w:val="right" w:leader="dot" w:pos="8306"/>
        </w:tabs>
      </w:pPr>
      <w:hyperlink w:anchor="_Toc17578" w:history="1">
        <w:r>
          <w:rPr>
            <w:rFonts w:ascii="仿宋" w:eastAsia="仿宋" w:hAnsi="仿宋" w:cs="仿宋" w:hint="eastAsia"/>
            <w:lang w:eastAsia="zh-CN"/>
          </w:rPr>
          <w:t>十四、电力计量仪表项目变更管理</w:t>
        </w:r>
        <w:r>
          <w:tab/>
        </w:r>
        <w:r>
          <w:fldChar w:fldCharType="begin"/>
        </w:r>
        <w:r>
          <w:instrText xml:space="preserve"> PAGEREF _Toc17578 \h </w:instrText>
        </w:r>
        <w:r>
          <w:fldChar w:fldCharType="separate"/>
        </w:r>
        <w:r>
          <w:t>50</w:t>
        </w:r>
        <w:r>
          <w:fldChar w:fldCharType="end"/>
        </w:r>
      </w:hyperlink>
    </w:p>
    <w:p>
      <w:pPr>
        <w:pStyle w:val="TOC2"/>
        <w:tabs>
          <w:tab w:val="right" w:leader="dot" w:pos="8306"/>
        </w:tabs>
      </w:pPr>
      <w:hyperlink w:anchor="_Toc23364" w:history="1">
        <w:r>
          <w:rPr>
            <w:rFonts w:ascii="仿宋" w:eastAsia="仿宋" w:hAnsi="仿宋" w:cs="仿宋" w:hint="eastAsia"/>
            <w:lang w:eastAsia="zh-CN"/>
          </w:rPr>
          <w:t>(一)、变更申请与评估</w:t>
        </w:r>
        <w:r>
          <w:tab/>
        </w:r>
        <w:r>
          <w:fldChar w:fldCharType="begin"/>
        </w:r>
        <w:r>
          <w:instrText xml:space="preserve"> PAGEREF _Toc23364 \h </w:instrText>
        </w:r>
        <w:r>
          <w:fldChar w:fldCharType="separate"/>
        </w:r>
        <w:r>
          <w:t>50</w:t>
        </w:r>
        <w:r>
          <w:fldChar w:fldCharType="end"/>
        </w:r>
      </w:hyperlink>
    </w:p>
    <w:p>
      <w:pPr>
        <w:pStyle w:val="TOC2"/>
        <w:tabs>
          <w:tab w:val="right" w:leader="dot" w:pos="8306"/>
        </w:tabs>
      </w:pPr>
      <w:hyperlink w:anchor="_Toc31830" w:history="1">
        <w:r>
          <w:rPr>
            <w:rFonts w:ascii="仿宋" w:eastAsia="仿宋" w:hAnsi="仿宋" w:cs="仿宋" w:hint="eastAsia"/>
            <w:lang w:eastAsia="zh-CN"/>
          </w:rPr>
          <w:t>(二)、变更实施与控制</w:t>
        </w:r>
        <w:r>
          <w:tab/>
        </w:r>
        <w:r>
          <w:fldChar w:fldCharType="begin"/>
        </w:r>
        <w:r>
          <w:instrText xml:space="preserve"> PAGEREF _Toc31830 \h </w:instrText>
        </w:r>
        <w:r>
          <w:fldChar w:fldCharType="separate"/>
        </w:r>
        <w:r>
          <w:t>51</w:t>
        </w:r>
        <w:r>
          <w:fldChar w:fldCharType="end"/>
        </w:r>
      </w:hyperlink>
    </w:p>
    <w:p>
      <w:pPr>
        <w:pStyle w:val="TOC1"/>
        <w:tabs>
          <w:tab w:val="right" w:leader="dot" w:pos="8306"/>
        </w:tabs>
      </w:pPr>
      <w:hyperlink w:anchor="_Toc10544" w:history="1">
        <w:r>
          <w:rPr>
            <w:rFonts w:ascii="仿宋" w:eastAsia="仿宋" w:hAnsi="仿宋" w:cs="仿宋" w:hint="eastAsia"/>
            <w:lang w:eastAsia="zh-CN"/>
          </w:rPr>
          <w:t>十五、电力计量仪表项目工程方案分析</w:t>
        </w:r>
        <w:r>
          <w:tab/>
        </w:r>
        <w:r>
          <w:fldChar w:fldCharType="begin"/>
        </w:r>
        <w:r>
          <w:instrText xml:space="preserve"> PAGEREF _Toc10544 \h </w:instrText>
        </w:r>
        <w:r>
          <w:fldChar w:fldCharType="separate"/>
        </w:r>
        <w:r>
          <w:t>51</w:t>
        </w:r>
        <w:r>
          <w:fldChar w:fldCharType="end"/>
        </w:r>
      </w:hyperlink>
    </w:p>
    <w:p>
      <w:pPr>
        <w:pStyle w:val="TOC2"/>
        <w:tabs>
          <w:tab w:val="right" w:leader="dot" w:pos="8306"/>
        </w:tabs>
      </w:pPr>
      <w:hyperlink w:anchor="_Toc30304" w:history="1">
        <w:r>
          <w:rPr>
            <w:rFonts w:ascii="仿宋" w:eastAsia="仿宋" w:hAnsi="仿宋" w:cs="仿宋" w:hint="eastAsia"/>
            <w:lang w:eastAsia="zh-CN"/>
          </w:rPr>
          <w:t>(一)、建筑工程设计原则</w:t>
        </w:r>
        <w:r>
          <w:tab/>
        </w:r>
        <w:r>
          <w:fldChar w:fldCharType="begin"/>
        </w:r>
        <w:r>
          <w:instrText xml:space="preserve"> PAGEREF _Toc30304 \h </w:instrText>
        </w:r>
        <w:r>
          <w:fldChar w:fldCharType="separate"/>
        </w:r>
        <w:r>
          <w:t>51</w:t>
        </w:r>
        <w:r>
          <w:fldChar w:fldCharType="end"/>
        </w:r>
      </w:hyperlink>
    </w:p>
    <w:p>
      <w:pPr>
        <w:pStyle w:val="TOC2"/>
        <w:tabs>
          <w:tab w:val="right" w:leader="dot" w:pos="8306"/>
        </w:tabs>
      </w:pPr>
      <w:hyperlink w:anchor="_Toc18370" w:history="1">
        <w:r>
          <w:rPr>
            <w:rFonts w:ascii="仿宋" w:eastAsia="仿宋" w:hAnsi="仿宋" w:cs="仿宋" w:hint="eastAsia"/>
            <w:lang w:eastAsia="zh-CN"/>
          </w:rPr>
          <w:t>(二)、土建工程建设指标</w:t>
        </w:r>
        <w:r>
          <w:tab/>
        </w:r>
        <w:r>
          <w:fldChar w:fldCharType="begin"/>
        </w:r>
        <w:r>
          <w:instrText xml:space="preserve"> PAGEREF _Toc18370 \h </w:instrText>
        </w:r>
        <w:r>
          <w:fldChar w:fldCharType="separate"/>
        </w:r>
        <w:r>
          <w:t>55</w:t>
        </w:r>
        <w:r>
          <w:fldChar w:fldCharType="end"/>
        </w:r>
      </w:hyperlink>
    </w:p>
    <w:p>
      <w:pPr>
        <w:pStyle w:val="TOC1"/>
        <w:tabs>
          <w:tab w:val="right" w:leader="dot" w:pos="8306"/>
        </w:tabs>
      </w:pPr>
      <w:hyperlink w:anchor="_Toc19510" w:history="1">
        <w:r>
          <w:rPr>
            <w:rFonts w:ascii="仿宋" w:eastAsia="仿宋" w:hAnsi="仿宋" w:cs="仿宋" w:hint="eastAsia"/>
            <w:lang w:eastAsia="zh-CN"/>
          </w:rPr>
          <w:t>十六、电力计量仪表项目治理与监督</w:t>
        </w:r>
        <w:r>
          <w:tab/>
        </w:r>
        <w:r>
          <w:fldChar w:fldCharType="begin"/>
        </w:r>
        <w:r>
          <w:instrText xml:space="preserve"> PAGEREF _Toc19510 \h </w:instrText>
        </w:r>
        <w:r>
          <w:fldChar w:fldCharType="separate"/>
        </w:r>
        <w:r>
          <w:t>56</w:t>
        </w:r>
        <w:r>
          <w:fldChar w:fldCharType="end"/>
        </w:r>
      </w:hyperlink>
    </w:p>
    <w:p>
      <w:pPr>
        <w:pStyle w:val="TOC2"/>
        <w:tabs>
          <w:tab w:val="right" w:leader="dot" w:pos="8306"/>
        </w:tabs>
      </w:pPr>
      <w:hyperlink w:anchor="_Toc10943" w:history="1">
        <w:r>
          <w:rPr>
            <w:rFonts w:ascii="仿宋" w:eastAsia="仿宋" w:hAnsi="仿宋" w:cs="仿宋" w:hint="eastAsia"/>
            <w:lang w:eastAsia="zh-CN"/>
          </w:rPr>
          <w:t>(一)、电力计量仪表项目治理结构</w:t>
        </w:r>
        <w:r>
          <w:tab/>
        </w:r>
        <w:r>
          <w:fldChar w:fldCharType="begin"/>
        </w:r>
        <w:r>
          <w:instrText xml:space="preserve"> PAGEREF _Toc10943 \h </w:instrText>
        </w:r>
        <w:r>
          <w:fldChar w:fldCharType="separate"/>
        </w:r>
        <w:r>
          <w:t>56</w:t>
        </w:r>
        <w:r>
          <w:fldChar w:fldCharType="end"/>
        </w:r>
      </w:hyperlink>
    </w:p>
    <w:p>
      <w:pPr>
        <w:pStyle w:val="TOC2"/>
        <w:tabs>
          <w:tab w:val="right" w:leader="dot" w:pos="8306"/>
        </w:tabs>
      </w:pPr>
      <w:hyperlink w:anchor="_Toc2666" w:history="1">
        <w:r>
          <w:rPr>
            <w:rFonts w:ascii="仿宋" w:eastAsia="仿宋" w:hAnsi="仿宋" w:cs="仿宋" w:hint="eastAsia"/>
            <w:lang w:eastAsia="zh-CN"/>
          </w:rPr>
          <w:t>(二)、监督与审计</w:t>
        </w:r>
        <w:r>
          <w:tab/>
        </w:r>
        <w:r>
          <w:fldChar w:fldCharType="begin"/>
        </w:r>
        <w:r>
          <w:instrText xml:space="preserve"> PAGEREF _Toc2666 \h </w:instrText>
        </w:r>
        <w:r>
          <w:fldChar w:fldCharType="separate"/>
        </w:r>
        <w:r>
          <w:t>58</w:t>
        </w:r>
        <w:r>
          <w:fldChar w:fldCharType="end"/>
        </w:r>
      </w:hyperlink>
    </w:p>
    <w:p>
      <w:pPr>
        <w:pStyle w:val="TOC1"/>
        <w:tabs>
          <w:tab w:val="right" w:leader="dot" w:pos="8306"/>
        </w:tabs>
      </w:pPr>
      <w:hyperlink w:anchor="_Toc31939" w:history="1">
        <w:r>
          <w:rPr>
            <w:rFonts w:ascii="仿宋" w:eastAsia="仿宋" w:hAnsi="仿宋" w:cs="仿宋" w:hint="eastAsia"/>
            <w:lang w:eastAsia="zh-CN"/>
          </w:rPr>
          <w:t>十七、风险识别与分类</w:t>
        </w:r>
        <w:r>
          <w:tab/>
        </w:r>
        <w:r>
          <w:fldChar w:fldCharType="begin"/>
        </w:r>
        <w:r>
          <w:instrText xml:space="preserve"> PAGEREF _Toc31939 \h </w:instrText>
        </w:r>
        <w:r>
          <w:fldChar w:fldCharType="separate"/>
        </w:r>
        <w:r>
          <w:t>59</w:t>
        </w:r>
        <w:r>
          <w:fldChar w:fldCharType="end"/>
        </w:r>
      </w:hyperlink>
    </w:p>
    <w:p>
      <w:pPr>
        <w:pStyle w:val="TOC2"/>
        <w:tabs>
          <w:tab w:val="right" w:leader="dot" w:pos="8306"/>
        </w:tabs>
      </w:pPr>
      <w:hyperlink w:anchor="_Toc10265" w:history="1">
        <w:r>
          <w:rPr>
            <w:rFonts w:ascii="仿宋" w:eastAsia="仿宋" w:hAnsi="仿宋" w:cs="仿宋" w:hint="eastAsia"/>
            <w:lang w:eastAsia="zh-CN"/>
          </w:rPr>
          <w:t>(一)、风险识别</w:t>
        </w:r>
        <w:r>
          <w:tab/>
        </w:r>
        <w:r>
          <w:fldChar w:fldCharType="begin"/>
        </w:r>
        <w:r>
          <w:instrText xml:space="preserve"> PAGEREF _Toc10265 \h </w:instrText>
        </w:r>
        <w:r>
          <w:fldChar w:fldCharType="separate"/>
        </w:r>
        <w:r>
          <w:t>59</w:t>
        </w:r>
        <w:r>
          <w:fldChar w:fldCharType="end"/>
        </w:r>
      </w:hyperlink>
    </w:p>
    <w:p>
      <w:pPr>
        <w:pStyle w:val="TOC2"/>
        <w:tabs>
          <w:tab w:val="right" w:leader="dot" w:pos="8306"/>
        </w:tabs>
      </w:pPr>
      <w:hyperlink w:anchor="_Toc15272" w:history="1">
        <w:r>
          <w:rPr>
            <w:rFonts w:ascii="仿宋" w:eastAsia="仿宋" w:hAnsi="仿宋" w:cs="仿宋" w:hint="eastAsia"/>
            <w:lang w:eastAsia="zh-CN"/>
          </w:rPr>
          <w:t>(二)、风险分类</w:t>
        </w:r>
        <w:r>
          <w:tab/>
        </w:r>
        <w:r>
          <w:fldChar w:fldCharType="begin"/>
        </w:r>
        <w:r>
          <w:instrText xml:space="preserve"> PAGEREF _Toc15272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45"/>
      <w:r>
        <w:rPr>
          <w:rFonts w:ascii="仿宋" w:eastAsia="仿宋" w:hAnsi="仿宋" w:cs="仿宋" w:hint="eastAsia"/>
          <w:sz w:val="28"/>
          <w:lang w:eastAsia="zh-CN"/>
        </w:rPr>
        <w:t>一、电力计量仪表项目建设背景及必要性分析</w:t>
      </w:r>
      <w:bookmarkEnd w:id="2"/>
    </w:p>
    <w:p>
      <w:pPr>
        <w:pStyle w:val="Heading2"/>
        <w:rPr>
          <w:rFonts w:ascii="仿宋" w:eastAsia="仿宋" w:hAnsi="仿宋" w:cs="仿宋" w:hint="eastAsia"/>
          <w:lang w:eastAsia="zh-CN"/>
        </w:rPr>
      </w:pPr>
      <w:bookmarkStart w:id="3" w:name="_Toc11801"/>
      <w:r>
        <w:rPr>
          <w:rFonts w:ascii="仿宋" w:eastAsia="仿宋" w:hAnsi="仿宋" w:cs="仿宋" w:hint="eastAsia"/>
          <w:lang w:eastAsia="zh-CN"/>
        </w:rPr>
        <w:t>(一)、电力计量仪表项目背景分析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力计量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力计量仪表项目在这个潮流中的定位。同时，我们将关注行业内涌现的新兴机遇，以便电力计量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力计量仪表项目提供了强大的发展动力。我们将聚焦于行业内最新的技术发展趋势，包括但不限于人工智能、大数据分析、物联网等领域。通过深度的技术研究，我们将确保电力计量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力计量仪表项目发展的源泉。我们将投入更多的精力对市场需求进行深入剖析，超越表面的需求，深入挖掘潜在的市场痛点和机遇。通过对市场需求的细致了解，电力计量仪表项目将更有针对性地设计解决方案，满足市场的多样化需求，从而更好地促进电力计量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力计量仪表项目战略至关重要。我们将对竞争态势进行更为深入的分析，包括但不限于市场份额、产品特点、客户满意度等多个维度。通过深度的竞争分析，电力计量仪表项目将能够更准确地把握市场脉搏，制定具有竞争力的电力计量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力计量仪表项目的发展具有直接的影响。我们将进行更为全面的法规和政策分析，了解行业发展中的潜在法律风险和合规挑战。通过充分了解和遵守相关法规，电力计量仪表项目将确保在法律框架内合法合规运营，为电力计量仪表项目的稳健发展提供有力支持。</w:t>
      </w:r>
    </w:p>
    <w:p>
      <w:pPr>
        <w:pStyle w:val="Heading2"/>
        <w:ind w:firstLine="560" w:firstLineChars="200"/>
        <w:rPr>
          <w:rFonts w:ascii="仿宋" w:eastAsia="仿宋" w:hAnsi="仿宋" w:cs="仿宋" w:hint="eastAsia"/>
          <w:sz w:val="28"/>
          <w:lang w:eastAsia="zh-CN"/>
        </w:rPr>
      </w:pPr>
      <w:bookmarkStart w:id="4" w:name="_Toc10808"/>
      <w:r>
        <w:rPr>
          <w:rFonts w:ascii="仿宋" w:eastAsia="仿宋" w:hAnsi="仿宋" w:cs="仿宋" w:hint="eastAsia"/>
          <w:sz w:val="28"/>
          <w:lang w:eastAsia="zh-CN"/>
        </w:rPr>
        <w:t>(二)、电力计量仪表项目建设必要性分析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建设的迫切性源于对行业发展趋势的深刻洞察。我们正处于一个行业变革的时代，科技创新、数字化转型成为企业发展的关键动力。电力计量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建设不仅仅是为了跟上潮流，更是为了通过技术创新推动企业的持续发展。通过引入先进的技术和解决方案，电力计量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力计量仪表项目的建设成为必然选择，通过提高产品质量、拓展服务领域，从而在竞争中获得更多的机会。电力计量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力计量仪表项目建设的必要性体现在对客户需求更精准的满足。通过电力计量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建设的背后是对企业持续创新的追求。只有通过不断创新，企业才能在竞争中立于不败之地。电力计量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763"/>
      <w:r>
        <w:rPr>
          <w:rFonts w:ascii="仿宋" w:eastAsia="仿宋" w:hAnsi="仿宋" w:cs="仿宋" w:hint="eastAsia"/>
          <w:sz w:val="28"/>
          <w:lang w:eastAsia="zh-CN"/>
        </w:rPr>
        <w:t>二、电力计量仪表项目概论</w:t>
      </w:r>
      <w:bookmarkEnd w:id="5"/>
    </w:p>
    <w:p>
      <w:pPr>
        <w:pStyle w:val="Heading2"/>
        <w:rPr>
          <w:rFonts w:ascii="仿宋" w:eastAsia="仿宋" w:hAnsi="仿宋" w:cs="仿宋" w:hint="eastAsia"/>
          <w:lang w:eastAsia="zh-CN"/>
        </w:rPr>
      </w:pPr>
      <w:bookmarkStart w:id="6" w:name="_Toc7247"/>
      <w:r>
        <w:rPr>
          <w:rFonts w:ascii="仿宋" w:eastAsia="仿宋" w:hAnsi="仿宋" w:cs="仿宋" w:hint="eastAsia"/>
          <w:lang w:eastAsia="zh-CN"/>
        </w:rPr>
        <w:t>(一)、电力计量仪表项目概况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起源追溯至对市场的深入洞察。市场的不断演变与变革为电力计量仪表项目提供了难得的机遇。当前市场存在的需求缺口和变革的大环境共同构成了电力计量仪表项目的背景。这个电力计量仪表项目旨在充分利用市场机遇，填补行业中尚未满足的需求，为客户提供全新的解决方案。市场的变革和需求的增长使得这个电力计量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电力计量仪表项目名称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正式命名为电力计量仪表。这个名称不仅仅是一个标识，更代表了电力计量仪表项目的核心理念和愿景。它蕴含着电力计量仪表项目所要解决问题的关键字，具有强烈的表达和辨识度，为电力计量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电力计量仪表项目目标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核心目标是提供一种全新、高效的解决方案，满足客户日益增长的需求。电力计量仪表项目追求的不仅仅是满足市场需求，更是在市场中获得卓越的竞争优势。通过不断提升产品或服务的质量和创新水平，电力计量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电力计量仪表项目范围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全面涵盖了产品研发、制造、市场推广和售后服务，确保从产品设计到最终用户体验的全方位关注。这一全面的电力计量仪表项目范围是为了确保电力计量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电力计量仪表项目时间表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电力计量仪表项目计划在未来18个月内完成，包括研发、测试、市场试点和正式推出等不同阶段。这个时间表的合理设计是为了确保电力计量仪表项目各个阶段的顺利推进，以便按时交付高质量的成果。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电力计量仪表项目预算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总预算估算为XX百万美元，主要分配在研发、市场推广、人员培训和运营等方面。这一充足的预算为电力计量仪表项目提供了充足的资源，确保电力计量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电力计量仪表项目风险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可能面临的风险包括市场接受度低、技术难题、竞争激烈等。电力计量仪表项目团队已经制定了相应的风险应对计划，通过前瞻性的风险管理，确保电力计量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电力计量仪表项目团队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电力计量仪表项目汇聚了一支经验丰富、多领域专业素养的核心团队，确保电力计量仪表项目在各个方面都能拥有高水平的执行力。团队的协同作战是电力计量仪表项目成功的关键因素之一。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电力计量仪表项目背景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电力计量仪表项目的背景根植于市场对更高效、创新产品的渴望，同时也受到科技发展对行业格局的深刻改变的影响。这为电力计量仪表项目提供了广阔的发展空间和市场需求。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电力计量仪表项目现状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截至目前，电力计量仪表项目已完成市场调研和技术验证，取得了初步的成功。这为电力计量仪表项目在未来的发展奠定了坚实的基础，为更远大的目标打下了坚实的基石。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199"/>
      <w:r>
        <w:rPr>
          <w:rFonts w:ascii="仿宋" w:eastAsia="仿宋" w:hAnsi="仿宋" w:cs="仿宋" w:hint="eastAsia"/>
          <w:sz w:val="28"/>
          <w:lang w:eastAsia="zh-CN"/>
        </w:rPr>
        <w:t>(二)、电力计量仪表项目目标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keyword》电力计量仪表项目首要业务目标是在市场中占据有利地位，实现产品/服务的成功推广和销售。通过不断提升产品质量、创新性，电力计量仪表项目追求成为行业中的领导者，赢得更多客户的青睐。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在科技迅速发展的时代，电力计量仪表项目着眼于技术创新。通过持续的研发和技术升级，电力计量仪表项目旨在推出更具创新性的产品或服务，以满足市场对新鲜、先进解决方案的需求。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为了建立可持续的客户关系，电力计量仪表项目设定了客户满意度目标。通过提供卓越的产品质量和优质的客户服务，电力计量仪表项目追求赢得客户的信任和忠诚度，确保他们的满意度达到行业领先水平。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电力计量仪表项目注重社会责任和可持续发展。通过实施环保、社会责任电力计量仪表项目，电力计量仪表项目致力于在经济发展的同时保护环境，促进社会公平，实现可持续经营。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电力计量仪表项目的团队是实现目标的核心驱动力。因此，电力计量仪表项目设定了团队发展目标，包括提升团队成员的专业技能、培养领导力，以及搭建协同高效的团队工作氛围。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146"/>
      <w:r>
        <w:rPr>
          <w:rFonts w:ascii="仿宋" w:eastAsia="仿宋" w:hAnsi="仿宋" w:cs="仿宋" w:hint="eastAsia"/>
          <w:sz w:val="28"/>
          <w:lang w:eastAsia="zh-CN"/>
        </w:rPr>
        <w:t>(三)、电力计量仪表项目提出的理由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电力计量仪表项目提出的理由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提出源于对市场机遇的深刻洞察。当前市场中存在的需求缺口和行业发展趋势表明，有巨大的商业机会等待被开发。通过准确捕捉市场机遇，电力计量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理念基于对技术创新的信仰。通过持续的研发和技术投入，电力计量仪表项目有望推出更具创新性的产品或服务。在科技飞速发展的当下，电力计量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提出是为了增强企业的行业竞争力。通过提升产品或服务的质量和独特性，电力计量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响应了消费者需求的变化。随着社会和科技的不断发展，消费者对产品和服务的需求也在发生变化。通过深入了解并及时回应消费者的新需求，电力计量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电力计量仪表项目的提出是企业战略发展规划的一部分。在面对日益激烈的市场竞争和不断变化的商业环境中，电力计量仪表项目作为企业战略的一环，旨在为企业开辟新的增长领域，巩固企业在行业中的地位。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提出不仅仅是基于商业考量，还注重社会责任。通过推出环保、社会责任等方面的电力计量仪表项目，电力计量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电力计量仪表项目的提出反映了对利益相关者期望的关注。包括客户、员工、投资者等利益相关者在企业发展中都有着各自的期望，电力计量仪表项目力求在满足这些期望的同时，取得更大的共赢。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8"/>
      <w:r>
        <w:rPr>
          <w:rFonts w:ascii="仿宋" w:eastAsia="仿宋" w:hAnsi="仿宋" w:cs="仿宋" w:hint="eastAsia"/>
          <w:sz w:val="28"/>
          <w:lang w:eastAsia="zh-CN"/>
        </w:rPr>
        <w:t>(四)、电力计量仪表项目意义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在实施电力计量仪表项目的过程中，我们不仅仅是在追逐商业成功，更是为企业和社会的多个层面创造了深远的意义。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首要意义在于提升企业的市场竞争力。通过持续的创新和对产品质量的高标准要求，电力计量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计量仪表项目的推进将促使行业技术水平的提升。通过引入先进技术和创新性解决方案，电力计量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电力计量仪表项目不仅创造了大量就业机会，提高了就业水平，还注重社会责任和环保。通过参与社会公益事业和推动环保电力计量仪表项目，电力计量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综合而言，电力计量仪表项目意义重大，不仅推动了企业的发展，也为行业和社会的进步贡献了积极力量。这是一个全面而深刻的影响，将在未来产生可持续的正面效应。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938"/>
      <w:r>
        <w:rPr>
          <w:rFonts w:ascii="仿宋" w:eastAsia="仿宋" w:hAnsi="仿宋" w:cs="仿宋" w:hint="eastAsia"/>
          <w:sz w:val="28"/>
          <w:lang w:eastAsia="zh-CN"/>
        </w:rPr>
        <w:t>(五)、电力计量仪表项目背景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在当今迅猛发展的商业环境中，电力计量仪表项目的动因根植于对多方面因素的审慎考量。这个电力计量仪表项目的提出并非孤立的决策，而是对企业所处背景深入思考的产物。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计量仪表项目背后的首要原因。科技的迅速发展和全球市场的快速变化使得企业必须灵活应对。电力计量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竞争的激烈程度也是电力计量仪表项目背景中不可忽视的一环。企业需要在激烈竞争中脱颖而出，为此，电力计量仪表项目致力于打破常规，提供独特的价值主张，以吸引客户并确保市场份额的增长。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技术的迅速发展为企业带来了机遇与挑战。作为电力计量仪表项目启动的背景之一，对新兴技术的应用将有助于提升企业的技术水平，使其在不断演进的商业环境中保持竞争优势。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此外，社会对企业责任的期望也在逐渐升高。电力计量仪表项目充分融入了社会责任的理念，通过可持续经营和社会公益电力计量仪表项目，企图为社会贡献一份力量，在商业成功的同时关注社会价值。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76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890"/>
      <w:r>
        <w:rPr>
          <w:rFonts w:ascii="仿宋" w:eastAsia="仿宋" w:hAnsi="仿宋" w:cs="仿宋" w:hint="eastAsia"/>
          <w:lang w:eastAsia="zh-CN"/>
        </w:rPr>
        <w:t>(一)、电力计量仪表行业分析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行业一直以来都是市场的关注焦点。行业内的发展趋势、竞争态势以及潜在机会都对电力计量仪表项目的推进产生深远的影响。通过深入研究行业的整体概貌，我们将更好地理解行业的核心特征，为电力计量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计量仪表行业，技术一直是推动创新和发展的关键因素。我们将对当前技术趋势进行详尽分析，包括但不限于人工智能、大数据应用、先进制造技术等。这有助于电力计量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计量仪表项目成功的基础。我们将对主要竞争对手进行深入研究，包括其市场份额、产品特点、市场定位等。通过全面了解竞争对手的优势和劣势，电力计量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786"/>
      <w:r>
        <w:rPr>
          <w:rFonts w:ascii="仿宋" w:eastAsia="仿宋" w:hAnsi="仿宋" w:cs="仿宋" w:hint="eastAsia"/>
          <w:sz w:val="28"/>
          <w:lang w:eastAsia="zh-CN"/>
        </w:rPr>
        <w:t>(二)、电力计量仪表市场分析预测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计量仪表市场未来的增长趋势。这包括市场的整体规模、各细分领域的发展趋势等。电力计量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计量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计量仪表项目实施过程中需要充分考虑的因素。我们将对市场风险进行全面评估，包括但不限于政策法规风险、市场竞争风险、技术变革风险等。通过对潜在风险的深入分析，电力计量仪表项目可以制定相应的风险缓解策略，降低不确定性对电力计量仪表项目的影响。</w:t>
      </w:r>
    </w:p>
    <w:p>
      <w:pPr>
        <w:pStyle w:val="Heading1"/>
        <w:ind w:firstLine="560" w:firstLineChars="200"/>
        <w:rPr>
          <w:rFonts w:ascii="仿宋" w:eastAsia="仿宋" w:hAnsi="仿宋" w:cs="仿宋" w:hint="eastAsia"/>
          <w:sz w:val="28"/>
          <w:lang w:eastAsia="zh-CN"/>
        </w:rPr>
      </w:pPr>
      <w:bookmarkStart w:id="14" w:name="_Toc19164"/>
      <w:r>
        <w:rPr>
          <w:rFonts w:ascii="仿宋" w:eastAsia="仿宋" w:hAnsi="仿宋" w:cs="仿宋" w:hint="eastAsia"/>
          <w:sz w:val="28"/>
          <w:lang w:eastAsia="zh-CN"/>
        </w:rPr>
        <w:t>四、电力计量仪表项目建设单位说明</w:t>
      </w:r>
      <w:bookmarkEnd w:id="14"/>
    </w:p>
    <w:p>
      <w:pPr>
        <w:pStyle w:val="Heading2"/>
        <w:rPr>
          <w:rFonts w:ascii="仿宋" w:eastAsia="仿宋" w:hAnsi="仿宋" w:cs="仿宋" w:hint="eastAsia"/>
          <w:lang w:eastAsia="zh-CN"/>
        </w:rPr>
      </w:pPr>
      <w:bookmarkStart w:id="15" w:name="_Toc377"/>
      <w:r>
        <w:rPr>
          <w:rFonts w:ascii="仿宋" w:eastAsia="仿宋" w:hAnsi="仿宋" w:cs="仿宋" w:hint="eastAsia"/>
          <w:lang w:eastAsia="zh-CN"/>
        </w:rPr>
        <w:t>(一)、电力计量仪表项目承办单位基本情况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3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计量仪表项目承办单位的XXXX，我们着眼于实现可持续的经济效益。通过技术创新和解决方案的提供，公司预计在电力计量仪表项目执行期间将获得可观的收入增长。这一收入来源主要包括电力计量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同时，我们注重成本控制和效率提升，以确保电力计量仪表项目的可持续盈利。透过精细的管理和资源优化，公司期望实现电力计量仪表项目利润最大化。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计量仪表项目实施进行全面的投资评估，包括电力计量仪表项目启动阶段的资金投入和后续运营成本。通过对电力计量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力计量仪表项目实施过程中具备足够的资金流动性，公司将进行详尽的现金流分析。这包括资金需求的合理预测、电力计量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174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442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技术管理特点体现在其创新导向。通过引入最先进的技术趋势和解决方案，电力计量仪表项目致力于提升科技含量、提高质量和效率水平。这意味着我们将采用最新的工具和方法，确保电力计量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计量仪表项目技术管理的显著特征。通过整合不同领域的技术资源，我们实现了跨学科的协同工作。这有助于优化技术架构，提高整体效能。此外，整合性策略还促进了不同技术团队之间的紧密沟通和高效合作，确保电力计量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计量仪表项目所采用的技术。通过不断优化技术方案，电力计量仪表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https://d.book118.com/178010022053006045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13BAC"/>
    <w:rsid w:val="06513B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1002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2024-03-01T02:37:00Z</dcterms:created>
  <dcterms:modified xsi:type="dcterms:W3CDTF">2024-03-01T02:37:39Z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A8D8732494484302AB8BE7BA8D4C7C5E_11</vt:lpwstr>
  </property>
  <property fmtid="{D5CDD505-2E9C-101B-9397-08002B2CF9AE}" pid="3" name="KSOProductBuildVer">
    <vt:lpwstr>2052-12.1.0.16388</vt:lpwstr>
  </property>
</Properties>
</file>