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277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合成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材料助剂项目可行性研究</w:t>
      </w:r>
    </w:p>
    <w:p>
      <w:pPr>
        <w:spacing w:before="225" w:line="218" w:lineRule="auto"/>
        <w:ind w:left="358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9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报</w:t>
      </w:r>
      <w:r>
        <w:rPr>
          <w:rFonts w:ascii="SimSun" w:eastAsia="SimSun" w:hAnsi="SimSun" w:cs="SimSun"/>
          <w:spacing w:val="-8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80975463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、合成材料助剂项目技术工艺分析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、合成材料助剂项目技术流程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2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、合成材料助剂项目可行性研究报告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四、合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成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材料助剂项目建设背景及必要性分析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、合成材料助剂项目概论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)、合成材料助剂项目承办单位基本情况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合成材料助剂项目概况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、合成材料助剂项目评价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2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七、市场营销策略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八、劳动安全生产分析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一)、合成材料助剂项目风险分析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69652495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)、合成材料助剂项目风险对策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十、招聘与人才发展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88212906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四)、制度执行与监督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二、供应链管理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十三、合成材料助剂项目管理与团队协作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一)、合成材料助剂项目管理方法论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(二)、合成材料助剂项目计划与进度管理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五)、合成材料助剂项目风险管理与应对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61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十四、人力资源管理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2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十五、公司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73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66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1" w:right="38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旨在规范和指导合成材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料助剂项目的实</w:t>
      </w:r>
      <w:r>
        <w:rPr>
          <w:rFonts w:ascii="FangSong" w:eastAsia="FangSong" w:hAnsi="FangSong" w:cs="FangSong"/>
          <w:spacing w:val="-4"/>
          <w:sz w:val="28"/>
          <w:szCs w:val="28"/>
        </w:rPr>
        <w:t>施</w:t>
      </w:r>
      <w:r>
        <w:rPr>
          <w:rFonts w:ascii="FangSong" w:eastAsia="FangSong" w:hAnsi="FangSong" w:cs="FangSong"/>
          <w:spacing w:val="-3"/>
          <w:sz w:val="28"/>
          <w:szCs w:val="28"/>
        </w:rPr>
        <w:t>过程。本方案的开展将包括合成材料助剂项目的目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的和背景、需求分析、项目范围、时间计划、资源分配等重要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此</w:t>
      </w:r>
      <w:r>
        <w:rPr>
          <w:rFonts w:ascii="FangSong" w:eastAsia="FangSong" w:hAnsi="FangSong" w:cs="FangSong"/>
          <w:spacing w:val="-8"/>
          <w:sz w:val="28"/>
          <w:szCs w:val="28"/>
        </w:rPr>
        <w:t>方案的编写旨在促进知识和经验的交流，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为相关人员提供一个共同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认知的平台。请注意，本方案不可做为商业用途，只用作学习</w:t>
      </w:r>
      <w:r>
        <w:rPr>
          <w:rFonts w:ascii="FangSong" w:eastAsia="FangSong" w:hAnsi="FangSong" w:cs="FangSong"/>
          <w:spacing w:val="-1"/>
          <w:sz w:val="28"/>
          <w:szCs w:val="28"/>
        </w:rPr>
        <w:t>交</w:t>
      </w:r>
      <w:r>
        <w:rPr>
          <w:rFonts w:ascii="FangSong" w:eastAsia="FangSong" w:hAnsi="FangSong" w:cs="FangSong"/>
          <w:sz w:val="28"/>
          <w:szCs w:val="28"/>
        </w:rPr>
        <w:t>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6" w:line="416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</w:p>
    <w:p>
      <w:pPr>
        <w:sectPr>
          <w:pgSz w:w="11906" w:h="16839"/>
          <w:pgMar w:top="1431" w:right="1704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68" w:right="49" w:hanging="28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29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中</w:t>
      </w:r>
      <w:r>
        <w:rPr>
          <w:rFonts w:ascii="FangSong" w:eastAsia="FangSong" w:hAnsi="FangSong" w:cs="FangSong"/>
          <w:spacing w:val="-12"/>
          <w:sz w:val="28"/>
          <w:szCs w:val="28"/>
        </w:rPr>
        <w:t>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、合成材料助剂项目技术工艺分析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49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</w:t>
      </w:r>
      <w:r>
        <w:rPr>
          <w:rFonts w:ascii="FangSong" w:eastAsia="FangSong" w:hAnsi="FangSong" w:cs="FangSong"/>
          <w:spacing w:val="-7"/>
          <w:sz w:val="28"/>
          <w:szCs w:val="28"/>
        </w:rPr>
        <w:t>择</w:t>
      </w:r>
    </w:p>
    <w:p>
      <w:pPr>
        <w:sectPr>
          <w:pgSz w:w="11906" w:h="16839"/>
          <w:pgMar w:top="1431" w:right="1750" w:bottom="0" w:left="1785" w:header="0" w:footer="0" w:gutter="0"/>
          <w:pgNumType w:start="6"/>
          <w:cols w:space="708"/>
        </w:sectPr>
      </w:pPr>
    </w:p>
    <w:p>
      <w:pPr>
        <w:spacing w:before="182" w:line="221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</w:t>
      </w:r>
      <w:r>
        <w:rPr>
          <w:rFonts w:ascii="FangSong" w:eastAsia="FangSong" w:hAnsi="FangSong" w:cs="FangSong"/>
          <w:spacing w:val="-1"/>
          <w:sz w:val="28"/>
          <w:szCs w:val="28"/>
        </w:rPr>
        <w:t>方案的要求。</w:t>
      </w:r>
    </w:p>
    <w:p>
      <w:pPr>
        <w:spacing w:before="291" w:line="411" w:lineRule="auto"/>
        <w:ind w:left="31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提供优质产品和服务。保障工艺流程能够满足合成材料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助</w:t>
      </w:r>
      <w:r>
        <w:rPr>
          <w:rFonts w:ascii="FangSong" w:eastAsia="FangSong" w:hAnsi="FangSong" w:cs="FangSong"/>
          <w:spacing w:val="-12"/>
          <w:sz w:val="28"/>
          <w:szCs w:val="28"/>
        </w:rPr>
        <w:t>剂项目产品要求，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进行操作，提高产品合格率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32" w:right="59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0" w:right="13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5.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合成材料助剂项目建设贯彻“三同时”的原则，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注重环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3" w:right="95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合成材料助剂项目拟采用国内成熟的生产工艺，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技术人员和研发技</w:t>
      </w:r>
      <w:r>
        <w:rPr>
          <w:rFonts w:ascii="FangSong" w:eastAsia="FangSong" w:hAnsi="FangSong" w:cs="FangSong"/>
          <w:spacing w:val="-3"/>
          <w:sz w:val="28"/>
          <w:szCs w:val="28"/>
        </w:rPr>
        <w:t>术人员共同制定。所采用的技术具有能耗低、高质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量、高环保性的特点，所生产的产品已经在国内外市场获得认</w:t>
      </w:r>
      <w:r>
        <w:rPr>
          <w:rFonts w:ascii="FangSong" w:eastAsia="FangSong" w:hAnsi="FangSong" w:cs="FangSong"/>
          <w:spacing w:val="-1"/>
          <w:sz w:val="28"/>
          <w:szCs w:val="28"/>
        </w:rPr>
        <w:t>可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7" w:line="414" w:lineRule="auto"/>
        <w:ind w:left="33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合</w:t>
      </w:r>
      <w:r>
        <w:rPr>
          <w:rFonts w:ascii="FangSong" w:eastAsia="FangSong" w:hAnsi="FangSong" w:cs="FangSong"/>
          <w:spacing w:val="-16"/>
          <w:sz w:val="28"/>
          <w:szCs w:val="28"/>
        </w:rPr>
        <w:t>成</w:t>
      </w:r>
      <w:r>
        <w:rPr>
          <w:rFonts w:ascii="FangSong" w:eastAsia="FangSong" w:hAnsi="FangSong" w:cs="FangSong"/>
          <w:spacing w:val="-10"/>
          <w:sz w:val="28"/>
          <w:szCs w:val="28"/>
        </w:rPr>
        <w:t>材料助剂项目的技术保障措施从设计、施工、试运行到投产、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销</w:t>
      </w:r>
      <w:r>
        <w:rPr>
          <w:rFonts w:ascii="FangSong" w:eastAsia="FangSong" w:hAnsi="FangSong" w:cs="FangSong"/>
          <w:spacing w:val="-12"/>
          <w:sz w:val="28"/>
          <w:szCs w:val="28"/>
        </w:rPr>
        <w:t>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以确保合成材料助剂项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目在技术开发和生</w:t>
      </w:r>
      <w:r>
        <w:rPr>
          <w:rFonts w:ascii="FangSong" w:eastAsia="FangSong" w:hAnsi="FangSong" w:cs="FangSong"/>
          <w:spacing w:val="-3"/>
          <w:sz w:val="28"/>
          <w:szCs w:val="28"/>
        </w:rPr>
        <w:t>产技术应用上达到现代化生产水平。这种综合的技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持将确保合成材料助剂项目的可持续发展和高效运营。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(三)、合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成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材料助剂项目技术流程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ectPr>
          <w:pgSz w:w="11906" w:h="16839"/>
          <w:pgMar w:top="1431" w:right="1704" w:bottom="0" w:left="1785" w:header="0" w:footer="0" w:gutter="0"/>
          <w:pgNumType w:start="7"/>
          <w:cols w:space="708"/>
        </w:sectPr>
      </w:pPr>
    </w:p>
    <w:p>
      <w:pPr>
        <w:spacing w:before="183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6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7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sz w:val="28"/>
          <w:szCs w:val="28"/>
        </w:rPr>
        <w:t>决客户使用过程中的问题。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3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116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在合成材料助剂</w:t>
      </w:r>
      <w:r>
        <w:rPr>
          <w:rFonts w:ascii="FangSong" w:eastAsia="FangSong" w:hAnsi="FangSong" w:cs="FangSong"/>
          <w:spacing w:val="-2"/>
          <w:sz w:val="28"/>
          <w:szCs w:val="28"/>
        </w:rPr>
        <w:t>项目运营中，进行技术持续改进。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33" w:right="103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运用</w:t>
      </w:r>
      <w:r>
        <w:rPr>
          <w:rFonts w:ascii="FangSong" w:eastAsia="FangSong" w:hAnsi="FangSong" w:cs="FangSong"/>
          <w:spacing w:val="8"/>
          <w:sz w:val="28"/>
          <w:szCs w:val="28"/>
        </w:rPr>
        <w:t>数</w:t>
      </w:r>
      <w:r>
        <w:rPr>
          <w:rFonts w:ascii="FangSong" w:eastAsia="FangSong" w:hAnsi="FangSong" w:cs="FangSong"/>
          <w:spacing w:val="6"/>
          <w:sz w:val="28"/>
          <w:szCs w:val="28"/>
        </w:rPr>
        <w:t>据分析工具监测和分析合成材料助剂项目各环节数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据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22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87"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共同构建了高效、稳定的合成材料助剂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项目技</w:t>
      </w:r>
      <w:r>
        <w:rPr>
          <w:rFonts w:ascii="FangSong" w:eastAsia="FangSong" w:hAnsi="FangSong" w:cs="FangSong"/>
          <w:spacing w:val="-3"/>
          <w:sz w:val="28"/>
          <w:szCs w:val="28"/>
        </w:rPr>
        <w:t>术</w:t>
      </w:r>
      <w:r>
        <w:rPr>
          <w:rFonts w:ascii="FangSong" w:eastAsia="FangSong" w:hAnsi="FangSong" w:cs="FangSong"/>
          <w:spacing w:val="-2"/>
          <w:sz w:val="28"/>
          <w:szCs w:val="28"/>
        </w:rPr>
        <w:t>实施框架，确保合成材料助剂项目顺利推进。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731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确保选用的设备能够满足合成材料助剂项目的技术要求，例如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1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90" w:line="411" w:lineRule="auto"/>
        <w:ind w:left="733" w:right="185" w:hanging="1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所选设备与合成材料助剂项目工艺流程相匹配，例如：</w:t>
      </w:r>
      <w:r>
        <w:rPr>
          <w:rFonts w:ascii="FangSong" w:eastAsia="FangSong" w:hAnsi="FangSong" w:cs="FangSong"/>
          <w:sz w:val="28"/>
          <w:szCs w:val="28"/>
        </w:rPr>
        <w:t xml:space="preserve">   </w:t>
      </w:r>
      <w:r>
        <w:rPr>
          <w:rFonts w:ascii="FangSong" w:eastAsia="FangSong" w:hAnsi="FangSong" w:cs="FangSong"/>
          <w:spacing w:val="-4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认</w:t>
      </w:r>
      <w:r>
        <w:rPr>
          <w:rFonts w:ascii="FangSong" w:eastAsia="FangSong" w:hAnsi="FangSong" w:cs="FangSong"/>
          <w:spacing w:val="-2"/>
          <w:sz w:val="28"/>
          <w:szCs w:val="28"/>
        </w:rPr>
        <w:t>设备的生产能力是否符合合成材料助剂项目的产能需求。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</w:t>
      </w:r>
      <w:r>
        <w:rPr>
          <w:rFonts w:ascii="FangSong" w:eastAsia="FangSong" w:hAnsi="FangSong" w:cs="FangSong"/>
          <w:spacing w:val="-3"/>
          <w:sz w:val="28"/>
          <w:szCs w:val="28"/>
        </w:rPr>
        <w:t>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3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90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ectPr>
          <w:pgSz w:w="11906" w:h="16839"/>
          <w:pgMar w:top="1431" w:right="1603" w:bottom="0" w:left="1785" w:header="0" w:footer="0" w:gutter="0"/>
          <w:pgNumType w:start="10"/>
          <w:cols w:space="708"/>
        </w:sectPr>
      </w:pPr>
    </w:p>
    <w:p>
      <w:pPr>
        <w:spacing w:before="183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0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二、合成材料助剂项目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在合</w:t>
      </w:r>
      <w:r>
        <w:rPr>
          <w:rFonts w:ascii="FangSong" w:eastAsia="FangSong" w:hAnsi="FangSong" w:cs="FangSong"/>
          <w:spacing w:val="-15"/>
          <w:sz w:val="28"/>
          <w:szCs w:val="28"/>
        </w:rPr>
        <w:t>成</w:t>
      </w:r>
      <w:r>
        <w:rPr>
          <w:rFonts w:ascii="FangSong" w:eastAsia="FangSong" w:hAnsi="FangSong" w:cs="FangSong"/>
          <w:spacing w:val="-8"/>
          <w:sz w:val="28"/>
          <w:szCs w:val="28"/>
        </w:rPr>
        <w:t>材料助剂行业，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验和实用性，突显以下核心价值：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18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2" w:line="355" w:lineRule="auto"/>
        <w:ind w:left="40" w:right="140" w:firstLine="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品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»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〈</w:t>
      </w:r>
      <w:r>
        <w:rPr>
          <w:rFonts w:ascii="FangSong" w:eastAsia="FangSong" w:hAnsi="FangSong" w:cs="FangSong"/>
          <w:spacing w:val="-13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»</w:t>
      </w:r>
      <w:r>
        <w:rPr>
          <w:rFonts w:ascii="FangSong" w:eastAsia="FangSong" w:hAnsi="FangSong" w:cs="FangSong"/>
          <w:spacing w:val="-13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7" w:line="372" w:lineRule="auto"/>
        <w:ind w:left="37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right="1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3" w:line="415" w:lineRule="auto"/>
        <w:ind w:left="34" w:right="19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</w:t>
      </w:r>
      <w:r>
        <w:rPr>
          <w:rFonts w:ascii="FangSong" w:eastAsia="FangSong" w:hAnsi="FangSong" w:cs="FangSong"/>
          <w:spacing w:val="-2"/>
          <w:sz w:val="28"/>
          <w:szCs w:val="28"/>
        </w:rPr>
        <w:t>，成为消费者首选的合成材料助剂产品。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合成材料助剂项目总投资</w:t>
      </w:r>
    </w:p>
    <w:p>
      <w:pPr>
        <w:spacing w:before="290" w:line="416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我</w:t>
      </w:r>
      <w:r>
        <w:rPr>
          <w:rFonts w:ascii="FangSong" w:eastAsia="FangSong" w:hAnsi="FangSong" w:cs="FangSong"/>
          <w:spacing w:val="-7"/>
          <w:sz w:val="28"/>
          <w:szCs w:val="28"/>
        </w:rPr>
        <w:t>们的建设规模旨在实现一个全面、可持续的合成材料助剂项目。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合成材料助</w:t>
      </w:r>
      <w:r>
        <w:rPr>
          <w:rFonts w:ascii="FangSong" w:eastAsia="FangSong" w:hAnsi="FangSong" w:cs="FangSong"/>
          <w:spacing w:val="-4"/>
          <w:sz w:val="28"/>
          <w:szCs w:val="28"/>
        </w:rPr>
        <w:t>剂</w:t>
      </w:r>
      <w:r>
        <w:rPr>
          <w:rFonts w:ascii="FangSong" w:eastAsia="FangSong" w:hAnsi="FangSong" w:cs="FangSong"/>
          <w:spacing w:val="-3"/>
          <w:sz w:val="28"/>
          <w:szCs w:val="28"/>
        </w:rPr>
        <w:t>项目总投资将主要用于以下几个方面：</w:t>
      </w:r>
    </w:p>
    <w:p>
      <w:pPr>
        <w:sectPr>
          <w:pgSz w:w="11906" w:h="16839"/>
          <w:pgMar w:top="1431" w:right="1603" w:bottom="0" w:left="1785" w:header="0" w:footer="0" w:gutter="0"/>
          <w:pgNumType w:start="12"/>
          <w:cols w:space="708"/>
        </w:sectPr>
      </w:pPr>
    </w:p>
    <w:p>
      <w:pPr>
        <w:spacing w:before="184" w:line="411" w:lineRule="auto"/>
        <w:ind w:left="37" w:right="102" w:firstLine="6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成</w:t>
      </w:r>
      <w:r>
        <w:rPr>
          <w:rFonts w:ascii="FangSong" w:eastAsia="FangSong" w:hAnsi="FangSong" w:cs="FangSong"/>
          <w:spacing w:val="-4"/>
          <w:sz w:val="28"/>
          <w:szCs w:val="28"/>
        </w:rPr>
        <w:t>材料助剂项目的顺利进行。</w:t>
      </w:r>
    </w:p>
    <w:p>
      <w:pPr>
        <w:spacing w:before="1" w:line="411" w:lineRule="auto"/>
        <w:ind w:left="33" w:right="10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一部分资金将用于技术研发，以确保合成材料助剂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项目引领行业发展潮流，保持技术创新。</w:t>
      </w:r>
    </w:p>
    <w:p>
      <w:pPr>
        <w:spacing w:before="1" w:line="411" w:lineRule="auto"/>
        <w:ind w:left="41" w:right="10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合成材料助剂项目规</w:t>
      </w:r>
      <w:r>
        <w:rPr>
          <w:rFonts w:ascii="FangSong" w:eastAsia="FangSong" w:hAnsi="FangSong" w:cs="FangSong"/>
          <w:sz w:val="28"/>
          <w:szCs w:val="28"/>
        </w:rPr>
        <w:t>模与产能</w:t>
      </w:r>
    </w:p>
    <w:p>
      <w:pPr>
        <w:spacing w:before="288" w:line="312" w:lineRule="auto"/>
        <w:ind w:left="34" w:right="102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我们计划在合成材料助剂项目建设后的第一年实现</w:t>
      </w:r>
      <w:r>
        <w:rPr>
          <w:rFonts w:ascii="Microsoft YaHei" w:eastAsia="Microsoft YaHei" w:hAnsi="Microsoft YaHei" w:cs="Microsoft YaHei"/>
          <w:spacing w:val="-7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产</w:t>
      </w:r>
      <w:r>
        <w:rPr>
          <w:rFonts w:ascii="FangSong" w:eastAsia="FangSong" w:hAnsi="FangSong" w:cs="FangSong"/>
          <w:spacing w:val="-23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的年产量水平。</w:t>
      </w:r>
    </w:p>
    <w:p>
      <w:pPr>
        <w:spacing w:before="3" w:line="371" w:lineRule="auto"/>
        <w:ind w:left="32" w:right="102" w:firstLine="7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2"/>
          <w:sz w:val="28"/>
          <w:szCs w:val="28"/>
        </w:rPr>
        <w:t>合</w:t>
      </w:r>
      <w:r>
        <w:rPr>
          <w:rFonts w:ascii="FangSong" w:eastAsia="FangSong" w:hAnsi="FangSong" w:cs="FangSong"/>
          <w:spacing w:val="-25"/>
          <w:sz w:val="28"/>
          <w:szCs w:val="28"/>
        </w:rPr>
        <w:t>成</w:t>
      </w:r>
      <w:r>
        <w:rPr>
          <w:rFonts w:ascii="FangSong" w:eastAsia="FangSong" w:hAnsi="FangSong" w:cs="FangSong"/>
          <w:spacing w:val="-16"/>
          <w:sz w:val="28"/>
          <w:szCs w:val="28"/>
        </w:rPr>
        <w:t>材料助剂项目规模：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合成材料助剂项目将建设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，包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括生产厂房、办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3"/>
          <w:sz w:val="28"/>
          <w:szCs w:val="28"/>
        </w:rPr>
        <w:t>区域、仓储设施等。这将确保合成材料助剂项目能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够</w:t>
      </w:r>
      <w:r>
        <w:rPr>
          <w:rFonts w:ascii="FangSong" w:eastAsia="FangSong" w:hAnsi="FangSong" w:cs="FangSong"/>
          <w:spacing w:val="-2"/>
          <w:sz w:val="28"/>
          <w:szCs w:val="28"/>
        </w:rPr>
        <w:t>满足预期的产能需求，并为未来的扩展提供充足的空间。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89" w:line="416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</w:t>
      </w:r>
      <w:r>
        <w:rPr>
          <w:rFonts w:ascii="FangSong" w:eastAsia="FangSong" w:hAnsi="FangSong" w:cs="FangSong"/>
          <w:spacing w:val="-3"/>
          <w:sz w:val="28"/>
          <w:szCs w:val="28"/>
        </w:rPr>
        <w:t>水</w:t>
      </w:r>
      <w:r>
        <w:rPr>
          <w:rFonts w:ascii="FangSong" w:eastAsia="FangSong" w:hAnsi="FangSong" w:cs="FangSong"/>
          <w:spacing w:val="-2"/>
          <w:sz w:val="28"/>
          <w:szCs w:val="28"/>
        </w:rPr>
        <w:t>处理、废气处理等，以确保合成材料助剂项目的环保性。</w:t>
      </w:r>
    </w:p>
    <w:p>
      <w:pPr>
        <w:sectPr>
          <w:pgSz w:w="11906" w:h="16839"/>
          <w:pgMar w:top="1431" w:right="1697" w:bottom="0" w:left="1785" w:header="0" w:footer="0" w:gutter="0"/>
          <w:pgNumType w:start="13"/>
          <w:cols w:space="708"/>
        </w:sectPr>
      </w:pPr>
    </w:p>
    <w:p>
      <w:pPr>
        <w:spacing w:before="184" w:line="411" w:lineRule="auto"/>
        <w:ind w:left="61" w:firstLine="674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合成材料助剂项目总投资</w:t>
      </w:r>
      <w:r>
        <w:rPr>
          <w:rFonts w:ascii="FangSong" w:eastAsia="FangSong" w:hAnsi="FangSong" w:cs="FangSong"/>
          <w:sz w:val="28"/>
          <w:szCs w:val="28"/>
        </w:rPr>
        <w:t>与用地规模</w:t>
      </w:r>
    </w:p>
    <w:p>
      <w:pPr>
        <w:spacing w:before="293" w:line="411" w:lineRule="auto"/>
        <w:ind w:left="20" w:right="3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</w:t>
      </w:r>
      <w:r>
        <w:rPr>
          <w:rFonts w:ascii="FangSong" w:eastAsia="FangSong" w:hAnsi="FangSong" w:cs="FangSong"/>
          <w:spacing w:val="-5"/>
          <w:sz w:val="28"/>
          <w:szCs w:val="28"/>
        </w:rPr>
        <w:t>合成材料助剂项目总征地面积为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亩)，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其中：净用地面积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平方米(</w:t>
      </w:r>
      <w:r>
        <w:rPr>
          <w:rFonts w:ascii="FangSong" w:eastAsia="FangSong" w:hAnsi="FangSong" w:cs="FangSong"/>
          <w:spacing w:val="-3"/>
          <w:sz w:val="28"/>
          <w:szCs w:val="28"/>
        </w:rPr>
        <w:t>红</w:t>
      </w:r>
      <w:r>
        <w:rPr>
          <w:rFonts w:ascii="FangSong" w:eastAsia="FangSong" w:hAnsi="FangSong" w:cs="FangSong"/>
          <w:spacing w:val="-2"/>
          <w:sz w:val="28"/>
          <w:szCs w:val="28"/>
        </w:rPr>
        <w:t>线范围折合约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亩)。合成材料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助剂项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pacing w:val="-4"/>
          <w:sz w:val="28"/>
          <w:szCs w:val="28"/>
        </w:rPr>
        <w:t>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平方米，包括规划建设主体工程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平方米，计容建筑面积</w:t>
      </w:r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pacing w:val="-2"/>
          <w:sz w:val="28"/>
          <w:szCs w:val="28"/>
        </w:rPr>
        <w:t>米。预计建筑工程投资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4" w:right="3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合成材料助剂项目计划购置设备共计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</w:t>
      </w:r>
      <w:r>
        <w:rPr>
          <w:rFonts w:ascii="FangSong" w:eastAsia="FangSong" w:hAnsi="FangSong" w:cs="FangSong"/>
          <w:spacing w:val="-8"/>
          <w:sz w:val="28"/>
          <w:szCs w:val="28"/>
        </w:rPr>
        <w:t>元。这些设备将在合成材料助剂项目运营中发挥关键作用，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产</w:t>
      </w:r>
      <w:r>
        <w:rPr>
          <w:rFonts w:ascii="FangSong" w:eastAsia="FangSong" w:hAnsi="FangSong" w:cs="FangSong"/>
          <w:spacing w:val="-7"/>
          <w:sz w:val="28"/>
          <w:szCs w:val="28"/>
        </w:rPr>
        <w:t>效</w:t>
      </w:r>
      <w:r>
        <w:rPr>
          <w:rFonts w:ascii="FangSong" w:eastAsia="FangSong" w:hAnsi="FangSong" w:cs="FangSong"/>
          <w:spacing w:val="-5"/>
          <w:sz w:val="28"/>
          <w:szCs w:val="28"/>
        </w:rPr>
        <w:t>率和产品质量。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4" w:right="3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4"/>
          <w:sz w:val="28"/>
          <w:szCs w:val="28"/>
        </w:rPr>
        <w:t>成材料助剂项目计划总投资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工程投资和设备购置费等多个方</w:t>
      </w:r>
      <w:r>
        <w:rPr>
          <w:rFonts w:ascii="FangSong" w:eastAsia="FangSong" w:hAnsi="FangSong" w:cs="FangSong"/>
          <w:spacing w:val="-1"/>
          <w:sz w:val="28"/>
          <w:szCs w:val="28"/>
        </w:rPr>
        <w:t>面的支出。预计年实现营业收入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万元，这将为合成材料助剂项目未来的发展提供可观的经济回报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6" w:lineRule="auto"/>
        <w:ind w:left="32" w:right="3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ectPr>
          <w:pgSz w:w="11906" w:h="16839"/>
          <w:pgMar w:top="1431" w:right="1763" w:bottom="0" w:left="1785" w:header="0" w:footer="0" w:gutter="0"/>
          <w:pgNumType w:start="14"/>
          <w:cols w:space="708"/>
        </w:sectPr>
      </w:pPr>
    </w:p>
    <w:p>
      <w:pPr>
        <w:spacing w:before="244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0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合成材料助剂行业作为一个充满活力的领域，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涵盖了广泛的产品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域使得该行业成为科技进步、市场需求不断演变的前沿阵地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5" w:line="414" w:lineRule="auto"/>
        <w:ind w:left="32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合成材料助剂行业在技术上取得了显著的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突</w:t>
      </w:r>
      <w:r>
        <w:rPr>
          <w:rFonts w:ascii="FangSong" w:eastAsia="FangSong" w:hAnsi="FangSong" w:cs="FangSong"/>
          <w:spacing w:val="-12"/>
          <w:sz w:val="28"/>
          <w:szCs w:val="28"/>
        </w:rPr>
        <w:t>破。高新技术的广泛应用，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生产效率，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2" w:line="224" w:lineRule="auto"/>
        <w:ind w:left="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方</w:t>
      </w:r>
      <w:r>
        <w:rPr>
          <w:rFonts w:ascii="FangSong" w:eastAsia="FangSong" w:hAnsi="FangSong" w:cs="FangSong"/>
          <w:spacing w:val="-7"/>
          <w:sz w:val="28"/>
          <w:szCs w:val="28"/>
        </w:rPr>
        <w:t>向迅速发展。</w:t>
      </w: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2" w:firstLine="5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**合成材料助剂行业**是一片充满活力的领域，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</w:t>
      </w:r>
      <w:r>
        <w:rPr>
          <w:rFonts w:ascii="FangSong" w:eastAsia="FangSong" w:hAnsi="FangSong" w:cs="FangSong"/>
          <w:spacing w:val="-3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品</w:t>
      </w:r>
      <w:r>
        <w:rPr>
          <w:rFonts w:ascii="FangSong" w:eastAsia="FangSong" w:hAnsi="FangSong" w:cs="FangSong"/>
          <w:spacing w:val="-14"/>
          <w:sz w:val="28"/>
          <w:szCs w:val="28"/>
        </w:rPr>
        <w:t>和服务。根据最新的统计数据，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为</w:t>
      </w:r>
      <w:r>
        <w:rPr>
          <w:rFonts w:ascii="FangSong" w:eastAsia="FangSong" w:hAnsi="FangSong" w:cs="FangSong"/>
          <w:spacing w:val="-4"/>
          <w:sz w:val="28"/>
          <w:szCs w:val="28"/>
        </w:rPr>
        <w:t>国家经济的健康发展做出了积极贡献。行业内涉及的领域包括但不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限</w:t>
      </w:r>
      <w:r>
        <w:rPr>
          <w:rFonts w:ascii="FangSong" w:eastAsia="FangSong" w:hAnsi="FangSong" w:cs="FangSong"/>
          <w:spacing w:val="-16"/>
          <w:sz w:val="28"/>
          <w:szCs w:val="28"/>
        </w:rPr>
        <w:t>于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1" w:line="411" w:lineRule="auto"/>
        <w:ind w:left="33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2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合成材料助剂行业市场规模庞大，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主要受益于消费</w:t>
      </w:r>
      <w:r>
        <w:rPr>
          <w:rFonts w:ascii="FangSong" w:eastAsia="FangSong" w:hAnsi="FangSong" w:cs="FangSong"/>
          <w:spacing w:val="-5"/>
          <w:sz w:val="28"/>
          <w:szCs w:val="28"/>
        </w:rPr>
        <w:t>者</w:t>
      </w:r>
      <w:r>
        <w:rPr>
          <w:rFonts w:ascii="FangSong" w:eastAsia="FangSong" w:hAnsi="FangSong" w:cs="FangSong"/>
          <w:spacing w:val="-3"/>
          <w:sz w:val="28"/>
          <w:szCs w:val="28"/>
        </w:rPr>
        <w:t>对高品质产品和创新服务的不断追求。市场规模的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扩大也为新进入者提供了更多的机遇，加剧了行业内的竞争。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3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ectPr>
          <w:pgSz w:w="11906" w:h="16839"/>
          <w:pgMar w:top="1431" w:right="1718" w:bottom="0" w:left="1785" w:header="0" w:footer="0" w:gutter="0"/>
          <w:pgNumType w:start="16"/>
          <w:cols w:space="708"/>
        </w:sectPr>
      </w:pPr>
    </w:p>
    <w:p>
      <w:pPr>
        <w:spacing w:before="181" w:line="414" w:lineRule="auto"/>
        <w:ind w:left="34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合成材料助剂行业在技术上取得了显著的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突</w:t>
      </w:r>
      <w:r>
        <w:rPr>
          <w:rFonts w:ascii="FangSong" w:eastAsia="FangSong" w:hAnsi="FangSong" w:cs="FangSong"/>
          <w:spacing w:val="-12"/>
          <w:sz w:val="28"/>
          <w:szCs w:val="28"/>
        </w:rPr>
        <w:t>破。高新技术的应用，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为行业带来了更多的发展可能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性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四、合成材料助剂项目建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</w:p>
    <w:p>
      <w:pPr>
        <w:sectPr>
          <w:pgSz w:w="11906" w:h="16839"/>
          <w:pgMar w:top="1431" w:right="1697" w:bottom="0" w:left="1785" w:header="0" w:footer="0" w:gutter="0"/>
          <w:pgNumType w:start="17"/>
          <w:cols w:space="708"/>
        </w:sectPr>
      </w:pPr>
    </w:p>
    <w:p>
      <w:pPr>
        <w:spacing w:before="182" w:line="416" w:lineRule="auto"/>
        <w:ind w:left="33" w:right="14" w:firstLine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89" w:line="414" w:lineRule="auto"/>
        <w:ind w:left="31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</w:p>
    <w:p>
      <w:pPr>
        <w:sectPr>
          <w:pgSz w:w="11906" w:h="16839"/>
          <w:pgMar w:top="1431" w:right="1785" w:bottom="0" w:left="1785" w:header="0" w:footer="0" w:gutter="0"/>
          <w:pgNumType w:start="18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286" w:line="221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五、合成材料助剂项目概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论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)、合成材料助剂项目承办单位基本情况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ectPr>
          <w:pgSz w:w="11906" w:h="16839"/>
          <w:pgMar w:top="1431" w:right="1697" w:bottom="0" w:left="1785" w:header="0" w:footer="0" w:gutter="0"/>
          <w:pgNumType w:start="19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bookmarkStart w:id="21" w:name="_bookmark22"/>
      <w:bookmarkEnd w:id="21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二)、合成材料助剂项目概况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220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合成</w:t>
      </w:r>
      <w:r>
        <w:rPr>
          <w:rFonts w:ascii="FangSong" w:eastAsia="FangSong" w:hAnsi="FangSong" w:cs="FangSong"/>
          <w:spacing w:val="-10"/>
          <w:sz w:val="28"/>
          <w:szCs w:val="28"/>
        </w:rPr>
        <w:t>材</w:t>
      </w:r>
      <w:r>
        <w:rPr>
          <w:rFonts w:ascii="FangSong" w:eastAsia="FangSong" w:hAnsi="FangSong" w:cs="FangSong"/>
          <w:spacing w:val="-7"/>
          <w:sz w:val="28"/>
          <w:szCs w:val="28"/>
        </w:rPr>
        <w:t>料助剂项目名称：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合成材料助剂项目</w:t>
      </w:r>
    </w:p>
    <w:p>
      <w:pPr>
        <w:spacing w:before="290" w:line="220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合成材料助剂项目类型：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制造业</w:t>
      </w:r>
    </w:p>
    <w:p>
      <w:pPr>
        <w:spacing w:before="290" w:line="220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合</w:t>
      </w:r>
      <w:r>
        <w:rPr>
          <w:rFonts w:ascii="FangSong" w:eastAsia="FangSong" w:hAnsi="FangSong" w:cs="FangSong"/>
          <w:spacing w:val="-15"/>
          <w:sz w:val="28"/>
          <w:szCs w:val="28"/>
        </w:rPr>
        <w:t>成材料助剂项目地点：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区</w:t>
      </w:r>
    </w:p>
    <w:p>
      <w:pPr>
        <w:spacing w:before="291" w:line="411" w:lineRule="auto"/>
        <w:ind w:left="38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合</w:t>
      </w:r>
      <w:r>
        <w:rPr>
          <w:rFonts w:ascii="FangSong" w:eastAsia="FangSong" w:hAnsi="FangSong" w:cs="FangSong"/>
          <w:spacing w:val="-16"/>
          <w:sz w:val="28"/>
          <w:szCs w:val="28"/>
        </w:rPr>
        <w:t>成</w:t>
      </w:r>
      <w:r>
        <w:rPr>
          <w:rFonts w:ascii="FangSong" w:eastAsia="FangSong" w:hAnsi="FangSong" w:cs="FangSong"/>
          <w:spacing w:val="-15"/>
          <w:sz w:val="28"/>
          <w:szCs w:val="28"/>
        </w:rPr>
        <w:t>材料助剂项目规模：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投资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占地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面</w:t>
      </w:r>
      <w:r>
        <w:rPr>
          <w:rFonts w:ascii="FangSong" w:eastAsia="FangSong" w:hAnsi="FangSong" w:cs="FangSong"/>
          <w:spacing w:val="-17"/>
          <w:sz w:val="28"/>
          <w:szCs w:val="28"/>
        </w:rPr>
        <w:t>积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</w:t>
      </w:r>
    </w:p>
    <w:p>
      <w:pPr>
        <w:spacing w:line="220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合</w:t>
      </w:r>
      <w:r>
        <w:rPr>
          <w:rFonts w:ascii="FangSong" w:eastAsia="FangSong" w:hAnsi="FangSong" w:cs="FangSong"/>
          <w:spacing w:val="-20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材料助剂项目周期：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建设期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90" w:line="416" w:lineRule="auto"/>
        <w:ind w:left="42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合</w:t>
      </w:r>
      <w:r>
        <w:rPr>
          <w:rFonts w:ascii="FangSong" w:eastAsia="FangSong" w:hAnsi="FangSong" w:cs="FangSong"/>
          <w:spacing w:val="-9"/>
          <w:sz w:val="28"/>
          <w:szCs w:val="28"/>
        </w:rPr>
        <w:t>成材料助剂项目背景：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合成材料助剂项目的建设旨在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XX，将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领域带来新的发展机遇。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三)、合成材料助剂项目评价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2" w:line="411" w:lineRule="auto"/>
        <w:ind w:left="2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市</w:t>
      </w:r>
      <w:r>
        <w:rPr>
          <w:rFonts w:ascii="FangSong" w:eastAsia="FangSong" w:hAnsi="FangSong" w:cs="FangSong"/>
          <w:spacing w:val="-13"/>
          <w:sz w:val="28"/>
          <w:szCs w:val="28"/>
        </w:rPr>
        <w:t>场</w:t>
      </w:r>
      <w:r>
        <w:rPr>
          <w:rFonts w:ascii="FangSong" w:eastAsia="FangSong" w:hAnsi="FangSong" w:cs="FangSong"/>
          <w:spacing w:val="-11"/>
          <w:sz w:val="28"/>
          <w:szCs w:val="28"/>
        </w:rPr>
        <w:t>前景：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该合成材料助剂项目处于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行业，市场前景广阔，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</w:t>
      </w:r>
      <w:r>
        <w:rPr>
          <w:rFonts w:ascii="FangSong" w:eastAsia="FangSong" w:hAnsi="FangSong" w:cs="FangSong"/>
          <w:spacing w:val="-5"/>
          <w:sz w:val="28"/>
          <w:szCs w:val="28"/>
        </w:rPr>
        <w:t>望</w:t>
      </w:r>
      <w:r>
        <w:rPr>
          <w:rFonts w:ascii="FangSong" w:eastAsia="FangSong" w:hAnsi="FangSong" w:cs="FangSong"/>
          <w:spacing w:val="-3"/>
          <w:sz w:val="28"/>
          <w:szCs w:val="28"/>
        </w:rPr>
        <w:t>在未来取得可观的市场份额。</w:t>
      </w:r>
    </w:p>
    <w:p>
      <w:pPr>
        <w:spacing w:before="1" w:line="411" w:lineRule="auto"/>
        <w:ind w:left="31" w:right="3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37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成</w:t>
      </w:r>
      <w:r>
        <w:rPr>
          <w:rFonts w:ascii="FangSong" w:eastAsia="FangSong" w:hAnsi="FangSong" w:cs="FangSong"/>
          <w:spacing w:val="-3"/>
          <w:sz w:val="28"/>
          <w:szCs w:val="28"/>
        </w:rPr>
        <w:t>材料助剂项目具备较高的实施可行性。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ectPr>
          <w:pgSz w:w="11906" w:h="16839"/>
          <w:pgMar w:top="1431" w:right="1763" w:bottom="0" w:left="1785" w:header="0" w:footer="0" w:gutter="0"/>
          <w:pgNumType w:start="20"/>
          <w:cols w:space="708"/>
        </w:sectPr>
      </w:pPr>
    </w:p>
    <w:p>
      <w:pPr>
        <w:spacing w:before="183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6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六、组织架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构分析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)、人力资源配置</w:t>
      </w:r>
    </w:p>
    <w:p>
      <w:pPr>
        <w:spacing w:line="426" w:lineRule="auto"/>
        <w:rPr>
          <w:rFonts w:ascii="Arial"/>
          <w:sz w:val="21"/>
        </w:rPr>
      </w:pPr>
    </w:p>
    <w:p>
      <w:pPr>
        <w:spacing w:before="92" w:line="411" w:lineRule="auto"/>
        <w:ind w:left="3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人力资源配置是确保合成材料助剂项目成功实施的核心要素之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。在岗位设置和人员配备方面，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我们根据合成材料助剂项目规模和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复</w:t>
      </w:r>
      <w:r>
        <w:rPr>
          <w:rFonts w:ascii="FangSong" w:eastAsia="FangSong" w:hAnsi="FangSong" w:cs="FangSong"/>
          <w:spacing w:val="-12"/>
          <w:sz w:val="28"/>
          <w:szCs w:val="28"/>
        </w:rPr>
        <w:t>杂性制定了合理的组织结构，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明确定位每个岗位的职责，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队</w:t>
      </w:r>
      <w:r>
        <w:rPr>
          <w:rFonts w:ascii="FangSong" w:eastAsia="FangSong" w:hAnsi="FangSong" w:cs="FangSong"/>
          <w:spacing w:val="-12"/>
          <w:sz w:val="28"/>
          <w:szCs w:val="28"/>
        </w:rPr>
        <w:t>的协同合作。在人员招聘和配置中，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我们注重专业技能的匹配，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保每个团队成员都具备所需的经验和技能，以提高工作效率和质</w:t>
      </w:r>
      <w:r>
        <w:rPr>
          <w:rFonts w:ascii="FangSong" w:eastAsia="FangSong" w:hAnsi="FangSong" w:cs="FangSong"/>
          <w:spacing w:val="-1"/>
          <w:sz w:val="28"/>
          <w:szCs w:val="28"/>
        </w:rPr>
        <w:t>量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强</w:t>
      </w:r>
      <w:r>
        <w:rPr>
          <w:rFonts w:ascii="FangSong" w:eastAsia="FangSong" w:hAnsi="FangSong" w:cs="FangSong"/>
          <w:spacing w:val="-12"/>
          <w:sz w:val="28"/>
          <w:szCs w:val="28"/>
        </w:rPr>
        <w:t>调团队协作机制，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通过培训和团队建设活动促进沟通，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部</w:t>
      </w:r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pacing w:val="-5"/>
          <w:sz w:val="28"/>
          <w:szCs w:val="28"/>
        </w:rPr>
        <w:t>信息流通畅顺。</w:t>
      </w:r>
    </w:p>
    <w:p>
      <w:pPr>
        <w:spacing w:before="8" w:line="412" w:lineRule="auto"/>
        <w:ind w:left="35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激发团队成员的积极性，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我们设计了科学合理的绩效评估与激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励</w:t>
      </w:r>
      <w:r>
        <w:rPr>
          <w:rFonts w:ascii="FangSong" w:eastAsia="FangSong" w:hAnsi="FangSong" w:cs="FangSong"/>
          <w:spacing w:val="-8"/>
          <w:sz w:val="28"/>
          <w:szCs w:val="28"/>
        </w:rPr>
        <w:t>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包括薪酬激励、晋升机会和培训发展计划。为了应对潜在的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人员变动或紧急情况，</w:t>
      </w:r>
      <w:r>
        <w:rPr>
          <w:rFonts w:ascii="FangSong" w:eastAsia="FangSong" w:hAnsi="FangSong" w:cs="FangSong"/>
          <w:spacing w:val="-2"/>
          <w:sz w:val="28"/>
          <w:szCs w:val="28"/>
        </w:rPr>
        <w:t>我们建立了灵活的应急人力储备机制。同时，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关注员工的工作满意度和忠诚度，提供良好的工作环境和福利待遇。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过定期的培训计划，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我们致力于提升员工的技能水平，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员具备应对合成材料助剂项目挑战的能力。通过这些人力资源配置</w:t>
      </w:r>
      <w:r>
        <w:rPr>
          <w:rFonts w:ascii="FangSong" w:eastAsia="FangSong" w:hAnsi="FangSong" w:cs="FangSong"/>
          <w:sz w:val="28"/>
          <w:szCs w:val="28"/>
        </w:rPr>
        <w:t>策</w:t>
      </w:r>
    </w:p>
    <w:p>
      <w:pPr>
        <w:sectPr>
          <w:pgSz w:w="11906" w:h="16839"/>
          <w:pgMar w:top="1431" w:right="1743" w:bottom="0" w:left="1785" w:header="0" w:footer="0" w:gutter="0"/>
          <w:pgNumType w:start="21"/>
          <w:cols w:space="708"/>
        </w:sectPr>
      </w:pPr>
    </w:p>
    <w:p>
      <w:pPr>
        <w:spacing w:before="183" w:line="417" w:lineRule="auto"/>
        <w:ind w:left="81" w:right="14" w:hanging="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略</w:t>
      </w:r>
      <w:r>
        <w:rPr>
          <w:rFonts w:ascii="FangSong" w:eastAsia="FangSong" w:hAnsi="FangSong" w:cs="FangSong"/>
          <w:spacing w:val="-20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我们将建立一个高效、协同、有活力的团队，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为合成材料助剂项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目的顺利实施提供坚实的支持。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bookmarkStart w:id="24" w:name="_bookmark25"/>
      <w:bookmarkEnd w:id="24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(二)、员工技能培训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7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确保合成材料助剂项目团队的协调运作和高效执行，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力</w:t>
      </w:r>
      <w:r>
        <w:rPr>
          <w:rFonts w:ascii="FangSong" w:eastAsia="FangSong" w:hAnsi="FangSong" w:cs="FangSong"/>
          <w:spacing w:val="-10"/>
          <w:sz w:val="28"/>
          <w:szCs w:val="28"/>
        </w:rPr>
        <w:t>资</w:t>
      </w:r>
      <w:r>
        <w:rPr>
          <w:rFonts w:ascii="FangSong" w:eastAsia="FangSong" w:hAnsi="FangSong" w:cs="FangSong"/>
          <w:spacing w:val="-8"/>
          <w:sz w:val="28"/>
          <w:szCs w:val="28"/>
        </w:rPr>
        <w:t>源配置分为不同层面，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并采用灵活的策略来满足合成材料助剂项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目</w:t>
      </w:r>
      <w:r>
        <w:rPr>
          <w:rFonts w:ascii="FangSong" w:eastAsia="FangSong" w:hAnsi="FangSong" w:cs="FangSong"/>
          <w:spacing w:val="-11"/>
          <w:sz w:val="28"/>
          <w:szCs w:val="28"/>
        </w:rPr>
        <w:t>需求。</w:t>
      </w:r>
    </w:p>
    <w:p>
      <w:pPr>
        <w:spacing w:before="2" w:line="411" w:lineRule="auto"/>
        <w:ind w:left="31" w:right="14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招募与选拔：我们将通过细</w:t>
      </w:r>
      <w:r>
        <w:rPr>
          <w:rFonts w:ascii="FangSong" w:eastAsia="FangSong" w:hAnsi="FangSong" w:cs="FangSong"/>
          <w:sz w:val="28"/>
          <w:szCs w:val="28"/>
        </w:rPr>
        <w:t>致而全面的招募流程，包括发布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职</w:t>
      </w:r>
      <w:r>
        <w:rPr>
          <w:rFonts w:ascii="FangSong" w:eastAsia="FangSong" w:hAnsi="FangSong" w:cs="FangSong"/>
          <w:spacing w:val="-8"/>
          <w:sz w:val="28"/>
          <w:szCs w:val="28"/>
        </w:rPr>
        <w:t>位招聘信息、面试、测评等环节，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吸引并选拔具备相关专业背景和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实践经验的人才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招聘团队将充分了解应聘者的技能、动机和团队合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作能</w:t>
      </w:r>
      <w:r>
        <w:rPr>
          <w:rFonts w:ascii="FangSong" w:eastAsia="FangSong" w:hAnsi="FangSong" w:cs="FangSong"/>
          <w:spacing w:val="-3"/>
          <w:sz w:val="28"/>
          <w:szCs w:val="28"/>
        </w:rPr>
        <w:t>力</w:t>
      </w:r>
      <w:r>
        <w:rPr>
          <w:rFonts w:ascii="FangSong" w:eastAsia="FangSong" w:hAnsi="FangSong" w:cs="FangSong"/>
          <w:spacing w:val="-2"/>
          <w:sz w:val="28"/>
          <w:szCs w:val="28"/>
        </w:rPr>
        <w:t>，确保招募到最适合合成材料助剂项目的人才。</w:t>
      </w:r>
    </w:p>
    <w:p>
      <w:pPr>
        <w:spacing w:before="1" w:line="411" w:lineRule="auto"/>
        <w:ind w:left="33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岗位分工：明确合成材料助剂项目各个岗位的职责和任务，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根据团队成员的专</w:t>
      </w:r>
      <w:r>
        <w:rPr>
          <w:rFonts w:ascii="FangSong" w:eastAsia="FangSong" w:hAnsi="FangSong" w:cs="FangSong"/>
          <w:spacing w:val="-3"/>
          <w:sz w:val="28"/>
          <w:szCs w:val="28"/>
        </w:rPr>
        <w:t>业特长和兴趣分配适当的工作职责。充分发挥每位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团队成员的专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pacing w:val="-2"/>
          <w:sz w:val="28"/>
          <w:szCs w:val="28"/>
        </w:rPr>
        <w:t>优势，提高工作效率和执行力。</w:t>
      </w:r>
    </w:p>
    <w:p>
      <w:pPr>
        <w:spacing w:before="2" w:line="411" w:lineRule="auto"/>
        <w:ind w:left="33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职业发展规划：制定个性化的职业发展规划，为团队成员提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8"/>
          <w:sz w:val="28"/>
          <w:szCs w:val="28"/>
        </w:rPr>
        <w:t>明确的职业晋升通道。我们将与员工密切合作，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定期评估其职业发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展</w:t>
      </w:r>
      <w:r>
        <w:rPr>
          <w:rFonts w:ascii="FangSong" w:eastAsia="FangSong" w:hAnsi="FangSong" w:cs="FangSong"/>
          <w:spacing w:val="-12"/>
          <w:sz w:val="28"/>
          <w:szCs w:val="28"/>
        </w:rPr>
        <w:t>目标，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并提供培训和资源支持，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助力其在合成材料助剂项目中不断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成</w:t>
      </w:r>
      <w:r>
        <w:rPr>
          <w:rFonts w:ascii="FangSong" w:eastAsia="FangSong" w:hAnsi="FangSong" w:cs="FangSong"/>
          <w:spacing w:val="-12"/>
          <w:sz w:val="28"/>
          <w:szCs w:val="28"/>
        </w:rPr>
        <w:t>长。</w:t>
      </w:r>
    </w:p>
    <w:p>
      <w:pPr>
        <w:spacing w:before="2" w:line="411" w:lineRule="auto"/>
        <w:ind w:left="33" w:right="14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弹性工作</w:t>
      </w:r>
      <w:r>
        <w:rPr>
          <w:rFonts w:ascii="FangSong" w:eastAsia="FangSong" w:hAnsi="FangSong" w:cs="FangSong"/>
          <w:spacing w:val="1"/>
          <w:sz w:val="28"/>
          <w:szCs w:val="28"/>
        </w:rPr>
        <w:t>制度：为提高员工的工作满意度和生活质量，我们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将</w:t>
      </w:r>
      <w:r>
        <w:rPr>
          <w:rFonts w:ascii="FangSong" w:eastAsia="FangSong" w:hAnsi="FangSong" w:cs="FangSong"/>
          <w:spacing w:val="-12"/>
          <w:sz w:val="28"/>
          <w:szCs w:val="28"/>
        </w:rPr>
        <w:t>实行弹性工作制度，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允许合理的远程办公和弹性工作时间，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以适应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4"/>
          <w:sz w:val="28"/>
          <w:szCs w:val="28"/>
        </w:rPr>
        <w:t>工的个体差异和工作需要。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团队建设活动：定期组织团队建设活动，加强团队成员之间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4" w:line="411" w:lineRule="auto"/>
        <w:ind w:left="34" w:right="59" w:firstLine="14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沟通和协作。通过团队培训、外出活动等方式，促进团队凝聚力，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工作的整体协同效果。</w:t>
      </w:r>
    </w:p>
    <w:p>
      <w:pPr>
        <w:spacing w:line="221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工技能培训</w:t>
      </w:r>
    </w:p>
    <w:p>
      <w:pPr>
        <w:spacing w:before="289" w:line="411" w:lineRule="auto"/>
        <w:ind w:left="33" w:right="95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个性化培训计划：针对不同</w:t>
      </w:r>
      <w:r>
        <w:rPr>
          <w:rFonts w:ascii="FangSong" w:eastAsia="FangSong" w:hAnsi="FangSong" w:cs="FangSong"/>
          <w:sz w:val="28"/>
          <w:szCs w:val="28"/>
        </w:rPr>
        <w:t>岗位和个体差异，制定个性化的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培</w:t>
      </w:r>
      <w:r>
        <w:rPr>
          <w:rFonts w:ascii="FangSong" w:eastAsia="FangSong" w:hAnsi="FangSong" w:cs="FangSong"/>
          <w:spacing w:val="-12"/>
          <w:sz w:val="28"/>
          <w:szCs w:val="28"/>
        </w:rPr>
        <w:t>训计划。例如，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技术人员将接受专业技能提升培训，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管理人员将接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5"/>
          <w:sz w:val="28"/>
          <w:szCs w:val="28"/>
        </w:rPr>
        <w:t>领</w:t>
      </w:r>
      <w:r>
        <w:rPr>
          <w:rFonts w:ascii="FangSong" w:eastAsia="FangSong" w:hAnsi="FangSong" w:cs="FangSong"/>
          <w:spacing w:val="-4"/>
          <w:sz w:val="28"/>
          <w:szCs w:val="28"/>
        </w:rPr>
        <w:t>导力和团队协作培训。</w:t>
      </w:r>
    </w:p>
    <w:p>
      <w:pPr>
        <w:spacing w:before="2" w:line="411" w:lineRule="auto"/>
        <w:ind w:left="38" w:right="4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实践操作培训：在模拟实际工作场景中进行操作培训，帮助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员工熟悉</w:t>
      </w:r>
      <w:r>
        <w:rPr>
          <w:rFonts w:ascii="FangSong" w:eastAsia="FangSong" w:hAnsi="FangSong" w:cs="FangSong"/>
          <w:spacing w:val="-3"/>
          <w:sz w:val="28"/>
          <w:szCs w:val="28"/>
        </w:rPr>
        <w:t>实</w:t>
      </w:r>
      <w:r>
        <w:rPr>
          <w:rFonts w:ascii="FangSong" w:eastAsia="FangSong" w:hAnsi="FangSong" w:cs="FangSong"/>
          <w:spacing w:val="-2"/>
          <w:sz w:val="28"/>
          <w:szCs w:val="28"/>
        </w:rPr>
        <w:t>际工作流程，提高实际操作技能。这可以通过虚拟仿真、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5"/>
          <w:sz w:val="28"/>
          <w:szCs w:val="28"/>
        </w:rPr>
        <w:t>考察等方式实现。</w:t>
      </w:r>
    </w:p>
    <w:p>
      <w:pPr>
        <w:spacing w:before="2" w:line="411" w:lineRule="auto"/>
        <w:ind w:left="40" w:right="9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行业专家指导：定期邀请行业专家进行内部培训，分享行业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发展趋势和成功案例。员工将从专家的经验中受益，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提高对行业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了解和适应能力。</w:t>
      </w:r>
    </w:p>
    <w:p>
      <w:pPr>
        <w:spacing w:before="1" w:line="411" w:lineRule="auto"/>
        <w:ind w:left="33" w:right="9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定期技能</w:t>
      </w:r>
      <w:r>
        <w:rPr>
          <w:rFonts w:ascii="FangSong" w:eastAsia="FangSong" w:hAnsi="FangSong" w:cs="FangSong"/>
          <w:spacing w:val="1"/>
          <w:sz w:val="28"/>
          <w:szCs w:val="28"/>
        </w:rPr>
        <w:t>测评：制定定期的技能测评计划，通过考核员工的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技能水平，及</w:t>
      </w:r>
      <w:r>
        <w:rPr>
          <w:rFonts w:ascii="FangSong" w:eastAsia="FangSong" w:hAnsi="FangSong" w:cs="FangSong"/>
          <w:spacing w:val="-3"/>
          <w:sz w:val="28"/>
          <w:szCs w:val="28"/>
        </w:rPr>
        <w:t>时</w:t>
      </w:r>
      <w:r>
        <w:rPr>
          <w:rFonts w:ascii="FangSong" w:eastAsia="FangSong" w:hAnsi="FangSong" w:cs="FangSong"/>
          <w:spacing w:val="-2"/>
          <w:sz w:val="28"/>
          <w:szCs w:val="28"/>
        </w:rPr>
        <w:t>调整培训计划，确保培训效果。</w:t>
      </w:r>
    </w:p>
    <w:p>
      <w:pPr>
        <w:spacing w:before="3" w:line="415" w:lineRule="auto"/>
        <w:ind w:left="37" w:right="38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团队合作培训：强调团队协作和沟通技能培训，通过团队合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成</w:t>
      </w:r>
      <w:r>
        <w:rPr>
          <w:rFonts w:ascii="FangSong" w:eastAsia="FangSong" w:hAnsi="FangSong" w:cs="FangSong"/>
          <w:spacing w:val="-2"/>
          <w:sz w:val="28"/>
          <w:szCs w:val="28"/>
        </w:rPr>
        <w:t>材料助剂项目、角色扮演等方式，提高团队成员的协同工作能力。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、市场营销策略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)、目标市场分析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417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在</w:t>
      </w:r>
      <w:r>
        <w:rPr>
          <w:rFonts w:ascii="FangSong" w:eastAsia="FangSong" w:hAnsi="FangSong" w:cs="FangSong"/>
          <w:spacing w:val="-20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行目标市场分析时，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我们综合考虑了市场规模、消费者需求、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竞</w:t>
      </w:r>
      <w:r>
        <w:rPr>
          <w:rFonts w:ascii="FangSong" w:eastAsia="FangSong" w:hAnsi="FangSong" w:cs="FangSong"/>
          <w:spacing w:val="-10"/>
          <w:sz w:val="28"/>
          <w:szCs w:val="28"/>
        </w:rPr>
        <w:t>争</w:t>
      </w:r>
      <w:r>
        <w:rPr>
          <w:rFonts w:ascii="FangSong" w:eastAsia="FangSong" w:hAnsi="FangSong" w:cs="FangSong"/>
          <w:spacing w:val="-8"/>
          <w:sz w:val="28"/>
          <w:szCs w:val="28"/>
        </w:rPr>
        <w:t>格局等因素。通过深入了解目标市场，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我们可以更精准地定位产</w:t>
      </w:r>
    </w:p>
    <w:p>
      <w:pPr>
        <w:sectPr>
          <w:pgSz w:w="11906" w:h="16839"/>
          <w:pgMar w:top="1431" w:right="1704" w:bottom="0" w:left="1785" w:header="0" w:footer="0" w:gutter="0"/>
          <w:pgNumType w:start="23"/>
          <w:cols w:space="708"/>
        </w:sectPr>
      </w:pPr>
    </w:p>
    <w:p>
      <w:pPr>
        <w:spacing w:before="182" w:line="222" w:lineRule="auto"/>
        <w:ind w:left="63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bookmarkStart w:id="27" w:name="_bookmark28"/>
      <w:bookmarkEnd w:id="27"/>
      <w:r>
        <w:rPr>
          <w:rFonts w:ascii="FangSong" w:eastAsia="FangSong" w:hAnsi="FangSong" w:cs="FangSong"/>
          <w:spacing w:val="-4"/>
          <w:sz w:val="28"/>
          <w:szCs w:val="28"/>
        </w:rPr>
        <w:t>品和制定相关营销策略，以取得市场竞争优势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88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市场规</w:t>
      </w:r>
      <w:r>
        <w:rPr>
          <w:rFonts w:ascii="FangSong" w:eastAsia="FangSong" w:hAnsi="FangSong" w:cs="FangSong"/>
          <w:spacing w:val="-2"/>
          <w:sz w:val="28"/>
          <w:szCs w:val="28"/>
        </w:rPr>
        <w:t>模与增长趋势</w:t>
      </w:r>
    </w:p>
    <w:p>
      <w:pPr>
        <w:spacing w:before="288" w:line="411" w:lineRule="auto"/>
        <w:ind w:left="3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分析</w:t>
      </w:r>
      <w:r>
        <w:rPr>
          <w:rFonts w:ascii="FangSong" w:eastAsia="FangSong" w:hAnsi="FangSong" w:cs="FangSong"/>
          <w:spacing w:val="-2"/>
          <w:sz w:val="28"/>
          <w:szCs w:val="28"/>
        </w:rPr>
        <w:t>显示，目标市场的规模庞大，未来预计呈现稳健增长趋势。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这一市场</w:t>
      </w:r>
      <w:r>
        <w:rPr>
          <w:rFonts w:ascii="FangSong" w:eastAsia="FangSong" w:hAnsi="FangSong" w:cs="FangSong"/>
          <w:spacing w:val="7"/>
          <w:sz w:val="28"/>
          <w:szCs w:val="28"/>
        </w:rPr>
        <w:t>的</w:t>
      </w:r>
      <w:r>
        <w:rPr>
          <w:rFonts w:ascii="FangSong" w:eastAsia="FangSong" w:hAnsi="FangSong" w:cs="FangSong"/>
          <w:spacing w:val="5"/>
          <w:sz w:val="28"/>
          <w:szCs w:val="28"/>
        </w:rPr>
        <w:t>增长主要受益于消费者对创新产品和高品质服务的日益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</w:t>
      </w:r>
      <w:r>
        <w:rPr>
          <w:rFonts w:ascii="FangSong" w:eastAsia="FangSong" w:hAnsi="FangSong" w:cs="FangSong"/>
          <w:spacing w:val="-7"/>
          <w:sz w:val="28"/>
          <w:szCs w:val="28"/>
        </w:rPr>
        <w:t>长的需求。</w:t>
      </w:r>
    </w:p>
    <w:p>
      <w:pPr>
        <w:spacing w:line="21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潜</w:t>
      </w:r>
      <w:r>
        <w:rPr>
          <w:rFonts w:ascii="FangSong" w:eastAsia="FangSong" w:hAnsi="FangSong" w:cs="FangSong"/>
          <w:spacing w:val="-3"/>
          <w:sz w:val="28"/>
          <w:szCs w:val="28"/>
        </w:rPr>
        <w:t>在客户细分</w:t>
      </w:r>
    </w:p>
    <w:p>
      <w:pPr>
        <w:spacing w:before="292" w:line="411" w:lineRule="auto"/>
        <w:ind w:left="40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们将潜在客户细分为不同的群体，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以更好地满足各类客户的需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  <w:r>
        <w:rPr>
          <w:rFonts w:ascii="FangSong" w:eastAsia="FangSong" w:hAnsi="FangSong" w:cs="FangSong"/>
          <w:spacing w:val="-5"/>
          <w:sz w:val="28"/>
          <w:szCs w:val="28"/>
        </w:rPr>
        <w:t>这些细分群体包括但不限于：</w:t>
      </w:r>
    </w:p>
    <w:p>
      <w:pPr>
        <w:spacing w:before="2" w:line="411" w:lineRule="auto"/>
        <w:ind w:left="38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专业用户：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针对需要高度专业化产品和服务的行业，提供专门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制的解决方案。</w:t>
      </w:r>
    </w:p>
    <w:p>
      <w:pPr>
        <w:spacing w:before="1" w:line="411" w:lineRule="auto"/>
        <w:ind w:left="33" w:right="114" w:firstLine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中</w:t>
      </w:r>
      <w:r>
        <w:rPr>
          <w:rFonts w:ascii="FangSong" w:eastAsia="FangSong" w:hAnsi="FangSong" w:cs="FangSong"/>
          <w:spacing w:val="-7"/>
          <w:sz w:val="28"/>
          <w:szCs w:val="28"/>
        </w:rPr>
        <w:t>小型企业：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为中小型企业提供经济实惠、易于使用的产品，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满</w:t>
      </w:r>
      <w:r>
        <w:rPr>
          <w:rFonts w:ascii="FangSong" w:eastAsia="FangSong" w:hAnsi="FangSong" w:cs="FangSong"/>
          <w:spacing w:val="-6"/>
          <w:sz w:val="28"/>
          <w:szCs w:val="28"/>
        </w:rPr>
        <w:t>足其业务需求。</w:t>
      </w:r>
    </w:p>
    <w:p>
      <w:pPr>
        <w:spacing w:before="3" w:line="415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个人用户：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面向普通个人用户，提供易购、易用的产品，强</w:t>
      </w:r>
      <w:r>
        <w:rPr>
          <w:rFonts w:ascii="FangSong" w:eastAsia="FangSong" w:hAnsi="FangSong" w:cs="FangSong"/>
          <w:spacing w:val="-2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户</w:t>
      </w:r>
      <w:r>
        <w:rPr>
          <w:rFonts w:ascii="FangSong" w:eastAsia="FangSong" w:hAnsi="FangSong" w:cs="FangSong"/>
          <w:spacing w:val="-4"/>
          <w:sz w:val="28"/>
          <w:szCs w:val="28"/>
        </w:rPr>
        <w:t>体验和个性化服务。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二)、市场定位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5" w:right="5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将</w:t>
      </w:r>
      <w:r>
        <w:rPr>
          <w:rFonts w:ascii="FangSong" w:eastAsia="FangSong" w:hAnsi="FangSong" w:cs="FangSong"/>
          <w:spacing w:val="-4"/>
          <w:sz w:val="28"/>
          <w:szCs w:val="28"/>
        </w:rPr>
        <w:t>产品定位为高性能、创新、可靠的解决方案提供商。通过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专业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和差异化的服务，致力于满足不同细分市场的需求。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竞争优势</w:t>
      </w:r>
    </w:p>
    <w:p>
      <w:pPr>
        <w:spacing w:before="288" w:line="411" w:lineRule="auto"/>
        <w:ind w:left="38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技术领先：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我们拥有领先的技术团队，持续创新产品，确保</w:t>
      </w:r>
      <w:r>
        <w:rPr>
          <w:rFonts w:ascii="FangSong" w:eastAsia="FangSong" w:hAnsi="FangSong" w:cs="FangSong"/>
          <w:spacing w:val="-2"/>
          <w:sz w:val="28"/>
          <w:szCs w:val="28"/>
        </w:rPr>
        <w:t>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于</w:t>
      </w:r>
      <w:r>
        <w:rPr>
          <w:rFonts w:ascii="FangSong" w:eastAsia="FangSong" w:hAnsi="FangSong" w:cs="FangSong"/>
          <w:spacing w:val="-6"/>
          <w:sz w:val="28"/>
          <w:szCs w:val="28"/>
        </w:rPr>
        <w:t>行业的前沿位置。</w:t>
      </w:r>
    </w:p>
    <w:p>
      <w:pPr>
        <w:spacing w:before="2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客</w:t>
      </w:r>
      <w:r>
        <w:rPr>
          <w:rFonts w:ascii="FangSong" w:eastAsia="FangSong" w:hAnsi="FangSong" w:cs="FangSong"/>
          <w:spacing w:val="-4"/>
          <w:sz w:val="28"/>
          <w:szCs w:val="28"/>
        </w:rPr>
        <w:t>户体验：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提供卓越的客户服务和售后支持，强调用户体验，</w:t>
      </w:r>
    </w:p>
    <w:p>
      <w:pPr>
        <w:sectPr>
          <w:pgSz w:w="11906" w:h="16839"/>
          <w:pgMar w:top="1431" w:right="1743" w:bottom="0" w:left="1785" w:header="0" w:footer="0" w:gutter="0"/>
          <w:pgNumType w:start="24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立良好的品牌声誉。</w:t>
      </w:r>
    </w:p>
    <w:p>
      <w:pPr>
        <w:spacing w:before="287" w:line="416" w:lineRule="auto"/>
        <w:ind w:left="39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活定制：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能够根据客户需求提供灵活的定制解决方案，满足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不</w:t>
      </w:r>
      <w:r>
        <w:rPr>
          <w:rFonts w:ascii="FangSong" w:eastAsia="FangSong" w:hAnsi="FangSong" w:cs="FangSong"/>
          <w:spacing w:val="-5"/>
          <w:sz w:val="28"/>
          <w:szCs w:val="28"/>
        </w:rPr>
        <w:t>同行业和规模的需求。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bookmarkStart w:id="29" w:name="_bookmark30"/>
      <w:bookmarkEnd w:id="29"/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(三)、产品定价策略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61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定价策略将综合考虑成本、市场需求、竞争格局等多方面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因</w:t>
      </w:r>
      <w:r>
        <w:rPr>
          <w:rFonts w:ascii="FangSong" w:eastAsia="FangSong" w:hAnsi="FangSong" w:cs="FangSong"/>
          <w:spacing w:val="-8"/>
          <w:sz w:val="28"/>
          <w:szCs w:val="28"/>
        </w:rPr>
        <w:t>素</w:t>
      </w:r>
      <w:r>
        <w:rPr>
          <w:rFonts w:ascii="FangSong" w:eastAsia="FangSong" w:hAnsi="FangSong" w:cs="FangSong"/>
          <w:spacing w:val="-7"/>
          <w:sz w:val="28"/>
          <w:szCs w:val="28"/>
        </w:rPr>
        <w:t>。灵活的定价策略将使我们能够在满足客户需求的同时确保盈利。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差</w:t>
      </w:r>
      <w:r>
        <w:rPr>
          <w:rFonts w:ascii="FangSong" w:eastAsia="FangSong" w:hAnsi="FangSong" w:cs="FangSong"/>
          <w:spacing w:val="-3"/>
          <w:sz w:val="28"/>
          <w:szCs w:val="28"/>
        </w:rPr>
        <w:t>异化定价</w:t>
      </w:r>
    </w:p>
    <w:p>
      <w:pPr>
        <w:spacing w:before="288" w:line="411" w:lineRule="auto"/>
        <w:ind w:left="34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针</w:t>
      </w:r>
      <w:r>
        <w:rPr>
          <w:rFonts w:ascii="FangSong" w:eastAsia="FangSong" w:hAnsi="FangSong" w:cs="FangSong"/>
          <w:spacing w:val="-13"/>
          <w:sz w:val="28"/>
          <w:szCs w:val="28"/>
        </w:rPr>
        <w:t>对高端用户和专业领域，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我们将采用差异化定价策略，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以更合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理地</w:t>
      </w:r>
      <w:r>
        <w:rPr>
          <w:rFonts w:ascii="FangSong" w:eastAsia="FangSong" w:hAnsi="FangSong" w:cs="FangSong"/>
          <w:spacing w:val="-4"/>
          <w:sz w:val="28"/>
          <w:szCs w:val="28"/>
        </w:rPr>
        <w:t>反</w:t>
      </w:r>
      <w:r>
        <w:rPr>
          <w:rFonts w:ascii="FangSong" w:eastAsia="FangSong" w:hAnsi="FangSong" w:cs="FangSong"/>
          <w:spacing w:val="-3"/>
          <w:sz w:val="28"/>
          <w:szCs w:val="28"/>
        </w:rPr>
        <w:t>映产品的高附加值和专业性。</w:t>
      </w:r>
    </w:p>
    <w:p>
      <w:pPr>
        <w:spacing w:before="1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套餐与促销</w:t>
      </w:r>
    </w:p>
    <w:p>
      <w:pPr>
        <w:spacing w:before="287" w:line="416" w:lineRule="auto"/>
        <w:ind w:left="35" w:right="16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定期推出产品套餐和促销活动，吸引更多客户选择我们的产品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并提高品牌在市场中的认知度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四)、渠道与分销策略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60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多</w:t>
      </w:r>
      <w:r>
        <w:rPr>
          <w:rFonts w:ascii="FangSong" w:eastAsia="FangSong" w:hAnsi="FangSong" w:cs="FangSong"/>
          <w:spacing w:val="-5"/>
          <w:sz w:val="28"/>
          <w:szCs w:val="28"/>
        </w:rPr>
        <w:t>渠道销售</w:t>
      </w:r>
    </w:p>
    <w:p>
      <w:pPr>
        <w:spacing w:before="290" w:line="411" w:lineRule="auto"/>
        <w:ind w:left="33" w:right="1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过在线渠道、经销商网络以及合作伙伴关系，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实现多渠道销售，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确保产</w:t>
      </w:r>
      <w:r>
        <w:rPr>
          <w:rFonts w:ascii="FangSong" w:eastAsia="FangSong" w:hAnsi="FangSong" w:cs="FangSong"/>
          <w:spacing w:val="-3"/>
          <w:sz w:val="28"/>
          <w:szCs w:val="28"/>
        </w:rPr>
        <w:t>品能够覆盖更广泛的市场。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经销商培训</w:t>
      </w:r>
    </w:p>
    <w:p>
      <w:pPr>
        <w:spacing w:before="288" w:line="416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立完善的经销商培训体系，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确保经销商了解产品特性，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业的售前售后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持，提高整体销售服务水平。</w:t>
      </w:r>
    </w:p>
    <w:p>
      <w:pPr>
        <w:sectPr>
          <w:pgSz w:w="11906" w:h="16839"/>
          <w:pgMar w:top="1431" w:right="1603" w:bottom="0" w:left="1785" w:header="0" w:footer="0" w:gutter="0"/>
          <w:pgNumType w:start="25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五)、促销与广告策略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数</w:t>
      </w:r>
      <w:r>
        <w:rPr>
          <w:rFonts w:ascii="FangSong" w:eastAsia="FangSong" w:hAnsi="FangSong" w:cs="FangSong"/>
          <w:spacing w:val="-2"/>
          <w:sz w:val="28"/>
          <w:szCs w:val="28"/>
        </w:rPr>
        <w:t>字化市场推广</w:t>
      </w:r>
    </w:p>
    <w:p>
      <w:pPr>
        <w:spacing w:before="288" w:line="411" w:lineRule="auto"/>
        <w:ind w:left="63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通过社交媒体、搜索引擎营销等数字化手段进行市场推广，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提</w:t>
      </w:r>
      <w:r>
        <w:rPr>
          <w:rFonts w:ascii="FangSong" w:eastAsia="FangSong" w:hAnsi="FangSong" w:cs="FangSong"/>
          <w:spacing w:val="-7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品牌知名</w:t>
      </w:r>
      <w:r>
        <w:rPr>
          <w:rFonts w:ascii="FangSong" w:eastAsia="FangSong" w:hAnsi="FangSong" w:cs="FangSong"/>
          <w:spacing w:val="-5"/>
          <w:sz w:val="28"/>
          <w:szCs w:val="28"/>
        </w:rPr>
        <w:t>度</w:t>
      </w:r>
      <w:r>
        <w:rPr>
          <w:rFonts w:ascii="FangSong" w:eastAsia="FangSong" w:hAnsi="FangSong" w:cs="FangSong"/>
          <w:spacing w:val="-3"/>
          <w:sz w:val="28"/>
          <w:szCs w:val="28"/>
        </w:rPr>
        <w:t>，引导目标客户了解和购买我们的产品。</w:t>
      </w:r>
    </w:p>
    <w:p>
      <w:pPr>
        <w:spacing w:line="220" w:lineRule="auto"/>
        <w:ind w:left="6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与</w:t>
      </w:r>
      <w:r>
        <w:rPr>
          <w:rFonts w:ascii="FangSong" w:eastAsia="FangSong" w:hAnsi="FangSong" w:cs="FangSong"/>
          <w:spacing w:val="-5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业峰会合作</w:t>
      </w:r>
    </w:p>
    <w:p>
      <w:pPr>
        <w:spacing w:before="289" w:line="416" w:lineRule="auto"/>
        <w:ind w:left="31" w:right="14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参与行业峰会和展览，展示我们的产品并与潜在客户建立联系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加强与</w:t>
      </w:r>
      <w:r>
        <w:rPr>
          <w:rFonts w:ascii="FangSong" w:eastAsia="FangSong" w:hAnsi="FangSong" w:cs="FangSong"/>
          <w:spacing w:val="-3"/>
          <w:sz w:val="28"/>
          <w:szCs w:val="28"/>
        </w:rPr>
        <w:t>行业内的合作伙伴关系。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(六)、售后服务策略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建立完善的售</w:t>
      </w:r>
      <w:r>
        <w:rPr>
          <w:rFonts w:ascii="FangSong" w:eastAsia="FangSong" w:hAnsi="FangSong" w:cs="FangSong"/>
          <w:spacing w:val="-5"/>
          <w:sz w:val="28"/>
          <w:szCs w:val="28"/>
        </w:rPr>
        <w:t>后</w:t>
      </w:r>
      <w:r>
        <w:rPr>
          <w:rFonts w:ascii="FangSong" w:eastAsia="FangSong" w:hAnsi="FangSong" w:cs="FangSong"/>
          <w:spacing w:val="-3"/>
          <w:sz w:val="28"/>
          <w:szCs w:val="28"/>
        </w:rPr>
        <w:t>服务体系，提供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24/7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在线支持、定期维护和更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新服务，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保客户在使用过程中获得持续的价值。</w:t>
      </w:r>
    </w:p>
    <w:p>
      <w:pPr>
        <w:spacing w:before="1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户培训</w:t>
      </w:r>
    </w:p>
    <w:p>
      <w:pPr>
        <w:spacing w:before="284" w:line="417" w:lineRule="auto"/>
        <w:ind w:left="3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为客户提供专业的培训课程，使其更好地了解和使用我们的产品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</w:t>
      </w:r>
      <w:r>
        <w:rPr>
          <w:rFonts w:ascii="FangSong" w:eastAsia="FangSong" w:hAnsi="FangSong" w:cs="FangSong"/>
          <w:spacing w:val="-3"/>
          <w:sz w:val="28"/>
          <w:szCs w:val="28"/>
        </w:rPr>
        <w:t>高客户满意度，促使客户形成忠诚度。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八、劳动安全生产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2" w:line="224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5"/>
          <w:sz w:val="28"/>
          <w:szCs w:val="28"/>
        </w:rPr>
        <w:t>规合规</w:t>
      </w:r>
    </w:p>
    <w:p>
      <w:pPr>
        <w:spacing w:before="286" w:line="411" w:lineRule="auto"/>
        <w:ind w:left="39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合成材料助剂项目将严格遵守国家和地方劳动安全法规，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工作</w:t>
      </w:r>
      <w:r>
        <w:rPr>
          <w:rFonts w:ascii="FangSong" w:eastAsia="FangSong" w:hAnsi="FangSong" w:cs="FangSong"/>
          <w:spacing w:val="-4"/>
          <w:sz w:val="28"/>
          <w:szCs w:val="28"/>
        </w:rPr>
        <w:t>场所的合法合规运营。具体措施包括：</w:t>
      </w:r>
    </w:p>
    <w:p>
      <w:pPr>
        <w:spacing w:line="220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6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审核：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合成材料助剂项目团队将定期审核国家和地方的劳</w:t>
      </w:r>
    </w:p>
    <w:p>
      <w:pPr>
        <w:sectPr>
          <w:pgSz w:w="11906" w:h="16839"/>
          <w:pgMar w:top="1431" w:right="1623" w:bottom="0" w:left="1785" w:header="0" w:footer="0" w:gutter="0"/>
          <w:pgNumType w:start="26"/>
          <w:cols w:space="708"/>
        </w:sectPr>
      </w:pPr>
    </w:p>
    <w:p>
      <w:pPr>
        <w:spacing w:before="183" w:line="220" w:lineRule="auto"/>
        <w:ind w:left="35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r>
        <w:rPr>
          <w:rFonts w:ascii="FangSong" w:eastAsia="FangSong" w:hAnsi="FangSong" w:cs="FangSong"/>
          <w:spacing w:val="-2"/>
          <w:sz w:val="28"/>
          <w:szCs w:val="28"/>
        </w:rPr>
        <w:t>动安全法规，确保所有的员工和工作场所都符合最新的法规要求。</w:t>
      </w:r>
    </w:p>
    <w:p>
      <w:pPr>
        <w:spacing w:before="291" w:line="411" w:lineRule="auto"/>
        <w:ind w:left="31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培训守则：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制定并实施培训计划，确保所有员工了解并遵守</w:t>
      </w:r>
      <w:r>
        <w:rPr>
          <w:rFonts w:ascii="FangSong" w:eastAsia="FangSong" w:hAnsi="FangSong" w:cs="FangSong"/>
          <w:spacing w:val="-2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提高法规合规意识。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术标准</w:t>
      </w:r>
    </w:p>
    <w:p>
      <w:pPr>
        <w:spacing w:before="288" w:line="411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应对合成材料助剂项目所在行业的特殊性，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合成材料助剂项目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</w:t>
      </w:r>
      <w:r>
        <w:rPr>
          <w:rFonts w:ascii="FangSong" w:eastAsia="FangSong" w:hAnsi="FangSong" w:cs="FangSong"/>
          <w:spacing w:val="-8"/>
          <w:sz w:val="28"/>
          <w:szCs w:val="28"/>
        </w:rPr>
        <w:t>参考并采用相关技术标准，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以确保设备和工艺达到安全标准。具体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做法包括：</w:t>
      </w:r>
    </w:p>
    <w:p>
      <w:pPr>
        <w:spacing w:before="1" w:line="411" w:lineRule="auto"/>
        <w:ind w:left="33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在引入新设备或工艺时，进行严格的技术评估，</w:t>
      </w:r>
      <w:r>
        <w:rPr>
          <w:rFonts w:ascii="FangSong" w:eastAsia="FangSong" w:hAnsi="FangSong" w:cs="FangSong"/>
          <w:spacing w:val="-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保其符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行业和国家安全标准。</w:t>
      </w:r>
    </w:p>
    <w:p>
      <w:pPr>
        <w:spacing w:before="1" w:line="411" w:lineRule="auto"/>
        <w:ind w:left="33" w:right="14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期审查：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设立定期审查机制，对设备和工艺进行定期检查，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其持续符合安全标准。</w:t>
      </w:r>
    </w:p>
    <w:p>
      <w:pPr>
        <w:spacing w:before="1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先</w:t>
      </w:r>
      <w:r>
        <w:rPr>
          <w:rFonts w:ascii="FangSong" w:eastAsia="FangSong" w:hAnsi="FangSong" w:cs="FangSong"/>
          <w:spacing w:val="-4"/>
          <w:sz w:val="28"/>
          <w:szCs w:val="28"/>
        </w:rPr>
        <w:t>进技术</w:t>
      </w:r>
    </w:p>
    <w:p>
      <w:pPr>
        <w:spacing w:before="288" w:line="411" w:lineRule="auto"/>
        <w:ind w:left="31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入先进的工业技术是确保劳动安全的关键一环。为此，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合成材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料</w:t>
      </w:r>
      <w:r>
        <w:rPr>
          <w:rFonts w:ascii="FangSong" w:eastAsia="FangSong" w:hAnsi="FangSong" w:cs="FangSong"/>
          <w:spacing w:val="-9"/>
          <w:sz w:val="28"/>
          <w:szCs w:val="28"/>
        </w:rPr>
        <w:t>助</w:t>
      </w:r>
      <w:r>
        <w:rPr>
          <w:rFonts w:ascii="FangSong" w:eastAsia="FangSong" w:hAnsi="FangSong" w:cs="FangSong"/>
          <w:spacing w:val="-5"/>
          <w:sz w:val="28"/>
          <w:szCs w:val="28"/>
        </w:rPr>
        <w:t>剂项目将采取以下措施：</w:t>
      </w:r>
    </w:p>
    <w:p>
      <w:pPr>
        <w:spacing w:before="1" w:line="411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智能监控系统：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引入智能监控系统，实时监测生产环境和设</w:t>
      </w:r>
      <w:r>
        <w:rPr>
          <w:rFonts w:ascii="FangSong" w:eastAsia="FangSong" w:hAnsi="FangSong" w:cs="FangSong"/>
          <w:spacing w:val="-1"/>
          <w:sz w:val="28"/>
          <w:szCs w:val="28"/>
        </w:rPr>
        <w:t>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状态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及时发现潜在的安全隐患。</w:t>
      </w:r>
    </w:p>
    <w:p>
      <w:pPr>
        <w:spacing w:before="1" w:line="411" w:lineRule="auto"/>
        <w:ind w:left="34" w:right="82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自动化工</w:t>
      </w:r>
      <w:r>
        <w:rPr>
          <w:rFonts w:ascii="FangSong" w:eastAsia="FangSong" w:hAnsi="FangSong" w:cs="FangSong"/>
          <w:spacing w:val="-6"/>
          <w:sz w:val="28"/>
          <w:szCs w:val="28"/>
        </w:rPr>
        <w:t>艺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推动自动化生产工艺，减少人为干预，降低事故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before="1" w:line="416" w:lineRule="auto"/>
        <w:ind w:left="3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科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10"/>
          <w:sz w:val="28"/>
          <w:szCs w:val="28"/>
        </w:rPr>
        <w:t>培训：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对员工进行科技培训，提高其对新技术的适应能力，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保技术更新对员工的影响降到最低。</w:t>
      </w:r>
    </w:p>
    <w:p>
      <w:pPr>
        <w:sectPr>
          <w:pgSz w:w="11906" w:h="16839"/>
          <w:pgMar w:top="1431" w:right="1718" w:bottom="0" w:left="1785" w:header="0" w:footer="0" w:gutter="0"/>
          <w:pgNumType w:start="27"/>
          <w:cols w:space="708"/>
        </w:sectPr>
      </w:pPr>
    </w:p>
    <w:p>
      <w:pPr>
        <w:spacing w:before="18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(二)、主要防范措施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</w:t>
      </w:r>
      <w:r>
        <w:rPr>
          <w:rFonts w:ascii="FangSong" w:eastAsia="FangSong" w:hAnsi="FangSong" w:cs="FangSong"/>
          <w:spacing w:val="-3"/>
          <w:sz w:val="28"/>
          <w:szCs w:val="28"/>
        </w:rPr>
        <w:t>训与教育</w:t>
      </w:r>
    </w:p>
    <w:p>
      <w:pPr>
        <w:spacing w:before="287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通</w:t>
      </w:r>
      <w:r>
        <w:rPr>
          <w:rFonts w:ascii="FangSong" w:eastAsia="FangSong" w:hAnsi="FangSong" w:cs="FangSong"/>
          <w:spacing w:val="-10"/>
          <w:sz w:val="28"/>
          <w:szCs w:val="28"/>
        </w:rPr>
        <w:t>过进行全员劳动安全培训，合成材料助剂项目将覆盖以下方面：</w:t>
      </w:r>
    </w:p>
    <w:p>
      <w:pPr>
        <w:spacing w:before="291" w:line="411" w:lineRule="auto"/>
        <w:ind w:left="40" w:right="10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工作流程：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详细介绍工作流程，使员工了解每个环节的安全</w:t>
      </w:r>
      <w:r>
        <w:rPr>
          <w:rFonts w:ascii="FangSong" w:eastAsia="FangSong" w:hAnsi="FangSong" w:cs="FangSong"/>
          <w:spacing w:val="-8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求</w:t>
      </w:r>
      <w:r>
        <w:rPr>
          <w:rFonts w:ascii="FangSong" w:eastAsia="FangSong" w:hAnsi="FangSong" w:cs="FangSong"/>
          <w:spacing w:val="-7"/>
          <w:sz w:val="28"/>
          <w:szCs w:val="28"/>
        </w:rPr>
        <w:t>和注意事项。</w:t>
      </w:r>
    </w:p>
    <w:p>
      <w:pPr>
        <w:spacing w:before="1" w:line="411" w:lineRule="auto"/>
        <w:ind w:left="39" w:right="10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危险源识别：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培养员工识别潜在危险的能力，通过案例分析</w:t>
      </w:r>
      <w:r>
        <w:rPr>
          <w:rFonts w:ascii="FangSong" w:eastAsia="FangSong" w:hAnsi="FangSong" w:cs="FangSong"/>
          <w:spacing w:val="-8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方式提高警觉性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1" w:lineRule="auto"/>
        <w:ind w:left="31" w:right="102" w:firstLine="70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紧急疏散：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进行紧急疏散演练，确保员工在突发情况下能够快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6"/>
          <w:sz w:val="28"/>
          <w:szCs w:val="28"/>
        </w:rPr>
        <w:t>有效地撤离。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个</w:t>
      </w:r>
      <w:r>
        <w:rPr>
          <w:rFonts w:ascii="FangSong" w:eastAsia="FangSong" w:hAnsi="FangSong" w:cs="FangSong"/>
          <w:spacing w:val="-3"/>
          <w:sz w:val="28"/>
          <w:szCs w:val="28"/>
        </w:rPr>
        <w:t>人防护</w:t>
      </w:r>
    </w:p>
    <w:p>
      <w:pPr>
        <w:spacing w:before="288" w:line="411" w:lineRule="auto"/>
        <w:ind w:left="37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合成材料助剂项目将提供适当的个人防护用具，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以确保员工在工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作</w:t>
      </w:r>
      <w:r>
        <w:rPr>
          <w:rFonts w:ascii="FangSong" w:eastAsia="FangSong" w:hAnsi="FangSong" w:cs="FangSong"/>
          <w:spacing w:val="-9"/>
          <w:sz w:val="28"/>
          <w:szCs w:val="28"/>
        </w:rPr>
        <w:t>中的人身安全：</w:t>
      </w:r>
    </w:p>
    <w:p>
      <w:pPr>
        <w:spacing w:before="2" w:line="411" w:lineRule="auto"/>
        <w:ind w:left="750" w:hanging="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安全帽：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针对需要头部防护的工种，提供符合标准的安全帽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防护眼镜：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针对眼部受伤风险，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配备符合安全标准的防护眼镜。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防</w:t>
      </w:r>
      <w:r>
        <w:rPr>
          <w:rFonts w:ascii="FangSong" w:eastAsia="FangSong" w:hAnsi="FangSong" w:cs="FangSong"/>
          <w:spacing w:val="-8"/>
          <w:sz w:val="28"/>
          <w:szCs w:val="28"/>
        </w:rPr>
        <w:t>护服：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针对特殊作业环境，提供符合标准的防护服。</w:t>
      </w:r>
    </w:p>
    <w:p>
      <w:pPr>
        <w:spacing w:before="1" w:line="223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备安全</w:t>
      </w:r>
    </w:p>
    <w:p>
      <w:pPr>
        <w:spacing w:before="286" w:line="411" w:lineRule="auto"/>
        <w:ind w:left="32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降低设备故障引发的安全风险，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合成材料助剂项目将采取以下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措施：</w:t>
      </w:r>
    </w:p>
    <w:p>
      <w:pPr>
        <w:spacing w:before="1" w:line="411" w:lineRule="auto"/>
        <w:ind w:left="31" w:right="102" w:firstLine="7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定期检查：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设立定期检查机制，对生产设备进行全面检查和</w:t>
      </w:r>
      <w:r>
        <w:rPr>
          <w:rFonts w:ascii="FangSong" w:eastAsia="FangSong" w:hAnsi="FangSong" w:cs="FangSong"/>
          <w:spacing w:val="-7"/>
          <w:sz w:val="28"/>
          <w:szCs w:val="28"/>
        </w:rPr>
        <w:t>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护，确</w:t>
      </w:r>
      <w:r>
        <w:rPr>
          <w:rFonts w:ascii="FangSong" w:eastAsia="FangSong" w:hAnsi="FangSong" w:cs="FangSong"/>
          <w:spacing w:val="-3"/>
          <w:sz w:val="28"/>
          <w:szCs w:val="28"/>
        </w:rPr>
        <w:t>保其处于正常工作状态。</w:t>
      </w:r>
    </w:p>
    <w:p>
      <w:pPr>
        <w:spacing w:line="418" w:lineRule="auto"/>
        <w:ind w:left="49" w:right="102" w:firstLine="7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培训：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对操作人员进行设备使用培训，提高其对设备维护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认识。</w:t>
      </w:r>
    </w:p>
    <w:p>
      <w:pPr>
        <w:sectPr>
          <w:pgSz w:w="11906" w:h="16839"/>
          <w:pgMar w:top="1431" w:right="1697" w:bottom="0" w:left="1785" w:header="0" w:footer="0" w:gutter="0"/>
          <w:pgNumType w:start="28"/>
          <w:cols w:space="708"/>
        </w:sectPr>
      </w:pPr>
    </w:p>
    <w:p>
      <w:pPr>
        <w:spacing w:before="183" w:line="220" w:lineRule="auto"/>
        <w:ind w:left="599"/>
        <w:rPr>
          <w:rFonts w:ascii="FangSong" w:eastAsia="FangSong" w:hAnsi="FangSong" w:cs="FangSong"/>
          <w:sz w:val="28"/>
          <w:szCs w:val="28"/>
        </w:rPr>
      </w:pPr>
      <w:bookmarkStart w:id="34" w:name="_bookmark35"/>
      <w:bookmarkEnd w:id="34"/>
      <w:bookmarkStart w:id="35" w:name="_bookmark36"/>
      <w:bookmarkEnd w:id="35"/>
      <w:r>
        <w:rPr>
          <w:rFonts w:ascii="FangSong" w:eastAsia="FangSong" w:hAnsi="FangSong" w:cs="FangSong"/>
          <w:spacing w:val="-6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作</w:t>
      </w:r>
      <w:r>
        <w:rPr>
          <w:rFonts w:ascii="FangSong" w:eastAsia="FangSong" w:hAnsi="FangSong" w:cs="FangSong"/>
          <w:spacing w:val="-3"/>
          <w:sz w:val="28"/>
          <w:szCs w:val="28"/>
        </w:rPr>
        <w:t>环境改善</w:t>
      </w:r>
    </w:p>
    <w:p>
      <w:pPr>
        <w:spacing w:before="291" w:line="411" w:lineRule="auto"/>
        <w:ind w:left="35" w:right="18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通过合理规划工作场所，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合成材料助剂项目将确保工作环境符</w:t>
      </w:r>
      <w:r>
        <w:rPr>
          <w:rFonts w:ascii="FangSong" w:eastAsia="FangSong" w:hAnsi="FangSong" w:cs="FangSong"/>
          <w:spacing w:val="-7"/>
          <w:sz w:val="28"/>
          <w:szCs w:val="28"/>
        </w:rPr>
        <w:t>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全标准：</w:t>
      </w:r>
    </w:p>
    <w:p>
      <w:pPr>
        <w:spacing w:line="220" w:lineRule="auto"/>
        <w:ind w:left="7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保证工作场所良好的通风状况，减少有害气体积聚。</w:t>
      </w:r>
    </w:p>
    <w:p>
      <w:pPr>
        <w:spacing w:before="291" w:line="411" w:lineRule="auto"/>
        <w:ind w:left="46" w:right="153" w:firstLine="6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照明：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提供充足的照明，确保员工能够清晰地看清工作场所，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降</w:t>
      </w:r>
      <w:r>
        <w:rPr>
          <w:rFonts w:ascii="FangSong" w:eastAsia="FangSong" w:hAnsi="FangSong" w:cs="FangSong"/>
          <w:spacing w:val="-7"/>
          <w:sz w:val="28"/>
          <w:szCs w:val="28"/>
        </w:rPr>
        <w:t>低工作失误率。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急预案</w:t>
      </w:r>
    </w:p>
    <w:p>
      <w:pPr>
        <w:spacing w:before="285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定详细的应急预案是提高应对突发事件能力的重要手段：</w:t>
      </w:r>
    </w:p>
    <w:p>
      <w:pPr>
        <w:spacing w:before="290" w:line="411" w:lineRule="auto"/>
        <w:ind w:left="35" w:right="189" w:firstLine="6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事故</w:t>
      </w:r>
      <w:r>
        <w:rPr>
          <w:rFonts w:ascii="FangSong" w:eastAsia="FangSong" w:hAnsi="FangSong" w:cs="FangSong"/>
          <w:spacing w:val="-13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告流程：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制定明确的事故报告流程，确保事故信息能够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及时准确地传达到相关责任人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30" w:right="189" w:firstLine="7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急</w:t>
      </w:r>
      <w:r>
        <w:rPr>
          <w:rFonts w:ascii="FangSong" w:eastAsia="FangSong" w:hAnsi="FangSong" w:cs="FangSong"/>
          <w:spacing w:val="-9"/>
          <w:sz w:val="28"/>
          <w:szCs w:val="28"/>
        </w:rPr>
        <w:t>救程序：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建立完善的急救程序，包括紧急救援联系方式、急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救设</w:t>
      </w:r>
      <w:r>
        <w:rPr>
          <w:rFonts w:ascii="FangSong" w:eastAsia="FangSong" w:hAnsi="FangSong" w:cs="FangSong"/>
          <w:spacing w:val="-2"/>
          <w:sz w:val="28"/>
          <w:szCs w:val="28"/>
        </w:rPr>
        <w:t>备的位置等，提高员工在紧急情况下的自救能力。</w:t>
      </w:r>
    </w:p>
    <w:p>
      <w:pPr>
        <w:spacing w:before="3" w:line="415" w:lineRule="auto"/>
        <w:ind w:left="32" w:right="189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通过这些主要防范措施的全面实施，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合成材料助剂项目将最大</w:t>
      </w:r>
      <w:r>
        <w:rPr>
          <w:rFonts w:ascii="FangSong" w:eastAsia="FangSong" w:hAnsi="FangSong" w:cs="FangSong"/>
          <w:spacing w:val="-7"/>
          <w:sz w:val="28"/>
          <w:szCs w:val="28"/>
        </w:rPr>
        <w:t>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度地降低工作中的安全风险，创造一个安全、可靠的工作环境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三)、劳动安全预期效果评价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413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安</w:t>
      </w:r>
      <w:r>
        <w:rPr>
          <w:rFonts w:ascii="FangSong" w:eastAsia="FangSong" w:hAnsi="FangSong" w:cs="FangSong"/>
          <w:spacing w:val="-4"/>
          <w:sz w:val="28"/>
          <w:szCs w:val="28"/>
        </w:rPr>
        <w:t>全卫生专用设施设计：在合成材料助剂项目建设过程中，我们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对安全卫生进行了周</w:t>
      </w:r>
      <w:r>
        <w:rPr>
          <w:rFonts w:ascii="FangSong" w:eastAsia="FangSong" w:hAnsi="FangSong" w:cs="FangSong"/>
          <w:spacing w:val="-3"/>
          <w:sz w:val="28"/>
          <w:szCs w:val="28"/>
        </w:rPr>
        <w:t>详</w:t>
      </w:r>
      <w:r>
        <w:rPr>
          <w:rFonts w:ascii="FangSong" w:eastAsia="FangSong" w:hAnsi="FangSong" w:cs="FangSong"/>
          <w:spacing w:val="-2"/>
          <w:sz w:val="28"/>
          <w:szCs w:val="28"/>
        </w:rPr>
        <w:t>的考虑，精心设计和配置了一系列专用设施，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</w:t>
      </w:r>
      <w:r>
        <w:rPr>
          <w:rFonts w:ascii="FangSong" w:eastAsia="FangSong" w:hAnsi="FangSong" w:cs="FangSong"/>
          <w:spacing w:val="-8"/>
          <w:sz w:val="28"/>
          <w:szCs w:val="28"/>
        </w:rPr>
        <w:t>合</w:t>
      </w:r>
      <w:r>
        <w:rPr>
          <w:rFonts w:ascii="FangSong" w:eastAsia="FangSong" w:hAnsi="FangSong" w:cs="FangSong"/>
          <w:spacing w:val="-6"/>
          <w:sz w:val="28"/>
          <w:szCs w:val="28"/>
        </w:rPr>
        <w:t>成材料助剂项目的全方位安全保障。这包括了防火防爆设施、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火灾自动报警系统、水消防系统、空调设施、岗位通风设施、隔</w:t>
      </w:r>
      <w:r>
        <w:rPr>
          <w:rFonts w:ascii="FangSong" w:eastAsia="FangSong" w:hAnsi="FangSong" w:cs="FangSong"/>
          <w:spacing w:val="-3"/>
          <w:sz w:val="28"/>
          <w:szCs w:val="28"/>
        </w:rPr>
        <w:t>声</w:t>
      </w:r>
      <w:r>
        <w:rPr>
          <w:rFonts w:ascii="FangSong" w:eastAsia="FangSong" w:hAnsi="FangSong" w:cs="FangSong"/>
          <w:sz w:val="28"/>
          <w:szCs w:val="28"/>
        </w:rPr>
        <w:t>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噪</w:t>
      </w:r>
      <w:r>
        <w:rPr>
          <w:rFonts w:ascii="FangSong" w:eastAsia="FangSong" w:hAnsi="FangSong" w:cs="FangSong"/>
          <w:spacing w:val="-8"/>
          <w:sz w:val="28"/>
          <w:szCs w:val="28"/>
        </w:rPr>
        <w:t>设施、安全供水以及安全供电设施。通过这些设施的配备，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在</w:t>
      </w:r>
      <w:r>
        <w:rPr>
          <w:rFonts w:ascii="FangSong" w:eastAsia="FangSong" w:hAnsi="FangSong" w:cs="FangSong"/>
          <w:spacing w:val="-10"/>
          <w:sz w:val="28"/>
          <w:szCs w:val="28"/>
        </w:rPr>
        <w:t>确</w:t>
      </w:r>
      <w:r>
        <w:rPr>
          <w:rFonts w:ascii="FangSong" w:eastAsia="FangSong" w:hAnsi="FangSong" w:cs="FangSong"/>
          <w:spacing w:val="-7"/>
          <w:sz w:val="28"/>
          <w:szCs w:val="28"/>
        </w:rPr>
        <w:t>保生产过程中所有设备和工作环境都符合高标准的安全要求，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为</w:t>
      </w:r>
    </w:p>
    <w:p>
      <w:pPr>
        <w:sectPr>
          <w:pgSz w:w="11906" w:h="16839"/>
          <w:pgMar w:top="1431" w:right="1610" w:bottom="0" w:left="1785" w:header="0" w:footer="0" w:gutter="0"/>
          <w:pgNumType w:start="29"/>
          <w:cols w:space="708"/>
        </w:sectPr>
      </w:pPr>
    </w:p>
    <w:p>
      <w:pPr>
        <w:spacing w:before="183" w:line="220" w:lineRule="auto"/>
        <w:ind w:left="54"/>
        <w:rPr>
          <w:rFonts w:ascii="FangSong" w:eastAsia="FangSong" w:hAnsi="FangSong" w:cs="FangSong"/>
          <w:sz w:val="28"/>
          <w:szCs w:val="28"/>
        </w:rPr>
      </w:pPr>
      <w:bookmarkStart w:id="36" w:name="_bookmark37"/>
      <w:bookmarkEnd w:id="36"/>
      <w:r>
        <w:rPr>
          <w:rFonts w:ascii="FangSong" w:eastAsia="FangSong" w:hAnsi="FangSong" w:cs="FangSong"/>
          <w:spacing w:val="-8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工提供一个安全的工作场所。</w:t>
      </w:r>
    </w:p>
    <w:p>
      <w:pPr>
        <w:spacing w:before="293" w:line="411" w:lineRule="auto"/>
        <w:ind w:left="38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防护措施采</w:t>
      </w:r>
      <w:r>
        <w:rPr>
          <w:rFonts w:ascii="FangSong" w:eastAsia="FangSong" w:hAnsi="FangSong" w:cs="FangSong"/>
          <w:spacing w:val="-4"/>
          <w:sz w:val="28"/>
          <w:szCs w:val="28"/>
        </w:rPr>
        <w:t>取与生产工艺相匹配：针对合成材料助剂项目特有的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生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工艺，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我们制定了详尽的防护措施，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以保障工作人员在潜在的安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全</w:t>
      </w:r>
      <w:r>
        <w:rPr>
          <w:rFonts w:ascii="FangSong" w:eastAsia="FangSong" w:hAnsi="FangSong" w:cs="FangSong"/>
          <w:spacing w:val="-11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卫生风险中安全工作。这些措施符合相关标准和规范的要求，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要</w:t>
      </w:r>
      <w:r>
        <w:rPr>
          <w:rFonts w:ascii="FangSong" w:eastAsia="FangSong" w:hAnsi="FangSong" w:cs="FangSong"/>
          <w:spacing w:val="-11"/>
          <w:sz w:val="28"/>
          <w:szCs w:val="28"/>
        </w:rPr>
        <w:t>操</w:t>
      </w:r>
      <w:r>
        <w:rPr>
          <w:rFonts w:ascii="FangSong" w:eastAsia="FangSong" w:hAnsi="FangSong" w:cs="FangSong"/>
          <w:spacing w:val="-8"/>
          <w:sz w:val="28"/>
          <w:szCs w:val="28"/>
        </w:rPr>
        <w:t>作人员遵守相应的安全操作规程，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就能够确保在安全和卫生条件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下</w:t>
      </w:r>
      <w:r>
        <w:rPr>
          <w:rFonts w:ascii="FangSong" w:eastAsia="FangSong" w:hAnsi="FangSong" w:cs="FangSong"/>
          <w:spacing w:val="-8"/>
          <w:sz w:val="28"/>
          <w:szCs w:val="28"/>
        </w:rPr>
        <w:t>进行工作。</w:t>
      </w:r>
    </w:p>
    <w:p>
      <w:pPr>
        <w:spacing w:before="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采</w:t>
      </w:r>
      <w:r>
        <w:rPr>
          <w:rFonts w:ascii="FangSong" w:eastAsia="FangSong" w:hAnsi="FangSong" w:cs="FangSong"/>
          <w:spacing w:val="-4"/>
          <w:sz w:val="28"/>
          <w:szCs w:val="28"/>
        </w:rPr>
        <w:t>用先进、成熟、可靠的生产技术：合成材料助剂项目设计中采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了先进、成熟、可靠的生产技术，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严格遵循国家有关劳动安全卫生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政</w:t>
      </w:r>
      <w:r>
        <w:rPr>
          <w:rFonts w:ascii="FangSong" w:eastAsia="FangSong" w:hAnsi="FangSong" w:cs="FangSong"/>
          <w:spacing w:val="-8"/>
          <w:sz w:val="28"/>
          <w:szCs w:val="28"/>
        </w:rPr>
        <w:t>策。我们根据实际情况采取了一系列完善的安全卫生措施，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员工在高效生</w:t>
      </w:r>
      <w:r>
        <w:rPr>
          <w:rFonts w:ascii="FangSong" w:eastAsia="FangSong" w:hAnsi="FangSong" w:cs="FangSong"/>
          <w:spacing w:val="-2"/>
          <w:sz w:val="28"/>
          <w:szCs w:val="28"/>
        </w:rPr>
        <w:t>产的同时，充分保障其劳动安全。</w:t>
      </w:r>
    </w:p>
    <w:p>
      <w:pPr>
        <w:spacing w:line="414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严</w:t>
      </w:r>
      <w:r>
        <w:rPr>
          <w:rFonts w:ascii="FangSong" w:eastAsia="FangSong" w:hAnsi="FangSong" w:cs="FangSong"/>
          <w:spacing w:val="-4"/>
          <w:sz w:val="28"/>
          <w:szCs w:val="28"/>
        </w:rPr>
        <w:t>格遵守安全操作规程和制度：我们强调对各项安全操作规程和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制</w:t>
      </w:r>
      <w:r>
        <w:rPr>
          <w:rFonts w:ascii="FangSong" w:eastAsia="FangSong" w:hAnsi="FangSong" w:cs="FangSong"/>
          <w:spacing w:val="-12"/>
          <w:sz w:val="28"/>
          <w:szCs w:val="28"/>
        </w:rPr>
        <w:t>度的严格遵守，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通过加强劳动安全管理，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确保工程合成材料助剂项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目在完工后仍能保持安全可靠的生产秩序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0" w:lineRule="auto"/>
        <w:ind w:left="602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九、风险评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一)、合成材料助剂项目风险分析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8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市</w:t>
      </w:r>
      <w:r>
        <w:rPr>
          <w:rFonts w:ascii="FangSong" w:eastAsia="FangSong" w:hAnsi="FangSong" w:cs="FangSong"/>
          <w:spacing w:val="-5"/>
          <w:sz w:val="28"/>
          <w:szCs w:val="28"/>
        </w:rPr>
        <w:t>场</w:t>
      </w:r>
      <w:r>
        <w:rPr>
          <w:rFonts w:ascii="FangSong" w:eastAsia="FangSong" w:hAnsi="FangSong" w:cs="FangSong"/>
          <w:spacing w:val="-4"/>
          <w:sz w:val="28"/>
          <w:szCs w:val="28"/>
        </w:rPr>
        <w:t>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受市场变化和竞争压力的影响，合成材料助剂项目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11"/>
          <w:sz w:val="28"/>
          <w:szCs w:val="28"/>
        </w:rPr>
        <w:t>临</w:t>
      </w:r>
      <w:r>
        <w:rPr>
          <w:rFonts w:ascii="FangSong" w:eastAsia="FangSong" w:hAnsi="FangSong" w:cs="FangSong"/>
          <w:spacing w:val="-8"/>
          <w:sz w:val="28"/>
          <w:szCs w:val="28"/>
        </w:rPr>
        <w:t>市场需求波动和竞争加剧的风险。这可能导致销售额下降，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影响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4"/>
          <w:sz w:val="28"/>
          <w:szCs w:val="28"/>
        </w:rPr>
        <w:t>成材料助剂项目的盈利能力。</w:t>
      </w:r>
    </w:p>
    <w:p>
      <w:pPr>
        <w:spacing w:before="3" w:line="415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技术方面的不确定性可能导致合成材料助剂项目</w:t>
      </w:r>
      <w:r>
        <w:rPr>
          <w:rFonts w:ascii="FangSong" w:eastAsia="FangSong" w:hAnsi="FangSong" w:cs="FangSong"/>
          <w:spacing w:val="-2"/>
          <w:sz w:val="28"/>
          <w:szCs w:val="28"/>
        </w:rPr>
        <w:t>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度延误或成本增</w:t>
      </w:r>
      <w:r>
        <w:rPr>
          <w:rFonts w:ascii="FangSong" w:eastAsia="FangSong" w:hAnsi="FangSong" w:cs="FangSong"/>
          <w:spacing w:val="-5"/>
          <w:sz w:val="28"/>
          <w:szCs w:val="28"/>
        </w:rPr>
        <w:t>加</w:t>
      </w:r>
      <w:r>
        <w:rPr>
          <w:rFonts w:ascii="FangSong" w:eastAsia="FangSong" w:hAnsi="FangSong" w:cs="FangSong"/>
          <w:spacing w:val="-3"/>
          <w:sz w:val="28"/>
          <w:szCs w:val="28"/>
        </w:rPr>
        <w:t>。新技术的引入或技术问题的发生可能对合成材料</w:t>
      </w:r>
    </w:p>
    <w:p>
      <w:pPr>
        <w:sectPr>
          <w:pgSz w:w="11906" w:h="16839"/>
          <w:pgMar w:top="1431" w:right="1785" w:bottom="0" w:left="1785" w:header="0" w:footer="0" w:gutter="0"/>
          <w:pgNumType w:start="30"/>
          <w:cols w:space="708"/>
        </w:sectPr>
      </w:pPr>
    </w:p>
    <w:p>
      <w:pPr>
        <w:spacing w:before="182" w:line="221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37" w:name="_bookmark38"/>
      <w:bookmarkEnd w:id="37"/>
      <w:bookmarkStart w:id="38" w:name="_bookmark39"/>
      <w:bookmarkEnd w:id="38"/>
      <w:r>
        <w:rPr>
          <w:rFonts w:ascii="FangSong" w:eastAsia="FangSong" w:hAnsi="FangSong" w:cs="FangSong"/>
          <w:spacing w:val="-6"/>
          <w:sz w:val="28"/>
          <w:szCs w:val="28"/>
        </w:rPr>
        <w:t>助</w:t>
      </w:r>
      <w:r>
        <w:rPr>
          <w:rFonts w:ascii="FangSong" w:eastAsia="FangSong" w:hAnsi="FangSong" w:cs="FangSong"/>
          <w:spacing w:val="-4"/>
          <w:sz w:val="28"/>
          <w:szCs w:val="28"/>
        </w:rPr>
        <w:t>剂</w:t>
      </w:r>
      <w:r>
        <w:rPr>
          <w:rFonts w:ascii="FangSong" w:eastAsia="FangSong" w:hAnsi="FangSong" w:cs="FangSong"/>
          <w:spacing w:val="-3"/>
          <w:sz w:val="28"/>
          <w:szCs w:val="28"/>
        </w:rPr>
        <w:t>项目的顺利进行产生负面影响。</w:t>
      </w:r>
    </w:p>
    <w:p>
      <w:pPr>
        <w:spacing w:before="290" w:line="411" w:lineRule="auto"/>
        <w:ind w:left="32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政策法规风险：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政府政策和法规的变化可能对合成材料助剂</w:t>
      </w:r>
      <w:r>
        <w:rPr>
          <w:rFonts w:ascii="FangSong" w:eastAsia="FangSong" w:hAnsi="FangSong" w:cs="FangSong"/>
          <w:spacing w:val="-2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目产生重大影响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不符合环保、安全等法规要求可能导致合成材料助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剂</w:t>
      </w:r>
      <w:r>
        <w:rPr>
          <w:rFonts w:ascii="FangSong" w:eastAsia="FangSong" w:hAnsi="FangSong" w:cs="FangSong"/>
          <w:spacing w:val="-3"/>
          <w:sz w:val="28"/>
          <w:szCs w:val="28"/>
        </w:rPr>
        <w:t>项目的停工或罚款，增加经济成本。</w:t>
      </w:r>
    </w:p>
    <w:p>
      <w:pPr>
        <w:spacing w:before="1" w:line="411" w:lineRule="auto"/>
        <w:ind w:left="49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风</w:t>
      </w:r>
      <w:r>
        <w:rPr>
          <w:rFonts w:ascii="FangSong" w:eastAsia="FangSong" w:hAnsi="FangSong" w:cs="FangSong"/>
          <w:spacing w:val="-4"/>
          <w:sz w:val="28"/>
          <w:szCs w:val="28"/>
        </w:rPr>
        <w:t>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资金紧张或融资渠道受限可能导致合成材料助剂项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目无</w:t>
      </w: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4"/>
          <w:sz w:val="28"/>
          <w:szCs w:val="28"/>
        </w:rPr>
        <w:t>按计划进行。汇率波动和利率上升也可能对合成材料助剂项目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的资</w:t>
      </w:r>
      <w:r>
        <w:rPr>
          <w:rFonts w:ascii="FangSong" w:eastAsia="FangSong" w:hAnsi="FangSong" w:cs="FangSong"/>
          <w:spacing w:val="-4"/>
          <w:sz w:val="28"/>
          <w:szCs w:val="28"/>
        </w:rPr>
        <w:t>金需求和成本造成不利影响。</w:t>
      </w:r>
    </w:p>
    <w:p>
      <w:pPr>
        <w:spacing w:before="3" w:line="415" w:lineRule="auto"/>
        <w:ind w:left="8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自然灾害</w:t>
      </w:r>
      <w:r>
        <w:rPr>
          <w:rFonts w:ascii="FangSong" w:eastAsia="FangSong" w:hAnsi="FangSong" w:cs="FangSong"/>
          <w:spacing w:val="-6"/>
          <w:sz w:val="28"/>
          <w:szCs w:val="28"/>
        </w:rPr>
        <w:t>风</w:t>
      </w:r>
      <w:r>
        <w:rPr>
          <w:rFonts w:ascii="FangSong" w:eastAsia="FangSong" w:hAnsi="FangSong" w:cs="FangSong"/>
          <w:spacing w:val="-5"/>
          <w:sz w:val="28"/>
          <w:szCs w:val="28"/>
        </w:rPr>
        <w:t>险：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地震、洪水等自然灾害可能对合成材料助剂项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6"/>
          <w:sz w:val="28"/>
          <w:szCs w:val="28"/>
        </w:rPr>
        <w:t>目</w:t>
      </w:r>
      <w:r>
        <w:rPr>
          <w:rFonts w:ascii="FangSong" w:eastAsia="FangSong" w:hAnsi="FangSong" w:cs="FangSong"/>
          <w:spacing w:val="-26"/>
          <w:sz w:val="28"/>
          <w:szCs w:val="28"/>
        </w:rPr>
        <w:t>区</w:t>
      </w:r>
      <w:r>
        <w:rPr>
          <w:rFonts w:ascii="FangSong" w:eastAsia="FangSong" w:hAnsi="FangSong" w:cs="FangSong"/>
          <w:spacing w:val="-18"/>
          <w:sz w:val="28"/>
          <w:szCs w:val="28"/>
        </w:rPr>
        <w:t>域产生负面影响，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损坏设施、影响生产，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增加恢复和修复的成本。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(二)、合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成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材料助剂项目风险对策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2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通过这些对策的实施，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我们旨在最大程度地降低合成材料助剂</w:t>
      </w:r>
      <w:r>
        <w:rPr>
          <w:rFonts w:ascii="FangSong" w:eastAsia="FangSong" w:hAnsi="FangSong" w:cs="FangSong"/>
          <w:spacing w:val="-7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面临的各种风险，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确保合成材料助剂项目能够在复杂多变的环境中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稳健前行。</w:t>
      </w:r>
    </w:p>
    <w:p>
      <w:pPr>
        <w:spacing w:before="1" w:line="411" w:lineRule="auto"/>
        <w:ind w:left="65" w:right="2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多元化市场：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开发多元化的市场渠道，降低对特定市场的依赖</w:t>
      </w:r>
      <w:r>
        <w:rPr>
          <w:rFonts w:ascii="FangSong" w:eastAsia="FangSong" w:hAnsi="FangSong" w:cs="FangSong"/>
          <w:spacing w:val="-9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同时密切关</w:t>
      </w:r>
      <w:r>
        <w:rPr>
          <w:rFonts w:ascii="FangSong" w:eastAsia="FangSong" w:hAnsi="FangSong" w:cs="FangSong"/>
          <w:spacing w:val="-4"/>
          <w:sz w:val="28"/>
          <w:szCs w:val="28"/>
        </w:rPr>
        <w:t>注</w:t>
      </w:r>
      <w:r>
        <w:rPr>
          <w:rFonts w:ascii="FangSong" w:eastAsia="FangSong" w:hAnsi="FangSong" w:cs="FangSong"/>
          <w:spacing w:val="-3"/>
          <w:sz w:val="28"/>
          <w:szCs w:val="28"/>
        </w:rPr>
        <w:t>市场动态，灵活调整产品和营销策略。</w:t>
      </w:r>
    </w:p>
    <w:p>
      <w:pPr>
        <w:spacing w:before="2" w:line="411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在合成材料助剂项目开始前进行充分的技术</w:t>
      </w:r>
      <w:r>
        <w:rPr>
          <w:rFonts w:ascii="FangSong" w:eastAsia="FangSong" w:hAnsi="FangSong" w:cs="FangSong"/>
          <w:spacing w:val="-2"/>
          <w:sz w:val="28"/>
          <w:szCs w:val="28"/>
        </w:rPr>
        <w:t>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行</w:t>
      </w:r>
      <w:r>
        <w:rPr>
          <w:rFonts w:ascii="FangSong" w:eastAsia="FangSong" w:hAnsi="FangSong" w:cs="FangSong"/>
          <w:spacing w:val="-16"/>
          <w:sz w:val="28"/>
          <w:szCs w:val="28"/>
        </w:rPr>
        <w:t>性研究，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引入可靠的技术团队，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建立技术风险监测和解决机制，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保合成</w:t>
      </w:r>
      <w:r>
        <w:rPr>
          <w:rFonts w:ascii="FangSong" w:eastAsia="FangSong" w:hAnsi="FangSong" w:cs="FangSong"/>
          <w:spacing w:val="-3"/>
          <w:sz w:val="28"/>
          <w:szCs w:val="28"/>
        </w:rPr>
        <w:t>材料助剂项目按计划进行。</w:t>
      </w:r>
    </w:p>
    <w:p>
      <w:pPr>
        <w:spacing w:before="2" w:line="414" w:lineRule="auto"/>
        <w:ind w:left="31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合</w:t>
      </w:r>
      <w:r>
        <w:rPr>
          <w:rFonts w:ascii="FangSong" w:eastAsia="FangSong" w:hAnsi="FangSong" w:cs="FangSong"/>
          <w:spacing w:val="-5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与专业法务团队密切合作，及时了解并遵守国家和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方的法规政策，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建立健全的合规管理体系，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降低法规变更对合成材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料</w:t>
      </w:r>
      <w:r>
        <w:rPr>
          <w:rFonts w:ascii="FangSong" w:eastAsia="FangSong" w:hAnsi="FangSong" w:cs="FangSong"/>
          <w:spacing w:val="-6"/>
          <w:sz w:val="28"/>
          <w:szCs w:val="28"/>
        </w:rPr>
        <w:t>助</w:t>
      </w:r>
      <w:r>
        <w:rPr>
          <w:rFonts w:ascii="FangSong" w:eastAsia="FangSong" w:hAnsi="FangSong" w:cs="FangSong"/>
          <w:spacing w:val="-4"/>
          <w:sz w:val="28"/>
          <w:szCs w:val="28"/>
        </w:rPr>
        <w:t>剂项目的不利影响。</w:t>
      </w:r>
    </w:p>
    <w:p>
      <w:pPr>
        <w:sectPr>
          <w:pgSz w:w="11906" w:h="16839"/>
          <w:pgMar w:top="1431" w:right="1697" w:bottom="0" w:left="1785" w:header="0" w:footer="0" w:gutter="0"/>
          <w:pgNumType w:start="31"/>
          <w:cols w:space="708"/>
        </w:sectPr>
      </w:pPr>
    </w:p>
    <w:p>
      <w:pPr>
        <w:spacing w:before="184" w:line="411" w:lineRule="auto"/>
        <w:ind w:left="31" w:firstLine="575"/>
        <w:rPr>
          <w:rFonts w:ascii="FangSong" w:eastAsia="FangSong" w:hAnsi="FangSong" w:cs="FangSong"/>
          <w:sz w:val="28"/>
          <w:szCs w:val="28"/>
        </w:rPr>
      </w:pPr>
      <w:bookmarkStart w:id="39" w:name="_bookmark40"/>
      <w:bookmarkEnd w:id="39"/>
      <w:r>
        <w:rPr>
          <w:rFonts w:ascii="FangSong" w:eastAsia="FangSong" w:hAnsi="FangSong" w:cs="FangSong"/>
          <w:spacing w:val="-11"/>
          <w:sz w:val="28"/>
          <w:szCs w:val="28"/>
        </w:rPr>
        <w:t>资金计划：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制定周密的资金计划，包括多元化融资渠道的拓展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规避货币风险，并建立紧急资金储备以应对可能的资金紧张</w:t>
      </w:r>
      <w:r>
        <w:rPr>
          <w:rFonts w:ascii="FangSong" w:eastAsia="FangSong" w:hAnsi="FangSong" w:cs="FangSong"/>
          <w:spacing w:val="-1"/>
          <w:sz w:val="28"/>
          <w:szCs w:val="28"/>
        </w:rPr>
        <w:t>情</w:t>
      </w:r>
      <w:r>
        <w:rPr>
          <w:rFonts w:ascii="FangSong" w:eastAsia="FangSong" w:hAnsi="FangSong" w:cs="FangSong"/>
          <w:sz w:val="28"/>
          <w:szCs w:val="28"/>
        </w:rPr>
        <w:t>况。</w:t>
      </w:r>
    </w:p>
    <w:p>
      <w:pPr>
        <w:spacing w:line="415" w:lineRule="auto"/>
        <w:ind w:left="31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风险保险：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购买适当的保险，覆盖自然灾害等意外事件，以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轻</w:t>
      </w:r>
      <w:r>
        <w:rPr>
          <w:rFonts w:ascii="FangSong" w:eastAsia="FangSong" w:hAnsi="FangSong" w:cs="FangSong"/>
          <w:spacing w:val="-8"/>
          <w:sz w:val="28"/>
          <w:szCs w:val="28"/>
        </w:rPr>
        <w:t>合成材料助剂项目因不可抗力而受到的损失，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确保合成材料助剂项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pacing w:val="-6"/>
          <w:sz w:val="28"/>
          <w:szCs w:val="28"/>
        </w:rPr>
        <w:t>的可持续运营。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十、招聘与人才发展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)、人才需求分析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适应企业的战略规划和业务拓展计划，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深入了解行业趋势和市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变化，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制定有针对性的人才发展策略。在明确未来人才结构和技能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要</w:t>
      </w:r>
      <w:r>
        <w:rPr>
          <w:rFonts w:ascii="FangSong" w:eastAsia="FangSong" w:hAnsi="FangSong" w:cs="FangSong"/>
          <w:spacing w:val="-12"/>
          <w:sz w:val="28"/>
          <w:szCs w:val="28"/>
        </w:rPr>
        <w:t>求的基础上，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构建一个灵活而高效的人才队伍，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以推动企业的可持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续</w:t>
      </w:r>
      <w:r>
        <w:rPr>
          <w:rFonts w:ascii="FangSong" w:eastAsia="FangSong" w:hAnsi="FangSong" w:cs="FangSong"/>
          <w:spacing w:val="-6"/>
          <w:sz w:val="28"/>
          <w:szCs w:val="28"/>
        </w:rPr>
        <w:t>发</w:t>
      </w:r>
      <w:r>
        <w:rPr>
          <w:rFonts w:ascii="FangSong" w:eastAsia="FangSong" w:hAnsi="FangSong" w:cs="FangSong"/>
          <w:spacing w:val="-5"/>
          <w:sz w:val="28"/>
          <w:szCs w:val="28"/>
        </w:rPr>
        <w:t>展。细化的发展需求包括：</w:t>
      </w:r>
    </w:p>
    <w:p>
      <w:pPr>
        <w:spacing w:before="2" w:line="411" w:lineRule="auto"/>
        <w:ind w:left="32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行业趋势分析：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深入研究行业的发展趋势，把握未来市场需</w:t>
      </w:r>
      <w:r>
        <w:rPr>
          <w:rFonts w:ascii="FangSong" w:eastAsia="FangSong" w:hAnsi="FangSong" w:cs="FangSong"/>
          <w:spacing w:val="-3"/>
          <w:sz w:val="28"/>
          <w:szCs w:val="28"/>
        </w:rPr>
        <w:t>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和竞争</w:t>
      </w:r>
      <w:r>
        <w:rPr>
          <w:rFonts w:ascii="FangSong" w:eastAsia="FangSong" w:hAnsi="FangSong" w:cs="FangSong"/>
          <w:spacing w:val="-2"/>
          <w:sz w:val="28"/>
          <w:szCs w:val="28"/>
        </w:rPr>
        <w:t>态势，明确各部门需要的核心能力和技术素养。</w:t>
      </w:r>
    </w:p>
    <w:p>
      <w:pPr>
        <w:spacing w:before="1" w:line="411" w:lineRule="auto"/>
        <w:ind w:left="39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市</w:t>
      </w:r>
      <w:r>
        <w:rPr>
          <w:rFonts w:ascii="FangSong" w:eastAsia="FangSong" w:hAnsi="FangSong" w:cs="FangSong"/>
          <w:spacing w:val="-5"/>
          <w:sz w:val="28"/>
          <w:szCs w:val="28"/>
        </w:rPr>
        <w:t>场</w:t>
      </w:r>
      <w:r>
        <w:rPr>
          <w:rFonts w:ascii="FangSong" w:eastAsia="FangSong" w:hAnsi="FangSong" w:cs="FangSong"/>
          <w:spacing w:val="-4"/>
          <w:sz w:val="28"/>
          <w:szCs w:val="28"/>
        </w:rPr>
        <w:t>变化预测：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预测市场的变化，包括消费者需求的转变、新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兴技术的涌现</w:t>
      </w:r>
      <w:r>
        <w:rPr>
          <w:rFonts w:ascii="FangSong" w:eastAsia="FangSong" w:hAnsi="FangSong" w:cs="FangSong"/>
          <w:spacing w:val="-2"/>
          <w:sz w:val="28"/>
          <w:szCs w:val="28"/>
        </w:rPr>
        <w:t>等，以便提前配置相应岗位所需的人才。</w:t>
      </w:r>
    </w:p>
    <w:p>
      <w:pPr>
        <w:spacing w:before="1" w:line="411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战略</w:t>
      </w:r>
      <w:r>
        <w:rPr>
          <w:rFonts w:ascii="FangSong" w:eastAsia="FangSong" w:hAnsi="FangSong" w:cs="FangSong"/>
          <w:spacing w:val="-11"/>
          <w:sz w:val="28"/>
          <w:szCs w:val="28"/>
        </w:rPr>
        <w:t>规</w:t>
      </w:r>
      <w:r>
        <w:rPr>
          <w:rFonts w:ascii="FangSong" w:eastAsia="FangSong" w:hAnsi="FangSong" w:cs="FangSong"/>
          <w:spacing w:val="-10"/>
          <w:sz w:val="28"/>
          <w:szCs w:val="28"/>
        </w:rPr>
        <w:t>划对人才的影响：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将企业的战略规划与人才需求相结合，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人</w:t>
      </w:r>
      <w:r>
        <w:rPr>
          <w:rFonts w:ascii="FangSong" w:eastAsia="FangSong" w:hAnsi="FangSong" w:cs="FangSong"/>
          <w:spacing w:val="-2"/>
          <w:sz w:val="28"/>
          <w:szCs w:val="28"/>
        </w:rPr>
        <w:t>才的招聘和培养与企业的长远发展目标保持一致。</w:t>
      </w:r>
    </w:p>
    <w:p>
      <w:pPr>
        <w:spacing w:before="1" w:line="221" w:lineRule="auto"/>
        <w:ind w:left="6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岗</w:t>
      </w:r>
      <w:r>
        <w:rPr>
          <w:rFonts w:ascii="FangSong" w:eastAsia="FangSong" w:hAnsi="FangSong" w:cs="FangSong"/>
          <w:spacing w:val="-5"/>
          <w:sz w:val="28"/>
          <w:szCs w:val="28"/>
        </w:rPr>
        <w:t>位分析与职责定义</w:t>
      </w:r>
    </w:p>
    <w:p>
      <w:pPr>
        <w:spacing w:before="288" w:line="416" w:lineRule="auto"/>
        <w:ind w:left="32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通过对每个关键岗位的仔细分析，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明确该岗位的职责、技能要</w:t>
      </w:r>
      <w:r>
        <w:rPr>
          <w:rFonts w:ascii="FangSong" w:eastAsia="FangSong" w:hAnsi="FangSong" w:cs="FangSong"/>
          <w:spacing w:val="-7"/>
          <w:sz w:val="28"/>
          <w:szCs w:val="28"/>
        </w:rPr>
        <w:t>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和所需胜任素质，从而为招聘和培训提供清晰的方向和标准。</w:t>
      </w:r>
    </w:p>
    <w:p>
      <w:pPr>
        <w:sectPr>
          <w:pgSz w:w="11906" w:h="16839"/>
          <w:pgMar w:top="1431" w:right="1718" w:bottom="0" w:left="1785" w:header="0" w:footer="0" w:gutter="0"/>
          <w:pgNumType w:start="32"/>
          <w:cols w:space="708"/>
        </w:sectPr>
      </w:pPr>
    </w:p>
    <w:p>
      <w:pPr>
        <w:spacing w:before="184" w:line="411" w:lineRule="auto"/>
        <w:ind w:left="31" w:right="45" w:firstLine="560"/>
        <w:rPr>
          <w:rFonts w:ascii="FangSong" w:eastAsia="FangSong" w:hAnsi="FangSong" w:cs="FangSong"/>
          <w:sz w:val="28"/>
          <w:szCs w:val="28"/>
        </w:rPr>
      </w:pPr>
      <w:bookmarkStart w:id="40" w:name="_bookmark41"/>
      <w:bookmarkEnd w:id="40"/>
      <w:r>
        <w:rPr>
          <w:rFonts w:ascii="FangSong" w:eastAsia="FangSong" w:hAnsi="FangSong" w:cs="FangSong"/>
          <w:spacing w:val="-4"/>
          <w:sz w:val="28"/>
          <w:szCs w:val="28"/>
        </w:rPr>
        <w:t>职责范围：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确定每个岗位的核心职责，包括工作任务、合成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料助剂项目管理、团队协作等方面的职责，以保障岗位的顺利</w:t>
      </w:r>
      <w:r>
        <w:rPr>
          <w:rFonts w:ascii="FangSong" w:eastAsia="FangSong" w:hAnsi="FangSong" w:cs="FangSong"/>
          <w:spacing w:val="-1"/>
          <w:sz w:val="28"/>
          <w:szCs w:val="28"/>
        </w:rPr>
        <w:t>运</w:t>
      </w:r>
      <w:r>
        <w:rPr>
          <w:rFonts w:ascii="FangSong" w:eastAsia="FangSong" w:hAnsi="FangSong" w:cs="FangSong"/>
          <w:sz w:val="28"/>
          <w:szCs w:val="28"/>
        </w:rPr>
        <w:t>作。</w:t>
      </w:r>
    </w:p>
    <w:p>
      <w:pPr>
        <w:spacing w:before="1" w:line="411" w:lineRule="auto"/>
        <w:ind w:left="32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技能要求：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针对不同岗位，详细列举所需的专业技能、软技</w:t>
      </w:r>
      <w:r>
        <w:rPr>
          <w:rFonts w:ascii="FangSong" w:eastAsia="FangSong" w:hAnsi="FangSong" w:cs="FangSong"/>
          <w:spacing w:val="-2"/>
          <w:sz w:val="28"/>
          <w:szCs w:val="28"/>
        </w:rPr>
        <w:t>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和行业经验，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保招聘的人才能够胜任工作。</w:t>
      </w:r>
    </w:p>
    <w:p>
      <w:pPr>
        <w:spacing w:before="1" w:line="411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胜任素质：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强调对于领导力、创新能力、沟通技巧等关键素</w:t>
      </w:r>
      <w:r>
        <w:rPr>
          <w:rFonts w:ascii="FangSong" w:eastAsia="FangSong" w:hAnsi="FangSong" w:cs="FangSong"/>
          <w:spacing w:val="-2"/>
          <w:sz w:val="28"/>
          <w:szCs w:val="28"/>
        </w:rPr>
        <w:t>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使员工在岗位上不仅能够胜任现有工作，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还能适应未来的发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展</w:t>
      </w:r>
      <w:r>
        <w:rPr>
          <w:rFonts w:ascii="FangSong" w:eastAsia="FangSong" w:hAnsi="FangSong" w:cs="FangSong"/>
          <w:spacing w:val="-10"/>
          <w:sz w:val="28"/>
          <w:szCs w:val="28"/>
        </w:rPr>
        <w:t>需求。</w:t>
      </w:r>
    </w:p>
    <w:p>
      <w:pPr>
        <w:spacing w:before="2" w:line="415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分</w:t>
      </w:r>
      <w:r>
        <w:rPr>
          <w:rFonts w:ascii="FangSong" w:eastAsia="FangSong" w:hAnsi="FangSong" w:cs="FangSong"/>
          <w:spacing w:val="-9"/>
          <w:sz w:val="28"/>
          <w:szCs w:val="28"/>
        </w:rPr>
        <w:t>析和定义将为招聘、培训和绩效评估提供坚实的基础，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保企业吸</w:t>
      </w:r>
      <w:r>
        <w:rPr>
          <w:rFonts w:ascii="FangSong" w:eastAsia="FangSong" w:hAnsi="FangSong" w:cs="FangSong"/>
          <w:spacing w:val="-3"/>
          <w:sz w:val="28"/>
          <w:szCs w:val="28"/>
        </w:rPr>
        <w:t>引</w:t>
      </w:r>
      <w:r>
        <w:rPr>
          <w:rFonts w:ascii="FangSong" w:eastAsia="FangSong" w:hAnsi="FangSong" w:cs="FangSong"/>
          <w:spacing w:val="-2"/>
          <w:sz w:val="28"/>
          <w:szCs w:val="28"/>
        </w:rPr>
        <w:t>、留住并培养符合战略需求的优秀人才。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二)、招聘计划与流程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招</w:t>
      </w:r>
      <w:r>
        <w:rPr>
          <w:rFonts w:ascii="FangSong" w:eastAsia="FangSong" w:hAnsi="FangSong" w:cs="FangSong"/>
          <w:spacing w:val="-3"/>
          <w:sz w:val="28"/>
          <w:szCs w:val="28"/>
        </w:rPr>
        <w:t>聘</w:t>
      </w:r>
      <w:r>
        <w:rPr>
          <w:rFonts w:ascii="FangSong" w:eastAsia="FangSong" w:hAnsi="FangSong" w:cs="FangSong"/>
          <w:spacing w:val="-2"/>
          <w:sz w:val="28"/>
          <w:szCs w:val="28"/>
        </w:rPr>
        <w:t>计划制定</w:t>
      </w:r>
    </w:p>
    <w:p>
      <w:pPr>
        <w:spacing w:before="290" w:line="411" w:lineRule="auto"/>
        <w:ind w:left="29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在制</w:t>
      </w:r>
      <w:r>
        <w:rPr>
          <w:rFonts w:ascii="FangSong" w:eastAsia="FangSong" w:hAnsi="FangSong" w:cs="FangSong"/>
          <w:spacing w:val="-15"/>
          <w:sz w:val="28"/>
          <w:szCs w:val="28"/>
        </w:rPr>
        <w:t>定</w:t>
      </w:r>
      <w:r>
        <w:rPr>
          <w:rFonts w:ascii="FangSong" w:eastAsia="FangSong" w:hAnsi="FangSong" w:cs="FangSong"/>
          <w:spacing w:val="-8"/>
          <w:sz w:val="28"/>
          <w:szCs w:val="28"/>
        </w:rPr>
        <w:t>招聘计划时，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企业需要充分考虑未来发展的战略需求和现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</w:t>
      </w:r>
      <w:r>
        <w:rPr>
          <w:rFonts w:ascii="FangSong" w:eastAsia="FangSong" w:hAnsi="FangSong" w:cs="FangSong"/>
          <w:spacing w:val="-8"/>
          <w:sz w:val="28"/>
          <w:szCs w:val="28"/>
        </w:rPr>
        <w:t>团队的状况，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以确保招聘计划科学合理、符合业务发展规划。下面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是</w:t>
      </w:r>
      <w:r>
        <w:rPr>
          <w:rFonts w:ascii="FangSong" w:eastAsia="FangSong" w:hAnsi="FangSong" w:cs="FangSong"/>
          <w:spacing w:val="-6"/>
          <w:sz w:val="28"/>
          <w:szCs w:val="28"/>
        </w:rPr>
        <w:t>招聘计划的关键步骤：</w:t>
      </w:r>
    </w:p>
    <w:p>
      <w:pPr>
        <w:spacing w:before="1" w:line="411" w:lineRule="auto"/>
        <w:ind w:left="49" w:right="102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才需求评估：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综合分析各部门和岗位的发展需求，量化招聘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的具体人数和专业领域。</w:t>
      </w:r>
    </w:p>
    <w:p>
      <w:pPr>
        <w:spacing w:before="2" w:line="411" w:lineRule="auto"/>
        <w:ind w:left="58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时间表制</w:t>
      </w:r>
      <w:r>
        <w:rPr>
          <w:rFonts w:ascii="FangSong" w:eastAsia="FangSong" w:hAnsi="FangSong" w:cs="FangSong"/>
          <w:spacing w:val="-5"/>
          <w:sz w:val="28"/>
          <w:szCs w:val="28"/>
        </w:rPr>
        <w:t>定</w:t>
      </w:r>
      <w:r>
        <w:rPr>
          <w:rFonts w:ascii="FangSong" w:eastAsia="FangSong" w:hAnsi="FangSong" w:cs="FangSong"/>
          <w:spacing w:val="-4"/>
          <w:sz w:val="28"/>
          <w:szCs w:val="28"/>
        </w:rPr>
        <w:t>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制定招聘时间表，确保招聘活动与业务发展的时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间</w:t>
      </w:r>
      <w:r>
        <w:rPr>
          <w:rFonts w:ascii="FangSong" w:eastAsia="FangSong" w:hAnsi="FangSong" w:cs="FangSong"/>
          <w:spacing w:val="-14"/>
          <w:sz w:val="28"/>
          <w:szCs w:val="28"/>
        </w:rPr>
        <w:t>节点相契合。合理安排招聘流程，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避免因时间紧迫而影响招聘质量。</w:t>
      </w:r>
    </w:p>
    <w:p>
      <w:pPr>
        <w:spacing w:line="415" w:lineRule="auto"/>
        <w:ind w:left="43" w:right="20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招</w:t>
      </w:r>
      <w:r>
        <w:rPr>
          <w:rFonts w:ascii="FangSong" w:eastAsia="FangSong" w:hAnsi="FangSong" w:cs="FangSong"/>
          <w:spacing w:val="-10"/>
          <w:sz w:val="28"/>
          <w:szCs w:val="28"/>
        </w:rPr>
        <w:t>聘渠道选择：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结合目标人群的特点，选择多样化的招聘渠道，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>招聘网站、校园招聘、社交媒体、专业协会等，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以提高人才获取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广度和深度。</w:t>
      </w:r>
    </w:p>
    <w:p>
      <w:pPr>
        <w:sectPr>
          <w:pgSz w:w="11906" w:h="16839"/>
          <w:pgMar w:top="1431" w:right="1697" w:bottom="0" w:left="1785" w:header="0" w:footer="0" w:gutter="0"/>
          <w:pgNumType w:start="33"/>
          <w:cols w:space="708"/>
        </w:sectPr>
      </w:pPr>
    </w:p>
    <w:p>
      <w:pPr>
        <w:spacing w:before="184" w:line="411" w:lineRule="auto"/>
        <w:ind w:left="54" w:right="14" w:firstLine="541"/>
        <w:rPr>
          <w:rFonts w:ascii="FangSong" w:eastAsia="FangSong" w:hAnsi="FangSong" w:cs="FangSong"/>
          <w:sz w:val="28"/>
          <w:szCs w:val="28"/>
        </w:rPr>
      </w:pPr>
      <w:bookmarkStart w:id="41" w:name="_bookmark42"/>
      <w:bookmarkEnd w:id="41"/>
      <w:r>
        <w:rPr>
          <w:rFonts w:ascii="FangSong" w:eastAsia="FangSong" w:hAnsi="FangSong" w:cs="FangSong"/>
          <w:spacing w:val="-16"/>
          <w:sz w:val="28"/>
          <w:szCs w:val="28"/>
        </w:rPr>
        <w:t>专业</w:t>
      </w:r>
      <w:r>
        <w:rPr>
          <w:rFonts w:ascii="FangSong" w:eastAsia="FangSong" w:hAnsi="FangSong" w:cs="FangSong"/>
          <w:spacing w:val="-8"/>
          <w:sz w:val="28"/>
          <w:szCs w:val="28"/>
        </w:rPr>
        <w:t>化团队协作：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建立专业的招聘团队，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由人力资源、招聘专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员和相关业务部门负责人组成，确保招聘过程专业高效。</w:t>
      </w:r>
    </w:p>
    <w:p>
      <w:pPr>
        <w:spacing w:before="1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预算制定：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根据招聘需求和计划，制定合理的招聘预算，确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招</w:t>
      </w:r>
      <w:r>
        <w:rPr>
          <w:rFonts w:ascii="FangSong" w:eastAsia="FangSong" w:hAnsi="FangSong" w:cs="FangSong"/>
          <w:spacing w:val="-3"/>
          <w:sz w:val="28"/>
          <w:szCs w:val="28"/>
        </w:rPr>
        <w:t>聘过程中能够充分利用有限资源。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招</w:t>
      </w:r>
      <w:r>
        <w:rPr>
          <w:rFonts w:ascii="FangSong" w:eastAsia="FangSong" w:hAnsi="FangSong" w:cs="FangSong"/>
          <w:spacing w:val="-3"/>
          <w:sz w:val="28"/>
          <w:szCs w:val="28"/>
        </w:rPr>
        <w:t>聘</w:t>
      </w:r>
      <w:r>
        <w:rPr>
          <w:rFonts w:ascii="FangSong" w:eastAsia="FangSong" w:hAnsi="FangSong" w:cs="FangSong"/>
          <w:spacing w:val="-2"/>
          <w:sz w:val="28"/>
          <w:szCs w:val="28"/>
        </w:rPr>
        <w:t>流程优化</w:t>
      </w:r>
    </w:p>
    <w:p>
      <w:pPr>
        <w:spacing w:before="288" w:line="411" w:lineRule="auto"/>
        <w:ind w:left="4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提高招聘效率和吸引更多优秀人才，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招聘流程的优化显得尤为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重要。下面是招聘流程的关键优化点：</w:t>
      </w:r>
    </w:p>
    <w:p>
      <w:pPr>
        <w:spacing w:before="1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在线招聘平台：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利用先进的招聘平台，搭建企业的招聘信息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布、简历</w:t>
      </w:r>
      <w:r>
        <w:rPr>
          <w:rFonts w:ascii="FangSong" w:eastAsia="FangSong" w:hAnsi="FangSong" w:cs="FangSong"/>
          <w:spacing w:val="-2"/>
          <w:sz w:val="28"/>
          <w:szCs w:val="28"/>
        </w:rPr>
        <w:t>筛选和面试安排等服务，提高信息传递效率。</w:t>
      </w:r>
    </w:p>
    <w:p>
      <w:pPr>
        <w:spacing w:before="1" w:line="411" w:lineRule="auto"/>
        <w:ind w:left="35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社交媒体招聘：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利用社交媒体平台，积极开展招聘宣传，吸</w:t>
      </w:r>
      <w:r>
        <w:rPr>
          <w:rFonts w:ascii="FangSong" w:eastAsia="FangSong" w:hAnsi="FangSong" w:cs="FangSong"/>
          <w:spacing w:val="-1"/>
          <w:sz w:val="28"/>
          <w:szCs w:val="28"/>
        </w:rPr>
        <w:t>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更多目标人群关注企业，提升品牌曝光度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智能筛选工具：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引入智能化的简历筛选工具，通过关键词匹</w:t>
      </w:r>
      <w:r>
        <w:rPr>
          <w:rFonts w:ascii="FangSong" w:eastAsia="FangSong" w:hAnsi="FangSong" w:cs="FangSong"/>
          <w:spacing w:val="-1"/>
          <w:sz w:val="28"/>
          <w:szCs w:val="28"/>
        </w:rPr>
        <w:t>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和数据分析，</w:t>
      </w:r>
      <w:r>
        <w:rPr>
          <w:rFonts w:ascii="FangSong" w:eastAsia="FangSong" w:hAnsi="FangSong" w:cs="FangSong"/>
          <w:spacing w:val="-3"/>
          <w:sz w:val="28"/>
          <w:szCs w:val="28"/>
        </w:rPr>
        <w:t>提</w:t>
      </w:r>
      <w:r>
        <w:rPr>
          <w:rFonts w:ascii="FangSong" w:eastAsia="FangSong" w:hAnsi="FangSong" w:cs="FangSong"/>
          <w:spacing w:val="-2"/>
          <w:sz w:val="28"/>
          <w:szCs w:val="28"/>
        </w:rPr>
        <w:t>高初步筛选的准确性和速度。</w:t>
      </w:r>
    </w:p>
    <w:p>
      <w:pPr>
        <w:spacing w:before="1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面</w:t>
      </w:r>
      <w:r>
        <w:rPr>
          <w:rFonts w:ascii="FangSong" w:eastAsia="FangSong" w:hAnsi="FangSong" w:cs="FangSong"/>
          <w:spacing w:val="-4"/>
          <w:sz w:val="28"/>
          <w:szCs w:val="28"/>
        </w:rPr>
        <w:t>试流程优化：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简化面试流程，采用视频面试等技术手段，降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低候选人的交</w:t>
      </w:r>
      <w:r>
        <w:rPr>
          <w:rFonts w:ascii="FangSong" w:eastAsia="FangSong" w:hAnsi="FangSong" w:cs="FangSong"/>
          <w:spacing w:val="-3"/>
          <w:sz w:val="28"/>
          <w:szCs w:val="28"/>
        </w:rPr>
        <w:t>通</w:t>
      </w:r>
      <w:r>
        <w:rPr>
          <w:rFonts w:ascii="FangSong" w:eastAsia="FangSong" w:hAnsi="FangSong" w:cs="FangSong"/>
          <w:spacing w:val="-2"/>
          <w:sz w:val="28"/>
          <w:szCs w:val="28"/>
        </w:rPr>
        <w:t>和时间成本，提高面试效率。</w:t>
      </w:r>
    </w:p>
    <w:p>
      <w:pPr>
        <w:spacing w:before="2" w:line="416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快速反馈机制：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建立快速反馈机制，及时回应候选人的求职</w:t>
      </w:r>
      <w:r>
        <w:rPr>
          <w:rFonts w:ascii="FangSong" w:eastAsia="FangSong" w:hAnsi="FangSong" w:cs="FangSong"/>
          <w:spacing w:val="-2"/>
          <w:sz w:val="28"/>
          <w:szCs w:val="28"/>
        </w:rPr>
        <w:t>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展，增</w:t>
      </w:r>
      <w:r>
        <w:rPr>
          <w:rFonts w:ascii="FangSong" w:eastAsia="FangSong" w:hAnsi="FangSong" w:cs="FangSong"/>
          <w:spacing w:val="-3"/>
          <w:sz w:val="28"/>
          <w:szCs w:val="28"/>
        </w:rPr>
        <w:t>强候选人对企业的信任感。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三)、员工培训与发展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培训需求评估</w:t>
      </w:r>
    </w:p>
    <w:p>
      <w:pPr>
        <w:spacing w:before="291" w:line="417" w:lineRule="auto"/>
        <w:ind w:left="34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定</w:t>
      </w:r>
      <w:r>
        <w:rPr>
          <w:rFonts w:ascii="FangSong" w:eastAsia="FangSong" w:hAnsi="FangSong" w:cs="FangSong"/>
          <w:spacing w:val="-4"/>
          <w:sz w:val="28"/>
          <w:szCs w:val="28"/>
        </w:rPr>
        <w:t>期评估：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保障定期进行员工培训需求评估，通过多种途径了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解员</w:t>
      </w:r>
      <w:r>
        <w:rPr>
          <w:rFonts w:ascii="FangSong" w:eastAsia="FangSong" w:hAnsi="FangSong" w:cs="FangSong"/>
          <w:spacing w:val="-4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的学习意愿和职业发展需求。</w:t>
      </w:r>
    </w:p>
    <w:p>
      <w:pPr>
        <w:sectPr>
          <w:pgSz w:w="11906" w:h="16839"/>
          <w:pgMar w:top="1431" w:right="1785" w:bottom="0" w:left="1785" w:header="0" w:footer="0" w:gutter="0"/>
          <w:pgNumType w:start="34"/>
          <w:cols w:space="708"/>
        </w:sectPr>
      </w:pPr>
    </w:p>
    <w:p>
      <w:pPr>
        <w:spacing w:before="184" w:line="411" w:lineRule="auto"/>
        <w:ind w:left="43" w:right="95" w:firstLine="550"/>
        <w:rPr>
          <w:rFonts w:ascii="FangSong" w:eastAsia="FangSong" w:hAnsi="FangSong" w:cs="FangSong"/>
          <w:sz w:val="28"/>
          <w:szCs w:val="28"/>
        </w:rPr>
      </w:pPr>
      <w:bookmarkStart w:id="42" w:name="_bookmark43"/>
      <w:bookmarkEnd w:id="42"/>
      <w:r>
        <w:rPr>
          <w:rFonts w:ascii="FangSong" w:eastAsia="FangSong" w:hAnsi="FangSong" w:cs="FangSong"/>
          <w:spacing w:val="-4"/>
          <w:sz w:val="28"/>
          <w:szCs w:val="28"/>
        </w:rPr>
        <w:t>技能匹配：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进行技能匹配分析，准确把握员工在岗位上的实</w:t>
      </w:r>
      <w:r>
        <w:rPr>
          <w:rFonts w:ascii="FangSong" w:eastAsia="FangSong" w:hAnsi="FangSong" w:cs="FangSong"/>
          <w:spacing w:val="-2"/>
          <w:sz w:val="28"/>
          <w:szCs w:val="28"/>
        </w:rPr>
        <w:t>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需</w:t>
      </w:r>
      <w:r>
        <w:rPr>
          <w:rFonts w:ascii="FangSong" w:eastAsia="FangSong" w:hAnsi="FangSong" w:cs="FangSong"/>
          <w:spacing w:val="-4"/>
          <w:sz w:val="28"/>
          <w:szCs w:val="28"/>
        </w:rPr>
        <w:t>求，为培训计划提供有力支持。</w:t>
      </w:r>
    </w:p>
    <w:p>
      <w:pPr>
        <w:spacing w:before="1" w:line="411" w:lineRule="auto"/>
        <w:ind w:left="33" w:right="95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学习</w:t>
      </w:r>
      <w:r>
        <w:rPr>
          <w:rFonts w:ascii="FangSong" w:eastAsia="FangSong" w:hAnsi="FangSong" w:cs="FangSong"/>
          <w:spacing w:val="-5"/>
          <w:sz w:val="28"/>
          <w:szCs w:val="28"/>
        </w:rPr>
        <w:t>风</w:t>
      </w:r>
      <w:r>
        <w:rPr>
          <w:rFonts w:ascii="FangSong" w:eastAsia="FangSong" w:hAnsi="FangSong" w:cs="FangSong"/>
          <w:spacing w:val="-4"/>
          <w:sz w:val="28"/>
          <w:szCs w:val="28"/>
        </w:rPr>
        <w:t>格考虑：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充分考虑员工的学习风格差异，提供多样化的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培训方式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包括线上学习、实地培训、小组讨论等。</w:t>
      </w:r>
    </w:p>
    <w:p>
      <w:pPr>
        <w:spacing w:before="1" w:line="411" w:lineRule="auto"/>
        <w:ind w:left="32" w:right="9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业务需求导向：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将培训需求紧密结合企业业务发展，确保培</w:t>
      </w:r>
      <w:r>
        <w:rPr>
          <w:rFonts w:ascii="FangSong" w:eastAsia="FangSong" w:hAnsi="FangSong" w:cs="FangSong"/>
          <w:spacing w:val="-1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计</w:t>
      </w:r>
      <w:r>
        <w:rPr>
          <w:rFonts w:ascii="FangSong" w:eastAsia="FangSong" w:hAnsi="FangSong" w:cs="FangSong"/>
          <w:spacing w:val="-7"/>
          <w:sz w:val="28"/>
          <w:szCs w:val="28"/>
        </w:rPr>
        <w:t>划</w:t>
      </w:r>
      <w:r>
        <w:rPr>
          <w:rFonts w:ascii="FangSong" w:eastAsia="FangSong" w:hAnsi="FangSong" w:cs="FangSong"/>
          <w:spacing w:val="-4"/>
          <w:sz w:val="28"/>
          <w:szCs w:val="28"/>
        </w:rPr>
        <w:t>与业务目标相一致。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职业发展规划</w:t>
      </w:r>
    </w:p>
    <w:p>
      <w:pPr>
        <w:spacing w:before="285" w:line="411" w:lineRule="auto"/>
        <w:ind w:left="38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晋</w:t>
      </w:r>
      <w:r>
        <w:rPr>
          <w:rFonts w:ascii="FangSong" w:eastAsia="FangSong" w:hAnsi="FangSong" w:cs="FangSong"/>
          <w:spacing w:val="-4"/>
          <w:sz w:val="28"/>
          <w:szCs w:val="28"/>
        </w:rPr>
        <w:t>升机会：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制定清晰的晋升机制，为员工提供可见的职业晋升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通道，激励</w:t>
      </w:r>
      <w:r>
        <w:rPr>
          <w:rFonts w:ascii="FangSong" w:eastAsia="FangSong" w:hAnsi="FangSong" w:cs="FangSong"/>
          <w:spacing w:val="-3"/>
          <w:sz w:val="28"/>
          <w:szCs w:val="28"/>
        </w:rPr>
        <w:t>其</w:t>
      </w:r>
      <w:r>
        <w:rPr>
          <w:rFonts w:ascii="FangSong" w:eastAsia="FangSong" w:hAnsi="FangSong" w:cs="FangSong"/>
          <w:spacing w:val="-2"/>
          <w:sz w:val="28"/>
          <w:szCs w:val="28"/>
        </w:rPr>
        <w:t>通过培训提升技能，实现职业发展目标。</w:t>
      </w:r>
    </w:p>
    <w:p>
      <w:pPr>
        <w:spacing w:before="1" w:line="411" w:lineRule="auto"/>
        <w:ind w:left="33" w:right="1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个</w:t>
      </w:r>
      <w:r>
        <w:rPr>
          <w:rFonts w:ascii="FangSong" w:eastAsia="FangSong" w:hAnsi="FangSong" w:cs="FangSong"/>
          <w:spacing w:val="-12"/>
          <w:sz w:val="28"/>
          <w:szCs w:val="28"/>
        </w:rPr>
        <w:t>性</w:t>
      </w:r>
      <w:r>
        <w:rPr>
          <w:rFonts w:ascii="FangSong" w:eastAsia="FangSong" w:hAnsi="FangSong" w:cs="FangSong"/>
          <w:spacing w:val="-10"/>
          <w:sz w:val="28"/>
          <w:szCs w:val="28"/>
        </w:rPr>
        <w:t>化规划：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与员工一对一交流，了解其职业志向和发展目标，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</w:t>
      </w:r>
      <w:r>
        <w:rPr>
          <w:rFonts w:ascii="FangSong" w:eastAsia="FangSong" w:hAnsi="FangSong" w:cs="FangSong"/>
          <w:spacing w:val="-2"/>
          <w:sz w:val="28"/>
          <w:szCs w:val="28"/>
        </w:rPr>
        <w:t>定个性化职业发展规划，提供有针对性的培训和发展机会。</w:t>
      </w:r>
    </w:p>
    <w:p>
      <w:pPr>
        <w:spacing w:before="1" w:line="411" w:lineRule="auto"/>
        <w:ind w:left="30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跨部门培训：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鼓励员工跨部门学习，拓展专业领域，提高全</w:t>
      </w:r>
      <w:r>
        <w:rPr>
          <w:rFonts w:ascii="FangSong" w:eastAsia="FangSong" w:hAnsi="FangSong" w:cs="FangSong"/>
          <w:spacing w:val="-2"/>
          <w:sz w:val="28"/>
          <w:szCs w:val="28"/>
        </w:rPr>
        <w:t>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视野，为其提供更广阔的职业发展空间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415" w:lineRule="auto"/>
        <w:ind w:left="4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激</w:t>
      </w:r>
      <w:r>
        <w:rPr>
          <w:rFonts w:ascii="FangSong" w:eastAsia="FangSong" w:hAnsi="FangSong" w:cs="FangSong"/>
          <w:spacing w:val="-10"/>
          <w:sz w:val="28"/>
          <w:szCs w:val="28"/>
        </w:rPr>
        <w:t>励机制：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建立与职业发展阶段相匹配的激励机制，通过晋升、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薪酬和福利等方面的激励，激发员工的发展动力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四)、绩效考核与激励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绩</w:t>
      </w:r>
      <w:r>
        <w:rPr>
          <w:rFonts w:ascii="FangSong" w:eastAsia="FangSong" w:hAnsi="FangSong" w:cs="FangSong"/>
          <w:spacing w:val="-3"/>
          <w:sz w:val="28"/>
          <w:szCs w:val="28"/>
        </w:rPr>
        <w:t>效考核体系</w:t>
      </w:r>
    </w:p>
    <w:p>
      <w:pPr>
        <w:spacing w:before="288" w:line="414" w:lineRule="auto"/>
        <w:ind w:left="54" w:right="95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明确目</w:t>
      </w:r>
      <w:r>
        <w:rPr>
          <w:rFonts w:ascii="FangSong" w:eastAsia="FangSong" w:hAnsi="FangSong" w:cs="FangSong"/>
          <w:spacing w:val="-7"/>
          <w:sz w:val="28"/>
          <w:szCs w:val="28"/>
        </w:rPr>
        <w:t>标</w:t>
      </w:r>
      <w:r>
        <w:rPr>
          <w:rFonts w:ascii="FangSong" w:eastAsia="FangSong" w:hAnsi="FangSong" w:cs="FangSong"/>
          <w:spacing w:val="-4"/>
          <w:sz w:val="28"/>
          <w:szCs w:val="28"/>
        </w:rPr>
        <w:t>与期望：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绩效考核体系的首要任务是确立明确的绩效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目标。这些目标应当与公司整体战略和员工的职责密切相关，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员工的工作方向与公司发展保持一致。在设定目标时，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注重与员工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</w:p>
    <w:p>
      <w:pPr>
        <w:sectPr>
          <w:pgSz w:w="11906" w:h="16839"/>
          <w:pgMar w:top="1431" w:right="1704" w:bottom="0" w:left="1785" w:header="0" w:footer="0" w:gutter="0"/>
          <w:pgNumType w:start="35"/>
          <w:cols w:space="708"/>
        </w:sectPr>
      </w:pPr>
    </w:p>
    <w:p>
      <w:pPr>
        <w:spacing w:before="184" w:line="411" w:lineRule="auto"/>
        <w:ind w:left="49" w:right="176" w:hanging="15"/>
        <w:rPr>
          <w:rFonts w:ascii="FangSong" w:eastAsia="FangSong" w:hAnsi="FangSong" w:cs="FangSong"/>
          <w:sz w:val="28"/>
          <w:szCs w:val="28"/>
        </w:rPr>
      </w:pPr>
      <w:bookmarkStart w:id="43" w:name="_bookmark44"/>
      <w:bookmarkEnd w:id="43"/>
      <w:bookmarkStart w:id="44" w:name="_bookmark45"/>
      <w:bookmarkEnd w:id="44"/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充分的沟通和协商，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使其对目标有清晰的理解，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并能够在设定的期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限内完成任务。</w:t>
      </w:r>
    </w:p>
    <w:p>
      <w:pPr>
        <w:spacing w:before="2" w:line="411" w:lineRule="auto"/>
        <w:ind w:left="3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全</w:t>
      </w:r>
      <w:r>
        <w:rPr>
          <w:rFonts w:ascii="FangSong" w:eastAsia="FangSong" w:hAnsi="FangSong" w:cs="FangSong"/>
          <w:spacing w:val="-4"/>
          <w:sz w:val="28"/>
          <w:szCs w:val="28"/>
        </w:rPr>
        <w:t>面周期性评估：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绩效考核应当具有一定的周期性，以全面了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解</w:t>
      </w:r>
      <w:r>
        <w:rPr>
          <w:rFonts w:ascii="FangSong" w:eastAsia="FangSong" w:hAnsi="FangSong" w:cs="FangSong"/>
          <w:spacing w:val="-7"/>
          <w:sz w:val="28"/>
          <w:szCs w:val="28"/>
        </w:rPr>
        <w:t>员工在不同时间段内的表现。定期的绩效评估可以为员工提供反馈，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帮助其认识到自身的</w:t>
      </w:r>
      <w:r>
        <w:rPr>
          <w:rFonts w:ascii="FangSong" w:eastAsia="FangSong" w:hAnsi="FangSong" w:cs="FangSong"/>
          <w:spacing w:val="-3"/>
          <w:sz w:val="28"/>
          <w:szCs w:val="28"/>
        </w:rPr>
        <w:t>优</w:t>
      </w:r>
      <w:r>
        <w:rPr>
          <w:rFonts w:ascii="FangSong" w:eastAsia="FangSong" w:hAnsi="FangSong" w:cs="FangSong"/>
          <w:spacing w:val="-2"/>
          <w:sz w:val="28"/>
          <w:szCs w:val="28"/>
        </w:rPr>
        <w:t>势和不足之处。这同时也为公司提供了机会，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可以及时调整战略、培训计划或人才配置，以更好地适应市场变</w:t>
      </w:r>
      <w:r>
        <w:rPr>
          <w:rFonts w:ascii="FangSong" w:eastAsia="FangSong" w:hAnsi="FangSong" w:cs="FangSong"/>
          <w:spacing w:val="-1"/>
          <w:sz w:val="28"/>
          <w:szCs w:val="28"/>
        </w:rPr>
        <w:t>化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激</w:t>
      </w:r>
      <w:r>
        <w:rPr>
          <w:rFonts w:ascii="FangSong" w:eastAsia="FangSong" w:hAnsi="FangSong" w:cs="FangSong"/>
          <w:spacing w:val="-4"/>
          <w:sz w:val="28"/>
          <w:szCs w:val="28"/>
        </w:rPr>
        <w:t>励机制</w:t>
      </w:r>
    </w:p>
    <w:p>
      <w:pPr>
        <w:spacing w:before="290" w:line="411" w:lineRule="auto"/>
        <w:ind w:left="31" w:right="17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薪</w:t>
      </w:r>
      <w:r>
        <w:rPr>
          <w:rFonts w:ascii="FangSong" w:eastAsia="FangSong" w:hAnsi="FangSong" w:cs="FangSong"/>
          <w:spacing w:val="-7"/>
          <w:sz w:val="28"/>
          <w:szCs w:val="28"/>
        </w:rPr>
        <w:t>酬</w:t>
      </w:r>
      <w:r>
        <w:rPr>
          <w:rFonts w:ascii="FangSong" w:eastAsia="FangSong" w:hAnsi="FangSong" w:cs="FangSong"/>
          <w:spacing w:val="-4"/>
          <w:sz w:val="28"/>
          <w:szCs w:val="28"/>
        </w:rPr>
        <w:t>激励与公平性：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设立薪酬激励机制时，要确保其公平性和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透</w:t>
      </w:r>
      <w:r>
        <w:rPr>
          <w:rFonts w:ascii="FangSong" w:eastAsia="FangSong" w:hAnsi="FangSong" w:cs="FangSong"/>
          <w:spacing w:val="-8"/>
          <w:sz w:val="28"/>
          <w:szCs w:val="28"/>
        </w:rPr>
        <w:t>明度。员工应当清楚了解薪酬与绩效之间的关系，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这可以通过明确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激励政策和绩效奖金计划来实现。同时，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公司应该采用公正的评价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标准，避免</w:t>
      </w:r>
      <w:r>
        <w:rPr>
          <w:rFonts w:ascii="FangSong" w:eastAsia="FangSong" w:hAnsi="FangSong" w:cs="FangSong"/>
          <w:spacing w:val="-3"/>
          <w:sz w:val="28"/>
          <w:szCs w:val="28"/>
        </w:rPr>
        <w:t>因</w:t>
      </w:r>
      <w:r>
        <w:rPr>
          <w:rFonts w:ascii="FangSong" w:eastAsia="FangSong" w:hAnsi="FangSong" w:cs="FangSong"/>
          <w:spacing w:val="-2"/>
          <w:sz w:val="28"/>
          <w:szCs w:val="28"/>
        </w:rPr>
        <w:t>主观因素导致薪酬的不公平分配。</w:t>
      </w:r>
    </w:p>
    <w:p>
      <w:pPr>
        <w:spacing w:before="1" w:line="414" w:lineRule="auto"/>
        <w:ind w:left="37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发</w:t>
      </w:r>
      <w:r>
        <w:rPr>
          <w:rFonts w:ascii="FangSong" w:eastAsia="FangSong" w:hAnsi="FangSong" w:cs="FangSong"/>
          <w:spacing w:val="-5"/>
          <w:sz w:val="28"/>
          <w:szCs w:val="28"/>
        </w:rPr>
        <w:t>展</w:t>
      </w:r>
      <w:r>
        <w:rPr>
          <w:rFonts w:ascii="FangSong" w:eastAsia="FangSong" w:hAnsi="FangSong" w:cs="FangSong"/>
          <w:spacing w:val="-4"/>
          <w:sz w:val="28"/>
          <w:szCs w:val="28"/>
        </w:rPr>
        <w:t>与晋升机会：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除了薪酬激励，提供发展和晋升机会也是重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要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激励手段。为员工规划明确的职业发展通道，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为其提供培训和学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习</w:t>
      </w:r>
      <w:r>
        <w:rPr>
          <w:rFonts w:ascii="FangSong" w:eastAsia="FangSong" w:hAnsi="FangSong" w:cs="FangSong"/>
          <w:spacing w:val="-14"/>
          <w:sz w:val="28"/>
          <w:szCs w:val="28"/>
        </w:rPr>
        <w:t>机</w:t>
      </w:r>
      <w:r>
        <w:rPr>
          <w:rFonts w:ascii="FangSong" w:eastAsia="FangSong" w:hAnsi="FangSong" w:cs="FangSong"/>
          <w:spacing w:val="-12"/>
          <w:sz w:val="28"/>
          <w:szCs w:val="28"/>
        </w:rPr>
        <w:t>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使其在公司内部有更广阔的发展空间。通过晋升机制，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可以激</w:t>
      </w:r>
      <w:r>
        <w:rPr>
          <w:rFonts w:ascii="FangSong" w:eastAsia="FangSong" w:hAnsi="FangSong" w:cs="FangSong"/>
          <w:spacing w:val="-2"/>
          <w:sz w:val="28"/>
          <w:szCs w:val="28"/>
        </w:rPr>
        <w:t>发员工的事业心和进取心，提高整体团队的凝聚力。</w:t>
      </w:r>
    </w:p>
    <w:p>
      <w:pPr>
        <w:spacing w:before="244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五)、人才流动与留存</w:t>
      </w:r>
    </w:p>
    <w:p>
      <w:pPr>
        <w:spacing w:line="459" w:lineRule="auto"/>
        <w:rPr>
          <w:rFonts w:ascii="Arial"/>
          <w:sz w:val="21"/>
        </w:rPr>
      </w:pPr>
    </w:p>
    <w:p>
      <w:pPr>
        <w:spacing w:before="91" w:line="411" w:lineRule="auto"/>
        <w:ind w:left="33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职业发展规划：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为员工提供清晰的职业发展规划，明确晋升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道</w:t>
      </w:r>
      <w:r>
        <w:rPr>
          <w:rFonts w:ascii="FangSong" w:eastAsia="FangSong" w:hAnsi="FangSong" w:cs="FangSong"/>
          <w:spacing w:val="-8"/>
          <w:sz w:val="28"/>
          <w:szCs w:val="28"/>
        </w:rPr>
        <w:t>和职业路径。通过透明的晋升机制，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激励员工在公司内部追求更高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层次的职业目标，减缓员工流失的可能性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417" w:lineRule="auto"/>
        <w:ind w:left="40" w:right="176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留存关键人才：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对于公司来说，一些关键人才的流失可能对</w:t>
      </w:r>
      <w:r>
        <w:rPr>
          <w:rFonts w:ascii="FangSong" w:eastAsia="FangSong" w:hAnsi="FangSong" w:cs="FangSong"/>
          <w:spacing w:val="-4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务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生不可忽视的影响。因此，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采取差异化的激励措施，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如提供特别</w:t>
      </w:r>
    </w:p>
    <w:p>
      <w:pPr>
        <w:sectPr>
          <w:pgSz w:w="11906" w:h="16839"/>
          <w:pgMar w:top="1431" w:right="1623" w:bottom="0" w:left="1785" w:header="0" w:footer="0" w:gutter="0"/>
          <w:pgNumType w:start="36"/>
          <w:cols w:space="708"/>
        </w:sectPr>
      </w:pPr>
    </w:p>
    <w:p>
      <w:pPr>
        <w:spacing w:before="184" w:line="411" w:lineRule="auto"/>
        <w:ind w:left="41" w:right="82" w:firstLine="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的福</w:t>
      </w:r>
      <w:r>
        <w:rPr>
          <w:rFonts w:ascii="FangSong" w:eastAsia="FangSong" w:hAnsi="FangSong" w:cs="FangSong"/>
          <w:spacing w:val="-14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、培训和合成材料助剂项目经验，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以留住那些对公司发展至关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重</w:t>
      </w:r>
      <w:r>
        <w:rPr>
          <w:rFonts w:ascii="FangSong" w:eastAsia="FangSong" w:hAnsi="FangSong" w:cs="FangSong"/>
          <w:spacing w:val="-7"/>
          <w:sz w:val="28"/>
          <w:szCs w:val="28"/>
        </w:rPr>
        <w:t>要的核心员工。</w:t>
      </w:r>
    </w:p>
    <w:p>
      <w:pPr>
        <w:spacing w:before="2" w:line="411" w:lineRule="auto"/>
        <w:ind w:left="34" w:right="25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员工关系建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4"/>
          <w:sz w:val="28"/>
          <w:szCs w:val="28"/>
        </w:rPr>
        <w:t>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良好的员工关系有助于留住人才。建立和谐、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积极的工作氛围，提供团队合作的机会，增强员工对公司的归属感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通过定期的团队建设</w:t>
      </w:r>
      <w:r>
        <w:rPr>
          <w:rFonts w:ascii="FangSong" w:eastAsia="FangSong" w:hAnsi="FangSong" w:cs="FangSong"/>
          <w:spacing w:val="-3"/>
          <w:sz w:val="28"/>
          <w:szCs w:val="28"/>
        </w:rPr>
        <w:t>活</w:t>
      </w:r>
      <w:r>
        <w:rPr>
          <w:rFonts w:ascii="FangSong" w:eastAsia="FangSong" w:hAnsi="FangSong" w:cs="FangSong"/>
          <w:spacing w:val="-2"/>
          <w:sz w:val="28"/>
          <w:szCs w:val="28"/>
        </w:rPr>
        <w:t>动和员工沟通会议，加强与员工之间的互动，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减</w:t>
      </w:r>
      <w:r>
        <w:rPr>
          <w:rFonts w:ascii="FangSong" w:eastAsia="FangSong" w:hAnsi="FangSong" w:cs="FangSong"/>
          <w:spacing w:val="-4"/>
          <w:sz w:val="28"/>
          <w:szCs w:val="28"/>
        </w:rPr>
        <w:t>少</w:t>
      </w:r>
      <w:r>
        <w:rPr>
          <w:rFonts w:ascii="FangSong" w:eastAsia="FangSong" w:hAnsi="FangSong" w:cs="FangSong"/>
          <w:spacing w:val="-3"/>
          <w:sz w:val="28"/>
          <w:szCs w:val="28"/>
        </w:rPr>
        <w:t>因为沟通不畅导致的误解和不满。</w:t>
      </w:r>
    </w:p>
    <w:p>
      <w:pPr>
        <w:spacing w:before="1" w:line="223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才流失管理</w:t>
      </w:r>
    </w:p>
    <w:p>
      <w:pPr>
        <w:spacing w:before="286" w:line="411" w:lineRule="auto"/>
        <w:ind w:left="3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离</w:t>
      </w:r>
      <w:r>
        <w:rPr>
          <w:rFonts w:ascii="FangSong" w:eastAsia="FangSong" w:hAnsi="FangSong" w:cs="FangSong"/>
          <w:spacing w:val="-4"/>
          <w:sz w:val="28"/>
          <w:szCs w:val="28"/>
        </w:rPr>
        <w:t>职面谈：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进行离职面谈，深入了解员工离开的原因。通过面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谈</w:t>
      </w:r>
      <w:r>
        <w:rPr>
          <w:rFonts w:ascii="FangSong" w:eastAsia="FangSong" w:hAnsi="FangSong" w:cs="FangSong"/>
          <w:spacing w:val="-14"/>
          <w:sz w:val="28"/>
          <w:szCs w:val="28"/>
        </w:rPr>
        <w:t>，获取宝贵的反馈信息，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有助于公司改进管理体制、提升企业文化，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</w:t>
      </w:r>
      <w:r>
        <w:rPr>
          <w:rFonts w:ascii="FangSong" w:eastAsia="FangSong" w:hAnsi="FangSong" w:cs="FangSong"/>
          <w:spacing w:val="-6"/>
          <w:sz w:val="28"/>
          <w:szCs w:val="28"/>
        </w:rPr>
        <w:t>少</w:t>
      </w:r>
      <w:r>
        <w:rPr>
          <w:rFonts w:ascii="FangSong" w:eastAsia="FangSong" w:hAnsi="FangSong" w:cs="FangSong"/>
          <w:spacing w:val="-4"/>
          <w:sz w:val="28"/>
          <w:szCs w:val="28"/>
        </w:rPr>
        <w:t>相似问题的再次发生。</w:t>
      </w:r>
    </w:p>
    <w:p>
      <w:pPr>
        <w:spacing w:before="1" w:line="411" w:lineRule="auto"/>
        <w:ind w:left="34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离</w:t>
      </w:r>
      <w:r>
        <w:rPr>
          <w:rFonts w:ascii="FangSong" w:eastAsia="FangSong" w:hAnsi="FangSong" w:cs="FangSong"/>
          <w:spacing w:val="-4"/>
          <w:sz w:val="28"/>
          <w:szCs w:val="28"/>
        </w:rPr>
        <w:t>职调查与分析：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定期进行离职调查，分析员工流失的趋势和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原</w:t>
      </w:r>
      <w:r>
        <w:rPr>
          <w:rFonts w:ascii="FangSong" w:eastAsia="FangSong" w:hAnsi="FangSong" w:cs="FangSong"/>
          <w:spacing w:val="-12"/>
          <w:sz w:val="28"/>
          <w:szCs w:val="28"/>
        </w:rPr>
        <w:t>因。通过数据分析，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公司可以更好地了解员工的期望和不满，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对性地采取措施，</w:t>
      </w:r>
      <w:r>
        <w:rPr>
          <w:rFonts w:ascii="FangSong" w:eastAsia="FangSong" w:hAnsi="FangSong" w:cs="FangSong"/>
          <w:spacing w:val="-2"/>
          <w:sz w:val="28"/>
          <w:szCs w:val="28"/>
        </w:rPr>
        <w:t>提高员工满意度和留存率。</w:t>
      </w:r>
    </w:p>
    <w:p>
      <w:pPr>
        <w:spacing w:before="4" w:line="414" w:lineRule="auto"/>
        <w:ind w:left="31" w:right="2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发</w:t>
      </w:r>
      <w:r>
        <w:rPr>
          <w:rFonts w:ascii="FangSong" w:eastAsia="FangSong" w:hAnsi="FangSong" w:cs="FangSong"/>
          <w:spacing w:val="-5"/>
          <w:sz w:val="28"/>
          <w:szCs w:val="28"/>
        </w:rPr>
        <w:t>展</w:t>
      </w:r>
      <w:r>
        <w:rPr>
          <w:rFonts w:ascii="FangSong" w:eastAsia="FangSong" w:hAnsi="FangSong" w:cs="FangSong"/>
          <w:spacing w:val="-4"/>
          <w:sz w:val="28"/>
          <w:szCs w:val="28"/>
        </w:rPr>
        <w:t>离职后人才：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在员工离职后，保持与其良好的关系，建立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校友网络。有时候，前员工可能在未来成为潜在的业务伙伴或</w:t>
      </w:r>
      <w:r>
        <w:rPr>
          <w:rFonts w:ascii="FangSong" w:eastAsia="FangSong" w:hAnsi="FangSong" w:cs="FangSong"/>
          <w:spacing w:val="-1"/>
          <w:sz w:val="28"/>
          <w:szCs w:val="28"/>
        </w:rPr>
        <w:t>客</w:t>
      </w:r>
      <w:r>
        <w:rPr>
          <w:rFonts w:ascii="FangSong" w:eastAsia="FangSong" w:hAnsi="FangSong" w:cs="FangSong"/>
          <w:sz w:val="28"/>
          <w:szCs w:val="28"/>
        </w:rPr>
        <w:t>户。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过保持联系，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公司有望保留前员工的正面印象，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为未来合作奠定基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础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line="289" w:lineRule="auto"/>
        <w:rPr>
          <w:rFonts w:ascii="Arial"/>
          <w:sz w:val="21"/>
        </w:rPr>
      </w:pPr>
    </w:p>
    <w:p>
      <w:pPr>
        <w:spacing w:before="92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十一、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制度建设与员工手册</w:t>
      </w:r>
    </w:p>
    <w:p>
      <w:pPr>
        <w:spacing w:line="276" w:lineRule="auto"/>
        <w:rPr>
          <w:rFonts w:ascii="Arial"/>
          <w:sz w:val="21"/>
        </w:rPr>
        <w:sectPr>
          <w:footerReference w:type="default" r:id="rId4"/>
          <w:pgSz w:w="11906" w:h="16839"/>
          <w:pgMar w:top="1431" w:right="1718" w:bottom="2312" w:left="1785" w:header="0" w:footer="1976" w:gutter="0"/>
          <w:pgNumType w:start="37"/>
          <w:cols w:space="708"/>
        </w:sect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)、公司制度建设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https://d.book118.com/178013114130006045</w:t>
        </w:r>
      </w:hyperlink>
    </w:p>
    <w:p/>
    <w:sectPr>
      <w:footerReference w:type="default" r:id="rId6"/>
      <w:type w:val="nextPage"/>
      <w:pgSz w:w="11906" w:h="16839"/>
      <w:pgMar w:top="1431" w:right="1718" w:bottom="2312" w:left="1785" w:header="0" w:footer="1976" w:gutter="0"/>
      <w:pgNumType w:start="38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1" w:lineRule="auto"/>
      <w:ind w:left="598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6"/>
        <w:sz w:val="28"/>
        <w:szCs w:val="28"/>
      </w:rPr>
      <w:t>公</w:t>
    </w:r>
    <w:r>
      <w:rPr>
        <w:rFonts w:ascii="FangSong" w:eastAsia="FangSong" w:hAnsi="FangSong" w:cs="FangSong"/>
        <w:spacing w:val="-3"/>
        <w:sz w:val="28"/>
        <w:szCs w:val="28"/>
      </w:rPr>
      <w:t>司制度建设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1" w:lineRule="auto"/>
      <w:ind w:left="598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6"/>
        <w:sz w:val="28"/>
        <w:szCs w:val="28"/>
      </w:rPr>
      <w:t>公</w:t>
    </w:r>
    <w:r>
      <w:rPr>
        <w:rFonts w:ascii="FangSong" w:eastAsia="FangSong" w:hAnsi="FangSong" w:cs="FangSong"/>
        <w:spacing w:val="-3"/>
        <w:sz w:val="28"/>
        <w:szCs w:val="28"/>
      </w:rPr>
      <w:t>司制度建设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178013114130006045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2024-03-14T08:46:09Z</vt:filetime>
  </property>
  <property fmtid="{D5CDD505-2E9C-101B-9397-08002B2CF9AE}" pid="3" name="CRO">
    <vt:lpwstr>wqlLaW5nc29mdCBQREYgdG8gV1BTIDgw</vt:lpwstr>
  </property>
</Properties>
</file>