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粮油加工市场分析及竞争策略分析报告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0087" w:history="1">
        <w:r>
          <w:rPr>
            <w:rFonts w:ascii="仿宋" w:eastAsia="仿宋" w:hAnsi="仿宋" w:cs="仿宋" w:hint="eastAsia"/>
            <w:lang w:val="en-GB"/>
          </w:rPr>
          <w:t>序言</w:t>
        </w:r>
        <w:r>
          <w:tab/>
        </w:r>
        <w:r>
          <w:fldChar w:fldCharType="begin"/>
        </w:r>
        <w:r>
          <w:instrText xml:space="preserve"> PAGEREF _Toc10087 \h </w:instrText>
        </w:r>
        <w:r>
          <w:fldChar w:fldCharType="separate"/>
        </w:r>
        <w:r>
          <w:t>3</w:t>
        </w:r>
        <w:r>
          <w:fldChar w:fldCharType="end"/>
        </w:r>
      </w:hyperlink>
    </w:p>
    <w:p>
      <w:pPr>
        <w:pStyle w:val="TOC1"/>
        <w:tabs>
          <w:tab w:val="right" w:leader="dot" w:pos="8306"/>
        </w:tabs>
      </w:pPr>
      <w:hyperlink w:anchor="_Toc21970" w:history="1">
        <w:r>
          <w:rPr>
            <w:rFonts w:ascii="仿宋" w:eastAsia="仿宋" w:hAnsi="仿宋" w:cs="仿宋" w:hint="eastAsia"/>
            <w:lang w:val="en-GB"/>
          </w:rPr>
          <w:t>一、粮油加工行业前景</w:t>
        </w:r>
        <w:r>
          <w:tab/>
        </w:r>
        <w:r>
          <w:fldChar w:fldCharType="begin"/>
        </w:r>
        <w:r>
          <w:instrText xml:space="preserve"> PAGEREF _Toc21970 \h </w:instrText>
        </w:r>
        <w:r>
          <w:fldChar w:fldCharType="separate"/>
        </w:r>
        <w:r>
          <w:t>3</w:t>
        </w:r>
        <w:r>
          <w:fldChar w:fldCharType="end"/>
        </w:r>
      </w:hyperlink>
    </w:p>
    <w:p>
      <w:pPr>
        <w:pStyle w:val="TOC2"/>
        <w:tabs>
          <w:tab w:val="right" w:leader="dot" w:pos="8306"/>
        </w:tabs>
      </w:pPr>
      <w:hyperlink w:anchor="_Toc716" w:history="1">
        <w:r>
          <w:rPr>
            <w:rFonts w:ascii="仿宋" w:eastAsia="仿宋" w:hAnsi="仿宋" w:cs="仿宋" w:hint="eastAsia"/>
            <w:lang w:val="en-GB"/>
          </w:rPr>
          <w:t>(一)、市场增长预测</w:t>
        </w:r>
        <w:r>
          <w:tab/>
        </w:r>
        <w:r>
          <w:fldChar w:fldCharType="begin"/>
        </w:r>
        <w:r>
          <w:instrText xml:space="preserve"> PAGEREF _Toc716 \h </w:instrText>
        </w:r>
        <w:r>
          <w:fldChar w:fldCharType="separate"/>
        </w:r>
        <w:r>
          <w:t>3</w:t>
        </w:r>
        <w:r>
          <w:fldChar w:fldCharType="end"/>
        </w:r>
      </w:hyperlink>
    </w:p>
    <w:p>
      <w:pPr>
        <w:pStyle w:val="TOC2"/>
        <w:tabs>
          <w:tab w:val="right" w:leader="dot" w:pos="8306"/>
        </w:tabs>
      </w:pPr>
      <w:hyperlink w:anchor="_Toc22553" w:history="1">
        <w:r>
          <w:rPr>
            <w:rFonts w:ascii="仿宋" w:eastAsia="仿宋" w:hAnsi="仿宋" w:cs="仿宋" w:hint="eastAsia"/>
            <w:lang w:val="en-GB"/>
          </w:rPr>
          <w:t>(二)、新兴市场机会</w:t>
        </w:r>
        <w:r>
          <w:tab/>
        </w:r>
        <w:r>
          <w:fldChar w:fldCharType="begin"/>
        </w:r>
        <w:r>
          <w:instrText xml:space="preserve"> PAGEREF _Toc22553 \h </w:instrText>
        </w:r>
        <w:r>
          <w:fldChar w:fldCharType="separate"/>
        </w:r>
        <w:r>
          <w:t>4</w:t>
        </w:r>
        <w:r>
          <w:fldChar w:fldCharType="end"/>
        </w:r>
      </w:hyperlink>
    </w:p>
    <w:p>
      <w:pPr>
        <w:pStyle w:val="TOC2"/>
        <w:tabs>
          <w:tab w:val="right" w:leader="dot" w:pos="8306"/>
        </w:tabs>
      </w:pPr>
      <w:hyperlink w:anchor="_Toc29874" w:history="1">
        <w:r>
          <w:rPr>
            <w:rFonts w:ascii="仿宋" w:eastAsia="仿宋" w:hAnsi="仿宋" w:cs="仿宋" w:hint="eastAsia"/>
            <w:lang w:val="en-GB"/>
          </w:rPr>
          <w:t>(三)、技术前景展望</w:t>
        </w:r>
        <w:r>
          <w:tab/>
        </w:r>
        <w:r>
          <w:fldChar w:fldCharType="begin"/>
        </w:r>
        <w:r>
          <w:instrText xml:space="preserve"> PAGEREF _Toc29874 \h </w:instrText>
        </w:r>
        <w:r>
          <w:fldChar w:fldCharType="separate"/>
        </w:r>
        <w:r>
          <w:t>5</w:t>
        </w:r>
        <w:r>
          <w:fldChar w:fldCharType="end"/>
        </w:r>
      </w:hyperlink>
    </w:p>
    <w:p>
      <w:pPr>
        <w:pStyle w:val="TOC2"/>
        <w:tabs>
          <w:tab w:val="right" w:leader="dot" w:pos="8306"/>
        </w:tabs>
      </w:pPr>
      <w:hyperlink w:anchor="_Toc30166" w:history="1">
        <w:r>
          <w:rPr>
            <w:rFonts w:ascii="仿宋" w:eastAsia="仿宋" w:hAnsi="仿宋" w:cs="仿宋" w:hint="eastAsia"/>
            <w:lang w:val="en-GB"/>
          </w:rPr>
          <w:t>(四)、政策环境变化</w:t>
        </w:r>
        <w:r>
          <w:tab/>
        </w:r>
        <w:r>
          <w:fldChar w:fldCharType="begin"/>
        </w:r>
        <w:r>
          <w:instrText xml:space="preserve"> PAGEREF _Toc30166 \h </w:instrText>
        </w:r>
        <w:r>
          <w:fldChar w:fldCharType="separate"/>
        </w:r>
        <w:r>
          <w:t>6</w:t>
        </w:r>
        <w:r>
          <w:fldChar w:fldCharType="end"/>
        </w:r>
      </w:hyperlink>
    </w:p>
    <w:p>
      <w:pPr>
        <w:pStyle w:val="TOC1"/>
        <w:tabs>
          <w:tab w:val="right" w:leader="dot" w:pos="8306"/>
        </w:tabs>
      </w:pPr>
      <w:hyperlink w:anchor="_Toc10319" w:history="1">
        <w:r>
          <w:rPr>
            <w:rFonts w:ascii="仿宋" w:eastAsia="仿宋" w:hAnsi="仿宋" w:cs="仿宋" w:hint="eastAsia"/>
            <w:lang w:val="en-GB"/>
          </w:rPr>
          <w:t>二、市场地位与竞争战略</w:t>
        </w:r>
        <w:r>
          <w:tab/>
        </w:r>
        <w:r>
          <w:fldChar w:fldCharType="begin"/>
        </w:r>
        <w:r>
          <w:instrText xml:space="preserve"> PAGEREF _Toc10319 \h </w:instrText>
        </w:r>
        <w:r>
          <w:fldChar w:fldCharType="separate"/>
        </w:r>
        <w:r>
          <w:t>7</w:t>
        </w:r>
        <w:r>
          <w:fldChar w:fldCharType="end"/>
        </w:r>
      </w:hyperlink>
    </w:p>
    <w:p>
      <w:pPr>
        <w:pStyle w:val="TOC2"/>
        <w:tabs>
          <w:tab w:val="right" w:leader="dot" w:pos="8306"/>
        </w:tabs>
      </w:pPr>
      <w:hyperlink w:anchor="_Toc32553" w:history="1">
        <w:r>
          <w:rPr>
            <w:rFonts w:ascii="仿宋" w:eastAsia="仿宋" w:hAnsi="仿宋" w:cs="仿宋" w:hint="eastAsia"/>
            <w:lang w:val="en-GB"/>
          </w:rPr>
          <w:t>(一)、顾客忠诚</w:t>
        </w:r>
        <w:r>
          <w:tab/>
        </w:r>
        <w:r>
          <w:fldChar w:fldCharType="begin"/>
        </w:r>
        <w:r>
          <w:instrText xml:space="preserve"> PAGEREF _Toc32553 \h </w:instrText>
        </w:r>
        <w:r>
          <w:fldChar w:fldCharType="separate"/>
        </w:r>
        <w:r>
          <w:t>7</w:t>
        </w:r>
        <w:r>
          <w:fldChar w:fldCharType="end"/>
        </w:r>
      </w:hyperlink>
    </w:p>
    <w:p>
      <w:pPr>
        <w:pStyle w:val="TOC2"/>
        <w:tabs>
          <w:tab w:val="right" w:leader="dot" w:pos="8306"/>
        </w:tabs>
      </w:pPr>
      <w:hyperlink w:anchor="_Toc16376" w:history="1">
        <w:r>
          <w:rPr>
            <w:rFonts w:ascii="仿宋" w:eastAsia="仿宋" w:hAnsi="仿宋" w:cs="仿宋" w:hint="eastAsia"/>
            <w:lang w:val="en-GB"/>
          </w:rPr>
          <w:t>(二)、全面质量管理</w:t>
        </w:r>
        <w:r>
          <w:tab/>
        </w:r>
        <w:r>
          <w:fldChar w:fldCharType="begin"/>
        </w:r>
        <w:r>
          <w:instrText xml:space="preserve"> PAGEREF _Toc16376 \h </w:instrText>
        </w:r>
        <w:r>
          <w:fldChar w:fldCharType="separate"/>
        </w:r>
        <w:r>
          <w:t>8</w:t>
        </w:r>
        <w:r>
          <w:fldChar w:fldCharType="end"/>
        </w:r>
      </w:hyperlink>
    </w:p>
    <w:p>
      <w:pPr>
        <w:pStyle w:val="TOC2"/>
        <w:tabs>
          <w:tab w:val="right" w:leader="dot" w:pos="8306"/>
        </w:tabs>
      </w:pPr>
      <w:hyperlink w:anchor="_Toc15588" w:history="1">
        <w:r>
          <w:rPr>
            <w:rFonts w:ascii="仿宋" w:eastAsia="仿宋" w:hAnsi="仿宋" w:cs="仿宋" w:hint="eastAsia"/>
            <w:lang w:val="en-GB"/>
          </w:rPr>
          <w:t>(三)、研究市场营销学的意义</w:t>
        </w:r>
        <w:r>
          <w:tab/>
        </w:r>
        <w:r>
          <w:fldChar w:fldCharType="begin"/>
        </w:r>
        <w:r>
          <w:instrText xml:space="preserve"> PAGEREF _Toc15588 \h </w:instrText>
        </w:r>
        <w:r>
          <w:fldChar w:fldCharType="separate"/>
        </w:r>
        <w:r>
          <w:t>9</w:t>
        </w:r>
        <w:r>
          <w:fldChar w:fldCharType="end"/>
        </w:r>
      </w:hyperlink>
    </w:p>
    <w:p>
      <w:pPr>
        <w:pStyle w:val="TOC2"/>
        <w:tabs>
          <w:tab w:val="right" w:leader="dot" w:pos="8306"/>
        </w:tabs>
      </w:pPr>
      <w:hyperlink w:anchor="_Toc6597" w:history="1">
        <w:r>
          <w:rPr>
            <w:rFonts w:ascii="仿宋" w:eastAsia="仿宋" w:hAnsi="仿宋" w:cs="仿宋" w:hint="eastAsia"/>
            <w:lang w:val="en-GB"/>
          </w:rPr>
          <w:t>(四)、市场营销学的研究方法</w:t>
        </w:r>
        <w:r>
          <w:tab/>
        </w:r>
        <w:r>
          <w:fldChar w:fldCharType="begin"/>
        </w:r>
        <w:r>
          <w:instrText xml:space="preserve"> PAGEREF _Toc6597 \h </w:instrText>
        </w:r>
        <w:r>
          <w:fldChar w:fldCharType="separate"/>
        </w:r>
        <w:r>
          <w:t>10</w:t>
        </w:r>
        <w:r>
          <w:fldChar w:fldCharType="end"/>
        </w:r>
      </w:hyperlink>
    </w:p>
    <w:p>
      <w:pPr>
        <w:pStyle w:val="TOC2"/>
        <w:tabs>
          <w:tab w:val="right" w:leader="dot" w:pos="8306"/>
        </w:tabs>
      </w:pPr>
      <w:hyperlink w:anchor="_Toc4897" w:history="1">
        <w:r>
          <w:rPr>
            <w:rFonts w:ascii="仿宋" w:eastAsia="仿宋" w:hAnsi="仿宋" w:cs="仿宋" w:hint="eastAsia"/>
            <w:lang w:val="en-GB"/>
          </w:rPr>
          <w:t>(五)、选择进攻战略</w:t>
        </w:r>
        <w:r>
          <w:tab/>
        </w:r>
        <w:r>
          <w:fldChar w:fldCharType="begin"/>
        </w:r>
        <w:r>
          <w:instrText xml:space="preserve"> PAGEREF _Toc4897 \h </w:instrText>
        </w:r>
        <w:r>
          <w:fldChar w:fldCharType="separate"/>
        </w:r>
        <w:r>
          <w:t>11</w:t>
        </w:r>
        <w:r>
          <w:fldChar w:fldCharType="end"/>
        </w:r>
      </w:hyperlink>
    </w:p>
    <w:p>
      <w:pPr>
        <w:pStyle w:val="TOC2"/>
        <w:tabs>
          <w:tab w:val="right" w:leader="dot" w:pos="8306"/>
        </w:tabs>
      </w:pPr>
      <w:hyperlink w:anchor="_Toc5701" w:history="1">
        <w:r>
          <w:rPr>
            <w:rFonts w:ascii="仿宋" w:eastAsia="仿宋" w:hAnsi="仿宋" w:cs="仿宋" w:hint="eastAsia"/>
            <w:lang w:val="en-GB"/>
          </w:rPr>
          <w:t>(六)、确定战略目标与竞争对手</w:t>
        </w:r>
        <w:r>
          <w:tab/>
        </w:r>
        <w:r>
          <w:fldChar w:fldCharType="begin"/>
        </w:r>
        <w:r>
          <w:instrText xml:space="preserve"> PAGEREF _Toc5701 \h </w:instrText>
        </w:r>
        <w:r>
          <w:fldChar w:fldCharType="separate"/>
        </w:r>
        <w:r>
          <w:t>13</w:t>
        </w:r>
        <w:r>
          <w:fldChar w:fldCharType="end"/>
        </w:r>
      </w:hyperlink>
    </w:p>
    <w:p>
      <w:pPr>
        <w:pStyle w:val="TOC2"/>
        <w:tabs>
          <w:tab w:val="right" w:leader="dot" w:pos="8306"/>
        </w:tabs>
      </w:pPr>
      <w:hyperlink w:anchor="_Toc8615" w:history="1">
        <w:r>
          <w:rPr>
            <w:rFonts w:ascii="仿宋" w:eastAsia="仿宋" w:hAnsi="仿宋" w:cs="仿宋" w:hint="eastAsia"/>
            <w:lang w:val="en-GB"/>
          </w:rPr>
          <w:t>(七)、市场追随者战略</w:t>
        </w:r>
        <w:r>
          <w:tab/>
        </w:r>
        <w:r>
          <w:fldChar w:fldCharType="begin"/>
        </w:r>
        <w:r>
          <w:instrText xml:space="preserve"> PAGEREF _Toc8615 \h </w:instrText>
        </w:r>
        <w:r>
          <w:fldChar w:fldCharType="separate"/>
        </w:r>
        <w:r>
          <w:t>15</w:t>
        </w:r>
        <w:r>
          <w:fldChar w:fldCharType="end"/>
        </w:r>
      </w:hyperlink>
    </w:p>
    <w:p>
      <w:pPr>
        <w:pStyle w:val="TOC2"/>
        <w:tabs>
          <w:tab w:val="right" w:leader="dot" w:pos="8306"/>
        </w:tabs>
      </w:pPr>
      <w:hyperlink w:anchor="_Toc22982" w:history="1">
        <w:r>
          <w:rPr>
            <w:rFonts w:ascii="仿宋" w:eastAsia="仿宋" w:hAnsi="仿宋" w:cs="仿宋" w:hint="eastAsia"/>
            <w:lang w:val="en-GB"/>
          </w:rPr>
          <w:t>(八)、市场利基者战略</w:t>
        </w:r>
        <w:r>
          <w:tab/>
        </w:r>
        <w:r>
          <w:fldChar w:fldCharType="begin"/>
        </w:r>
        <w:r>
          <w:instrText xml:space="preserve"> PAGEREF _Toc22982 \h </w:instrText>
        </w:r>
        <w:r>
          <w:fldChar w:fldCharType="separate"/>
        </w:r>
        <w:r>
          <w:t>17</w:t>
        </w:r>
        <w:r>
          <w:fldChar w:fldCharType="end"/>
        </w:r>
      </w:hyperlink>
    </w:p>
    <w:p>
      <w:pPr>
        <w:pStyle w:val="TOC2"/>
        <w:tabs>
          <w:tab w:val="right" w:leader="dot" w:pos="8306"/>
        </w:tabs>
      </w:pPr>
      <w:hyperlink w:anchor="_Toc6283" w:history="1">
        <w:r>
          <w:rPr>
            <w:rFonts w:ascii="仿宋" w:eastAsia="仿宋" w:hAnsi="仿宋" w:cs="仿宋" w:hint="eastAsia"/>
            <w:lang w:val="en-GB"/>
          </w:rPr>
          <w:t>(九)、竞争战略选择</w:t>
        </w:r>
        <w:r>
          <w:tab/>
        </w:r>
        <w:r>
          <w:fldChar w:fldCharType="begin"/>
        </w:r>
        <w:r>
          <w:instrText xml:space="preserve"> PAGEREF _Toc6283 \h </w:instrText>
        </w:r>
        <w:r>
          <w:fldChar w:fldCharType="separate"/>
        </w:r>
        <w:r>
          <w:t>18</w:t>
        </w:r>
        <w:r>
          <w:fldChar w:fldCharType="end"/>
        </w:r>
      </w:hyperlink>
    </w:p>
    <w:p>
      <w:pPr>
        <w:pStyle w:val="TOC2"/>
        <w:tabs>
          <w:tab w:val="right" w:leader="dot" w:pos="8306"/>
        </w:tabs>
      </w:pPr>
      <w:hyperlink w:anchor="_Toc1286" w:history="1">
        <w:r>
          <w:rPr>
            <w:rFonts w:ascii="仿宋" w:eastAsia="仿宋" w:hAnsi="仿宋" w:cs="仿宋" w:hint="eastAsia"/>
            <w:lang w:val="en-GB"/>
          </w:rPr>
          <w:t>(十)、粮油加工行业竞争者识别</w:t>
        </w:r>
        <w:r>
          <w:tab/>
        </w:r>
        <w:r>
          <w:fldChar w:fldCharType="begin"/>
        </w:r>
        <w:r>
          <w:instrText xml:space="preserve"> PAGEREF _Toc1286 \h </w:instrText>
        </w:r>
        <w:r>
          <w:fldChar w:fldCharType="separate"/>
        </w:r>
        <w:r>
          <w:t>20</w:t>
        </w:r>
        <w:r>
          <w:fldChar w:fldCharType="end"/>
        </w:r>
      </w:hyperlink>
    </w:p>
    <w:p>
      <w:pPr>
        <w:pStyle w:val="TOC1"/>
        <w:tabs>
          <w:tab w:val="right" w:leader="dot" w:pos="8306"/>
        </w:tabs>
      </w:pPr>
      <w:hyperlink w:anchor="_Toc27300" w:history="1">
        <w:r>
          <w:rPr>
            <w:rFonts w:ascii="仿宋" w:eastAsia="仿宋" w:hAnsi="仿宋" w:cs="仿宋" w:hint="eastAsia"/>
            <w:lang w:val="en-GB"/>
          </w:rPr>
          <w:t>三、发展规划分析</w:t>
        </w:r>
        <w:r>
          <w:tab/>
        </w:r>
        <w:r>
          <w:fldChar w:fldCharType="begin"/>
        </w:r>
        <w:r>
          <w:instrText xml:space="preserve"> PAGEREF _Toc27300 \h </w:instrText>
        </w:r>
        <w:r>
          <w:fldChar w:fldCharType="separate"/>
        </w:r>
        <w:r>
          <w:t>22</w:t>
        </w:r>
        <w:r>
          <w:fldChar w:fldCharType="end"/>
        </w:r>
      </w:hyperlink>
    </w:p>
    <w:p>
      <w:pPr>
        <w:pStyle w:val="TOC2"/>
        <w:tabs>
          <w:tab w:val="right" w:leader="dot" w:pos="8306"/>
        </w:tabs>
      </w:pPr>
      <w:hyperlink w:anchor="_Toc2121" w:history="1">
        <w:r>
          <w:rPr>
            <w:rFonts w:ascii="仿宋" w:eastAsia="仿宋" w:hAnsi="仿宋" w:cs="仿宋" w:hint="eastAsia"/>
            <w:lang w:val="en-GB"/>
          </w:rPr>
          <w:t>(一)、公司发展规划</w:t>
        </w:r>
        <w:r>
          <w:tab/>
        </w:r>
        <w:r>
          <w:fldChar w:fldCharType="begin"/>
        </w:r>
        <w:r>
          <w:instrText xml:space="preserve"> PAGEREF _Toc2121 \h </w:instrText>
        </w:r>
        <w:r>
          <w:fldChar w:fldCharType="separate"/>
        </w:r>
        <w:r>
          <w:t>22</w:t>
        </w:r>
        <w:r>
          <w:fldChar w:fldCharType="end"/>
        </w:r>
      </w:hyperlink>
    </w:p>
    <w:p>
      <w:pPr>
        <w:pStyle w:val="TOC2"/>
        <w:tabs>
          <w:tab w:val="right" w:leader="dot" w:pos="8306"/>
        </w:tabs>
      </w:pPr>
      <w:hyperlink w:anchor="_Toc5324" w:history="1">
        <w:r>
          <w:rPr>
            <w:rFonts w:ascii="仿宋" w:eastAsia="仿宋" w:hAnsi="仿宋" w:cs="仿宋" w:hint="eastAsia"/>
            <w:lang w:val="en-GB"/>
          </w:rPr>
          <w:t>(二)、保障措施</w:t>
        </w:r>
        <w:r>
          <w:tab/>
        </w:r>
        <w:r>
          <w:fldChar w:fldCharType="begin"/>
        </w:r>
        <w:r>
          <w:instrText xml:space="preserve"> PAGEREF _Toc5324 \h </w:instrText>
        </w:r>
        <w:r>
          <w:fldChar w:fldCharType="separate"/>
        </w:r>
        <w:r>
          <w:t>23</w:t>
        </w:r>
        <w:r>
          <w:fldChar w:fldCharType="end"/>
        </w:r>
      </w:hyperlink>
    </w:p>
    <w:p>
      <w:pPr>
        <w:pStyle w:val="TOC1"/>
        <w:tabs>
          <w:tab w:val="right" w:leader="dot" w:pos="8306"/>
        </w:tabs>
      </w:pPr>
      <w:hyperlink w:anchor="_Toc3101" w:history="1">
        <w:r>
          <w:rPr>
            <w:rFonts w:ascii="仿宋" w:eastAsia="仿宋" w:hAnsi="仿宋" w:cs="仿宋" w:hint="eastAsia"/>
            <w:lang w:val="en-GB"/>
          </w:rPr>
          <w:t>四、公司简介</w:t>
        </w:r>
        <w:r>
          <w:tab/>
        </w:r>
        <w:r>
          <w:fldChar w:fldCharType="begin"/>
        </w:r>
        <w:r>
          <w:instrText xml:space="preserve"> PAGEREF _Toc3101 \h </w:instrText>
        </w:r>
        <w:r>
          <w:fldChar w:fldCharType="separate"/>
        </w:r>
        <w:r>
          <w:t>24</w:t>
        </w:r>
        <w:r>
          <w:fldChar w:fldCharType="end"/>
        </w:r>
      </w:hyperlink>
    </w:p>
    <w:p>
      <w:pPr>
        <w:pStyle w:val="TOC2"/>
        <w:tabs>
          <w:tab w:val="right" w:leader="dot" w:pos="8306"/>
        </w:tabs>
      </w:pPr>
      <w:hyperlink w:anchor="_Toc10248" w:history="1">
        <w:r>
          <w:rPr>
            <w:rFonts w:ascii="仿宋" w:eastAsia="仿宋" w:hAnsi="仿宋" w:cs="仿宋" w:hint="eastAsia"/>
            <w:lang w:val="en-GB"/>
          </w:rPr>
          <w:t>(一)、公司基本信息</w:t>
        </w:r>
        <w:r>
          <w:tab/>
        </w:r>
        <w:r>
          <w:fldChar w:fldCharType="begin"/>
        </w:r>
        <w:r>
          <w:instrText xml:space="preserve"> PAGEREF _Toc10248 \h </w:instrText>
        </w:r>
        <w:r>
          <w:fldChar w:fldCharType="separate"/>
        </w:r>
        <w:r>
          <w:t>24</w:t>
        </w:r>
        <w:r>
          <w:fldChar w:fldCharType="end"/>
        </w:r>
      </w:hyperlink>
    </w:p>
    <w:p>
      <w:pPr>
        <w:pStyle w:val="TOC2"/>
        <w:tabs>
          <w:tab w:val="right" w:leader="dot" w:pos="8306"/>
        </w:tabs>
      </w:pPr>
      <w:hyperlink w:anchor="_Toc1375" w:history="1">
        <w:r>
          <w:rPr>
            <w:rFonts w:ascii="仿宋" w:eastAsia="仿宋" w:hAnsi="仿宋" w:cs="仿宋" w:hint="eastAsia"/>
            <w:lang w:val="en-GB"/>
          </w:rPr>
          <w:t>(二)、公司简介</w:t>
        </w:r>
        <w:r>
          <w:tab/>
        </w:r>
        <w:r>
          <w:fldChar w:fldCharType="begin"/>
        </w:r>
        <w:r>
          <w:instrText xml:space="preserve"> PAGEREF _Toc1375 \h </w:instrText>
        </w:r>
        <w:r>
          <w:fldChar w:fldCharType="separate"/>
        </w:r>
        <w:r>
          <w:t>25</w:t>
        </w:r>
        <w:r>
          <w:fldChar w:fldCharType="end"/>
        </w:r>
      </w:hyperlink>
    </w:p>
    <w:p>
      <w:pPr>
        <w:pStyle w:val="TOC1"/>
        <w:tabs>
          <w:tab w:val="right" w:leader="dot" w:pos="8306"/>
        </w:tabs>
      </w:pPr>
      <w:hyperlink w:anchor="_Toc30216" w:history="1">
        <w:r>
          <w:rPr>
            <w:rFonts w:ascii="仿宋" w:eastAsia="仿宋" w:hAnsi="仿宋" w:cs="仿宋" w:hint="eastAsia"/>
            <w:lang w:val="en-GB"/>
          </w:rPr>
          <w:t>五、粮油加工危机管理与应对策略</w:t>
        </w:r>
        <w:r>
          <w:tab/>
        </w:r>
        <w:r>
          <w:fldChar w:fldCharType="begin"/>
        </w:r>
        <w:r>
          <w:instrText xml:space="preserve"> PAGEREF _Toc30216 \h </w:instrText>
        </w:r>
        <w:r>
          <w:fldChar w:fldCharType="separate"/>
        </w:r>
        <w:r>
          <w:t>26</w:t>
        </w:r>
        <w:r>
          <w:fldChar w:fldCharType="end"/>
        </w:r>
      </w:hyperlink>
    </w:p>
    <w:p>
      <w:pPr>
        <w:pStyle w:val="TOC2"/>
        <w:tabs>
          <w:tab w:val="right" w:leader="dot" w:pos="8306"/>
        </w:tabs>
      </w:pPr>
      <w:hyperlink w:anchor="_Toc30261" w:history="1">
        <w:r>
          <w:rPr>
            <w:rFonts w:ascii="仿宋" w:eastAsia="仿宋" w:hAnsi="仿宋" w:cs="仿宋" w:hint="eastAsia"/>
            <w:lang w:val="en-GB"/>
          </w:rPr>
          <w:t>(一)、危机预警与应急计划</w:t>
        </w:r>
        <w:r>
          <w:tab/>
        </w:r>
        <w:r>
          <w:fldChar w:fldCharType="begin"/>
        </w:r>
        <w:r>
          <w:instrText xml:space="preserve"> PAGEREF _Toc30261 \h </w:instrText>
        </w:r>
        <w:r>
          <w:fldChar w:fldCharType="separate"/>
        </w:r>
        <w:r>
          <w:t>26</w:t>
        </w:r>
        <w:r>
          <w:fldChar w:fldCharType="end"/>
        </w:r>
      </w:hyperlink>
    </w:p>
    <w:p>
      <w:pPr>
        <w:pStyle w:val="TOC2"/>
        <w:tabs>
          <w:tab w:val="right" w:leader="dot" w:pos="8306"/>
        </w:tabs>
      </w:pPr>
      <w:hyperlink w:anchor="_Toc31396" w:history="1">
        <w:r>
          <w:rPr>
            <w:rFonts w:ascii="仿宋" w:eastAsia="仿宋" w:hAnsi="仿宋" w:cs="仿宋" w:hint="eastAsia"/>
            <w:lang w:val="en-GB"/>
          </w:rPr>
          <w:t>(二)、公关与危机沟通</w:t>
        </w:r>
        <w:r>
          <w:tab/>
        </w:r>
        <w:r>
          <w:fldChar w:fldCharType="begin"/>
        </w:r>
        <w:r>
          <w:instrText xml:space="preserve"> PAGEREF _Toc31396 \h </w:instrText>
        </w:r>
        <w:r>
          <w:fldChar w:fldCharType="separate"/>
        </w:r>
        <w:r>
          <w:t>27</w:t>
        </w:r>
        <w:r>
          <w:fldChar w:fldCharType="end"/>
        </w:r>
      </w:hyperlink>
    </w:p>
    <w:p>
      <w:pPr>
        <w:pStyle w:val="TOC2"/>
        <w:tabs>
          <w:tab w:val="right" w:leader="dot" w:pos="8306"/>
        </w:tabs>
      </w:pPr>
      <w:hyperlink w:anchor="_Toc11297" w:history="1">
        <w:r>
          <w:rPr>
            <w:rFonts w:ascii="仿宋" w:eastAsia="仿宋" w:hAnsi="仿宋" w:cs="仿宋" w:hint="eastAsia"/>
            <w:lang w:val="en-GB"/>
          </w:rPr>
          <w:t>(三)、媒体关系与舆情管理</w:t>
        </w:r>
        <w:r>
          <w:tab/>
        </w:r>
        <w:r>
          <w:fldChar w:fldCharType="begin"/>
        </w:r>
        <w:r>
          <w:instrText xml:space="preserve"> PAGEREF _Toc11297 \h </w:instrText>
        </w:r>
        <w:r>
          <w:fldChar w:fldCharType="separate"/>
        </w:r>
        <w:r>
          <w:t>28</w:t>
        </w:r>
        <w:r>
          <w:fldChar w:fldCharType="end"/>
        </w:r>
      </w:hyperlink>
    </w:p>
    <w:p>
      <w:pPr>
        <w:pStyle w:val="TOC2"/>
        <w:tabs>
          <w:tab w:val="right" w:leader="dot" w:pos="8306"/>
        </w:tabs>
      </w:pPr>
      <w:hyperlink w:anchor="_Toc12864" w:history="1">
        <w:r>
          <w:rPr>
            <w:rFonts w:ascii="仿宋" w:eastAsia="仿宋" w:hAnsi="仿宋" w:cs="仿宋" w:hint="eastAsia"/>
            <w:lang w:val="en-GB"/>
          </w:rPr>
          <w:t>(四)、企业社会责任与危机回应</w:t>
        </w:r>
        <w:r>
          <w:tab/>
        </w:r>
        <w:r>
          <w:fldChar w:fldCharType="begin"/>
        </w:r>
        <w:r>
          <w:instrText xml:space="preserve"> PAGEREF _Toc12864 \h </w:instrText>
        </w:r>
        <w:r>
          <w:fldChar w:fldCharType="separate"/>
        </w:r>
        <w:r>
          <w:t>30</w:t>
        </w:r>
        <w:r>
          <w:fldChar w:fldCharType="end"/>
        </w:r>
      </w:hyperlink>
    </w:p>
    <w:p>
      <w:pPr>
        <w:pStyle w:val="TOC1"/>
        <w:tabs>
          <w:tab w:val="right" w:leader="dot" w:pos="8306"/>
        </w:tabs>
      </w:pPr>
      <w:hyperlink w:anchor="_Toc2899" w:history="1">
        <w:r>
          <w:rPr>
            <w:rFonts w:ascii="仿宋" w:eastAsia="仿宋" w:hAnsi="仿宋" w:cs="仿宋" w:hint="eastAsia"/>
            <w:lang w:val="en-GB"/>
          </w:rPr>
          <w:t>六、技术与生产管理</w:t>
        </w:r>
        <w:r>
          <w:tab/>
        </w:r>
        <w:r>
          <w:fldChar w:fldCharType="begin"/>
        </w:r>
        <w:r>
          <w:instrText xml:space="preserve"> PAGEREF _Toc2899 \h </w:instrText>
        </w:r>
        <w:r>
          <w:fldChar w:fldCharType="separate"/>
        </w:r>
        <w:r>
          <w:t>31</w:t>
        </w:r>
        <w:r>
          <w:fldChar w:fldCharType="end"/>
        </w:r>
      </w:hyperlink>
    </w:p>
    <w:p>
      <w:pPr>
        <w:pStyle w:val="TOC2"/>
        <w:tabs>
          <w:tab w:val="right" w:leader="dot" w:pos="8306"/>
        </w:tabs>
      </w:pPr>
      <w:hyperlink w:anchor="_Toc19510" w:history="1">
        <w:r>
          <w:rPr>
            <w:rFonts w:ascii="仿宋" w:eastAsia="仿宋" w:hAnsi="仿宋" w:cs="仿宋" w:hint="eastAsia"/>
            <w:lang w:val="en-GB"/>
          </w:rPr>
          <w:t>(一)、生产流程与工艺优化</w:t>
        </w:r>
        <w:r>
          <w:tab/>
        </w:r>
        <w:r>
          <w:fldChar w:fldCharType="begin"/>
        </w:r>
        <w:r>
          <w:instrText xml:space="preserve"> PAGEREF _Toc19510 \h </w:instrText>
        </w:r>
        <w:r>
          <w:fldChar w:fldCharType="separate"/>
        </w:r>
        <w:r>
          <w:t>31</w:t>
        </w:r>
        <w:r>
          <w:fldChar w:fldCharType="end"/>
        </w:r>
      </w:hyperlink>
    </w:p>
    <w:p>
      <w:pPr>
        <w:pStyle w:val="TOC2"/>
        <w:tabs>
          <w:tab w:val="right" w:leader="dot" w:pos="8306"/>
        </w:tabs>
      </w:pPr>
      <w:hyperlink w:anchor="_Toc14822" w:history="1">
        <w:r>
          <w:rPr>
            <w:rFonts w:ascii="仿宋" w:eastAsia="仿宋" w:hAnsi="仿宋" w:cs="仿宋" w:hint="eastAsia"/>
            <w:lang w:val="en-GB"/>
          </w:rPr>
          <w:t>(二)、技术创新与研发投入</w:t>
        </w:r>
        <w:r>
          <w:tab/>
        </w:r>
        <w:r>
          <w:fldChar w:fldCharType="begin"/>
        </w:r>
        <w:r>
          <w:instrText xml:space="preserve"> PAGEREF _Toc14822 \h </w:instrText>
        </w:r>
        <w:r>
          <w:fldChar w:fldCharType="separate"/>
        </w:r>
        <w:r>
          <w:t>32</w:t>
        </w:r>
        <w:r>
          <w:fldChar w:fldCharType="end"/>
        </w:r>
      </w:hyperlink>
    </w:p>
    <w:p>
      <w:pPr>
        <w:pStyle w:val="TOC2"/>
        <w:tabs>
          <w:tab w:val="right" w:leader="dot" w:pos="8306"/>
        </w:tabs>
      </w:pPr>
      <w:hyperlink w:anchor="_Toc25021" w:history="1">
        <w:r>
          <w:rPr>
            <w:rFonts w:ascii="仿宋" w:eastAsia="仿宋" w:hAnsi="仿宋" w:cs="仿宋" w:hint="eastAsia"/>
            <w:lang w:val="en-GB"/>
          </w:rPr>
          <w:t>(三)、设备与技术更新计划</w:t>
        </w:r>
        <w:r>
          <w:tab/>
        </w:r>
        <w:r>
          <w:fldChar w:fldCharType="begin"/>
        </w:r>
        <w:r>
          <w:instrText xml:space="preserve"> PAGEREF _Toc25021 \h </w:instrText>
        </w:r>
        <w:r>
          <w:fldChar w:fldCharType="separate"/>
        </w:r>
        <w:r>
          <w:t>33</w:t>
        </w:r>
        <w:r>
          <w:fldChar w:fldCharType="end"/>
        </w:r>
      </w:hyperlink>
    </w:p>
    <w:p>
      <w:pPr>
        <w:pStyle w:val="TOC2"/>
        <w:tabs>
          <w:tab w:val="right" w:leader="dot" w:pos="8306"/>
        </w:tabs>
      </w:pPr>
      <w:hyperlink w:anchor="_Toc20910" w:history="1">
        <w:r>
          <w:rPr>
            <w:rFonts w:ascii="仿宋" w:eastAsia="仿宋" w:hAnsi="仿宋" w:cs="仿宋" w:hint="eastAsia"/>
            <w:lang w:val="en-GB"/>
          </w:rPr>
          <w:t>(四)、质量管理与生产效率提升</w:t>
        </w:r>
        <w:r>
          <w:tab/>
        </w:r>
        <w:r>
          <w:fldChar w:fldCharType="begin"/>
        </w:r>
        <w:r>
          <w:instrText xml:space="preserve"> PAGEREF _Toc20910 \h </w:instrText>
        </w:r>
        <w:r>
          <w:fldChar w:fldCharType="separate"/>
        </w:r>
        <w:r>
          <w:t>34</w:t>
        </w:r>
        <w:r>
          <w:fldChar w:fldCharType="end"/>
        </w:r>
      </w:hyperlink>
    </w:p>
    <w:p>
      <w:pPr>
        <w:pStyle w:val="TOC1"/>
        <w:tabs>
          <w:tab w:val="right" w:leader="dot" w:pos="8306"/>
        </w:tabs>
      </w:pPr>
      <w:hyperlink w:anchor="_Toc23786" w:history="1">
        <w:r>
          <w:rPr>
            <w:rFonts w:ascii="仿宋" w:eastAsia="仿宋" w:hAnsi="仿宋" w:cs="仿宋" w:hint="eastAsia"/>
            <w:lang w:val="en-GB"/>
          </w:rPr>
          <w:t>七、粮油加工促销策略</w:t>
        </w:r>
        <w:r>
          <w:tab/>
        </w:r>
        <w:r>
          <w:fldChar w:fldCharType="begin"/>
        </w:r>
        <w:r>
          <w:instrText xml:space="preserve"> PAGEREF _Toc23786 \h </w:instrText>
        </w:r>
        <w:r>
          <w:fldChar w:fldCharType="separate"/>
        </w:r>
        <w:r>
          <w:t>35</w:t>
        </w:r>
        <w:r>
          <w:fldChar w:fldCharType="end"/>
        </w:r>
      </w:hyperlink>
    </w:p>
    <w:p>
      <w:pPr>
        <w:pStyle w:val="TOC2"/>
        <w:tabs>
          <w:tab w:val="right" w:leader="dot" w:pos="8306"/>
        </w:tabs>
      </w:pPr>
      <w:hyperlink w:anchor="_Toc13754" w:history="1">
        <w:r>
          <w:rPr>
            <w:rFonts w:ascii="仿宋" w:eastAsia="仿宋" w:hAnsi="仿宋" w:cs="仿宋" w:hint="eastAsia"/>
            <w:lang w:val="en-GB"/>
          </w:rPr>
          <w:t>(一)、广告与宣传</w:t>
        </w:r>
        <w:r>
          <w:tab/>
        </w:r>
        <w:r>
          <w:fldChar w:fldCharType="begin"/>
        </w:r>
        <w:r>
          <w:instrText xml:space="preserve"> PAGEREF _Toc13754 \h </w:instrText>
        </w:r>
        <w:r>
          <w:fldChar w:fldCharType="separate"/>
        </w:r>
        <w:r>
          <w:t>35</w:t>
        </w:r>
        <w:r>
          <w:fldChar w:fldCharType="end"/>
        </w:r>
      </w:hyperlink>
    </w:p>
    <w:p>
      <w:pPr>
        <w:pStyle w:val="TOC2"/>
        <w:tabs>
          <w:tab w:val="right" w:leader="dot" w:pos="8306"/>
        </w:tabs>
      </w:pPr>
      <w:hyperlink w:anchor="_Toc22706" w:history="1">
        <w:r>
          <w:rPr>
            <w:rFonts w:ascii="仿宋" w:eastAsia="仿宋" w:hAnsi="仿宋" w:cs="仿宋" w:hint="eastAsia"/>
            <w:lang w:val="en-GB"/>
          </w:rPr>
          <w:t>(二)、促销活动</w:t>
        </w:r>
        <w:r>
          <w:tab/>
        </w:r>
        <w:r>
          <w:fldChar w:fldCharType="begin"/>
        </w:r>
        <w:r>
          <w:instrText xml:space="preserve"> PAGEREF _Toc22706 \h </w:instrText>
        </w:r>
        <w:r>
          <w:fldChar w:fldCharType="separate"/>
        </w:r>
        <w:r>
          <w:t>37</w:t>
        </w:r>
        <w:r>
          <w:fldChar w:fldCharType="end"/>
        </w:r>
      </w:hyperlink>
    </w:p>
    <w:p>
      <w:pPr>
        <w:pStyle w:val="TOC2"/>
        <w:tabs>
          <w:tab w:val="right" w:leader="dot" w:pos="8306"/>
        </w:tabs>
      </w:pPr>
      <w:hyperlink w:anchor="_Toc20673" w:history="1">
        <w:r>
          <w:rPr>
            <w:rFonts w:ascii="仿宋" w:eastAsia="仿宋" w:hAnsi="仿宋" w:cs="仿宋" w:hint="eastAsia"/>
            <w:lang w:val="en-GB"/>
          </w:rPr>
          <w:t>(三)、品牌推广</w:t>
        </w:r>
        <w:r>
          <w:tab/>
        </w:r>
        <w:r>
          <w:fldChar w:fldCharType="begin"/>
        </w:r>
        <w:r>
          <w:instrText xml:space="preserve"> PAGEREF _Toc20673 \h </w:instrText>
        </w:r>
        <w:r>
          <w:fldChar w:fldCharType="separate"/>
        </w:r>
        <w:r>
          <w:t>38</w:t>
        </w:r>
        <w:r>
          <w:fldChar w:fldCharType="end"/>
        </w:r>
      </w:hyperlink>
    </w:p>
    <w:p>
      <w:pPr>
        <w:pStyle w:val="TOC2"/>
        <w:tabs>
          <w:tab w:val="right" w:leader="dot" w:pos="8306"/>
        </w:tabs>
      </w:pPr>
      <w:hyperlink w:anchor="_Toc18976" w:history="1">
        <w:r>
          <w:rPr>
            <w:rFonts w:ascii="仿宋" w:eastAsia="仿宋" w:hAnsi="仿宋" w:cs="仿宋" w:hint="eastAsia"/>
            <w:lang w:val="en-GB"/>
          </w:rPr>
          <w:t>(四)、数字营销</w:t>
        </w:r>
        <w:r>
          <w:tab/>
        </w:r>
        <w:r>
          <w:fldChar w:fldCharType="begin"/>
        </w:r>
        <w:r>
          <w:instrText xml:space="preserve"> PAGEREF _Toc18976 \h </w:instrText>
        </w:r>
        <w:r>
          <w:fldChar w:fldCharType="separate"/>
        </w:r>
        <w:r>
          <w:t>40</w:t>
        </w:r>
        <w:r>
          <w:fldChar w:fldCharType="end"/>
        </w:r>
      </w:hyperlink>
    </w:p>
    <w:p>
      <w:pPr>
        <w:pStyle w:val="TOC1"/>
        <w:tabs>
          <w:tab w:val="right" w:leader="dot" w:pos="8306"/>
        </w:tabs>
      </w:pPr>
      <w:hyperlink w:anchor="_Toc27660" w:history="1">
        <w:r>
          <w:rPr>
            <w:rFonts w:ascii="仿宋" w:eastAsia="仿宋" w:hAnsi="仿宋" w:cs="仿宋" w:hint="eastAsia"/>
            <w:lang w:val="en-GB"/>
          </w:rPr>
          <w:t>八、粮油加工新型运营方式</w:t>
        </w:r>
        <w:r>
          <w:tab/>
        </w:r>
        <w:r>
          <w:fldChar w:fldCharType="begin"/>
        </w:r>
        <w:r>
          <w:instrText xml:space="preserve"> PAGEREF _Toc27660 \h </w:instrText>
        </w:r>
        <w:r>
          <w:fldChar w:fldCharType="separate"/>
        </w:r>
        <w:r>
          <w:t>42</w:t>
        </w:r>
        <w:r>
          <w:fldChar w:fldCharType="end"/>
        </w:r>
      </w:hyperlink>
    </w:p>
    <w:p>
      <w:pPr>
        <w:pStyle w:val="TOC2"/>
        <w:tabs>
          <w:tab w:val="right" w:leader="dot" w:pos="8306"/>
        </w:tabs>
      </w:pPr>
      <w:hyperlink w:anchor="_Toc1053" w:history="1">
        <w:r>
          <w:rPr>
            <w:rFonts w:ascii="仿宋" w:eastAsia="仿宋" w:hAnsi="仿宋" w:cs="仿宋" w:hint="eastAsia"/>
            <w:lang w:val="en-GB"/>
          </w:rPr>
          <w:t>(一)、创新业务模式</w:t>
        </w:r>
        <w:r>
          <w:tab/>
        </w:r>
        <w:r>
          <w:fldChar w:fldCharType="begin"/>
        </w:r>
        <w:r>
          <w:instrText xml:space="preserve"> PAGEREF _Toc1053 \h </w:instrText>
        </w:r>
        <w:r>
          <w:fldChar w:fldCharType="separate"/>
        </w:r>
        <w:r>
          <w:t>42</w:t>
        </w:r>
        <w:r>
          <w:fldChar w:fldCharType="end"/>
        </w:r>
      </w:hyperlink>
    </w:p>
    <w:p>
      <w:pPr>
        <w:pStyle w:val="TOC2"/>
        <w:tabs>
          <w:tab w:val="right" w:leader="dot" w:pos="8306"/>
        </w:tabs>
      </w:pPr>
      <w:hyperlink w:anchor="_Toc2718" w:history="1">
        <w:r>
          <w:rPr>
            <w:rFonts w:ascii="仿宋" w:eastAsia="仿宋" w:hAnsi="仿宋" w:cs="仿宋" w:hint="eastAsia"/>
            <w:lang w:val="en-GB"/>
          </w:rPr>
          <w:t>(二)、数字化运营</w:t>
        </w:r>
        <w:r>
          <w:tab/>
        </w:r>
        <w:r>
          <w:fldChar w:fldCharType="begin"/>
        </w:r>
        <w:r>
          <w:instrText xml:space="preserve"> PAGEREF _Toc2718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96" w:history="1">
        <w:r>
          <w:rPr>
            <w:rFonts w:ascii="仿宋" w:eastAsia="仿宋" w:hAnsi="仿宋" w:cs="仿宋" w:hint="eastAsia"/>
            <w:lang w:val="en-GB"/>
          </w:rPr>
          <w:t>(三)、智能化技术应用</w:t>
        </w:r>
        <w:r>
          <w:tab/>
        </w:r>
        <w:r>
          <w:fldChar w:fldCharType="begin"/>
        </w:r>
        <w:r>
          <w:instrText xml:space="preserve"> PAGEREF _Toc29296 \h </w:instrText>
        </w:r>
        <w:r>
          <w:fldChar w:fldCharType="separate"/>
        </w:r>
        <w:r>
          <w:t>44</w:t>
        </w:r>
        <w:r>
          <w:fldChar w:fldCharType="end"/>
        </w:r>
      </w:hyperlink>
    </w:p>
    <w:p>
      <w:pPr>
        <w:pStyle w:val="TOC2"/>
        <w:tabs>
          <w:tab w:val="right" w:leader="dot" w:pos="8306"/>
        </w:tabs>
      </w:pPr>
      <w:hyperlink w:anchor="_Toc21159" w:history="1">
        <w:r>
          <w:rPr>
            <w:rFonts w:ascii="仿宋" w:eastAsia="仿宋" w:hAnsi="仿宋" w:cs="仿宋" w:hint="eastAsia"/>
            <w:lang w:val="en-GB"/>
          </w:rPr>
          <w:t>(四)、可持续经营实践</w:t>
        </w:r>
        <w:r>
          <w:tab/>
        </w:r>
        <w:r>
          <w:fldChar w:fldCharType="begin"/>
        </w:r>
        <w:r>
          <w:instrText xml:space="preserve"> PAGEREF _Toc21159 \h </w:instrText>
        </w:r>
        <w:r>
          <w:fldChar w:fldCharType="separate"/>
        </w:r>
        <w:r>
          <w:t>45</w:t>
        </w:r>
        <w:r>
          <w:fldChar w:fldCharType="end"/>
        </w:r>
      </w:hyperlink>
    </w:p>
    <w:p>
      <w:pPr>
        <w:pStyle w:val="TOC1"/>
        <w:tabs>
          <w:tab w:val="right" w:leader="dot" w:pos="8306"/>
        </w:tabs>
      </w:pPr>
      <w:hyperlink w:anchor="_Toc3566" w:history="1">
        <w:r>
          <w:rPr>
            <w:rFonts w:ascii="仿宋" w:eastAsia="仿宋" w:hAnsi="仿宋" w:cs="仿宋" w:hint="eastAsia"/>
            <w:lang w:val="en-GB"/>
          </w:rPr>
          <w:t>九、粮油加工组织市场分析</w:t>
        </w:r>
        <w:r>
          <w:tab/>
        </w:r>
        <w:r>
          <w:fldChar w:fldCharType="begin"/>
        </w:r>
        <w:r>
          <w:instrText xml:space="preserve"> PAGEREF _Toc3566 \h </w:instrText>
        </w:r>
        <w:r>
          <w:fldChar w:fldCharType="separate"/>
        </w:r>
        <w:r>
          <w:t>47</w:t>
        </w:r>
        <w:r>
          <w:fldChar w:fldCharType="end"/>
        </w:r>
      </w:hyperlink>
    </w:p>
    <w:p>
      <w:pPr>
        <w:pStyle w:val="TOC2"/>
        <w:tabs>
          <w:tab w:val="right" w:leader="dot" w:pos="8306"/>
        </w:tabs>
      </w:pPr>
      <w:hyperlink w:anchor="_Toc8069" w:history="1">
        <w:r>
          <w:rPr>
            <w:rFonts w:ascii="仿宋" w:eastAsia="仿宋" w:hAnsi="仿宋" w:cs="仿宋" w:hint="eastAsia"/>
            <w:lang w:val="en-GB"/>
          </w:rPr>
          <w:t>(一)、组织结构</w:t>
        </w:r>
        <w:r>
          <w:tab/>
        </w:r>
        <w:r>
          <w:fldChar w:fldCharType="begin"/>
        </w:r>
        <w:r>
          <w:instrText xml:space="preserve"> PAGEREF _Toc8069 \h </w:instrText>
        </w:r>
        <w:r>
          <w:fldChar w:fldCharType="separate"/>
        </w:r>
        <w:r>
          <w:t>47</w:t>
        </w:r>
        <w:r>
          <w:fldChar w:fldCharType="end"/>
        </w:r>
      </w:hyperlink>
    </w:p>
    <w:p>
      <w:pPr>
        <w:pStyle w:val="TOC2"/>
        <w:tabs>
          <w:tab w:val="right" w:leader="dot" w:pos="8306"/>
        </w:tabs>
      </w:pPr>
      <w:hyperlink w:anchor="_Toc23275" w:history="1">
        <w:r>
          <w:rPr>
            <w:rFonts w:ascii="仿宋" w:eastAsia="仿宋" w:hAnsi="仿宋" w:cs="仿宋" w:hint="eastAsia"/>
            <w:lang w:val="en-GB"/>
          </w:rPr>
          <w:t>(二)、决策机制</w:t>
        </w:r>
        <w:r>
          <w:tab/>
        </w:r>
        <w:r>
          <w:fldChar w:fldCharType="begin"/>
        </w:r>
        <w:r>
          <w:instrText xml:space="preserve"> PAGEREF _Toc23275 \h </w:instrText>
        </w:r>
        <w:r>
          <w:fldChar w:fldCharType="separate"/>
        </w:r>
        <w:r>
          <w:t>48</w:t>
        </w:r>
        <w:r>
          <w:fldChar w:fldCharType="end"/>
        </w:r>
      </w:hyperlink>
    </w:p>
    <w:p>
      <w:pPr>
        <w:pStyle w:val="TOC2"/>
        <w:tabs>
          <w:tab w:val="right" w:leader="dot" w:pos="8306"/>
        </w:tabs>
      </w:pPr>
      <w:hyperlink w:anchor="_Toc26852" w:history="1">
        <w:r>
          <w:rPr>
            <w:rFonts w:ascii="仿宋" w:eastAsia="仿宋" w:hAnsi="仿宋" w:cs="仿宋" w:hint="eastAsia"/>
            <w:lang w:val="en-GB"/>
          </w:rPr>
          <w:t>(三)、企业文化</w:t>
        </w:r>
        <w:r>
          <w:tab/>
        </w:r>
        <w:r>
          <w:fldChar w:fldCharType="begin"/>
        </w:r>
        <w:r>
          <w:instrText xml:space="preserve"> PAGEREF _Toc26852 \h </w:instrText>
        </w:r>
        <w:r>
          <w:fldChar w:fldCharType="separate"/>
        </w:r>
        <w:r>
          <w:t>50</w:t>
        </w:r>
        <w:r>
          <w:fldChar w:fldCharType="end"/>
        </w:r>
      </w:hyperlink>
    </w:p>
    <w:p>
      <w:pPr>
        <w:pStyle w:val="TOC2"/>
        <w:tabs>
          <w:tab w:val="right" w:leader="dot" w:pos="8306"/>
        </w:tabs>
      </w:pPr>
      <w:hyperlink w:anchor="_Toc3179" w:history="1">
        <w:r>
          <w:rPr>
            <w:rFonts w:ascii="仿宋" w:eastAsia="仿宋" w:hAnsi="仿宋" w:cs="仿宋" w:hint="eastAsia"/>
            <w:lang w:val="en-GB"/>
          </w:rPr>
          <w:t>(四)、供应商关系</w:t>
        </w:r>
        <w:r>
          <w:tab/>
        </w:r>
        <w:r>
          <w:fldChar w:fldCharType="begin"/>
        </w:r>
        <w:r>
          <w:instrText xml:space="preserve"> PAGEREF _Toc3179 \h </w:instrText>
        </w:r>
        <w:r>
          <w:fldChar w:fldCharType="separate"/>
        </w:r>
        <w:r>
          <w:t>51</w:t>
        </w:r>
        <w:r>
          <w:fldChar w:fldCharType="end"/>
        </w:r>
      </w:hyperlink>
    </w:p>
    <w:p>
      <w:pPr>
        <w:pStyle w:val="TOC1"/>
        <w:tabs>
          <w:tab w:val="right" w:leader="dot" w:pos="8306"/>
        </w:tabs>
      </w:pPr>
      <w:hyperlink w:anchor="_Toc20405" w:history="1">
        <w:r>
          <w:rPr>
            <w:rFonts w:ascii="仿宋" w:eastAsia="仿宋" w:hAnsi="仿宋" w:cs="仿宋" w:hint="eastAsia"/>
            <w:lang w:val="en-GB"/>
          </w:rPr>
          <w:t>十、粮油加工行业竞争对选址的影响</w:t>
        </w:r>
        <w:r>
          <w:tab/>
        </w:r>
        <w:r>
          <w:fldChar w:fldCharType="begin"/>
        </w:r>
        <w:r>
          <w:instrText xml:space="preserve"> PAGEREF _Toc20405 \h </w:instrText>
        </w:r>
        <w:r>
          <w:fldChar w:fldCharType="separate"/>
        </w:r>
        <w:r>
          <w:t>52</w:t>
        </w:r>
        <w:r>
          <w:fldChar w:fldCharType="end"/>
        </w:r>
      </w:hyperlink>
    </w:p>
    <w:p>
      <w:pPr>
        <w:pStyle w:val="TOC2"/>
        <w:tabs>
          <w:tab w:val="right" w:leader="dot" w:pos="8306"/>
        </w:tabs>
      </w:pPr>
      <w:hyperlink w:anchor="_Toc31140" w:history="1">
        <w:r>
          <w:rPr>
            <w:rFonts w:ascii="仿宋" w:eastAsia="仿宋" w:hAnsi="仿宋" w:cs="仿宋" w:hint="eastAsia"/>
            <w:lang w:val="en-GB"/>
          </w:rPr>
          <w:t>(一)、地理位置分析</w:t>
        </w:r>
        <w:r>
          <w:tab/>
        </w:r>
        <w:r>
          <w:fldChar w:fldCharType="begin"/>
        </w:r>
        <w:r>
          <w:instrText xml:space="preserve"> PAGEREF _Toc31140 \h </w:instrText>
        </w:r>
        <w:r>
          <w:fldChar w:fldCharType="separate"/>
        </w:r>
        <w:r>
          <w:t>52</w:t>
        </w:r>
        <w:r>
          <w:fldChar w:fldCharType="end"/>
        </w:r>
      </w:hyperlink>
    </w:p>
    <w:p>
      <w:pPr>
        <w:pStyle w:val="TOC2"/>
        <w:tabs>
          <w:tab w:val="right" w:leader="dot" w:pos="8306"/>
        </w:tabs>
      </w:pPr>
      <w:hyperlink w:anchor="_Toc26653" w:history="1">
        <w:r>
          <w:rPr>
            <w:rFonts w:ascii="仿宋" w:eastAsia="仿宋" w:hAnsi="仿宋" w:cs="仿宋" w:hint="eastAsia"/>
            <w:lang w:val="en-GB"/>
          </w:rPr>
          <w:t>(二)、供应链优势</w:t>
        </w:r>
        <w:r>
          <w:tab/>
        </w:r>
        <w:r>
          <w:fldChar w:fldCharType="begin"/>
        </w:r>
        <w:r>
          <w:instrText xml:space="preserve"> PAGEREF _Toc26653 \h </w:instrText>
        </w:r>
        <w:r>
          <w:fldChar w:fldCharType="separate"/>
        </w:r>
        <w:r>
          <w:t>54</w:t>
        </w:r>
        <w:r>
          <w:fldChar w:fldCharType="end"/>
        </w:r>
      </w:hyperlink>
    </w:p>
    <w:p>
      <w:pPr>
        <w:pStyle w:val="TOC2"/>
        <w:tabs>
          <w:tab w:val="right" w:leader="dot" w:pos="8306"/>
        </w:tabs>
      </w:pPr>
      <w:hyperlink w:anchor="_Toc16595" w:history="1">
        <w:r>
          <w:rPr>
            <w:rFonts w:ascii="仿宋" w:eastAsia="仿宋" w:hAnsi="仿宋" w:cs="仿宋" w:hint="eastAsia"/>
            <w:lang w:val="en-GB"/>
          </w:rPr>
          <w:t>(三)、人才资源</w:t>
        </w:r>
        <w:r>
          <w:tab/>
        </w:r>
        <w:r>
          <w:fldChar w:fldCharType="begin"/>
        </w:r>
        <w:r>
          <w:instrText xml:space="preserve"> PAGEREF _Toc16595 \h </w:instrText>
        </w:r>
        <w:r>
          <w:fldChar w:fldCharType="separate"/>
        </w:r>
        <w:r>
          <w:t>55</w:t>
        </w:r>
        <w:r>
          <w:fldChar w:fldCharType="end"/>
        </w:r>
      </w:hyperlink>
    </w:p>
    <w:p>
      <w:pPr>
        <w:pStyle w:val="TOC2"/>
        <w:tabs>
          <w:tab w:val="right" w:leader="dot" w:pos="8306"/>
        </w:tabs>
      </w:pPr>
      <w:hyperlink w:anchor="_Toc20354" w:history="1">
        <w:r>
          <w:rPr>
            <w:rFonts w:ascii="仿宋" w:eastAsia="仿宋" w:hAnsi="仿宋" w:cs="仿宋" w:hint="eastAsia"/>
            <w:lang w:val="en-GB"/>
          </w:rPr>
          <w:t>(四)、政策支持</w:t>
        </w:r>
        <w:r>
          <w:tab/>
        </w:r>
        <w:r>
          <w:fldChar w:fldCharType="begin"/>
        </w:r>
        <w:r>
          <w:instrText xml:space="preserve"> PAGEREF _Toc20354 \h </w:instrText>
        </w:r>
        <w:r>
          <w:fldChar w:fldCharType="separate"/>
        </w:r>
        <w:r>
          <w:t>56</w:t>
        </w:r>
        <w:r>
          <w:fldChar w:fldCharType="end"/>
        </w:r>
      </w:hyperlink>
    </w:p>
    <w:p>
      <w:pPr>
        <w:pStyle w:val="TOC1"/>
        <w:tabs>
          <w:tab w:val="right" w:leader="dot" w:pos="8306"/>
        </w:tabs>
      </w:pPr>
      <w:hyperlink w:anchor="_Toc2416" w:history="1">
        <w:r>
          <w:rPr>
            <w:rFonts w:ascii="仿宋" w:eastAsia="仿宋" w:hAnsi="仿宋" w:cs="仿宋" w:hint="eastAsia"/>
            <w:lang w:val="en-GB"/>
          </w:rPr>
          <w:t>十一、粮油加工风险管理与合规</w:t>
        </w:r>
        <w:r>
          <w:tab/>
        </w:r>
        <w:r>
          <w:fldChar w:fldCharType="begin"/>
        </w:r>
        <w:r>
          <w:instrText xml:space="preserve"> PAGEREF _Toc2416 \h </w:instrText>
        </w:r>
        <w:r>
          <w:fldChar w:fldCharType="separate"/>
        </w:r>
        <w:r>
          <w:t>57</w:t>
        </w:r>
        <w:r>
          <w:fldChar w:fldCharType="end"/>
        </w:r>
      </w:hyperlink>
    </w:p>
    <w:p>
      <w:pPr>
        <w:pStyle w:val="TOC2"/>
        <w:tabs>
          <w:tab w:val="right" w:leader="dot" w:pos="8306"/>
        </w:tabs>
      </w:pPr>
      <w:hyperlink w:anchor="_Toc22628" w:history="1">
        <w:r>
          <w:rPr>
            <w:rFonts w:ascii="仿宋" w:eastAsia="仿宋" w:hAnsi="仿宋" w:cs="仿宋" w:hint="eastAsia"/>
            <w:lang w:val="en-GB"/>
          </w:rPr>
          <w:t>(一)、风险评估与监测体系</w:t>
        </w:r>
        <w:r>
          <w:tab/>
        </w:r>
        <w:r>
          <w:fldChar w:fldCharType="begin"/>
        </w:r>
        <w:r>
          <w:instrText xml:space="preserve"> PAGEREF _Toc22628 \h </w:instrText>
        </w:r>
        <w:r>
          <w:fldChar w:fldCharType="separate"/>
        </w:r>
        <w:r>
          <w:t>57</w:t>
        </w:r>
        <w:r>
          <w:fldChar w:fldCharType="end"/>
        </w:r>
      </w:hyperlink>
    </w:p>
    <w:p>
      <w:pPr>
        <w:pStyle w:val="TOC2"/>
        <w:tabs>
          <w:tab w:val="right" w:leader="dot" w:pos="8306"/>
        </w:tabs>
      </w:pPr>
      <w:hyperlink w:anchor="_Toc10561" w:history="1">
        <w:r>
          <w:rPr>
            <w:rFonts w:ascii="仿宋" w:eastAsia="仿宋" w:hAnsi="仿宋" w:cs="仿宋" w:hint="eastAsia"/>
            <w:lang w:val="en-GB"/>
          </w:rPr>
          <w:t>(二)、合规政策制定与执行</w:t>
        </w:r>
        <w:r>
          <w:tab/>
        </w:r>
        <w:r>
          <w:fldChar w:fldCharType="begin"/>
        </w:r>
        <w:r>
          <w:instrText xml:space="preserve"> PAGEREF _Toc10561 \h </w:instrText>
        </w:r>
        <w:r>
          <w:fldChar w:fldCharType="separate"/>
        </w:r>
        <w:r>
          <w:t>58</w:t>
        </w:r>
        <w:r>
          <w:fldChar w:fldCharType="end"/>
        </w:r>
      </w:hyperlink>
    </w:p>
    <w:p>
      <w:pPr>
        <w:pStyle w:val="TOC2"/>
        <w:tabs>
          <w:tab w:val="right" w:leader="dot" w:pos="8306"/>
        </w:tabs>
      </w:pPr>
      <w:hyperlink w:anchor="_Toc8616" w:history="1">
        <w:r>
          <w:rPr>
            <w:rFonts w:ascii="仿宋" w:eastAsia="仿宋" w:hAnsi="仿宋" w:cs="仿宋" w:hint="eastAsia"/>
            <w:lang w:val="en-GB"/>
          </w:rPr>
          <w:t>(三)、危机管理与灾备计划</w:t>
        </w:r>
        <w:r>
          <w:tab/>
        </w:r>
        <w:r>
          <w:fldChar w:fldCharType="begin"/>
        </w:r>
        <w:r>
          <w:instrText xml:space="preserve"> PAGEREF _Toc8616 \h </w:instrText>
        </w:r>
        <w:r>
          <w:fldChar w:fldCharType="separate"/>
        </w:r>
        <w:r>
          <w:t>59</w:t>
        </w:r>
        <w:r>
          <w:fldChar w:fldCharType="end"/>
        </w:r>
      </w:hyperlink>
    </w:p>
    <w:p>
      <w:pPr>
        <w:pStyle w:val="TOC2"/>
        <w:tabs>
          <w:tab w:val="right" w:leader="dot" w:pos="8306"/>
        </w:tabs>
      </w:pPr>
      <w:hyperlink w:anchor="_Toc19177" w:history="1">
        <w:r>
          <w:rPr>
            <w:rFonts w:ascii="仿宋" w:eastAsia="仿宋" w:hAnsi="仿宋" w:cs="仿宋" w:hint="eastAsia"/>
            <w:lang w:val="en-GB"/>
          </w:rPr>
          <w:t>(四)、法律事务与法规遵从</w:t>
        </w:r>
        <w:r>
          <w:tab/>
        </w:r>
        <w:r>
          <w:fldChar w:fldCharType="begin"/>
        </w:r>
        <w:r>
          <w:instrText xml:space="preserve"> PAGEREF _Toc19177 \h </w:instrText>
        </w:r>
        <w:r>
          <w:fldChar w:fldCharType="separate"/>
        </w:r>
        <w:r>
          <w:t>61</w:t>
        </w:r>
        <w:r>
          <w:fldChar w:fldCharType="end"/>
        </w:r>
      </w:hyperlink>
    </w:p>
    <w:p>
      <w:pPr>
        <w:pStyle w:val="TOC1"/>
        <w:tabs>
          <w:tab w:val="right" w:leader="dot" w:pos="8306"/>
        </w:tabs>
      </w:pPr>
      <w:hyperlink w:anchor="_Toc23925" w:history="1">
        <w:r>
          <w:rPr>
            <w:rFonts w:ascii="仿宋" w:eastAsia="仿宋" w:hAnsi="仿宋" w:cs="仿宋" w:hint="eastAsia"/>
            <w:lang w:val="en-GB"/>
          </w:rPr>
          <w:t>十二、粮油加工人才战略与团队建设</w:t>
        </w:r>
        <w:r>
          <w:tab/>
        </w:r>
        <w:r>
          <w:fldChar w:fldCharType="begin"/>
        </w:r>
        <w:r>
          <w:instrText xml:space="preserve"> PAGEREF _Toc23925 \h </w:instrText>
        </w:r>
        <w:r>
          <w:fldChar w:fldCharType="separate"/>
        </w:r>
        <w:r>
          <w:t>62</w:t>
        </w:r>
        <w:r>
          <w:fldChar w:fldCharType="end"/>
        </w:r>
      </w:hyperlink>
    </w:p>
    <w:p>
      <w:pPr>
        <w:pStyle w:val="TOC2"/>
        <w:tabs>
          <w:tab w:val="right" w:leader="dot" w:pos="8306"/>
        </w:tabs>
      </w:pPr>
      <w:hyperlink w:anchor="_Toc27092" w:history="1">
        <w:r>
          <w:rPr>
            <w:rFonts w:ascii="仿宋" w:eastAsia="仿宋" w:hAnsi="仿宋" w:cs="仿宋" w:hint="eastAsia"/>
            <w:lang w:val="en-GB"/>
          </w:rPr>
          <w:t>(一)、人才需求与招聘计划</w:t>
        </w:r>
        <w:r>
          <w:tab/>
        </w:r>
        <w:r>
          <w:fldChar w:fldCharType="begin"/>
        </w:r>
        <w:r>
          <w:instrText xml:space="preserve"> PAGEREF _Toc27092 \h </w:instrText>
        </w:r>
        <w:r>
          <w:fldChar w:fldCharType="separate"/>
        </w:r>
        <w:r>
          <w:t>62</w:t>
        </w:r>
        <w:r>
          <w:fldChar w:fldCharType="end"/>
        </w:r>
      </w:hyperlink>
    </w:p>
    <w:p>
      <w:pPr>
        <w:pStyle w:val="TOC2"/>
        <w:tabs>
          <w:tab w:val="right" w:leader="dot" w:pos="8306"/>
        </w:tabs>
      </w:pPr>
      <w:hyperlink w:anchor="_Toc27615" w:history="1">
        <w:r>
          <w:rPr>
            <w:rFonts w:ascii="仿宋" w:eastAsia="仿宋" w:hAnsi="仿宋" w:cs="仿宋" w:hint="eastAsia"/>
            <w:lang w:val="en-GB"/>
          </w:rPr>
          <w:t>(二)、培训与专业发展</w:t>
        </w:r>
        <w:r>
          <w:tab/>
        </w:r>
        <w:r>
          <w:fldChar w:fldCharType="begin"/>
        </w:r>
        <w:r>
          <w:instrText xml:space="preserve"> PAGEREF _Toc27615 \h </w:instrText>
        </w:r>
        <w:r>
          <w:fldChar w:fldCharType="separate"/>
        </w:r>
        <w:r>
          <w:t>63</w:t>
        </w:r>
        <w:r>
          <w:fldChar w:fldCharType="end"/>
        </w:r>
      </w:hyperlink>
    </w:p>
    <w:p>
      <w:pPr>
        <w:pStyle w:val="TOC2"/>
        <w:tabs>
          <w:tab w:val="right" w:leader="dot" w:pos="8306"/>
        </w:tabs>
      </w:pPr>
      <w:hyperlink w:anchor="_Toc22201" w:history="1">
        <w:r>
          <w:rPr>
            <w:rFonts w:ascii="仿宋" w:eastAsia="仿宋" w:hAnsi="仿宋" w:cs="仿宋" w:hint="eastAsia"/>
            <w:lang w:val="en-GB"/>
          </w:rPr>
          <w:t>(三)、绩效评价与激励机制</w:t>
        </w:r>
        <w:r>
          <w:tab/>
        </w:r>
        <w:r>
          <w:fldChar w:fldCharType="begin"/>
        </w:r>
        <w:r>
          <w:instrText xml:space="preserve"> PAGEREF _Toc22201 \h </w:instrText>
        </w:r>
        <w:r>
          <w:fldChar w:fldCharType="separate"/>
        </w:r>
        <w:r>
          <w:t>65</w:t>
        </w:r>
        <w:r>
          <w:fldChar w:fldCharType="end"/>
        </w:r>
      </w:hyperlink>
    </w:p>
    <w:p>
      <w:pPr>
        <w:pStyle w:val="TOC2"/>
        <w:tabs>
          <w:tab w:val="right" w:leader="dot" w:pos="8306"/>
        </w:tabs>
      </w:pPr>
      <w:hyperlink w:anchor="_Toc20458" w:history="1">
        <w:r>
          <w:rPr>
            <w:rFonts w:ascii="仿宋" w:eastAsia="仿宋" w:hAnsi="仿宋" w:cs="仿宋" w:hint="eastAsia"/>
            <w:lang w:val="en-GB"/>
          </w:rPr>
          <w:t>(四)、团队建设与协作模式</w:t>
        </w:r>
        <w:r>
          <w:tab/>
        </w:r>
        <w:r>
          <w:fldChar w:fldCharType="begin"/>
        </w:r>
        <w:r>
          <w:instrText xml:space="preserve"> PAGEREF _Toc20458 \h </w:instrText>
        </w:r>
        <w:r>
          <w:fldChar w:fldCharType="separate"/>
        </w:r>
        <w:r>
          <w:t>66</w:t>
        </w:r>
        <w:r>
          <w:fldChar w:fldCharType="end"/>
        </w:r>
      </w:hyperlink>
    </w:p>
    <w:p>
      <w:pPr>
        <w:pStyle w:val="TOC1"/>
        <w:tabs>
          <w:tab w:val="right" w:leader="dot" w:pos="8306"/>
        </w:tabs>
      </w:pPr>
      <w:hyperlink w:anchor="_Toc20749" w:history="1">
        <w:r>
          <w:rPr>
            <w:rFonts w:ascii="仿宋" w:eastAsia="仿宋" w:hAnsi="仿宋" w:cs="仿宋" w:hint="eastAsia"/>
            <w:lang w:val="en-GB"/>
          </w:rPr>
          <w:t>十三、粮油加工数字化发展方案</w:t>
        </w:r>
        <w:r>
          <w:tab/>
        </w:r>
        <w:r>
          <w:fldChar w:fldCharType="begin"/>
        </w:r>
        <w:r>
          <w:instrText xml:space="preserve"> PAGEREF _Toc20749 \h </w:instrText>
        </w:r>
        <w:r>
          <w:fldChar w:fldCharType="separate"/>
        </w:r>
        <w:r>
          <w:t>67</w:t>
        </w:r>
        <w:r>
          <w:fldChar w:fldCharType="end"/>
        </w:r>
      </w:hyperlink>
    </w:p>
    <w:p>
      <w:pPr>
        <w:pStyle w:val="TOC2"/>
        <w:tabs>
          <w:tab w:val="right" w:leader="dot" w:pos="8306"/>
        </w:tabs>
      </w:pPr>
      <w:hyperlink w:anchor="_Toc31152" w:history="1">
        <w:r>
          <w:rPr>
            <w:rFonts w:ascii="仿宋" w:eastAsia="仿宋" w:hAnsi="仿宋" w:cs="仿宋" w:hint="eastAsia"/>
            <w:lang w:val="en-GB"/>
          </w:rPr>
          <w:t>(一)、数字化战略规划</w:t>
        </w:r>
        <w:r>
          <w:tab/>
        </w:r>
        <w:r>
          <w:fldChar w:fldCharType="begin"/>
        </w:r>
        <w:r>
          <w:instrText xml:space="preserve"> PAGEREF _Toc31152 \h </w:instrText>
        </w:r>
        <w:r>
          <w:fldChar w:fldCharType="separate"/>
        </w:r>
        <w:r>
          <w:t>67</w:t>
        </w:r>
        <w:r>
          <w:fldChar w:fldCharType="end"/>
        </w:r>
      </w:hyperlink>
    </w:p>
    <w:p>
      <w:pPr>
        <w:pStyle w:val="TOC2"/>
        <w:tabs>
          <w:tab w:val="right" w:leader="dot" w:pos="8306"/>
        </w:tabs>
      </w:pPr>
      <w:hyperlink w:anchor="_Toc25877" w:history="1">
        <w:r>
          <w:rPr>
            <w:rFonts w:ascii="仿宋" w:eastAsia="仿宋" w:hAnsi="仿宋" w:cs="仿宋" w:hint="eastAsia"/>
            <w:lang w:val="en-GB"/>
          </w:rPr>
          <w:t>(二)、数据安全与隐私保护</w:t>
        </w:r>
        <w:r>
          <w:tab/>
        </w:r>
        <w:r>
          <w:fldChar w:fldCharType="begin"/>
        </w:r>
        <w:r>
          <w:instrText xml:space="preserve"> PAGEREF _Toc25877 \h </w:instrText>
        </w:r>
        <w:r>
          <w:fldChar w:fldCharType="separate"/>
        </w:r>
        <w:r>
          <w:t>68</w:t>
        </w:r>
        <w:r>
          <w:fldChar w:fldCharType="end"/>
        </w:r>
      </w:hyperlink>
    </w:p>
    <w:p>
      <w:pPr>
        <w:pStyle w:val="TOC2"/>
        <w:tabs>
          <w:tab w:val="right" w:leader="dot" w:pos="8306"/>
        </w:tabs>
      </w:pPr>
      <w:hyperlink w:anchor="_Toc30382" w:history="1">
        <w:r>
          <w:rPr>
            <w:rFonts w:ascii="仿宋" w:eastAsia="仿宋" w:hAnsi="仿宋" w:cs="仿宋" w:hint="eastAsia"/>
            <w:lang w:val="en-GB"/>
          </w:rPr>
          <w:t>(三)、人工智能与大数据应用</w:t>
        </w:r>
        <w:r>
          <w:tab/>
        </w:r>
        <w:r>
          <w:fldChar w:fldCharType="begin"/>
        </w:r>
        <w:r>
          <w:instrText xml:space="preserve"> PAGEREF _Toc30382 \h </w:instrText>
        </w:r>
        <w:r>
          <w:fldChar w:fldCharType="separate"/>
        </w:r>
        <w:r>
          <w:t>70</w:t>
        </w:r>
        <w:r>
          <w:fldChar w:fldCharType="end"/>
        </w:r>
      </w:hyperlink>
    </w:p>
    <w:p>
      <w:pPr>
        <w:pStyle w:val="TOC2"/>
        <w:tabs>
          <w:tab w:val="right" w:leader="dot" w:pos="8306"/>
        </w:tabs>
      </w:pPr>
      <w:hyperlink w:anchor="_Toc31608" w:history="1">
        <w:r>
          <w:rPr>
            <w:rFonts w:ascii="仿宋" w:eastAsia="仿宋" w:hAnsi="仿宋" w:cs="仿宋" w:hint="eastAsia"/>
            <w:lang w:val="en-GB"/>
          </w:rPr>
          <w:t>(四)、信息技术基础设施建设</w:t>
        </w:r>
        <w:r>
          <w:tab/>
        </w:r>
        <w:r>
          <w:fldChar w:fldCharType="begin"/>
        </w:r>
        <w:r>
          <w:instrText xml:space="preserve"> PAGEREF _Toc31608 \h </w:instrText>
        </w:r>
        <w:r>
          <w:fldChar w:fldCharType="separate"/>
        </w:r>
        <w:r>
          <w:t>71</w:t>
        </w:r>
        <w:r>
          <w:fldChar w:fldCharType="end"/>
        </w:r>
      </w:hyperlink>
    </w:p>
    <w:p>
      <w:pPr>
        <w:pStyle w:val="TOC1"/>
        <w:tabs>
          <w:tab w:val="right" w:leader="dot" w:pos="8306"/>
        </w:tabs>
      </w:pPr>
      <w:hyperlink w:anchor="_Toc24966" w:history="1">
        <w:r>
          <w:rPr>
            <w:rFonts w:ascii="仿宋" w:eastAsia="仿宋" w:hAnsi="仿宋" w:cs="仿宋" w:hint="eastAsia"/>
            <w:lang w:val="en-GB"/>
          </w:rPr>
          <w:t>十四、市场营销与销售策略</w:t>
        </w:r>
        <w:r>
          <w:tab/>
        </w:r>
        <w:r>
          <w:fldChar w:fldCharType="begin"/>
        </w:r>
        <w:r>
          <w:instrText xml:space="preserve"> PAGEREF _Toc24966 \h </w:instrText>
        </w:r>
        <w:r>
          <w:fldChar w:fldCharType="separate"/>
        </w:r>
        <w:r>
          <w:t>72</w:t>
        </w:r>
        <w:r>
          <w:fldChar w:fldCharType="end"/>
        </w:r>
      </w:hyperlink>
    </w:p>
    <w:p>
      <w:pPr>
        <w:pStyle w:val="TOC2"/>
        <w:tabs>
          <w:tab w:val="right" w:leader="dot" w:pos="8306"/>
        </w:tabs>
      </w:pPr>
      <w:hyperlink w:anchor="_Toc11911" w:history="1">
        <w:r>
          <w:rPr>
            <w:rFonts w:ascii="仿宋" w:eastAsia="仿宋" w:hAnsi="仿宋" w:cs="仿宋" w:hint="eastAsia"/>
            <w:lang w:val="en-GB"/>
          </w:rPr>
          <w:t>(一)、市场推广与品牌建设</w:t>
        </w:r>
        <w:r>
          <w:tab/>
        </w:r>
        <w:r>
          <w:fldChar w:fldCharType="begin"/>
        </w:r>
        <w:r>
          <w:instrText xml:space="preserve"> PAGEREF _Toc11911 \h </w:instrText>
        </w:r>
        <w:r>
          <w:fldChar w:fldCharType="separate"/>
        </w:r>
        <w:r>
          <w:t>72</w:t>
        </w:r>
        <w:r>
          <w:fldChar w:fldCharType="end"/>
        </w:r>
      </w:hyperlink>
    </w:p>
    <w:p>
      <w:pPr>
        <w:pStyle w:val="TOC2"/>
        <w:tabs>
          <w:tab w:val="right" w:leader="dot" w:pos="8306"/>
        </w:tabs>
      </w:pPr>
      <w:hyperlink w:anchor="_Toc29876" w:history="1">
        <w:r>
          <w:rPr>
            <w:rFonts w:ascii="仿宋" w:eastAsia="仿宋" w:hAnsi="仿宋" w:cs="仿宋" w:hint="eastAsia"/>
            <w:lang w:val="en-GB"/>
          </w:rPr>
          <w:t>(二)、销售渠道与分销网络</w:t>
        </w:r>
        <w:r>
          <w:tab/>
        </w:r>
        <w:r>
          <w:fldChar w:fldCharType="begin"/>
        </w:r>
        <w:r>
          <w:instrText xml:space="preserve"> PAGEREF _Toc29876 \h </w:instrText>
        </w:r>
        <w:r>
          <w:fldChar w:fldCharType="separate"/>
        </w:r>
        <w:r>
          <w:t>74</w:t>
        </w:r>
        <w:r>
          <w:fldChar w:fldCharType="end"/>
        </w:r>
      </w:hyperlink>
    </w:p>
    <w:p>
      <w:pPr>
        <w:pStyle w:val="TOC2"/>
        <w:tabs>
          <w:tab w:val="right" w:leader="dot" w:pos="8306"/>
        </w:tabs>
      </w:pPr>
      <w:hyperlink w:anchor="_Toc23183" w:history="1">
        <w:r>
          <w:rPr>
            <w:rFonts w:ascii="仿宋" w:eastAsia="仿宋" w:hAnsi="仿宋" w:cs="仿宋" w:hint="eastAsia"/>
            <w:lang w:val="en-GB"/>
          </w:rPr>
          <w:t>(三)、客户关系管理与维护</w:t>
        </w:r>
        <w:r>
          <w:tab/>
        </w:r>
        <w:r>
          <w:fldChar w:fldCharType="begin"/>
        </w:r>
        <w:r>
          <w:instrText xml:space="preserve"> PAGEREF _Toc23183 \h </w:instrText>
        </w:r>
        <w:r>
          <w:fldChar w:fldCharType="separate"/>
        </w:r>
        <w:r>
          <w:t>75</w:t>
        </w:r>
        <w:r>
          <w:fldChar w:fldCharType="end"/>
        </w:r>
      </w:hyperlink>
    </w:p>
    <w:p>
      <w:pPr>
        <w:pStyle w:val="TOC2"/>
        <w:tabs>
          <w:tab w:val="right" w:leader="dot" w:pos="8306"/>
        </w:tabs>
      </w:pPr>
      <w:hyperlink w:anchor="_Toc8" w:history="1">
        <w:r>
          <w:rPr>
            <w:rFonts w:ascii="仿宋" w:eastAsia="仿宋" w:hAnsi="仿宋" w:cs="仿宋" w:hint="eastAsia"/>
            <w:lang w:val="en-GB"/>
          </w:rPr>
          <w:t>(四)、市场反馈与调整策略</w:t>
        </w:r>
        <w:r>
          <w:tab/>
        </w:r>
        <w:r>
          <w:fldChar w:fldCharType="begin"/>
        </w:r>
        <w:r>
          <w:instrText xml:space="preserve"> PAGEREF _Toc8 \h </w:instrText>
        </w:r>
        <w:r>
          <w:fldChar w:fldCharType="separate"/>
        </w:r>
        <w:r>
          <w:t>76</w:t>
        </w:r>
        <w:r>
          <w:fldChar w:fldCharType="end"/>
        </w:r>
      </w:hyperlink>
    </w:p>
    <w:p>
      <w:pPr>
        <w:pStyle w:val="TOC1"/>
        <w:tabs>
          <w:tab w:val="right" w:leader="dot" w:pos="8306"/>
        </w:tabs>
      </w:pPr>
      <w:hyperlink w:anchor="_Toc18929" w:history="1">
        <w:r>
          <w:rPr>
            <w:rFonts w:ascii="仿宋" w:eastAsia="仿宋" w:hAnsi="仿宋" w:cs="仿宋" w:hint="eastAsia"/>
            <w:lang w:val="en-GB"/>
          </w:rPr>
          <w:t>十五、粮油加工可持续发展战略</w:t>
        </w:r>
        <w:r>
          <w:tab/>
        </w:r>
        <w:r>
          <w:fldChar w:fldCharType="begin"/>
        </w:r>
        <w:r>
          <w:instrText xml:space="preserve"> PAGEREF _Toc18929 \h </w:instrText>
        </w:r>
        <w:r>
          <w:fldChar w:fldCharType="separate"/>
        </w:r>
        <w:r>
          <w:t>77</w:t>
        </w:r>
        <w:r>
          <w:fldChar w:fldCharType="end"/>
        </w:r>
      </w:hyperlink>
    </w:p>
    <w:p>
      <w:pPr>
        <w:pStyle w:val="TOC2"/>
        <w:tabs>
          <w:tab w:val="right" w:leader="dot" w:pos="8306"/>
        </w:tabs>
      </w:pPr>
      <w:hyperlink w:anchor="_Toc16105" w:history="1">
        <w:r>
          <w:rPr>
            <w:rFonts w:ascii="仿宋" w:eastAsia="仿宋" w:hAnsi="仿宋" w:cs="仿宋" w:hint="eastAsia"/>
            <w:lang w:val="en-GB"/>
          </w:rPr>
          <w:t>(一)、环保与社会责任</w:t>
        </w:r>
        <w:r>
          <w:tab/>
        </w:r>
        <w:r>
          <w:fldChar w:fldCharType="begin"/>
        </w:r>
        <w:r>
          <w:instrText xml:space="preserve"> PAGEREF _Toc16105 \h </w:instrText>
        </w:r>
        <w:r>
          <w:fldChar w:fldCharType="separate"/>
        </w:r>
        <w:r>
          <w:t>77</w:t>
        </w:r>
        <w:r>
          <w:fldChar w:fldCharType="end"/>
        </w:r>
      </w:hyperlink>
    </w:p>
    <w:p>
      <w:pPr>
        <w:pStyle w:val="TOC2"/>
        <w:tabs>
          <w:tab w:val="right" w:leader="dot" w:pos="8306"/>
        </w:tabs>
      </w:pPr>
      <w:hyperlink w:anchor="_Toc8923" w:history="1">
        <w:r>
          <w:rPr>
            <w:rFonts w:ascii="仿宋" w:eastAsia="仿宋" w:hAnsi="仿宋" w:cs="仿宋" w:hint="eastAsia"/>
            <w:lang w:val="en-GB"/>
          </w:rPr>
          <w:t>(二)、资源有效利用与循环经济</w:t>
        </w:r>
        <w:r>
          <w:tab/>
        </w:r>
        <w:r>
          <w:fldChar w:fldCharType="begin"/>
        </w:r>
        <w:r>
          <w:instrText xml:space="preserve"> PAGEREF _Toc8923 \h </w:instrText>
        </w:r>
        <w:r>
          <w:fldChar w:fldCharType="separate"/>
        </w:r>
        <w:r>
          <w:t>78</w:t>
        </w:r>
        <w:r>
          <w:fldChar w:fldCharType="end"/>
        </w:r>
      </w:hyperlink>
    </w:p>
    <w:p>
      <w:pPr>
        <w:pStyle w:val="TOC2"/>
        <w:tabs>
          <w:tab w:val="right" w:leader="dot" w:pos="8306"/>
        </w:tabs>
      </w:pPr>
      <w:hyperlink w:anchor="_Toc15782" w:history="1">
        <w:r>
          <w:rPr>
            <w:rFonts w:ascii="仿宋" w:eastAsia="仿宋" w:hAnsi="仿宋" w:cs="仿宋" w:hint="eastAsia"/>
            <w:lang w:val="en-GB"/>
          </w:rPr>
          <w:t>(三)、社会影响与公益活动</w:t>
        </w:r>
        <w:r>
          <w:tab/>
        </w:r>
        <w:r>
          <w:fldChar w:fldCharType="begin"/>
        </w:r>
        <w:r>
          <w:instrText xml:space="preserve"> PAGEREF _Toc15782 \h </w:instrText>
        </w:r>
        <w:r>
          <w:fldChar w:fldCharType="separate"/>
        </w:r>
        <w:r>
          <w:t>79</w:t>
        </w:r>
        <w:r>
          <w:fldChar w:fldCharType="end"/>
        </w:r>
      </w:hyperlink>
    </w:p>
    <w:p>
      <w:pPr>
        <w:pStyle w:val="TOC2"/>
        <w:tabs>
          <w:tab w:val="right" w:leader="dot" w:pos="8306"/>
        </w:tabs>
      </w:pPr>
      <w:hyperlink w:anchor="_Toc11215" w:history="1">
        <w:r>
          <w:rPr>
            <w:rFonts w:ascii="仿宋" w:eastAsia="仿宋" w:hAnsi="仿宋" w:cs="仿宋" w:hint="eastAsia"/>
            <w:lang w:val="en-GB"/>
          </w:rPr>
          <w:t>(四)、可持续供应链与生产模式</w:t>
        </w:r>
        <w:r>
          <w:tab/>
        </w:r>
        <w:r>
          <w:fldChar w:fldCharType="begin"/>
        </w:r>
        <w:r>
          <w:instrText xml:space="preserve"> PAGEREF _Toc11215 \h </w:instrText>
        </w:r>
        <w:r>
          <w:fldChar w:fldCharType="separate"/>
        </w:r>
        <w:r>
          <w:t>81</w:t>
        </w:r>
        <w:r>
          <w:fldChar w:fldCharType="end"/>
        </w:r>
      </w:hyperlink>
    </w:p>
    <w:p>
      <w:pPr>
        <w:pStyle w:val="TOC1"/>
        <w:tabs>
          <w:tab w:val="right" w:leader="dot" w:pos="8306"/>
        </w:tabs>
      </w:pPr>
      <w:hyperlink w:anchor="_Toc11879" w:history="1">
        <w:r>
          <w:rPr>
            <w:rFonts w:ascii="仿宋" w:eastAsia="仿宋" w:hAnsi="仿宋" w:cs="仿宋" w:hint="eastAsia"/>
            <w:lang w:val="en-GB"/>
          </w:rPr>
          <w:t>十六、粮油加工供应链管理</w:t>
        </w:r>
        <w:r>
          <w:tab/>
        </w:r>
        <w:r>
          <w:fldChar w:fldCharType="begin"/>
        </w:r>
        <w:r>
          <w:instrText xml:space="preserve"> PAGEREF _Toc11879 \h </w:instrText>
        </w:r>
        <w:r>
          <w:fldChar w:fldCharType="separate"/>
        </w:r>
        <w:r>
          <w:t>82</w:t>
        </w:r>
        <w:r>
          <w:fldChar w:fldCharType="end"/>
        </w:r>
      </w:hyperlink>
    </w:p>
    <w:p>
      <w:pPr>
        <w:pStyle w:val="TOC2"/>
        <w:tabs>
          <w:tab w:val="right" w:leader="dot" w:pos="8306"/>
        </w:tabs>
      </w:pPr>
      <w:hyperlink w:anchor="_Toc25948" w:history="1">
        <w:r>
          <w:rPr>
            <w:rFonts w:ascii="仿宋" w:eastAsia="仿宋" w:hAnsi="仿宋" w:cs="仿宋" w:hint="eastAsia"/>
            <w:lang w:val="en-GB"/>
          </w:rPr>
          <w:t>(一)、供应链优化策略</w:t>
        </w:r>
        <w:r>
          <w:tab/>
        </w:r>
        <w:r>
          <w:fldChar w:fldCharType="begin"/>
        </w:r>
        <w:r>
          <w:instrText xml:space="preserve"> PAGEREF _Toc25948 \h </w:instrText>
        </w:r>
        <w:r>
          <w:fldChar w:fldCharType="separate"/>
        </w:r>
        <w:r>
          <w:t>82</w:t>
        </w:r>
        <w:r>
          <w:fldChar w:fldCharType="end"/>
        </w:r>
      </w:hyperlink>
    </w:p>
    <w:p>
      <w:pPr>
        <w:pStyle w:val="TOC2"/>
        <w:tabs>
          <w:tab w:val="right" w:leader="dot" w:pos="8306"/>
        </w:tabs>
      </w:pPr>
      <w:hyperlink w:anchor="_Toc21106" w:history="1">
        <w:r>
          <w:rPr>
            <w:rFonts w:ascii="仿宋" w:eastAsia="仿宋" w:hAnsi="仿宋" w:cs="仿宋" w:hint="eastAsia"/>
            <w:lang w:val="en-GB"/>
          </w:rPr>
          <w:t>(二)、供应商合作与管理</w:t>
        </w:r>
        <w:r>
          <w:tab/>
        </w:r>
        <w:r>
          <w:fldChar w:fldCharType="begin"/>
        </w:r>
        <w:r>
          <w:instrText xml:space="preserve"> PAGEREF _Toc21106 \h </w:instrText>
        </w:r>
        <w:r>
          <w:fldChar w:fldCharType="separate"/>
        </w:r>
        <w:r>
          <w:t>83</w:t>
        </w:r>
        <w:r>
          <w:fldChar w:fldCharType="end"/>
        </w:r>
      </w:hyperlink>
    </w:p>
    <w:p>
      <w:pPr>
        <w:pStyle w:val="TOC2"/>
        <w:tabs>
          <w:tab w:val="right" w:leader="dot" w:pos="8306"/>
        </w:tabs>
      </w:pPr>
      <w:hyperlink w:anchor="_Toc10940" w:history="1">
        <w:r>
          <w:rPr>
            <w:rFonts w:ascii="仿宋" w:eastAsia="仿宋" w:hAnsi="仿宋" w:cs="仿宋" w:hint="eastAsia"/>
            <w:lang w:val="en-GB"/>
          </w:rPr>
          <w:t>(三)、物流与库存管理</w:t>
        </w:r>
        <w:r>
          <w:tab/>
        </w:r>
        <w:r>
          <w:fldChar w:fldCharType="begin"/>
        </w:r>
        <w:r>
          <w:instrText xml:space="preserve"> PAGEREF _Toc10940 \h </w:instrText>
        </w:r>
        <w:r>
          <w:fldChar w:fldCharType="separate"/>
        </w:r>
        <w:r>
          <w:t>84</w:t>
        </w:r>
        <w:r>
          <w:fldChar w:fldCharType="end"/>
        </w:r>
      </w:hyperlink>
    </w:p>
    <w:p>
      <w:pPr>
        <w:pStyle w:val="TOC2"/>
        <w:tabs>
          <w:tab w:val="right" w:leader="dot" w:pos="8306"/>
        </w:tabs>
      </w:pPr>
      <w:hyperlink w:anchor="_Toc747" w:history="1">
        <w:r>
          <w:rPr>
            <w:rFonts w:ascii="仿宋" w:eastAsia="仿宋" w:hAnsi="仿宋" w:cs="仿宋" w:hint="eastAsia"/>
            <w:lang w:val="en-GB"/>
          </w:rPr>
          <w:t>(四)、风险管理与应对策略</w:t>
        </w:r>
        <w:r>
          <w:tab/>
        </w:r>
        <w:r>
          <w:fldChar w:fldCharType="begin"/>
        </w:r>
        <w:r>
          <w:instrText xml:space="preserve"> PAGEREF _Toc747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0087"/>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粮油加工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21970"/>
      <w:r>
        <w:rPr>
          <w:rFonts w:ascii="仿宋" w:eastAsia="仿宋" w:hAnsi="仿宋" w:cs="仿宋" w:hint="eastAsia"/>
          <w:sz w:val="28"/>
          <w:lang w:val="en-GB"/>
        </w:rPr>
        <w:t>一、粮油加工行业前景</w:t>
      </w:r>
      <w:bookmarkEnd w:id="2"/>
    </w:p>
    <w:p>
      <w:pPr>
        <w:pStyle w:val="Heading2"/>
        <w:rPr>
          <w:rFonts w:ascii="仿宋" w:eastAsia="仿宋" w:hAnsi="仿宋" w:cs="仿宋" w:hint="eastAsia"/>
          <w:lang w:val="en-GB"/>
        </w:rPr>
      </w:pPr>
      <w:bookmarkStart w:id="3" w:name="_Toc716"/>
      <w:r>
        <w:rPr>
          <w:rFonts w:ascii="仿宋" w:eastAsia="仿宋" w:hAnsi="仿宋" w:cs="仿宋" w:hint="eastAsia"/>
          <w:lang w:val="en-GB"/>
        </w:rPr>
        <w:t>(一)、市场增长预测</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粮油加工行业专业机构的研究和市场数据分析，粮油加工行业展现出强劲的增长势头，未来几年内市场规模有望进一步扩大，年均增长率预计将维持在XX%以上。这一预测的乐观态势主要受益于全球经济的回暖、消费者需求的升级，以及新技术的广泛应用。这为粮油加工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全球经济的回暖将成为推动市场增长的关键因素。随着各国逐渐克服疫情影响，全球经济有望实现复苏，为粮油加工行业创造更有利的经济环境。</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消费者需求的升级将成为市场增长的主要推动力。随着消费者对产品和服务品质的不断追求，粮油加工行业有望迎来更高水平的市场需求。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这一市场增长预测为粮油加工行业参与者提供了广泛的发展机遇，激励着企业加大投资、加强创新力，以更好地适应并引领粮油加工行业的发展潮流。</w:t>
      </w:r>
    </w:p>
    <w:p>
      <w:pPr>
        <w:pStyle w:val="Heading2"/>
        <w:ind w:firstLine="560" w:firstLineChars="200"/>
        <w:rPr>
          <w:rFonts w:ascii="仿宋" w:eastAsia="仿宋" w:hAnsi="仿宋" w:cs="仿宋" w:hint="eastAsia"/>
          <w:sz w:val="28"/>
          <w:lang w:val="en-GB"/>
        </w:rPr>
      </w:pPr>
      <w:bookmarkStart w:id="4" w:name="_Toc22553"/>
      <w:r>
        <w:rPr>
          <w:rFonts w:ascii="仿宋" w:eastAsia="仿宋" w:hAnsi="仿宋" w:cs="仿宋" w:hint="eastAsia"/>
          <w:sz w:val="28"/>
          <w:lang w:val="en-GB"/>
        </w:rPr>
        <w:t>(二)、新兴市场机会</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粮油加工行业在全球化进程加速和新兴市场崛起的大背景下呈现出强劲的增长势头。未来几年内，市场规模有望进一步扩大，年均增长率将保持在XX%以上。这一趋势主要受益于全球经济复苏、消费升级以及新技术应用的推动，为粮油加工行业参与者提供了广阔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此同时，公司将专注于新兴市场的探索与拓展。通过深入的市场调研和合作伙伴的拓展，公司将积极参与当地市场的竞争，争取在新兴市场中取得先发优势。这意味着公司将加大对新兴市场的投入，从而更好地把握当地消费者需求，灵活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除了市场竞争，公司还将加强与当地政府和企业的合作。这种合作不仅有助于公司更好地融入当地市场，还有助于共同推动粮油加工行业的健康发展。公司将遵守当地法规，积极参与制定与推动产业政策，以确保公司在新兴市场的可持续发展。</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这一全球化和新兴市场战略将为公司带来更多的商机和战略优势。通过深耕新兴市场、拓展合作伙伴关系以及与政府的协作，公司将不仅能够紧密契合市场需求，还能够在全球化竞争中取得更为稳固的地位。</w:t>
      </w:r>
    </w:p>
    <w:p>
      <w:pPr>
        <w:pStyle w:val="Heading2"/>
        <w:ind w:firstLine="560" w:firstLineChars="200"/>
        <w:rPr>
          <w:rFonts w:ascii="仿宋" w:eastAsia="仿宋" w:hAnsi="仿宋" w:cs="仿宋" w:hint="eastAsia"/>
          <w:sz w:val="28"/>
          <w:lang w:val="en-GB"/>
        </w:rPr>
      </w:pPr>
      <w:bookmarkStart w:id="5" w:name="_Toc29874"/>
      <w:r>
        <w:rPr>
          <w:rFonts w:ascii="仿宋" w:eastAsia="仿宋" w:hAnsi="仿宋" w:cs="仿宋" w:hint="eastAsia"/>
          <w:sz w:val="28"/>
          <w:lang w:val="en-GB"/>
        </w:rPr>
        <w:t>(三)、技术前景展望</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不断关注前沿科技的发展，积极引进和应用先进的生产技术、信息技术等，以提升产品质量、降低生产成本，并在市场竞争中保持领先地位。技术创新将成为公司在粮油加工行业中立于不败之地的有力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在技术前景方面，公司将采取以下策略：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积极引进先进的生产技术。通过采用先进的生产设备和工艺，公司将能够提高生产效率，缩短生产周期，从而更快地响应市场需求。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加大对信息技术的投入。公司将运用信息技术优化生产流程、提高数据分析的精准度，以实现智能制造和智能管理，为企业的全面提升提供数字化支持。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注重产品研发和创新。公司将不断加大对产品研发的投入，推动新产品的开发，以满足市场不断变化的需求。通过产品创新，公司将能够在竞争激烈的市场中脱颖而出。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建立技术创新的体系。公司将建立健全的技术创新体系，鼓励员工提出创新性的想法，推动技术研发和实践的深度融合，确保公司在技术领域的持续领先地位。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val="en-GB"/>
        </w:rPr>
      </w:pPr>
      <w:bookmarkStart w:id="6" w:name="_Toc30166"/>
      <w:r>
        <w:rPr>
          <w:rFonts w:ascii="仿宋" w:eastAsia="仿宋" w:hAnsi="仿宋" w:cs="仿宋" w:hint="eastAsia"/>
          <w:sz w:val="28"/>
          <w:lang w:val="en-GB"/>
        </w:rPr>
        <w:t>(四)、政策环境变化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公司将持续关注国家和地方政府对粮油加工行业的政策导向，包括产业支持政策、环保法规等。及时了解政策变化，公司将能够更好地调整业务策略，确保在政策引导下实现可持续经营。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在政策环境变化方面，公司将采取以下策略：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紧密关注产业支持政策。公司将密切关注国家和地方政府对粮油加工行业的支持政策，包括财政、税收等方面的支持。及时了解这些政策的调整和变化，以便灵活调整公司的战略，更好地利用政策红利。</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深入了解环保法规。随着社会对环保的关注日益增加，环保法规对粮油加工行业经营将产生越来越大的影响。公司将深入了解并遵守相关法规，甚至主动采取环保措施，以满足政府和社会的期望，提升公司的社会责任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政府关系网络。公司将积极与政府相关部门建立紧密的沟通渠道，参与粮油加工行业协商和政策制定过程。通过参与政府决策，公司将有机会在政策制定中发挥更大的影响力，确保政策符合粮油加工行业的实际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加强风险评估和政策应对能力。公司将建立健全的风险评估机制，及时识别可能影响业务的政策风险。并通过建立应对机制，灵活应对政策变化，减轻可能的负面影响。</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https://d.book118.com/178014133125006030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粮油加工市场分析及竞争策略分析报告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粮油加工市场分析及竞争策略分析报告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粮油加工市场分析及竞争策略分析报告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粮油加工市场分析及竞争策略分析报告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粮油加工市场分析及竞争策略分析报告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粮油加工市场分析及竞争策略分析报告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粮油加工市场分析及竞争策略分析报告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B20EA"/>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0B20EA"/>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78014133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2024-01-07T15:11:00Z</dcterms:created>
  <dcterms:modified xsi:type="dcterms:W3CDTF">2024-01-07T15:11:39Z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FD62EBF5AE8C410290B8762F53ABAD8E_11</vt:lpwstr>
  </property>
  <property fmtid="{D5CDD505-2E9C-101B-9397-08002B2CF9AE}" pid="3" name="KSOProductBuildVer">
    <vt:lpwstr>2052-12.1.0.16120</vt:lpwstr>
  </property>
</Properties>
</file>