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年社交电商项目计划设计方案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5" w:history="1">
        <w:r>
          <w:rPr>
            <w:rFonts w:ascii="仿宋" w:eastAsia="仿宋" w:hAnsi="仿宋" w:cs="仿宋" w:hint="eastAsia"/>
            <w:lang w:eastAsia="zh-CN"/>
          </w:rPr>
          <w:t>概论</w:t>
        </w:r>
        <w:r>
          <w:tab/>
        </w:r>
        <w:r>
          <w:fldChar w:fldCharType="begin"/>
        </w:r>
        <w:r>
          <w:instrText xml:space="preserve"> PAGEREF _Toc5015 \h </w:instrText>
        </w:r>
        <w:r>
          <w:fldChar w:fldCharType="separate"/>
        </w:r>
        <w:r>
          <w:t>3</w:t>
        </w:r>
        <w:r>
          <w:fldChar w:fldCharType="end"/>
        </w:r>
      </w:hyperlink>
    </w:p>
    <w:p>
      <w:pPr>
        <w:pStyle w:val="TOC1"/>
        <w:tabs>
          <w:tab w:val="right" w:leader="dot" w:pos="8306"/>
        </w:tabs>
      </w:pPr>
      <w:hyperlink w:anchor="_Toc1866" w:history="1">
        <w:r>
          <w:rPr>
            <w:rFonts w:ascii="仿宋" w:eastAsia="仿宋" w:hAnsi="仿宋" w:cs="仿宋" w:hint="eastAsia"/>
            <w:lang w:eastAsia="zh-CN"/>
          </w:rPr>
          <w:t>一、年社交电商项目可持续发展</w:t>
        </w:r>
        <w:r>
          <w:tab/>
        </w:r>
        <w:r>
          <w:fldChar w:fldCharType="begin"/>
        </w:r>
        <w:r>
          <w:instrText xml:space="preserve"> PAGEREF _Toc1866 \h </w:instrText>
        </w:r>
        <w:r>
          <w:fldChar w:fldCharType="separate"/>
        </w:r>
        <w:r>
          <w:t>3</w:t>
        </w:r>
        <w:r>
          <w:fldChar w:fldCharType="end"/>
        </w:r>
      </w:hyperlink>
    </w:p>
    <w:p>
      <w:pPr>
        <w:pStyle w:val="TOC2"/>
        <w:tabs>
          <w:tab w:val="right" w:leader="dot" w:pos="8306"/>
        </w:tabs>
      </w:pPr>
      <w:hyperlink w:anchor="_Toc5310" w:history="1">
        <w:r>
          <w:rPr>
            <w:rFonts w:ascii="仿宋" w:eastAsia="仿宋" w:hAnsi="仿宋" w:cs="仿宋" w:hint="eastAsia"/>
            <w:lang w:eastAsia="zh-CN"/>
          </w:rPr>
          <w:t>(一)、可持续战略与实践</w:t>
        </w:r>
        <w:r>
          <w:tab/>
        </w:r>
        <w:r>
          <w:fldChar w:fldCharType="begin"/>
        </w:r>
        <w:r>
          <w:instrText xml:space="preserve"> PAGEREF _Toc5310 \h </w:instrText>
        </w:r>
        <w:r>
          <w:fldChar w:fldCharType="separate"/>
        </w:r>
        <w:r>
          <w:t>3</w:t>
        </w:r>
        <w:r>
          <w:fldChar w:fldCharType="end"/>
        </w:r>
      </w:hyperlink>
    </w:p>
    <w:p>
      <w:pPr>
        <w:pStyle w:val="TOC2"/>
        <w:tabs>
          <w:tab w:val="right" w:leader="dot" w:pos="8306"/>
        </w:tabs>
      </w:pPr>
      <w:hyperlink w:anchor="_Toc21990" w:history="1">
        <w:r>
          <w:rPr>
            <w:rFonts w:ascii="仿宋" w:eastAsia="仿宋" w:hAnsi="仿宋" w:cs="仿宋" w:hint="eastAsia"/>
            <w:lang w:eastAsia="zh-CN"/>
          </w:rPr>
          <w:t>(二)、环保与社会责任</w:t>
        </w:r>
        <w:r>
          <w:tab/>
        </w:r>
        <w:r>
          <w:fldChar w:fldCharType="begin"/>
        </w:r>
        <w:r>
          <w:instrText xml:space="preserve"> PAGEREF _Toc21990 \h </w:instrText>
        </w:r>
        <w:r>
          <w:fldChar w:fldCharType="separate"/>
        </w:r>
        <w:r>
          <w:t>4</w:t>
        </w:r>
        <w:r>
          <w:fldChar w:fldCharType="end"/>
        </w:r>
      </w:hyperlink>
    </w:p>
    <w:p>
      <w:pPr>
        <w:pStyle w:val="TOC1"/>
        <w:tabs>
          <w:tab w:val="right" w:leader="dot" w:pos="8306"/>
        </w:tabs>
      </w:pPr>
      <w:hyperlink w:anchor="_Toc11348" w:history="1">
        <w:r>
          <w:rPr>
            <w:rFonts w:ascii="仿宋" w:eastAsia="仿宋" w:hAnsi="仿宋" w:cs="仿宋" w:hint="eastAsia"/>
            <w:lang w:eastAsia="zh-CN"/>
          </w:rPr>
          <w:t>二、年社交电商项目建设背景及必要性分析</w:t>
        </w:r>
        <w:r>
          <w:tab/>
        </w:r>
        <w:r>
          <w:fldChar w:fldCharType="begin"/>
        </w:r>
        <w:r>
          <w:instrText xml:space="preserve"> PAGEREF _Toc11348 \h </w:instrText>
        </w:r>
        <w:r>
          <w:fldChar w:fldCharType="separate"/>
        </w:r>
        <w:r>
          <w:t>5</w:t>
        </w:r>
        <w:r>
          <w:fldChar w:fldCharType="end"/>
        </w:r>
      </w:hyperlink>
    </w:p>
    <w:p>
      <w:pPr>
        <w:pStyle w:val="TOC2"/>
        <w:tabs>
          <w:tab w:val="right" w:leader="dot" w:pos="8306"/>
        </w:tabs>
      </w:pPr>
      <w:hyperlink w:anchor="_Toc6149" w:history="1">
        <w:r>
          <w:rPr>
            <w:rFonts w:ascii="仿宋" w:eastAsia="仿宋" w:hAnsi="仿宋" w:cs="仿宋" w:hint="eastAsia"/>
            <w:lang w:eastAsia="zh-CN"/>
          </w:rPr>
          <w:t>(一)、年社交电商项目背景分析</w:t>
        </w:r>
        <w:r>
          <w:tab/>
        </w:r>
        <w:r>
          <w:fldChar w:fldCharType="begin"/>
        </w:r>
        <w:r>
          <w:instrText xml:space="preserve"> PAGEREF _Toc6149 \h </w:instrText>
        </w:r>
        <w:r>
          <w:fldChar w:fldCharType="separate"/>
        </w:r>
        <w:r>
          <w:t>5</w:t>
        </w:r>
        <w:r>
          <w:fldChar w:fldCharType="end"/>
        </w:r>
      </w:hyperlink>
    </w:p>
    <w:p>
      <w:pPr>
        <w:pStyle w:val="TOC2"/>
        <w:tabs>
          <w:tab w:val="right" w:leader="dot" w:pos="8306"/>
        </w:tabs>
      </w:pPr>
      <w:hyperlink w:anchor="_Toc4597" w:history="1">
        <w:r>
          <w:rPr>
            <w:rFonts w:ascii="仿宋" w:eastAsia="仿宋" w:hAnsi="仿宋" w:cs="仿宋" w:hint="eastAsia"/>
            <w:lang w:eastAsia="zh-CN"/>
          </w:rPr>
          <w:t>(二)、年社交电商项目建设必要性分析</w:t>
        </w:r>
        <w:r>
          <w:tab/>
        </w:r>
        <w:r>
          <w:fldChar w:fldCharType="begin"/>
        </w:r>
        <w:r>
          <w:instrText xml:space="preserve"> PAGEREF _Toc4597 \h </w:instrText>
        </w:r>
        <w:r>
          <w:fldChar w:fldCharType="separate"/>
        </w:r>
        <w:r>
          <w:t>6</w:t>
        </w:r>
        <w:r>
          <w:fldChar w:fldCharType="end"/>
        </w:r>
      </w:hyperlink>
    </w:p>
    <w:p>
      <w:pPr>
        <w:pStyle w:val="TOC1"/>
        <w:tabs>
          <w:tab w:val="right" w:leader="dot" w:pos="8306"/>
        </w:tabs>
      </w:pPr>
      <w:hyperlink w:anchor="_Toc3916" w:history="1">
        <w:r>
          <w:rPr>
            <w:rFonts w:ascii="仿宋" w:eastAsia="仿宋" w:hAnsi="仿宋" w:cs="仿宋" w:hint="eastAsia"/>
            <w:lang w:eastAsia="zh-CN"/>
          </w:rPr>
          <w:t>三、年社交电商项目文档管理</w:t>
        </w:r>
        <w:r>
          <w:tab/>
        </w:r>
        <w:r>
          <w:fldChar w:fldCharType="begin"/>
        </w:r>
        <w:r>
          <w:instrText xml:space="preserve"> PAGEREF _Toc3916 \h </w:instrText>
        </w:r>
        <w:r>
          <w:fldChar w:fldCharType="separate"/>
        </w:r>
        <w:r>
          <w:t>8</w:t>
        </w:r>
        <w:r>
          <w:fldChar w:fldCharType="end"/>
        </w:r>
      </w:hyperlink>
    </w:p>
    <w:p>
      <w:pPr>
        <w:pStyle w:val="TOC2"/>
        <w:tabs>
          <w:tab w:val="right" w:leader="dot" w:pos="8306"/>
        </w:tabs>
      </w:pPr>
      <w:hyperlink w:anchor="_Toc12095" w:history="1">
        <w:r>
          <w:rPr>
            <w:rFonts w:ascii="仿宋" w:eastAsia="仿宋" w:hAnsi="仿宋" w:cs="仿宋" w:hint="eastAsia"/>
            <w:lang w:eastAsia="zh-CN"/>
          </w:rPr>
          <w:t>(一)、文档编制与审查</w:t>
        </w:r>
        <w:r>
          <w:tab/>
        </w:r>
        <w:r>
          <w:fldChar w:fldCharType="begin"/>
        </w:r>
        <w:r>
          <w:instrText xml:space="preserve"> PAGEREF _Toc12095 \h </w:instrText>
        </w:r>
        <w:r>
          <w:fldChar w:fldCharType="separate"/>
        </w:r>
        <w:r>
          <w:t>8</w:t>
        </w:r>
        <w:r>
          <w:fldChar w:fldCharType="end"/>
        </w:r>
      </w:hyperlink>
    </w:p>
    <w:p>
      <w:pPr>
        <w:pStyle w:val="TOC2"/>
        <w:tabs>
          <w:tab w:val="right" w:leader="dot" w:pos="8306"/>
        </w:tabs>
      </w:pPr>
      <w:hyperlink w:anchor="_Toc15147" w:history="1">
        <w:r>
          <w:rPr>
            <w:rFonts w:ascii="仿宋" w:eastAsia="仿宋" w:hAnsi="仿宋" w:cs="仿宋" w:hint="eastAsia"/>
            <w:lang w:eastAsia="zh-CN"/>
          </w:rPr>
          <w:t>(二)、文档发布与分发</w:t>
        </w:r>
        <w:r>
          <w:tab/>
        </w:r>
        <w:r>
          <w:fldChar w:fldCharType="begin"/>
        </w:r>
        <w:r>
          <w:instrText xml:space="preserve"> PAGEREF _Toc15147 \h </w:instrText>
        </w:r>
        <w:r>
          <w:fldChar w:fldCharType="separate"/>
        </w:r>
        <w:r>
          <w:t>9</w:t>
        </w:r>
        <w:r>
          <w:fldChar w:fldCharType="end"/>
        </w:r>
      </w:hyperlink>
    </w:p>
    <w:p>
      <w:pPr>
        <w:pStyle w:val="TOC2"/>
        <w:tabs>
          <w:tab w:val="right" w:leader="dot" w:pos="8306"/>
        </w:tabs>
      </w:pPr>
      <w:hyperlink w:anchor="_Toc30986" w:history="1">
        <w:r>
          <w:rPr>
            <w:rFonts w:ascii="仿宋" w:eastAsia="仿宋" w:hAnsi="仿宋" w:cs="仿宋" w:hint="eastAsia"/>
            <w:lang w:eastAsia="zh-CN"/>
          </w:rPr>
          <w:t>(三)、文档存档与归档</w:t>
        </w:r>
        <w:r>
          <w:tab/>
        </w:r>
        <w:r>
          <w:fldChar w:fldCharType="begin"/>
        </w:r>
        <w:r>
          <w:instrText xml:space="preserve"> PAGEREF _Toc30986 \h </w:instrText>
        </w:r>
        <w:r>
          <w:fldChar w:fldCharType="separate"/>
        </w:r>
        <w:r>
          <w:t>10</w:t>
        </w:r>
        <w:r>
          <w:fldChar w:fldCharType="end"/>
        </w:r>
      </w:hyperlink>
    </w:p>
    <w:p>
      <w:pPr>
        <w:pStyle w:val="TOC1"/>
        <w:tabs>
          <w:tab w:val="right" w:leader="dot" w:pos="8306"/>
        </w:tabs>
      </w:pPr>
      <w:hyperlink w:anchor="_Toc27575" w:history="1">
        <w:r>
          <w:rPr>
            <w:rFonts w:ascii="仿宋" w:eastAsia="仿宋" w:hAnsi="仿宋" w:cs="仿宋" w:hint="eastAsia"/>
            <w:lang w:eastAsia="zh-CN"/>
          </w:rPr>
          <w:t>四、年社交电商项目建设单位说明</w:t>
        </w:r>
        <w:r>
          <w:tab/>
        </w:r>
        <w:r>
          <w:fldChar w:fldCharType="begin"/>
        </w:r>
        <w:r>
          <w:instrText xml:space="preserve"> PAGEREF _Toc27575 \h </w:instrText>
        </w:r>
        <w:r>
          <w:fldChar w:fldCharType="separate"/>
        </w:r>
        <w:r>
          <w:t>11</w:t>
        </w:r>
        <w:r>
          <w:fldChar w:fldCharType="end"/>
        </w:r>
      </w:hyperlink>
    </w:p>
    <w:p>
      <w:pPr>
        <w:pStyle w:val="TOC2"/>
        <w:tabs>
          <w:tab w:val="right" w:leader="dot" w:pos="8306"/>
        </w:tabs>
      </w:pPr>
      <w:hyperlink w:anchor="_Toc23366" w:history="1">
        <w:r>
          <w:rPr>
            <w:rFonts w:ascii="仿宋" w:eastAsia="仿宋" w:hAnsi="仿宋" w:cs="仿宋" w:hint="eastAsia"/>
            <w:lang w:eastAsia="zh-CN"/>
          </w:rPr>
          <w:t>(一)、年社交电商项目承办单位基本情况</w:t>
        </w:r>
        <w:r>
          <w:tab/>
        </w:r>
        <w:r>
          <w:fldChar w:fldCharType="begin"/>
        </w:r>
        <w:r>
          <w:instrText xml:space="preserve"> PAGEREF _Toc23366 \h </w:instrText>
        </w:r>
        <w:r>
          <w:fldChar w:fldCharType="separate"/>
        </w:r>
        <w:r>
          <w:t>11</w:t>
        </w:r>
        <w:r>
          <w:fldChar w:fldCharType="end"/>
        </w:r>
      </w:hyperlink>
    </w:p>
    <w:p>
      <w:pPr>
        <w:pStyle w:val="TOC2"/>
        <w:tabs>
          <w:tab w:val="right" w:leader="dot" w:pos="8306"/>
        </w:tabs>
      </w:pPr>
      <w:hyperlink w:anchor="_Toc4228" w:history="1">
        <w:r>
          <w:rPr>
            <w:rFonts w:ascii="仿宋" w:eastAsia="仿宋" w:hAnsi="仿宋" w:cs="仿宋" w:hint="eastAsia"/>
            <w:lang w:eastAsia="zh-CN"/>
          </w:rPr>
          <w:t>(二)、公司经济效益分析</w:t>
        </w:r>
        <w:r>
          <w:tab/>
        </w:r>
        <w:r>
          <w:fldChar w:fldCharType="begin"/>
        </w:r>
        <w:r>
          <w:instrText xml:space="preserve"> PAGEREF _Toc4228 \h </w:instrText>
        </w:r>
        <w:r>
          <w:fldChar w:fldCharType="separate"/>
        </w:r>
        <w:r>
          <w:t>12</w:t>
        </w:r>
        <w:r>
          <w:fldChar w:fldCharType="end"/>
        </w:r>
      </w:hyperlink>
    </w:p>
    <w:p>
      <w:pPr>
        <w:pStyle w:val="TOC1"/>
        <w:tabs>
          <w:tab w:val="right" w:leader="dot" w:pos="8306"/>
        </w:tabs>
      </w:pPr>
      <w:hyperlink w:anchor="_Toc5369" w:history="1">
        <w:r>
          <w:rPr>
            <w:rFonts w:ascii="仿宋" w:eastAsia="仿宋" w:hAnsi="仿宋" w:cs="仿宋" w:hint="eastAsia"/>
            <w:lang w:eastAsia="zh-CN"/>
          </w:rPr>
          <w:t>五、年社交电商项目概论</w:t>
        </w:r>
        <w:r>
          <w:tab/>
        </w:r>
        <w:r>
          <w:fldChar w:fldCharType="begin"/>
        </w:r>
        <w:r>
          <w:instrText xml:space="preserve"> PAGEREF _Toc5369 \h </w:instrText>
        </w:r>
        <w:r>
          <w:fldChar w:fldCharType="separate"/>
        </w:r>
        <w:r>
          <w:t>13</w:t>
        </w:r>
        <w:r>
          <w:fldChar w:fldCharType="end"/>
        </w:r>
      </w:hyperlink>
    </w:p>
    <w:p>
      <w:pPr>
        <w:pStyle w:val="TOC2"/>
        <w:tabs>
          <w:tab w:val="right" w:leader="dot" w:pos="8306"/>
        </w:tabs>
      </w:pPr>
      <w:hyperlink w:anchor="_Toc19263" w:history="1">
        <w:r>
          <w:rPr>
            <w:rFonts w:ascii="仿宋" w:eastAsia="仿宋" w:hAnsi="仿宋" w:cs="仿宋" w:hint="eastAsia"/>
            <w:lang w:eastAsia="zh-CN"/>
          </w:rPr>
          <w:t>(一)、年社交电商项目概况</w:t>
        </w:r>
        <w:r>
          <w:tab/>
        </w:r>
        <w:r>
          <w:fldChar w:fldCharType="begin"/>
        </w:r>
        <w:r>
          <w:instrText xml:space="preserve"> PAGEREF _Toc19263 \h </w:instrText>
        </w:r>
        <w:r>
          <w:fldChar w:fldCharType="separate"/>
        </w:r>
        <w:r>
          <w:t>13</w:t>
        </w:r>
        <w:r>
          <w:fldChar w:fldCharType="end"/>
        </w:r>
      </w:hyperlink>
    </w:p>
    <w:p>
      <w:pPr>
        <w:pStyle w:val="TOC2"/>
        <w:tabs>
          <w:tab w:val="right" w:leader="dot" w:pos="8306"/>
        </w:tabs>
      </w:pPr>
      <w:hyperlink w:anchor="_Toc3310" w:history="1">
        <w:r>
          <w:rPr>
            <w:rFonts w:ascii="仿宋" w:eastAsia="仿宋" w:hAnsi="仿宋" w:cs="仿宋" w:hint="eastAsia"/>
            <w:lang w:eastAsia="zh-CN"/>
          </w:rPr>
          <w:t>(二)、年社交电商项目目标</w:t>
        </w:r>
        <w:r>
          <w:tab/>
        </w:r>
        <w:r>
          <w:fldChar w:fldCharType="begin"/>
        </w:r>
        <w:r>
          <w:instrText xml:space="preserve"> PAGEREF _Toc3310 \h </w:instrText>
        </w:r>
        <w:r>
          <w:fldChar w:fldCharType="separate"/>
        </w:r>
        <w:r>
          <w:t>15</w:t>
        </w:r>
        <w:r>
          <w:fldChar w:fldCharType="end"/>
        </w:r>
      </w:hyperlink>
    </w:p>
    <w:p>
      <w:pPr>
        <w:pStyle w:val="TOC2"/>
        <w:tabs>
          <w:tab w:val="right" w:leader="dot" w:pos="8306"/>
        </w:tabs>
      </w:pPr>
      <w:hyperlink w:anchor="_Toc19471" w:history="1">
        <w:r>
          <w:rPr>
            <w:rFonts w:ascii="仿宋" w:eastAsia="仿宋" w:hAnsi="仿宋" w:cs="仿宋" w:hint="eastAsia"/>
            <w:lang w:eastAsia="zh-CN"/>
          </w:rPr>
          <w:t>(三)、年社交电商项目提出的理由</w:t>
        </w:r>
        <w:r>
          <w:tab/>
        </w:r>
        <w:r>
          <w:fldChar w:fldCharType="begin"/>
        </w:r>
        <w:r>
          <w:instrText xml:space="preserve"> PAGEREF _Toc19471 \h </w:instrText>
        </w:r>
        <w:r>
          <w:fldChar w:fldCharType="separate"/>
        </w:r>
        <w:r>
          <w:t>16</w:t>
        </w:r>
        <w:r>
          <w:fldChar w:fldCharType="end"/>
        </w:r>
      </w:hyperlink>
    </w:p>
    <w:p>
      <w:pPr>
        <w:pStyle w:val="TOC2"/>
        <w:tabs>
          <w:tab w:val="right" w:leader="dot" w:pos="8306"/>
        </w:tabs>
      </w:pPr>
      <w:hyperlink w:anchor="_Toc11537" w:history="1">
        <w:r>
          <w:rPr>
            <w:rFonts w:ascii="仿宋" w:eastAsia="仿宋" w:hAnsi="仿宋" w:cs="仿宋" w:hint="eastAsia"/>
            <w:lang w:eastAsia="zh-CN"/>
          </w:rPr>
          <w:t>(四)、年社交电商项目意义</w:t>
        </w:r>
        <w:r>
          <w:tab/>
        </w:r>
        <w:r>
          <w:fldChar w:fldCharType="begin"/>
        </w:r>
        <w:r>
          <w:instrText xml:space="preserve"> PAGEREF _Toc11537 \h </w:instrText>
        </w:r>
        <w:r>
          <w:fldChar w:fldCharType="separate"/>
        </w:r>
        <w:r>
          <w:t>17</w:t>
        </w:r>
        <w:r>
          <w:fldChar w:fldCharType="end"/>
        </w:r>
      </w:hyperlink>
    </w:p>
    <w:p>
      <w:pPr>
        <w:pStyle w:val="TOC2"/>
        <w:tabs>
          <w:tab w:val="right" w:leader="dot" w:pos="8306"/>
        </w:tabs>
      </w:pPr>
      <w:hyperlink w:anchor="_Toc28169" w:history="1">
        <w:r>
          <w:rPr>
            <w:rFonts w:ascii="仿宋" w:eastAsia="仿宋" w:hAnsi="仿宋" w:cs="仿宋" w:hint="eastAsia"/>
            <w:lang w:eastAsia="zh-CN"/>
          </w:rPr>
          <w:t>(五)、年社交电商项目背景</w:t>
        </w:r>
        <w:r>
          <w:tab/>
        </w:r>
        <w:r>
          <w:fldChar w:fldCharType="begin"/>
        </w:r>
        <w:r>
          <w:instrText xml:space="preserve"> PAGEREF _Toc28169 \h </w:instrText>
        </w:r>
        <w:r>
          <w:fldChar w:fldCharType="separate"/>
        </w:r>
        <w:r>
          <w:t>18</w:t>
        </w:r>
        <w:r>
          <w:fldChar w:fldCharType="end"/>
        </w:r>
      </w:hyperlink>
    </w:p>
    <w:p>
      <w:pPr>
        <w:pStyle w:val="TOC1"/>
        <w:tabs>
          <w:tab w:val="right" w:leader="dot" w:pos="8306"/>
        </w:tabs>
      </w:pPr>
      <w:hyperlink w:anchor="_Toc406" w:history="1">
        <w:r>
          <w:rPr>
            <w:rFonts w:ascii="仿宋" w:eastAsia="仿宋" w:hAnsi="仿宋" w:cs="仿宋" w:hint="eastAsia"/>
            <w:lang w:eastAsia="zh-CN"/>
          </w:rPr>
          <w:t>六、年社交电商项目绩效评估</w:t>
        </w:r>
        <w:r>
          <w:tab/>
        </w:r>
        <w:r>
          <w:fldChar w:fldCharType="begin"/>
        </w:r>
        <w:r>
          <w:instrText xml:space="preserve"> PAGEREF _Toc406 \h </w:instrText>
        </w:r>
        <w:r>
          <w:fldChar w:fldCharType="separate"/>
        </w:r>
        <w:r>
          <w:t>19</w:t>
        </w:r>
        <w:r>
          <w:fldChar w:fldCharType="end"/>
        </w:r>
      </w:hyperlink>
    </w:p>
    <w:p>
      <w:pPr>
        <w:pStyle w:val="TOC2"/>
        <w:tabs>
          <w:tab w:val="right" w:leader="dot" w:pos="8306"/>
        </w:tabs>
      </w:pPr>
      <w:hyperlink w:anchor="_Toc31804" w:history="1">
        <w:r>
          <w:rPr>
            <w:rFonts w:ascii="仿宋" w:eastAsia="仿宋" w:hAnsi="仿宋" w:cs="仿宋" w:hint="eastAsia"/>
            <w:lang w:eastAsia="zh-CN"/>
          </w:rPr>
          <w:t>(一)、绩效评估指标</w:t>
        </w:r>
        <w:r>
          <w:tab/>
        </w:r>
        <w:r>
          <w:fldChar w:fldCharType="begin"/>
        </w:r>
        <w:r>
          <w:instrText xml:space="preserve"> PAGEREF _Toc31804 \h </w:instrText>
        </w:r>
        <w:r>
          <w:fldChar w:fldCharType="separate"/>
        </w:r>
        <w:r>
          <w:t>19</w:t>
        </w:r>
        <w:r>
          <w:fldChar w:fldCharType="end"/>
        </w:r>
      </w:hyperlink>
    </w:p>
    <w:p>
      <w:pPr>
        <w:pStyle w:val="TOC2"/>
        <w:tabs>
          <w:tab w:val="right" w:leader="dot" w:pos="8306"/>
        </w:tabs>
      </w:pPr>
      <w:hyperlink w:anchor="_Toc597" w:history="1">
        <w:r>
          <w:rPr>
            <w:rFonts w:ascii="仿宋" w:eastAsia="仿宋" w:hAnsi="仿宋" w:cs="仿宋" w:hint="eastAsia"/>
            <w:lang w:eastAsia="zh-CN"/>
          </w:rPr>
          <w:t>(二)、绩效评估方法</w:t>
        </w:r>
        <w:r>
          <w:tab/>
        </w:r>
        <w:r>
          <w:fldChar w:fldCharType="begin"/>
        </w:r>
        <w:r>
          <w:instrText xml:space="preserve"> PAGEREF _Toc597 \h </w:instrText>
        </w:r>
        <w:r>
          <w:fldChar w:fldCharType="separate"/>
        </w:r>
        <w:r>
          <w:t>20</w:t>
        </w:r>
        <w:r>
          <w:fldChar w:fldCharType="end"/>
        </w:r>
      </w:hyperlink>
    </w:p>
    <w:p>
      <w:pPr>
        <w:pStyle w:val="TOC2"/>
        <w:tabs>
          <w:tab w:val="right" w:leader="dot" w:pos="8306"/>
        </w:tabs>
      </w:pPr>
      <w:hyperlink w:anchor="_Toc3100" w:history="1">
        <w:r>
          <w:rPr>
            <w:rFonts w:ascii="仿宋" w:eastAsia="仿宋" w:hAnsi="仿宋" w:cs="仿宋" w:hint="eastAsia"/>
            <w:lang w:eastAsia="zh-CN"/>
          </w:rPr>
          <w:t>(三)、绩效评估周期</w:t>
        </w:r>
        <w:r>
          <w:tab/>
        </w:r>
        <w:r>
          <w:fldChar w:fldCharType="begin"/>
        </w:r>
        <w:r>
          <w:instrText xml:space="preserve"> PAGEREF _Toc3100 \h </w:instrText>
        </w:r>
        <w:r>
          <w:fldChar w:fldCharType="separate"/>
        </w:r>
        <w:r>
          <w:t>21</w:t>
        </w:r>
        <w:r>
          <w:fldChar w:fldCharType="end"/>
        </w:r>
      </w:hyperlink>
    </w:p>
    <w:p>
      <w:pPr>
        <w:pStyle w:val="TOC1"/>
        <w:tabs>
          <w:tab w:val="right" w:leader="dot" w:pos="8306"/>
        </w:tabs>
      </w:pPr>
      <w:hyperlink w:anchor="_Toc24576" w:history="1">
        <w:r>
          <w:rPr>
            <w:rFonts w:ascii="仿宋" w:eastAsia="仿宋" w:hAnsi="仿宋" w:cs="仿宋" w:hint="eastAsia"/>
            <w:lang w:eastAsia="zh-CN"/>
          </w:rPr>
          <w:t>七、年社交电商项目经营效益</w:t>
        </w:r>
        <w:r>
          <w:tab/>
        </w:r>
        <w:r>
          <w:fldChar w:fldCharType="begin"/>
        </w:r>
        <w:r>
          <w:instrText xml:space="preserve"> PAGEREF _Toc24576 \h </w:instrText>
        </w:r>
        <w:r>
          <w:fldChar w:fldCharType="separate"/>
        </w:r>
        <w:r>
          <w:t>22</w:t>
        </w:r>
        <w:r>
          <w:fldChar w:fldCharType="end"/>
        </w:r>
      </w:hyperlink>
    </w:p>
    <w:p>
      <w:pPr>
        <w:pStyle w:val="TOC2"/>
        <w:tabs>
          <w:tab w:val="right" w:leader="dot" w:pos="8306"/>
        </w:tabs>
      </w:pPr>
      <w:hyperlink w:anchor="_Toc91" w:history="1">
        <w:r>
          <w:rPr>
            <w:rFonts w:ascii="仿宋" w:eastAsia="仿宋" w:hAnsi="仿宋" w:cs="仿宋" w:hint="eastAsia"/>
            <w:lang w:eastAsia="zh-CN"/>
          </w:rPr>
          <w:t>(一)、经济评价财务测算</w:t>
        </w:r>
        <w:r>
          <w:tab/>
        </w:r>
        <w:r>
          <w:fldChar w:fldCharType="begin"/>
        </w:r>
        <w:r>
          <w:instrText xml:space="preserve"> PAGEREF _Toc91 \h </w:instrText>
        </w:r>
        <w:r>
          <w:fldChar w:fldCharType="separate"/>
        </w:r>
        <w:r>
          <w:t>22</w:t>
        </w:r>
        <w:r>
          <w:fldChar w:fldCharType="end"/>
        </w:r>
      </w:hyperlink>
    </w:p>
    <w:p>
      <w:pPr>
        <w:pStyle w:val="TOC2"/>
        <w:tabs>
          <w:tab w:val="right" w:leader="dot" w:pos="8306"/>
        </w:tabs>
      </w:pPr>
      <w:hyperlink w:anchor="_Toc15395" w:history="1">
        <w:r>
          <w:rPr>
            <w:rFonts w:ascii="仿宋" w:eastAsia="仿宋" w:hAnsi="仿宋" w:cs="仿宋" w:hint="eastAsia"/>
            <w:lang w:eastAsia="zh-CN"/>
          </w:rPr>
          <w:t>(二)、年社交电商项目盈利能力分析</w:t>
        </w:r>
        <w:r>
          <w:tab/>
        </w:r>
        <w:r>
          <w:fldChar w:fldCharType="begin"/>
        </w:r>
        <w:r>
          <w:instrText xml:space="preserve"> PAGEREF _Toc15395 \h </w:instrText>
        </w:r>
        <w:r>
          <w:fldChar w:fldCharType="separate"/>
        </w:r>
        <w:r>
          <w:t>24</w:t>
        </w:r>
        <w:r>
          <w:fldChar w:fldCharType="end"/>
        </w:r>
      </w:hyperlink>
    </w:p>
    <w:p>
      <w:pPr>
        <w:pStyle w:val="TOC1"/>
        <w:tabs>
          <w:tab w:val="right" w:leader="dot" w:pos="8306"/>
        </w:tabs>
      </w:pPr>
      <w:hyperlink w:anchor="_Toc8048" w:history="1">
        <w:r>
          <w:rPr>
            <w:rFonts w:ascii="仿宋" w:eastAsia="仿宋" w:hAnsi="仿宋" w:cs="仿宋" w:hint="eastAsia"/>
            <w:lang w:eastAsia="zh-CN"/>
          </w:rPr>
          <w:t>八、年社交电商项目风险管理</w:t>
        </w:r>
        <w:r>
          <w:tab/>
        </w:r>
        <w:r>
          <w:fldChar w:fldCharType="begin"/>
        </w:r>
        <w:r>
          <w:instrText xml:space="preserve"> PAGEREF _Toc8048 \h </w:instrText>
        </w:r>
        <w:r>
          <w:fldChar w:fldCharType="separate"/>
        </w:r>
        <w:r>
          <w:t>24</w:t>
        </w:r>
        <w:r>
          <w:fldChar w:fldCharType="end"/>
        </w:r>
      </w:hyperlink>
    </w:p>
    <w:p>
      <w:pPr>
        <w:pStyle w:val="TOC2"/>
        <w:tabs>
          <w:tab w:val="right" w:leader="dot" w:pos="8306"/>
        </w:tabs>
      </w:pPr>
      <w:hyperlink w:anchor="_Toc10765" w:history="1">
        <w:r>
          <w:rPr>
            <w:rFonts w:ascii="仿宋" w:eastAsia="仿宋" w:hAnsi="仿宋" w:cs="仿宋" w:hint="eastAsia"/>
            <w:lang w:eastAsia="zh-CN"/>
          </w:rPr>
          <w:t>(一)、风险识别与评估</w:t>
        </w:r>
        <w:r>
          <w:tab/>
        </w:r>
        <w:r>
          <w:fldChar w:fldCharType="begin"/>
        </w:r>
        <w:r>
          <w:instrText xml:space="preserve"> PAGEREF _Toc10765 \h </w:instrText>
        </w:r>
        <w:r>
          <w:fldChar w:fldCharType="separate"/>
        </w:r>
        <w:r>
          <w:t>24</w:t>
        </w:r>
        <w:r>
          <w:fldChar w:fldCharType="end"/>
        </w:r>
      </w:hyperlink>
    </w:p>
    <w:p>
      <w:pPr>
        <w:pStyle w:val="TOC2"/>
        <w:tabs>
          <w:tab w:val="right" w:leader="dot" w:pos="8306"/>
        </w:tabs>
      </w:pPr>
      <w:hyperlink w:anchor="_Toc17237" w:history="1">
        <w:r>
          <w:rPr>
            <w:rFonts w:ascii="仿宋" w:eastAsia="仿宋" w:hAnsi="仿宋" w:cs="仿宋" w:hint="eastAsia"/>
            <w:lang w:eastAsia="zh-CN"/>
          </w:rPr>
          <w:t>(二)、风险应对策略</w:t>
        </w:r>
        <w:r>
          <w:tab/>
        </w:r>
        <w:r>
          <w:fldChar w:fldCharType="begin"/>
        </w:r>
        <w:r>
          <w:instrText xml:space="preserve"> PAGEREF _Toc17237 \h </w:instrText>
        </w:r>
        <w:r>
          <w:fldChar w:fldCharType="separate"/>
        </w:r>
        <w:r>
          <w:t>26</w:t>
        </w:r>
        <w:r>
          <w:fldChar w:fldCharType="end"/>
        </w:r>
      </w:hyperlink>
    </w:p>
    <w:p>
      <w:pPr>
        <w:pStyle w:val="TOC2"/>
        <w:tabs>
          <w:tab w:val="right" w:leader="dot" w:pos="8306"/>
        </w:tabs>
      </w:pPr>
      <w:hyperlink w:anchor="_Toc2067" w:history="1">
        <w:r>
          <w:rPr>
            <w:rFonts w:ascii="仿宋" w:eastAsia="仿宋" w:hAnsi="仿宋" w:cs="仿宋" w:hint="eastAsia"/>
            <w:lang w:eastAsia="zh-CN"/>
          </w:rPr>
          <w:t>(三)、风险监控与控制</w:t>
        </w:r>
        <w:r>
          <w:tab/>
        </w:r>
        <w:r>
          <w:fldChar w:fldCharType="begin"/>
        </w:r>
        <w:r>
          <w:instrText xml:space="preserve"> PAGEREF _Toc2067 \h </w:instrText>
        </w:r>
        <w:r>
          <w:fldChar w:fldCharType="separate"/>
        </w:r>
        <w:r>
          <w:t>27</w:t>
        </w:r>
        <w:r>
          <w:fldChar w:fldCharType="end"/>
        </w:r>
      </w:hyperlink>
    </w:p>
    <w:p>
      <w:pPr>
        <w:pStyle w:val="TOC1"/>
        <w:tabs>
          <w:tab w:val="right" w:leader="dot" w:pos="8306"/>
        </w:tabs>
      </w:pPr>
      <w:hyperlink w:anchor="_Toc5192" w:history="1">
        <w:r>
          <w:rPr>
            <w:rFonts w:ascii="仿宋" w:eastAsia="仿宋" w:hAnsi="仿宋" w:cs="仿宋" w:hint="eastAsia"/>
            <w:lang w:eastAsia="zh-CN"/>
          </w:rPr>
          <w:t>九、年社交电商项目投资规划</w:t>
        </w:r>
        <w:r>
          <w:tab/>
        </w:r>
        <w:r>
          <w:fldChar w:fldCharType="begin"/>
        </w:r>
        <w:r>
          <w:instrText xml:space="preserve"> PAGEREF _Toc5192 \h </w:instrText>
        </w:r>
        <w:r>
          <w:fldChar w:fldCharType="separate"/>
        </w:r>
        <w:r>
          <w:t>28</w:t>
        </w:r>
        <w:r>
          <w:fldChar w:fldCharType="end"/>
        </w:r>
      </w:hyperlink>
    </w:p>
    <w:p>
      <w:pPr>
        <w:pStyle w:val="TOC2"/>
        <w:tabs>
          <w:tab w:val="right" w:leader="dot" w:pos="8306"/>
        </w:tabs>
      </w:pPr>
      <w:hyperlink w:anchor="_Toc31688" w:history="1">
        <w:r>
          <w:rPr>
            <w:rFonts w:ascii="仿宋" w:eastAsia="仿宋" w:hAnsi="仿宋" w:cs="仿宋" w:hint="eastAsia"/>
            <w:lang w:eastAsia="zh-CN"/>
          </w:rPr>
          <w:t>(一)、年社交电商项目总投资估算</w:t>
        </w:r>
        <w:r>
          <w:tab/>
        </w:r>
        <w:r>
          <w:fldChar w:fldCharType="begin"/>
        </w:r>
        <w:r>
          <w:instrText xml:space="preserve"> PAGEREF _Toc31688 \h </w:instrText>
        </w:r>
        <w:r>
          <w:fldChar w:fldCharType="separate"/>
        </w:r>
        <w:r>
          <w:t>28</w:t>
        </w:r>
        <w:r>
          <w:fldChar w:fldCharType="end"/>
        </w:r>
      </w:hyperlink>
    </w:p>
    <w:p>
      <w:pPr>
        <w:pStyle w:val="TOC2"/>
        <w:tabs>
          <w:tab w:val="right" w:leader="dot" w:pos="8306"/>
        </w:tabs>
      </w:pPr>
      <w:hyperlink w:anchor="_Toc3738" w:history="1">
        <w:r>
          <w:rPr>
            <w:rFonts w:ascii="仿宋" w:eastAsia="仿宋" w:hAnsi="仿宋" w:cs="仿宋" w:hint="eastAsia"/>
            <w:lang w:eastAsia="zh-CN"/>
          </w:rPr>
          <w:t>(二)、资金筹措</w:t>
        </w:r>
        <w:r>
          <w:tab/>
        </w:r>
        <w:r>
          <w:fldChar w:fldCharType="begin"/>
        </w:r>
        <w:r>
          <w:instrText xml:space="preserve"> PAGEREF _Toc3738 \h </w:instrText>
        </w:r>
        <w:r>
          <w:fldChar w:fldCharType="separate"/>
        </w:r>
        <w:r>
          <w:t>30</w:t>
        </w:r>
        <w:r>
          <w:fldChar w:fldCharType="end"/>
        </w:r>
      </w:hyperlink>
    </w:p>
    <w:p>
      <w:pPr>
        <w:pStyle w:val="TOC1"/>
        <w:tabs>
          <w:tab w:val="right" w:leader="dot" w:pos="8306"/>
        </w:tabs>
      </w:pPr>
      <w:hyperlink w:anchor="_Toc28962" w:history="1">
        <w:r>
          <w:rPr>
            <w:rFonts w:ascii="仿宋" w:eastAsia="仿宋" w:hAnsi="仿宋" w:cs="仿宋" w:hint="eastAsia"/>
            <w:lang w:eastAsia="zh-CN"/>
          </w:rPr>
          <w:t>十、年社交电商项目人力资源培养与发展</w:t>
        </w:r>
        <w:r>
          <w:tab/>
        </w:r>
        <w:r>
          <w:fldChar w:fldCharType="begin"/>
        </w:r>
        <w:r>
          <w:instrText xml:space="preserve"> PAGEREF _Toc28962 \h </w:instrText>
        </w:r>
        <w:r>
          <w:fldChar w:fldCharType="separate"/>
        </w:r>
        <w:r>
          <w:t>30</w:t>
        </w:r>
        <w:r>
          <w:fldChar w:fldCharType="end"/>
        </w:r>
      </w:hyperlink>
    </w:p>
    <w:p>
      <w:pPr>
        <w:pStyle w:val="TOC2"/>
        <w:tabs>
          <w:tab w:val="right" w:leader="dot" w:pos="8306"/>
        </w:tabs>
      </w:pPr>
      <w:hyperlink w:anchor="_Toc21442" w:history="1">
        <w:r>
          <w:rPr>
            <w:rFonts w:ascii="仿宋" w:eastAsia="仿宋" w:hAnsi="仿宋" w:cs="仿宋" w:hint="eastAsia"/>
            <w:lang w:eastAsia="zh-CN"/>
          </w:rPr>
          <w:t>(一)、人才需求与规划</w:t>
        </w:r>
        <w:r>
          <w:tab/>
        </w:r>
        <w:r>
          <w:fldChar w:fldCharType="begin"/>
        </w:r>
        <w:r>
          <w:instrText xml:space="preserve"> PAGEREF _Toc21442 \h </w:instrText>
        </w:r>
        <w:r>
          <w:fldChar w:fldCharType="separate"/>
        </w:r>
        <w:r>
          <w:t>30</w:t>
        </w:r>
        <w:r>
          <w:fldChar w:fldCharType="end"/>
        </w:r>
      </w:hyperlink>
    </w:p>
    <w:p>
      <w:pPr>
        <w:pStyle w:val="TOC2"/>
        <w:tabs>
          <w:tab w:val="right" w:leader="dot" w:pos="8306"/>
        </w:tabs>
      </w:pPr>
      <w:hyperlink w:anchor="_Toc15270" w:history="1">
        <w:r>
          <w:rPr>
            <w:rFonts w:ascii="仿宋" w:eastAsia="仿宋" w:hAnsi="仿宋" w:cs="仿宋" w:hint="eastAsia"/>
            <w:lang w:eastAsia="zh-CN"/>
          </w:rPr>
          <w:t>(二)、培训与发展计划</w:t>
        </w:r>
        <w:r>
          <w:tab/>
        </w:r>
        <w:r>
          <w:fldChar w:fldCharType="begin"/>
        </w:r>
        <w:r>
          <w:instrText xml:space="preserve"> PAGEREF _Toc15270 \h </w:instrText>
        </w:r>
        <w:r>
          <w:fldChar w:fldCharType="separate"/>
        </w:r>
        <w:r>
          <w:t>31</w:t>
        </w:r>
        <w:r>
          <w:fldChar w:fldCharType="end"/>
        </w:r>
      </w:hyperlink>
    </w:p>
    <w:p>
      <w:pPr>
        <w:pStyle w:val="TOC1"/>
        <w:tabs>
          <w:tab w:val="right" w:leader="dot" w:pos="8306"/>
        </w:tabs>
      </w:pPr>
      <w:hyperlink w:anchor="_Toc2394" w:history="1">
        <w:r>
          <w:rPr>
            <w:rFonts w:ascii="仿宋" w:eastAsia="仿宋" w:hAnsi="仿宋" w:cs="仿宋" w:hint="eastAsia"/>
            <w:lang w:eastAsia="zh-CN"/>
          </w:rPr>
          <w:t>十一、年社交电商项目人力资源管理</w:t>
        </w:r>
        <w:r>
          <w:tab/>
        </w:r>
        <w:r>
          <w:fldChar w:fldCharType="begin"/>
        </w:r>
        <w:r>
          <w:instrText xml:space="preserve"> PAGEREF _Toc2394 \h </w:instrText>
        </w:r>
        <w:r>
          <w:fldChar w:fldCharType="separate"/>
        </w:r>
        <w:r>
          <w:t>31</w:t>
        </w:r>
        <w:r>
          <w:fldChar w:fldCharType="end"/>
        </w:r>
      </w:hyperlink>
    </w:p>
    <w:p>
      <w:pPr>
        <w:pStyle w:val="TOC2"/>
        <w:tabs>
          <w:tab w:val="right" w:leader="dot" w:pos="8306"/>
        </w:tabs>
      </w:pPr>
      <w:hyperlink w:anchor="_Toc12816" w:history="1">
        <w:r>
          <w:rPr>
            <w:rFonts w:ascii="仿宋" w:eastAsia="仿宋" w:hAnsi="仿宋" w:cs="仿宋" w:hint="eastAsia"/>
            <w:lang w:eastAsia="zh-CN"/>
          </w:rPr>
          <w:t>(一)、建立健全的预算管理制度</w:t>
        </w:r>
        <w:r>
          <w:tab/>
        </w:r>
        <w:r>
          <w:fldChar w:fldCharType="begin"/>
        </w:r>
        <w:r>
          <w:instrText xml:space="preserve"> PAGEREF _Toc12816 \h </w:instrText>
        </w:r>
        <w:r>
          <w:fldChar w:fldCharType="separate"/>
        </w:r>
        <w:r>
          <w:t>31</w:t>
        </w:r>
        <w:r>
          <w:fldChar w:fldCharType="end"/>
        </w:r>
      </w:hyperlink>
    </w:p>
    <w:p>
      <w:pPr>
        <w:pStyle w:val="TOC2"/>
        <w:tabs>
          <w:tab w:val="right" w:leader="dot" w:pos="8306"/>
        </w:tabs>
      </w:pPr>
      <w:hyperlink w:anchor="_Toc23725" w:history="1">
        <w:r>
          <w:rPr>
            <w:rFonts w:ascii="仿宋" w:eastAsia="仿宋" w:hAnsi="仿宋" w:cs="仿宋" w:hint="eastAsia"/>
            <w:lang w:eastAsia="zh-CN"/>
          </w:rPr>
          <w:t>(二)、加强资金流动监控</w:t>
        </w:r>
        <w:r>
          <w:tab/>
        </w:r>
        <w:r>
          <w:fldChar w:fldCharType="begin"/>
        </w:r>
        <w:r>
          <w:instrText xml:space="preserve"> PAGEREF _Toc23725 \h </w:instrText>
        </w:r>
        <w:r>
          <w:fldChar w:fldCharType="separate"/>
        </w:r>
        <w:r>
          <w:t>33</w:t>
        </w:r>
        <w:r>
          <w:fldChar w:fldCharType="end"/>
        </w:r>
      </w:hyperlink>
    </w:p>
    <w:p>
      <w:pPr>
        <w:pStyle w:val="TOC2"/>
        <w:tabs>
          <w:tab w:val="right" w:leader="dot" w:pos="8306"/>
        </w:tabs>
      </w:pPr>
      <w:hyperlink w:anchor="_Toc8205" w:history="1">
        <w:r>
          <w:rPr>
            <w:rFonts w:ascii="仿宋" w:eastAsia="仿宋" w:hAnsi="仿宋" w:cs="仿宋" w:hint="eastAsia"/>
            <w:lang w:eastAsia="zh-CN"/>
          </w:rPr>
          <w:t>(三)、制定完善的风险控制机制</w:t>
        </w:r>
        <w:r>
          <w:tab/>
        </w:r>
        <w:r>
          <w:fldChar w:fldCharType="begin"/>
        </w:r>
        <w:r>
          <w:instrText xml:space="preserve"> PAGEREF _Toc8205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8" w:history="1">
        <w:r>
          <w:rPr>
            <w:rFonts w:ascii="仿宋" w:eastAsia="仿宋" w:hAnsi="仿宋" w:cs="仿宋" w:hint="eastAsia"/>
            <w:lang w:eastAsia="zh-CN"/>
          </w:rPr>
          <w:t>(四)、优化成本管理</w:t>
        </w:r>
        <w:r>
          <w:tab/>
        </w:r>
        <w:r>
          <w:fldChar w:fldCharType="begin"/>
        </w:r>
        <w:r>
          <w:instrText xml:space="preserve"> PAGEREF _Toc14328 \h </w:instrText>
        </w:r>
        <w:r>
          <w:fldChar w:fldCharType="separate"/>
        </w:r>
        <w:r>
          <w:t>35</w:t>
        </w:r>
        <w:r>
          <w:fldChar w:fldCharType="end"/>
        </w:r>
      </w:hyperlink>
    </w:p>
    <w:p>
      <w:pPr>
        <w:pStyle w:val="TOC1"/>
        <w:tabs>
          <w:tab w:val="right" w:leader="dot" w:pos="8306"/>
        </w:tabs>
      </w:pPr>
      <w:hyperlink w:anchor="_Toc1798" w:history="1">
        <w:r>
          <w:rPr>
            <w:rFonts w:ascii="仿宋" w:eastAsia="仿宋" w:hAnsi="仿宋" w:cs="仿宋" w:hint="eastAsia"/>
            <w:lang w:eastAsia="zh-CN"/>
          </w:rPr>
          <w:t>十二、年社交电商项目计划安排</w:t>
        </w:r>
        <w:r>
          <w:tab/>
        </w:r>
        <w:r>
          <w:fldChar w:fldCharType="begin"/>
        </w:r>
        <w:r>
          <w:instrText xml:space="preserve"> PAGEREF _Toc1798 \h </w:instrText>
        </w:r>
        <w:r>
          <w:fldChar w:fldCharType="separate"/>
        </w:r>
        <w:r>
          <w:t>37</w:t>
        </w:r>
        <w:r>
          <w:fldChar w:fldCharType="end"/>
        </w:r>
      </w:hyperlink>
    </w:p>
    <w:p>
      <w:pPr>
        <w:pStyle w:val="TOC2"/>
        <w:tabs>
          <w:tab w:val="right" w:leader="dot" w:pos="8306"/>
        </w:tabs>
      </w:pPr>
      <w:hyperlink w:anchor="_Toc24218" w:history="1">
        <w:r>
          <w:rPr>
            <w:rFonts w:ascii="仿宋" w:eastAsia="仿宋" w:hAnsi="仿宋" w:cs="仿宋" w:hint="eastAsia"/>
            <w:lang w:eastAsia="zh-CN"/>
          </w:rPr>
          <w:t>(一)、建设周期</w:t>
        </w:r>
        <w:r>
          <w:tab/>
        </w:r>
        <w:r>
          <w:fldChar w:fldCharType="begin"/>
        </w:r>
        <w:r>
          <w:instrText xml:space="preserve"> PAGEREF _Toc24218 \h </w:instrText>
        </w:r>
        <w:r>
          <w:fldChar w:fldCharType="separate"/>
        </w:r>
        <w:r>
          <w:t>37</w:t>
        </w:r>
        <w:r>
          <w:fldChar w:fldCharType="end"/>
        </w:r>
      </w:hyperlink>
    </w:p>
    <w:p>
      <w:pPr>
        <w:pStyle w:val="TOC2"/>
        <w:tabs>
          <w:tab w:val="right" w:leader="dot" w:pos="8306"/>
        </w:tabs>
      </w:pPr>
      <w:hyperlink w:anchor="_Toc11794" w:history="1">
        <w:r>
          <w:rPr>
            <w:rFonts w:ascii="仿宋" w:eastAsia="仿宋" w:hAnsi="仿宋" w:cs="仿宋" w:hint="eastAsia"/>
            <w:lang w:eastAsia="zh-CN"/>
          </w:rPr>
          <w:t>(二)、建设进度</w:t>
        </w:r>
        <w:r>
          <w:tab/>
        </w:r>
        <w:r>
          <w:fldChar w:fldCharType="begin"/>
        </w:r>
        <w:r>
          <w:instrText xml:space="preserve"> PAGEREF _Toc11794 \h </w:instrText>
        </w:r>
        <w:r>
          <w:fldChar w:fldCharType="separate"/>
        </w:r>
        <w:r>
          <w:t>38</w:t>
        </w:r>
        <w:r>
          <w:fldChar w:fldCharType="end"/>
        </w:r>
      </w:hyperlink>
    </w:p>
    <w:p>
      <w:pPr>
        <w:pStyle w:val="TOC2"/>
        <w:tabs>
          <w:tab w:val="right" w:leader="dot" w:pos="8306"/>
        </w:tabs>
      </w:pPr>
      <w:hyperlink w:anchor="_Toc4028" w:history="1">
        <w:r>
          <w:rPr>
            <w:rFonts w:ascii="仿宋" w:eastAsia="仿宋" w:hAnsi="仿宋" w:cs="仿宋" w:hint="eastAsia"/>
            <w:lang w:eastAsia="zh-CN"/>
          </w:rPr>
          <w:t>(三)、进度安排注意事项</w:t>
        </w:r>
        <w:r>
          <w:tab/>
        </w:r>
        <w:r>
          <w:fldChar w:fldCharType="begin"/>
        </w:r>
        <w:r>
          <w:instrText xml:space="preserve"> PAGEREF _Toc4028 \h </w:instrText>
        </w:r>
        <w:r>
          <w:fldChar w:fldCharType="separate"/>
        </w:r>
        <w:r>
          <w:t>38</w:t>
        </w:r>
        <w:r>
          <w:fldChar w:fldCharType="end"/>
        </w:r>
      </w:hyperlink>
    </w:p>
    <w:p>
      <w:pPr>
        <w:pStyle w:val="TOC2"/>
        <w:tabs>
          <w:tab w:val="right" w:leader="dot" w:pos="8306"/>
        </w:tabs>
      </w:pPr>
      <w:hyperlink w:anchor="_Toc17020" w:history="1">
        <w:r>
          <w:rPr>
            <w:rFonts w:ascii="仿宋" w:eastAsia="仿宋" w:hAnsi="仿宋" w:cs="仿宋" w:hint="eastAsia"/>
            <w:lang w:eastAsia="zh-CN"/>
          </w:rPr>
          <w:t>(四)、人力资源配置</w:t>
        </w:r>
        <w:r>
          <w:tab/>
        </w:r>
        <w:r>
          <w:fldChar w:fldCharType="begin"/>
        </w:r>
        <w:r>
          <w:instrText xml:space="preserve"> PAGEREF _Toc17020 \h </w:instrText>
        </w:r>
        <w:r>
          <w:fldChar w:fldCharType="separate"/>
        </w:r>
        <w:r>
          <w:t>40</w:t>
        </w:r>
        <w:r>
          <w:fldChar w:fldCharType="end"/>
        </w:r>
      </w:hyperlink>
    </w:p>
    <w:p>
      <w:pPr>
        <w:pStyle w:val="TOC1"/>
        <w:tabs>
          <w:tab w:val="right" w:leader="dot" w:pos="8306"/>
        </w:tabs>
      </w:pPr>
      <w:hyperlink w:anchor="_Toc2870" w:history="1">
        <w:r>
          <w:rPr>
            <w:rFonts w:ascii="仿宋" w:eastAsia="仿宋" w:hAnsi="仿宋" w:cs="仿宋" w:hint="eastAsia"/>
            <w:lang w:eastAsia="zh-CN"/>
          </w:rPr>
          <w:t>十三、年社交电商项目实施时间节点</w:t>
        </w:r>
        <w:r>
          <w:tab/>
        </w:r>
        <w:r>
          <w:fldChar w:fldCharType="begin"/>
        </w:r>
        <w:r>
          <w:instrText xml:space="preserve"> PAGEREF _Toc2870 \h </w:instrText>
        </w:r>
        <w:r>
          <w:fldChar w:fldCharType="separate"/>
        </w:r>
        <w:r>
          <w:t>41</w:t>
        </w:r>
        <w:r>
          <w:fldChar w:fldCharType="end"/>
        </w:r>
      </w:hyperlink>
    </w:p>
    <w:p>
      <w:pPr>
        <w:pStyle w:val="TOC2"/>
        <w:tabs>
          <w:tab w:val="right" w:leader="dot" w:pos="8306"/>
        </w:tabs>
      </w:pPr>
      <w:hyperlink w:anchor="_Toc5511" w:history="1">
        <w:r>
          <w:rPr>
            <w:rFonts w:ascii="仿宋" w:eastAsia="仿宋" w:hAnsi="仿宋" w:cs="仿宋" w:hint="eastAsia"/>
            <w:lang w:eastAsia="zh-CN"/>
          </w:rPr>
          <w:t>(一)、年社交电商项目启动阶段时间节点</w:t>
        </w:r>
        <w:r>
          <w:tab/>
        </w:r>
        <w:r>
          <w:fldChar w:fldCharType="begin"/>
        </w:r>
        <w:r>
          <w:instrText xml:space="preserve"> PAGEREF _Toc5511 \h </w:instrText>
        </w:r>
        <w:r>
          <w:fldChar w:fldCharType="separate"/>
        </w:r>
        <w:r>
          <w:t>41</w:t>
        </w:r>
        <w:r>
          <w:fldChar w:fldCharType="end"/>
        </w:r>
      </w:hyperlink>
    </w:p>
    <w:p>
      <w:pPr>
        <w:pStyle w:val="TOC2"/>
        <w:tabs>
          <w:tab w:val="right" w:leader="dot" w:pos="8306"/>
        </w:tabs>
      </w:pPr>
      <w:hyperlink w:anchor="_Toc29384" w:history="1">
        <w:r>
          <w:rPr>
            <w:rFonts w:ascii="仿宋" w:eastAsia="仿宋" w:hAnsi="仿宋" w:cs="仿宋" w:hint="eastAsia"/>
            <w:lang w:eastAsia="zh-CN"/>
          </w:rPr>
          <w:t>(二)、年社交电商项目执行阶段时间节点</w:t>
        </w:r>
        <w:r>
          <w:tab/>
        </w:r>
        <w:r>
          <w:fldChar w:fldCharType="begin"/>
        </w:r>
        <w:r>
          <w:instrText xml:space="preserve"> PAGEREF _Toc29384 \h </w:instrText>
        </w:r>
        <w:r>
          <w:fldChar w:fldCharType="separate"/>
        </w:r>
        <w:r>
          <w:t>42</w:t>
        </w:r>
        <w:r>
          <w:fldChar w:fldCharType="end"/>
        </w:r>
      </w:hyperlink>
    </w:p>
    <w:p>
      <w:pPr>
        <w:pStyle w:val="TOC2"/>
        <w:tabs>
          <w:tab w:val="right" w:leader="dot" w:pos="8306"/>
        </w:tabs>
      </w:pPr>
      <w:hyperlink w:anchor="_Toc10586" w:history="1">
        <w:r>
          <w:rPr>
            <w:rFonts w:ascii="仿宋" w:eastAsia="仿宋" w:hAnsi="仿宋" w:cs="仿宋" w:hint="eastAsia"/>
            <w:lang w:eastAsia="zh-CN"/>
          </w:rPr>
          <w:t>(三)、年社交电商项目完成阶段时间节点</w:t>
        </w:r>
        <w:r>
          <w:tab/>
        </w:r>
        <w:r>
          <w:fldChar w:fldCharType="begin"/>
        </w:r>
        <w:r>
          <w:instrText xml:space="preserve"> PAGEREF _Toc10586 \h </w:instrText>
        </w:r>
        <w:r>
          <w:fldChar w:fldCharType="separate"/>
        </w:r>
        <w:r>
          <w:t>43</w:t>
        </w:r>
        <w:r>
          <w:fldChar w:fldCharType="end"/>
        </w:r>
      </w:hyperlink>
    </w:p>
    <w:p>
      <w:pPr>
        <w:pStyle w:val="TOC1"/>
        <w:tabs>
          <w:tab w:val="right" w:leader="dot" w:pos="8306"/>
        </w:tabs>
      </w:pPr>
      <w:hyperlink w:anchor="_Toc4567" w:history="1">
        <w:r>
          <w:rPr>
            <w:rFonts w:ascii="仿宋" w:eastAsia="仿宋" w:hAnsi="仿宋" w:cs="仿宋" w:hint="eastAsia"/>
            <w:lang w:eastAsia="zh-CN"/>
          </w:rPr>
          <w:t>十四、利益相关者分析与沟通计划</w:t>
        </w:r>
        <w:r>
          <w:tab/>
        </w:r>
        <w:r>
          <w:fldChar w:fldCharType="begin"/>
        </w:r>
        <w:r>
          <w:instrText xml:space="preserve"> PAGEREF _Toc4567 \h </w:instrText>
        </w:r>
        <w:r>
          <w:fldChar w:fldCharType="separate"/>
        </w:r>
        <w:r>
          <w:t>44</w:t>
        </w:r>
        <w:r>
          <w:fldChar w:fldCharType="end"/>
        </w:r>
      </w:hyperlink>
    </w:p>
    <w:p>
      <w:pPr>
        <w:pStyle w:val="TOC2"/>
        <w:tabs>
          <w:tab w:val="right" w:leader="dot" w:pos="8306"/>
        </w:tabs>
      </w:pPr>
      <w:hyperlink w:anchor="_Toc3637" w:history="1">
        <w:r>
          <w:rPr>
            <w:rFonts w:ascii="仿宋" w:eastAsia="仿宋" w:hAnsi="仿宋" w:cs="仿宋" w:hint="eastAsia"/>
            <w:lang w:eastAsia="zh-CN"/>
          </w:rPr>
          <w:t>(一)、利益相关者分析</w:t>
        </w:r>
        <w:r>
          <w:tab/>
        </w:r>
        <w:r>
          <w:fldChar w:fldCharType="begin"/>
        </w:r>
        <w:r>
          <w:instrText xml:space="preserve"> PAGEREF _Toc3637 \h </w:instrText>
        </w:r>
        <w:r>
          <w:fldChar w:fldCharType="separate"/>
        </w:r>
        <w:r>
          <w:t>44</w:t>
        </w:r>
        <w:r>
          <w:fldChar w:fldCharType="end"/>
        </w:r>
      </w:hyperlink>
    </w:p>
    <w:p>
      <w:pPr>
        <w:pStyle w:val="TOC2"/>
        <w:tabs>
          <w:tab w:val="right" w:leader="dot" w:pos="8306"/>
        </w:tabs>
      </w:pPr>
      <w:hyperlink w:anchor="_Toc10317" w:history="1">
        <w:r>
          <w:rPr>
            <w:rFonts w:ascii="仿宋" w:eastAsia="仿宋" w:hAnsi="仿宋" w:cs="仿宋" w:hint="eastAsia"/>
            <w:lang w:eastAsia="zh-CN"/>
          </w:rPr>
          <w:t>(二)、沟通计划</w:t>
        </w:r>
        <w:r>
          <w:tab/>
        </w:r>
        <w:r>
          <w:fldChar w:fldCharType="begin"/>
        </w:r>
        <w:r>
          <w:instrText xml:space="preserve"> PAGEREF _Toc10317 \h </w:instrText>
        </w:r>
        <w:r>
          <w:fldChar w:fldCharType="separate"/>
        </w:r>
        <w:r>
          <w:t>45</w:t>
        </w:r>
        <w:r>
          <w:fldChar w:fldCharType="end"/>
        </w:r>
      </w:hyperlink>
    </w:p>
    <w:p>
      <w:pPr>
        <w:pStyle w:val="TOC1"/>
        <w:tabs>
          <w:tab w:val="right" w:leader="dot" w:pos="8306"/>
        </w:tabs>
      </w:pPr>
      <w:hyperlink w:anchor="_Toc23133" w:history="1">
        <w:r>
          <w:rPr>
            <w:rFonts w:ascii="仿宋" w:eastAsia="仿宋" w:hAnsi="仿宋" w:cs="仿宋" w:hint="eastAsia"/>
            <w:lang w:eastAsia="zh-CN"/>
          </w:rPr>
          <w:t>十五、年社交电商项目实施保障措施</w:t>
        </w:r>
        <w:r>
          <w:tab/>
        </w:r>
        <w:r>
          <w:fldChar w:fldCharType="begin"/>
        </w:r>
        <w:r>
          <w:instrText xml:space="preserve"> PAGEREF _Toc23133 \h </w:instrText>
        </w:r>
        <w:r>
          <w:fldChar w:fldCharType="separate"/>
        </w:r>
        <w:r>
          <w:t>47</w:t>
        </w:r>
        <w:r>
          <w:fldChar w:fldCharType="end"/>
        </w:r>
      </w:hyperlink>
    </w:p>
    <w:p>
      <w:pPr>
        <w:pStyle w:val="TOC2"/>
        <w:tabs>
          <w:tab w:val="right" w:leader="dot" w:pos="8306"/>
        </w:tabs>
      </w:pPr>
      <w:hyperlink w:anchor="_Toc31060" w:history="1">
        <w:r>
          <w:rPr>
            <w:rFonts w:ascii="仿宋" w:eastAsia="仿宋" w:hAnsi="仿宋" w:cs="仿宋" w:hint="eastAsia"/>
            <w:lang w:eastAsia="zh-CN"/>
          </w:rPr>
          <w:t>(一)、年社交电商项目实施保障机制</w:t>
        </w:r>
        <w:r>
          <w:tab/>
        </w:r>
        <w:r>
          <w:fldChar w:fldCharType="begin"/>
        </w:r>
        <w:r>
          <w:instrText xml:space="preserve"> PAGEREF _Toc31060 \h </w:instrText>
        </w:r>
        <w:r>
          <w:fldChar w:fldCharType="separate"/>
        </w:r>
        <w:r>
          <w:t>47</w:t>
        </w:r>
        <w:r>
          <w:fldChar w:fldCharType="end"/>
        </w:r>
      </w:hyperlink>
    </w:p>
    <w:p>
      <w:pPr>
        <w:pStyle w:val="TOC2"/>
        <w:tabs>
          <w:tab w:val="right" w:leader="dot" w:pos="8306"/>
        </w:tabs>
      </w:pPr>
      <w:hyperlink w:anchor="_Toc6758" w:history="1">
        <w:r>
          <w:rPr>
            <w:rFonts w:ascii="仿宋" w:eastAsia="仿宋" w:hAnsi="仿宋" w:cs="仿宋" w:hint="eastAsia"/>
            <w:lang w:eastAsia="zh-CN"/>
          </w:rPr>
          <w:t>(二)、年社交电商项目法律合规要求</w:t>
        </w:r>
        <w:r>
          <w:tab/>
        </w:r>
        <w:r>
          <w:fldChar w:fldCharType="begin"/>
        </w:r>
        <w:r>
          <w:instrText xml:space="preserve"> PAGEREF _Toc6758 \h </w:instrText>
        </w:r>
        <w:r>
          <w:fldChar w:fldCharType="separate"/>
        </w:r>
        <w:r>
          <w:t>50</w:t>
        </w:r>
        <w:r>
          <w:fldChar w:fldCharType="end"/>
        </w:r>
      </w:hyperlink>
    </w:p>
    <w:p>
      <w:pPr>
        <w:pStyle w:val="TOC2"/>
        <w:tabs>
          <w:tab w:val="right" w:leader="dot" w:pos="8306"/>
        </w:tabs>
      </w:pPr>
      <w:hyperlink w:anchor="_Toc9470" w:history="1">
        <w:r>
          <w:rPr>
            <w:rFonts w:ascii="仿宋" w:eastAsia="仿宋" w:hAnsi="仿宋" w:cs="仿宋" w:hint="eastAsia"/>
            <w:lang w:eastAsia="zh-CN"/>
          </w:rPr>
          <w:t>(三)、年社交电商项目合同管理与法律事务</w:t>
        </w:r>
        <w:r>
          <w:tab/>
        </w:r>
        <w:r>
          <w:fldChar w:fldCharType="begin"/>
        </w:r>
        <w:r>
          <w:instrText xml:space="preserve"> PAGEREF _Toc9470 \h </w:instrText>
        </w:r>
        <w:r>
          <w:fldChar w:fldCharType="separate"/>
        </w:r>
        <w:r>
          <w:t>54</w:t>
        </w:r>
        <w:r>
          <w:fldChar w:fldCharType="end"/>
        </w:r>
      </w:hyperlink>
    </w:p>
    <w:p>
      <w:pPr>
        <w:pStyle w:val="TOC2"/>
        <w:tabs>
          <w:tab w:val="right" w:leader="dot" w:pos="8306"/>
        </w:tabs>
      </w:pPr>
      <w:hyperlink w:anchor="_Toc17597" w:history="1">
        <w:r>
          <w:rPr>
            <w:rFonts w:ascii="仿宋" w:eastAsia="仿宋" w:hAnsi="仿宋" w:cs="仿宋" w:hint="eastAsia"/>
            <w:lang w:eastAsia="zh-CN"/>
          </w:rPr>
          <w:t>(四)、年社交电商项目知识产权保护策略</w:t>
        </w:r>
        <w:r>
          <w:tab/>
        </w:r>
        <w:r>
          <w:fldChar w:fldCharType="begin"/>
        </w:r>
        <w:r>
          <w:instrText xml:space="preserve"> PAGEREF _Toc17597 \h </w:instrText>
        </w:r>
        <w:r>
          <w:fldChar w:fldCharType="separate"/>
        </w:r>
        <w:r>
          <w:t>61</w:t>
        </w:r>
        <w:r>
          <w:fldChar w:fldCharType="end"/>
        </w:r>
      </w:hyperlink>
    </w:p>
    <w:p>
      <w:pPr>
        <w:pStyle w:val="TOC1"/>
        <w:tabs>
          <w:tab w:val="right" w:leader="dot" w:pos="8306"/>
        </w:tabs>
      </w:pPr>
      <w:hyperlink w:anchor="_Toc19482" w:history="1">
        <w:r>
          <w:rPr>
            <w:rFonts w:ascii="仿宋" w:eastAsia="仿宋" w:hAnsi="仿宋" w:cs="仿宋" w:hint="eastAsia"/>
            <w:lang w:eastAsia="zh-CN"/>
          </w:rPr>
          <w:t>十六、质量管理体系</w:t>
        </w:r>
        <w:r>
          <w:tab/>
        </w:r>
        <w:r>
          <w:fldChar w:fldCharType="begin"/>
        </w:r>
        <w:r>
          <w:instrText xml:space="preserve"> PAGEREF _Toc19482 \h </w:instrText>
        </w:r>
        <w:r>
          <w:fldChar w:fldCharType="separate"/>
        </w:r>
        <w:r>
          <w:t>63</w:t>
        </w:r>
        <w:r>
          <w:fldChar w:fldCharType="end"/>
        </w:r>
      </w:hyperlink>
    </w:p>
    <w:p>
      <w:pPr>
        <w:pStyle w:val="TOC2"/>
        <w:tabs>
          <w:tab w:val="right" w:leader="dot" w:pos="8306"/>
        </w:tabs>
      </w:pPr>
      <w:hyperlink w:anchor="_Toc21159" w:history="1">
        <w:r>
          <w:rPr>
            <w:rFonts w:ascii="仿宋" w:eastAsia="仿宋" w:hAnsi="仿宋" w:cs="仿宋" w:hint="eastAsia"/>
            <w:lang w:eastAsia="zh-CN"/>
          </w:rPr>
          <w:t>(一)、质量目标与方针</w:t>
        </w:r>
        <w:r>
          <w:tab/>
        </w:r>
        <w:r>
          <w:fldChar w:fldCharType="begin"/>
        </w:r>
        <w:r>
          <w:instrText xml:space="preserve"> PAGEREF _Toc21159 \h </w:instrText>
        </w:r>
        <w:r>
          <w:fldChar w:fldCharType="separate"/>
        </w:r>
        <w:r>
          <w:t>63</w:t>
        </w:r>
        <w:r>
          <w:fldChar w:fldCharType="end"/>
        </w:r>
      </w:hyperlink>
    </w:p>
    <w:p>
      <w:pPr>
        <w:pStyle w:val="TOC2"/>
        <w:tabs>
          <w:tab w:val="right" w:leader="dot" w:pos="8306"/>
        </w:tabs>
      </w:pPr>
      <w:hyperlink w:anchor="_Toc14277" w:history="1">
        <w:r>
          <w:rPr>
            <w:rFonts w:ascii="仿宋" w:eastAsia="仿宋" w:hAnsi="仿宋" w:cs="仿宋" w:hint="eastAsia"/>
            <w:lang w:eastAsia="zh-CN"/>
          </w:rPr>
          <w:t>(二)、质量管理责任</w:t>
        </w:r>
        <w:r>
          <w:tab/>
        </w:r>
        <w:r>
          <w:fldChar w:fldCharType="begin"/>
        </w:r>
        <w:r>
          <w:instrText xml:space="preserve"> PAGEREF _Toc14277 \h </w:instrText>
        </w:r>
        <w:r>
          <w:fldChar w:fldCharType="separate"/>
        </w:r>
        <w:r>
          <w:t>64</w:t>
        </w:r>
        <w:r>
          <w:fldChar w:fldCharType="end"/>
        </w:r>
      </w:hyperlink>
    </w:p>
    <w:p>
      <w:pPr>
        <w:pStyle w:val="TOC2"/>
        <w:tabs>
          <w:tab w:val="right" w:leader="dot" w:pos="8306"/>
        </w:tabs>
      </w:pPr>
      <w:hyperlink w:anchor="_Toc29197" w:history="1">
        <w:r>
          <w:rPr>
            <w:rFonts w:ascii="仿宋" w:eastAsia="仿宋" w:hAnsi="仿宋" w:cs="仿宋" w:hint="eastAsia"/>
            <w:lang w:eastAsia="zh-CN"/>
          </w:rPr>
          <w:t>(三)、质量管理体系文件</w:t>
        </w:r>
        <w:r>
          <w:tab/>
        </w:r>
        <w:r>
          <w:fldChar w:fldCharType="begin"/>
        </w:r>
        <w:r>
          <w:instrText xml:space="preserve"> PAGEREF _Toc29197 \h </w:instrText>
        </w:r>
        <w:r>
          <w:fldChar w:fldCharType="separate"/>
        </w:r>
        <w:r>
          <w:t>66</w:t>
        </w:r>
        <w:r>
          <w:fldChar w:fldCharType="end"/>
        </w:r>
      </w:hyperlink>
    </w:p>
    <w:p>
      <w:pPr>
        <w:pStyle w:val="TOC2"/>
        <w:tabs>
          <w:tab w:val="right" w:leader="dot" w:pos="8306"/>
        </w:tabs>
      </w:pPr>
      <w:hyperlink w:anchor="_Toc19068" w:history="1">
        <w:r>
          <w:rPr>
            <w:rFonts w:ascii="仿宋" w:eastAsia="仿宋" w:hAnsi="仿宋" w:cs="仿宋" w:hint="eastAsia"/>
            <w:lang w:eastAsia="zh-CN"/>
          </w:rPr>
          <w:t>(四)、质量培训与教育</w:t>
        </w:r>
        <w:r>
          <w:tab/>
        </w:r>
        <w:r>
          <w:fldChar w:fldCharType="begin"/>
        </w:r>
        <w:r>
          <w:instrText xml:space="preserve"> PAGEREF _Toc19068 \h </w:instrText>
        </w:r>
        <w:r>
          <w:fldChar w:fldCharType="separate"/>
        </w:r>
        <w:r>
          <w:t>68</w:t>
        </w:r>
        <w:r>
          <w:fldChar w:fldCharType="end"/>
        </w:r>
      </w:hyperlink>
    </w:p>
    <w:p>
      <w:pPr>
        <w:pStyle w:val="TOC2"/>
        <w:tabs>
          <w:tab w:val="right" w:leader="dot" w:pos="8306"/>
        </w:tabs>
      </w:pPr>
      <w:hyperlink w:anchor="_Toc7883" w:history="1">
        <w:r>
          <w:rPr>
            <w:rFonts w:ascii="仿宋" w:eastAsia="仿宋" w:hAnsi="仿宋" w:cs="仿宋" w:hint="eastAsia"/>
            <w:lang w:eastAsia="zh-CN"/>
          </w:rPr>
          <w:t>(五)、质量审核与评价</w:t>
        </w:r>
        <w:r>
          <w:tab/>
        </w:r>
        <w:r>
          <w:fldChar w:fldCharType="begin"/>
        </w:r>
        <w:r>
          <w:instrText xml:space="preserve"> PAGEREF _Toc7883 \h </w:instrText>
        </w:r>
        <w:r>
          <w:fldChar w:fldCharType="separate"/>
        </w:r>
        <w:r>
          <w:t>69</w:t>
        </w:r>
        <w:r>
          <w:fldChar w:fldCharType="end"/>
        </w:r>
      </w:hyperlink>
    </w:p>
    <w:p>
      <w:pPr>
        <w:pStyle w:val="TOC2"/>
        <w:tabs>
          <w:tab w:val="right" w:leader="dot" w:pos="8306"/>
        </w:tabs>
      </w:pPr>
      <w:hyperlink w:anchor="_Toc28341" w:history="1">
        <w:r>
          <w:rPr>
            <w:rFonts w:ascii="仿宋" w:eastAsia="仿宋" w:hAnsi="仿宋" w:cs="仿宋" w:hint="eastAsia"/>
            <w:lang w:eastAsia="zh-CN"/>
          </w:rPr>
          <w:t>(六)、不符合与纠正措施</w:t>
        </w:r>
        <w:r>
          <w:tab/>
        </w:r>
        <w:r>
          <w:fldChar w:fldCharType="begin"/>
        </w:r>
        <w:r>
          <w:instrText xml:space="preserve"> PAGEREF _Toc28341 \h </w:instrText>
        </w:r>
        <w:r>
          <w:fldChar w:fldCharType="separate"/>
        </w:r>
        <w:r>
          <w:t>70</w:t>
        </w:r>
        <w:r>
          <w:fldChar w:fldCharType="end"/>
        </w:r>
      </w:hyperlink>
    </w:p>
    <w:p>
      <w:pPr>
        <w:pStyle w:val="TOC1"/>
        <w:tabs>
          <w:tab w:val="right" w:leader="dot" w:pos="8306"/>
        </w:tabs>
      </w:pPr>
      <w:hyperlink w:anchor="_Toc10082" w:history="1">
        <w:r>
          <w:rPr>
            <w:rFonts w:ascii="仿宋" w:eastAsia="仿宋" w:hAnsi="仿宋" w:cs="仿宋" w:hint="eastAsia"/>
            <w:lang w:eastAsia="zh-CN"/>
          </w:rPr>
          <w:t>十七、年社交电商项目变更管理</w:t>
        </w:r>
        <w:r>
          <w:tab/>
        </w:r>
        <w:r>
          <w:fldChar w:fldCharType="begin"/>
        </w:r>
        <w:r>
          <w:instrText xml:space="preserve"> PAGEREF _Toc10082 \h </w:instrText>
        </w:r>
        <w:r>
          <w:fldChar w:fldCharType="separate"/>
        </w:r>
        <w:r>
          <w:t>71</w:t>
        </w:r>
        <w:r>
          <w:fldChar w:fldCharType="end"/>
        </w:r>
      </w:hyperlink>
    </w:p>
    <w:p>
      <w:pPr>
        <w:pStyle w:val="TOC2"/>
        <w:tabs>
          <w:tab w:val="right" w:leader="dot" w:pos="8306"/>
        </w:tabs>
      </w:pPr>
      <w:hyperlink w:anchor="_Toc5963" w:history="1">
        <w:r>
          <w:rPr>
            <w:rFonts w:ascii="仿宋" w:eastAsia="仿宋" w:hAnsi="仿宋" w:cs="仿宋" w:hint="eastAsia"/>
            <w:lang w:eastAsia="zh-CN"/>
          </w:rPr>
          <w:t>(一)、变更申请与评估</w:t>
        </w:r>
        <w:r>
          <w:tab/>
        </w:r>
        <w:r>
          <w:fldChar w:fldCharType="begin"/>
        </w:r>
        <w:r>
          <w:instrText xml:space="preserve"> PAGEREF _Toc5963 \h </w:instrText>
        </w:r>
        <w:r>
          <w:fldChar w:fldCharType="separate"/>
        </w:r>
        <w:r>
          <w:t>71</w:t>
        </w:r>
        <w:r>
          <w:fldChar w:fldCharType="end"/>
        </w:r>
      </w:hyperlink>
    </w:p>
    <w:p>
      <w:pPr>
        <w:pStyle w:val="TOC2"/>
        <w:tabs>
          <w:tab w:val="right" w:leader="dot" w:pos="8306"/>
        </w:tabs>
      </w:pPr>
      <w:hyperlink w:anchor="_Toc51" w:history="1">
        <w:r>
          <w:rPr>
            <w:rFonts w:ascii="仿宋" w:eastAsia="仿宋" w:hAnsi="仿宋" w:cs="仿宋" w:hint="eastAsia"/>
            <w:lang w:eastAsia="zh-CN"/>
          </w:rPr>
          <w:t>(二)、变更实施与控制</w:t>
        </w:r>
        <w:r>
          <w:tab/>
        </w:r>
        <w:r>
          <w:fldChar w:fldCharType="begin"/>
        </w:r>
        <w:r>
          <w:instrText xml:space="preserve"> PAGEREF _Toc51 \h </w:instrText>
        </w:r>
        <w:r>
          <w:fldChar w:fldCharType="separate"/>
        </w:r>
        <w:r>
          <w:t>72</w:t>
        </w:r>
        <w:r>
          <w:fldChar w:fldCharType="end"/>
        </w:r>
      </w:hyperlink>
    </w:p>
    <w:p>
      <w:pPr>
        <w:pStyle w:val="TOC1"/>
        <w:tabs>
          <w:tab w:val="right" w:leader="dot" w:pos="8306"/>
        </w:tabs>
      </w:pPr>
      <w:hyperlink w:anchor="_Toc18497" w:history="1">
        <w:r>
          <w:rPr>
            <w:rFonts w:ascii="仿宋" w:eastAsia="仿宋" w:hAnsi="仿宋" w:cs="仿宋" w:hint="eastAsia"/>
            <w:lang w:eastAsia="zh-CN"/>
          </w:rPr>
          <w:t>十八、风险识别与分类</w:t>
        </w:r>
        <w:r>
          <w:tab/>
        </w:r>
        <w:r>
          <w:fldChar w:fldCharType="begin"/>
        </w:r>
        <w:r>
          <w:instrText xml:space="preserve"> PAGEREF _Toc18497 \h </w:instrText>
        </w:r>
        <w:r>
          <w:fldChar w:fldCharType="separate"/>
        </w:r>
        <w:r>
          <w:t>72</w:t>
        </w:r>
        <w:r>
          <w:fldChar w:fldCharType="end"/>
        </w:r>
      </w:hyperlink>
    </w:p>
    <w:p>
      <w:pPr>
        <w:pStyle w:val="TOC2"/>
        <w:tabs>
          <w:tab w:val="right" w:leader="dot" w:pos="8306"/>
        </w:tabs>
      </w:pPr>
      <w:hyperlink w:anchor="_Toc8631" w:history="1">
        <w:r>
          <w:rPr>
            <w:rFonts w:ascii="仿宋" w:eastAsia="仿宋" w:hAnsi="仿宋" w:cs="仿宋" w:hint="eastAsia"/>
            <w:lang w:eastAsia="zh-CN"/>
          </w:rPr>
          <w:t>(一)、风险识别</w:t>
        </w:r>
        <w:r>
          <w:tab/>
        </w:r>
        <w:r>
          <w:fldChar w:fldCharType="begin"/>
        </w:r>
        <w:r>
          <w:instrText xml:space="preserve"> PAGEREF _Toc8631 \h </w:instrText>
        </w:r>
        <w:r>
          <w:fldChar w:fldCharType="separate"/>
        </w:r>
        <w:r>
          <w:t>72</w:t>
        </w:r>
        <w:r>
          <w:fldChar w:fldCharType="end"/>
        </w:r>
      </w:hyperlink>
    </w:p>
    <w:p>
      <w:pPr>
        <w:pStyle w:val="TOC2"/>
        <w:tabs>
          <w:tab w:val="right" w:leader="dot" w:pos="8306"/>
        </w:tabs>
      </w:pPr>
      <w:hyperlink w:anchor="_Toc4775" w:history="1">
        <w:r>
          <w:rPr>
            <w:rFonts w:ascii="仿宋" w:eastAsia="仿宋" w:hAnsi="仿宋" w:cs="仿宋" w:hint="eastAsia"/>
            <w:lang w:eastAsia="zh-CN"/>
          </w:rPr>
          <w:t>(二)、风险分类</w:t>
        </w:r>
        <w:r>
          <w:tab/>
        </w:r>
        <w:r>
          <w:fldChar w:fldCharType="begin"/>
        </w:r>
        <w:r>
          <w:instrText xml:space="preserve"> PAGEREF _Toc4775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6"/>
      <w:r>
        <w:rPr>
          <w:rFonts w:ascii="仿宋" w:eastAsia="仿宋" w:hAnsi="仿宋" w:cs="仿宋" w:hint="eastAsia"/>
          <w:sz w:val="28"/>
          <w:lang w:eastAsia="zh-CN"/>
        </w:rPr>
        <w:t>一、年社交电商项目可持续发展</w:t>
      </w:r>
      <w:bookmarkEnd w:id="2"/>
    </w:p>
    <w:p>
      <w:pPr>
        <w:pStyle w:val="Heading2"/>
        <w:rPr>
          <w:rFonts w:ascii="仿宋" w:eastAsia="仿宋" w:hAnsi="仿宋" w:cs="仿宋" w:hint="eastAsia"/>
          <w:lang w:eastAsia="zh-CN"/>
        </w:rPr>
      </w:pPr>
      <w:bookmarkStart w:id="3" w:name="_Toc53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中，年社交电商项目团队着眼于未来，明确了可持续发展的战略方向。制定的具体可持续发展目标包括降低资源使用、采用环保技术、最大化社会效益等。这一步骤不仅有助于年社交电商项目在环保和社会责任方面达到最高标准，也为未来提供了明确的指引，确保年社交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可持续实践的融入年社交电商项目管理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社交电商项目管理周期。从年社交电商项目规划开始，年社交电商项目团队就考虑了环境和社会的因素。在执行阶段，年社交电商项目团队积极推动绿色技术的应用，优化资源利用。此外，关注员工的社会责任，通过培训和沟通活动提高员工对可持续发展的认知，使他们能够在日常工作中践行可持续实践。这些举措不仅为年社交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9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扎根于年社交电商项目的可持续发展理念，我们深信环保与社会责任是年社交电商项目成功的关键支柱。在年社交电商项目的每一步，我们都致力于通过创新和实践，履行对环境和社会的坚定责任。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团队通过引入先进的环保技术、建立高效的废物处理系统以及推动能源节约措施，积极履行环保责任。定期的环保监测和评估确保年社交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不仅致力于自身可持续发展，还注重对社会的回馈。通过支持社区年社交电商项目、参与慈善事业、提供培训机会等方式，年社交电商项目积极履行社会责任。与当地社区建立积极互动，关注员工的工作与生活平衡，以及员工的身心健康，是年社交电商项目在社会责任层面的关键举措。这样的实践不仅增强了年社交电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348"/>
      <w:r>
        <w:rPr>
          <w:rFonts w:ascii="仿宋" w:eastAsia="仿宋" w:hAnsi="仿宋" w:cs="仿宋" w:hint="eastAsia"/>
          <w:sz w:val="28"/>
          <w:lang w:eastAsia="zh-CN"/>
        </w:rPr>
        <w:t>二、年社交电商项目建设背景及必要性分析</w:t>
      </w:r>
      <w:bookmarkEnd w:id="5"/>
    </w:p>
    <w:p>
      <w:pPr>
        <w:pStyle w:val="Heading2"/>
        <w:rPr>
          <w:rFonts w:ascii="仿宋" w:eastAsia="仿宋" w:hAnsi="仿宋" w:cs="仿宋" w:hint="eastAsia"/>
          <w:lang w:eastAsia="zh-CN"/>
        </w:rPr>
      </w:pPr>
      <w:bookmarkStart w:id="6" w:name="_Toc6149"/>
      <w:r>
        <w:rPr>
          <w:rFonts w:ascii="仿宋" w:eastAsia="仿宋" w:hAnsi="仿宋" w:cs="仿宋" w:hint="eastAsia"/>
          <w:lang w:eastAsia="zh-CN"/>
        </w:rPr>
        <w:t>(一)、年社交电商项目背景分析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社交电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社交电商项目在这个潮流中的定位。同时，我们将关注行业内涌现的新兴机遇，以便年社交电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社交电商项目提供了强大的发展动力。我们将聚焦于行业内最新的技术发展趋势，包括但不限于人工智能、大数据分析、物联网等领域。通过深度的技术研究，我们将确保年社交电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社交电商项目发展的源泉。我们将投入更多的精力对市场需求进行深入剖析，超越表面的需求，深入挖掘潜在的市场痛点和机遇。通过对市场需求的细致了解，年社交电商项目将更有针对性地设计解决方案，满足市场的多样化需求，从而更好地促进年社交电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社交电商项目战略至关重要。我们将对竞争态势进行更为深入的分析，包括但不限于市场份额、产品特点、客户满意度等多个维度。通过深度的竞争分析，年社交电商项目将能够更准确地把握市场脉搏，制定具有竞争力的年社交电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社交电商项目的发展具有直接的影响。我们将进行更为全面的法规和政策分析，了解行业发展中的潜在法律风险和合规挑战。通过充分了解和遵守相关法规，年社交电商项目将确保在法律框架内合法合规运营，为年社交电商项目的稳健发展提供有力支持。</w:t>
      </w:r>
    </w:p>
    <w:p>
      <w:pPr>
        <w:pStyle w:val="Heading2"/>
        <w:ind w:firstLine="560" w:firstLineChars="200"/>
        <w:rPr>
          <w:rFonts w:ascii="仿宋" w:eastAsia="仿宋" w:hAnsi="仿宋" w:cs="仿宋" w:hint="eastAsia"/>
          <w:sz w:val="28"/>
          <w:lang w:eastAsia="zh-CN"/>
        </w:rPr>
      </w:pPr>
      <w:bookmarkStart w:id="7" w:name="_Toc4597"/>
      <w:r>
        <w:rPr>
          <w:rFonts w:ascii="仿宋" w:eastAsia="仿宋" w:hAnsi="仿宋" w:cs="仿宋" w:hint="eastAsia"/>
          <w:sz w:val="28"/>
          <w:lang w:eastAsia="zh-CN"/>
        </w:rPr>
        <w:t>(二)、年社交电商项目建设必要性分析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社交电商项目建设的迫切性源于对行业发展趋势的深刻洞察。我们正处于一个行业变革的时代，科技创新、数字化转型成为企业发展的关键动力。年社交电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建设不仅仅是为了跟上潮流，更是为了通过技术创新推动企业的持续发展。通过引入先进的技术和解决方案，年社交电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社交电商项目的建设成为必然选择，通过提高产品质量、拓展服务领域，从而在竞争中获得更多的机会。年社交电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社交电商项目建设的必要性体现在对客户需求更精准的满足。通过年社交电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年社交电商项目建设的背后是对企业持续创新的追求。只有通过不断创新，企业才能在竞争中立于不败之地。年社交电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916"/>
      <w:r>
        <w:rPr>
          <w:rFonts w:ascii="仿宋" w:eastAsia="仿宋" w:hAnsi="仿宋" w:cs="仿宋" w:hint="eastAsia"/>
          <w:sz w:val="28"/>
          <w:lang w:eastAsia="zh-CN"/>
        </w:rPr>
        <w:t>三、年社交电商项目文档管理</w:t>
      </w:r>
      <w:bookmarkEnd w:id="8"/>
    </w:p>
    <w:p>
      <w:pPr>
        <w:pStyle w:val="Heading2"/>
        <w:rPr>
          <w:rFonts w:ascii="仿宋" w:eastAsia="仿宋" w:hAnsi="仿宋" w:cs="仿宋" w:hint="eastAsia"/>
          <w:lang w:eastAsia="zh-CN"/>
        </w:rPr>
      </w:pPr>
      <w:bookmarkStart w:id="9" w:name="_Toc120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年社交电商项目高度重视文档的质量和准确性，以支持年社交电商项目的各项活动和决策。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文档的编制始于年社交电商项目计划的初期，我们制定了详细的文档编制计划，明确了每个文档的内容、格式和编写责任人。在年社交电商项目启动阶段，我们首先编制了年社交电商项目章程，明确定义了年社交电商项目的目标、范围、风险等关键要素。随后，年社交电商项目团队根据计划陆续编制了需求文档、设计文档、测试文档等各类文档，确保年社交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社交电商项目管理中的重要环节，旨在确保年社交电商项目文档符合质量标准和年社交电商项目需求。在年社交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社交电商项目相关利益方和专业领域的专家对文档进行独立审查。这有助于获取更全面、客观的反馈，确保年社交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年社交电商项目在文档编制与审查方面建立了严格的管理机制，通过规范的流程和多维度的审查，确保年社交电商项目文档的质量、准确性和可靠性，为年社交电商项目的顺利推进提供了有力支持。</w:t>
      </w:r>
    </w:p>
    <w:p>
      <w:pPr>
        <w:pStyle w:val="Heading2"/>
        <w:ind w:firstLine="560" w:firstLineChars="200"/>
        <w:rPr>
          <w:rFonts w:ascii="仿宋" w:eastAsia="仿宋" w:hAnsi="仿宋" w:cs="仿宋" w:hint="eastAsia"/>
          <w:sz w:val="28"/>
          <w:lang w:eastAsia="zh-CN"/>
        </w:rPr>
      </w:pPr>
      <w:bookmarkStart w:id="10" w:name="_Toc151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我们通过多渠道发布文档，包括电子邮件、年社交电商项目管理平台、内部网站等，以满足不同团队成员的偏好和需求。多渠道发布确保了信息的全面覆盖。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我们采用了精细的权限控制，确保只有授权人员可以访问敏感信息。这种安全措施保护了年社交电商项目文档的机密性，防止了未经授权的信息泄露。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98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文档存档与归档是年社交电商项目生命周期中一个至关重要的环节，直接关系到年社交电商项目信息的长期保存和历史记录的完整性。在年社交电商项目中，我们实施了一系列有效的文档存档与归档管理策略：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575"/>
      <w:r>
        <w:rPr>
          <w:rFonts w:ascii="仿宋" w:eastAsia="仿宋" w:hAnsi="仿宋" w:cs="仿宋" w:hint="eastAsia"/>
          <w:sz w:val="28"/>
          <w:lang w:eastAsia="zh-CN"/>
        </w:rPr>
        <w:t>四、年社交电商项目建设单位说明</w:t>
      </w:r>
      <w:bookmarkEnd w:id="12"/>
    </w:p>
    <w:p>
      <w:pPr>
        <w:pStyle w:val="Heading2"/>
        <w:rPr>
          <w:rFonts w:ascii="仿宋" w:eastAsia="仿宋" w:hAnsi="仿宋" w:cs="仿宋" w:hint="eastAsia"/>
          <w:lang w:eastAsia="zh-CN"/>
        </w:rPr>
      </w:pPr>
      <w:bookmarkStart w:id="13" w:name="_Toc23366"/>
      <w:r>
        <w:rPr>
          <w:rFonts w:ascii="仿宋" w:eastAsia="仿宋" w:hAnsi="仿宋" w:cs="仿宋" w:hint="eastAsia"/>
          <w:lang w:eastAsia="zh-CN"/>
        </w:rPr>
        <w:t>(一)、年社交电商项目承办单位基本情况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2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社交电商项目承办单位的XXXX，我们着眼于实现可持续的经济效益。通过技术创新和解决方案的提供，公司预计在年社交电商项目执行期间将获得可观的收入增长。这一收入来源主要包括年社交电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同时，我们注重成本控制和效率提升，以确保年社交电商项目的可持续盈利。透过精细的管理和资源优化，公司期望实现年社交电商项目利润最大化。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社交电商项目实施进行全面的投资评估，包括年社交电商项目启动阶段的资金投入和后续运营成本。通过对年社交电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年社交电商项目实施过程中具备足够的资金流动性，公司将进行详尽的现金流分析。这包括资金需求的合理预测、年社交电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369"/>
      <w:r>
        <w:rPr>
          <w:rFonts w:ascii="仿宋" w:eastAsia="仿宋" w:hAnsi="仿宋" w:cs="仿宋" w:hint="eastAsia"/>
          <w:sz w:val="28"/>
          <w:lang w:eastAsia="zh-CN"/>
        </w:rPr>
        <w:t>五、年社交电商项目概论</w:t>
      </w:r>
      <w:bookmarkEnd w:id="15"/>
    </w:p>
    <w:p>
      <w:pPr>
        <w:pStyle w:val="Heading2"/>
        <w:rPr>
          <w:rFonts w:ascii="仿宋" w:eastAsia="仿宋" w:hAnsi="仿宋" w:cs="仿宋" w:hint="eastAsia"/>
          <w:lang w:eastAsia="zh-CN"/>
        </w:rPr>
      </w:pPr>
      <w:bookmarkStart w:id="16" w:name="_Toc19263"/>
      <w:r>
        <w:rPr>
          <w:rFonts w:ascii="仿宋" w:eastAsia="仿宋" w:hAnsi="仿宋" w:cs="仿宋" w:hint="eastAsia"/>
          <w:lang w:eastAsia="zh-CN"/>
        </w:rPr>
        <w:t>(一)、年社交电商项目概况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起源追溯至对市场的深入洞察。市场的不断演变与变革为年社交电商项目提供了难得的机遇。当前市场存在的需求缺口和变革的大环境共同构成了年社交电商项目的背景。这个年社交电商项目旨在充分利用市场机遇，填补行业中尚未满足的需求，为客户提供全新的解决方案。市场的变革和需求的增长使得这个年社交电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年社交电商项目名称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正式命名为年社交电商。这个名称不仅仅是一个标识，更代表了年社交电商项目的核心理念和愿景。它蕴含着年社交电商项目所要解决问题的关键字，具有强烈的表达和辨识度，为年社交电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年社交电商项目目标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核心目标是提供一种全新、高效的解决方案，满足客户日益增长的需求。年社交电商项目追求的不仅仅是满足市场需求，更是在市场中获得卓越的竞争优势。通过不断提升产品或服务的质量和创新水平，年社交电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年社交电商项目范围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全面涵盖了产品研发、制造、市场推广和售后服务，确保从产品设计到最终用户体验的全方位关注。这一全面的年社交电商项目范围是为了确保年社交电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年社交电商项目时间表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年社交电商项目计划在未来18个月内完成，包括研发、测试、市场试点和正式推出等不同阶段。这个时间表的合理设计是为了确保年社交电商项目各个阶段的顺利推进，以便按时交付高质量的成果。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年社交电商项目预算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年社交电商项目总预算估算为XX百万美元，主要分配在研发、市场推广、人员培训和运营等方面。这一充足的预算为年社交电商项目提供了充足的资源，确保年社交电商项目在各个方面都能取得优异的表现。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年社交电商项目风险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可能面临的风险包括市场接受度低、技术难题、竞争激烈等。年社交电商项目团队已经制定了相应的风险应对计划，通过前瞻性的风险管理，确保年社交电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年社交电商项目团队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年社交电商项目汇聚了一支经验丰富、多领域专业素养的核心团队，确保年社交电商项目在各个方面都能拥有高水平的执行力。团队的协同作战是年社交电商项目成功的关键因素之一。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年社交电商项目背景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年社交电商项目的背景根植于市场对更高效、创新产品的渴望，同时也受到科技发展对行业格局的深刻改变的影响。这为年社交电商项目提供了广阔的发展空间和市场需求。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年社交电商项目现状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截至目前，年社交电商项目已完成市场调研和技术验证，取得了初步的成功。这为年社交电商项目在未来的发展奠定了坚实的基础，为更远大的目标打下了坚实的基石。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310"/>
      <w:r>
        <w:rPr>
          <w:rFonts w:ascii="仿宋" w:eastAsia="仿宋" w:hAnsi="仿宋" w:cs="仿宋" w:hint="eastAsia"/>
          <w:sz w:val="28"/>
          <w:lang w:eastAsia="zh-CN"/>
        </w:rPr>
        <w:t>(二)、年社交电商项目目标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keyword》年社交电商项目首要业务目标是在市场中占据有利地位，实现产品/服务的成功推广和销售。通过不断提升产品质量、创新性，年社交电商项目追求成为行业中的领导者，赢得更多客户的青睐。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在科技迅速发展的时代，年社交电商项目着眼于技术创新。通过持续的研发和技术升级，年社交电商项目旨在推出更具创新性的产品或服务，以满足市场对新鲜、先进解决方案的需求。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为了建立可持续的客户关系，年社交电商项目设定了客户满意度目标。通过提供卓越的产品质量和优质的客户服务，年社交电商项目追求赢得客户的信任和忠诚度，确保他们的满意度达到行业领先水平。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年社交电商项目注重社会责任和可持续发展。通过实施环保、社会责任年社交电商项目，年社交电商项目致力于在经济发展的同时保护环境，促进社会公平，实现可持续经营。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年社交电商项目的团队是实现目标的核心驱动力。因此，年社交电商项目设定了团队发展目标，包括提升团队成员的专业技能、培养领导力，以及搭建协同高效的团队工作氛围。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9471"/>
      <w:r>
        <w:rPr>
          <w:rFonts w:ascii="仿宋" w:eastAsia="仿宋" w:hAnsi="仿宋" w:cs="仿宋" w:hint="eastAsia"/>
          <w:sz w:val="28"/>
          <w:lang w:eastAsia="zh-CN"/>
        </w:rPr>
        <w:t>(三)、年社交电商项目提出的理由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年社交电商项目提出的理由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提出源于对市场机遇的深刻洞察。当前市场中存在的需求缺口和行业发展趋势表明，有巨大的商业机会等待被开发。通过准确捕捉市场机遇，年社交电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理念基于对技术创新的信仰。通过持续的研发和技术投入，年社交电商项目有望推出更具创新性的产品或服务。在科技飞速发展的当下，年社交电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提出是为了增强企业的行业竞争力。通过提升产品或服务的质量和独特性，年社交电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https://d.book118.com/178020042110006044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B590D"/>
    <w:rsid w:val="22AB5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004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2024-03-03T17:02:00Z</dcterms:created>
  <dcterms:modified xsi:type="dcterms:W3CDTF">2024-03-03T17:02:30Z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DB2DB040A05E4E2B84BD215A3D8A849C_11</vt:lpwstr>
  </property>
  <property fmtid="{D5CDD505-2E9C-101B-9397-08002B2CF9AE}" pid="3" name="KSOProductBuildVer">
    <vt:lpwstr>2052-12.1.0.16388</vt:lpwstr>
  </property>
</Properties>
</file>