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环保船项目招商引资融资方案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20" w:history="1">
        <w:r>
          <w:rPr>
            <w:rFonts w:ascii="仿宋" w:eastAsia="仿宋" w:hAnsi="仿宋" w:cs="仿宋" w:hint="eastAsia"/>
            <w:lang w:eastAsia="zh-CN"/>
          </w:rPr>
          <w:t>序言</w:t>
        </w:r>
        <w:r>
          <w:tab/>
        </w:r>
        <w:r>
          <w:fldChar w:fldCharType="begin"/>
        </w:r>
        <w:r>
          <w:instrText xml:space="preserve"> PAGEREF _Toc6020 \h </w:instrText>
        </w:r>
        <w:r>
          <w:fldChar w:fldCharType="separate"/>
        </w:r>
        <w:r>
          <w:t>3</w:t>
        </w:r>
        <w:r>
          <w:fldChar w:fldCharType="end"/>
        </w:r>
      </w:hyperlink>
    </w:p>
    <w:p>
      <w:pPr>
        <w:pStyle w:val="TOC1"/>
        <w:tabs>
          <w:tab w:val="right" w:leader="dot" w:pos="8306"/>
        </w:tabs>
      </w:pPr>
      <w:hyperlink w:anchor="_Toc3838" w:history="1">
        <w:r>
          <w:rPr>
            <w:rFonts w:ascii="仿宋" w:eastAsia="仿宋" w:hAnsi="仿宋" w:cs="仿宋" w:hint="eastAsia"/>
            <w:lang w:eastAsia="zh-CN"/>
          </w:rPr>
          <w:t>一、环保船项目工程设计研究</w:t>
        </w:r>
        <w:r>
          <w:tab/>
        </w:r>
        <w:r>
          <w:fldChar w:fldCharType="begin"/>
        </w:r>
        <w:r>
          <w:instrText xml:space="preserve"> PAGEREF _Toc3838 \h </w:instrText>
        </w:r>
        <w:r>
          <w:fldChar w:fldCharType="separate"/>
        </w:r>
        <w:r>
          <w:t>3</w:t>
        </w:r>
        <w:r>
          <w:fldChar w:fldCharType="end"/>
        </w:r>
      </w:hyperlink>
    </w:p>
    <w:p>
      <w:pPr>
        <w:pStyle w:val="TOC2"/>
        <w:tabs>
          <w:tab w:val="right" w:leader="dot" w:pos="8306"/>
        </w:tabs>
      </w:pPr>
      <w:hyperlink w:anchor="_Toc27795" w:history="1">
        <w:r>
          <w:rPr>
            <w:rFonts w:ascii="仿宋" w:eastAsia="仿宋" w:hAnsi="仿宋" w:cs="仿宋" w:hint="eastAsia"/>
            <w:lang w:eastAsia="zh-CN"/>
          </w:rPr>
          <w:t>(一)、建筑工程设计原则</w:t>
        </w:r>
        <w:r>
          <w:tab/>
        </w:r>
        <w:r>
          <w:fldChar w:fldCharType="begin"/>
        </w:r>
        <w:r>
          <w:instrText xml:space="preserve"> PAGEREF _Toc27795 \h </w:instrText>
        </w:r>
        <w:r>
          <w:fldChar w:fldCharType="separate"/>
        </w:r>
        <w:r>
          <w:t>3</w:t>
        </w:r>
        <w:r>
          <w:fldChar w:fldCharType="end"/>
        </w:r>
      </w:hyperlink>
    </w:p>
    <w:p>
      <w:pPr>
        <w:pStyle w:val="TOC2"/>
        <w:tabs>
          <w:tab w:val="right" w:leader="dot" w:pos="8306"/>
        </w:tabs>
      </w:pPr>
      <w:hyperlink w:anchor="_Toc1399" w:history="1">
        <w:r>
          <w:rPr>
            <w:rFonts w:ascii="仿宋" w:eastAsia="仿宋" w:hAnsi="仿宋" w:cs="仿宋" w:hint="eastAsia"/>
            <w:lang w:eastAsia="zh-CN"/>
          </w:rPr>
          <w:t>(二)、环保船项目工程建设标准规范</w:t>
        </w:r>
        <w:r>
          <w:tab/>
        </w:r>
        <w:r>
          <w:fldChar w:fldCharType="begin"/>
        </w:r>
        <w:r>
          <w:instrText xml:space="preserve"> PAGEREF _Toc1399 \h </w:instrText>
        </w:r>
        <w:r>
          <w:fldChar w:fldCharType="separate"/>
        </w:r>
        <w:r>
          <w:t>4</w:t>
        </w:r>
        <w:r>
          <w:fldChar w:fldCharType="end"/>
        </w:r>
      </w:hyperlink>
    </w:p>
    <w:p>
      <w:pPr>
        <w:pStyle w:val="TOC2"/>
        <w:tabs>
          <w:tab w:val="right" w:leader="dot" w:pos="8306"/>
        </w:tabs>
      </w:pPr>
      <w:hyperlink w:anchor="_Toc27853" w:history="1">
        <w:r>
          <w:rPr>
            <w:rFonts w:ascii="仿宋" w:eastAsia="仿宋" w:hAnsi="仿宋" w:cs="仿宋" w:hint="eastAsia"/>
            <w:lang w:eastAsia="zh-CN"/>
          </w:rPr>
          <w:t>(三)、环保船项目总平面设计要求</w:t>
        </w:r>
        <w:r>
          <w:tab/>
        </w:r>
        <w:r>
          <w:fldChar w:fldCharType="begin"/>
        </w:r>
        <w:r>
          <w:instrText xml:space="preserve"> PAGEREF _Toc27853 \h </w:instrText>
        </w:r>
        <w:r>
          <w:fldChar w:fldCharType="separate"/>
        </w:r>
        <w:r>
          <w:t>6</w:t>
        </w:r>
        <w:r>
          <w:fldChar w:fldCharType="end"/>
        </w:r>
      </w:hyperlink>
    </w:p>
    <w:p>
      <w:pPr>
        <w:pStyle w:val="TOC2"/>
        <w:tabs>
          <w:tab w:val="right" w:leader="dot" w:pos="8306"/>
        </w:tabs>
      </w:pPr>
      <w:hyperlink w:anchor="_Toc3063" w:history="1">
        <w:r>
          <w:rPr>
            <w:rFonts w:ascii="仿宋" w:eastAsia="仿宋" w:hAnsi="仿宋" w:cs="仿宋" w:hint="eastAsia"/>
            <w:lang w:eastAsia="zh-CN"/>
          </w:rPr>
          <w:t>(四)、建筑设计规范和标准</w:t>
        </w:r>
        <w:r>
          <w:tab/>
        </w:r>
        <w:r>
          <w:fldChar w:fldCharType="begin"/>
        </w:r>
        <w:r>
          <w:instrText xml:space="preserve"> PAGEREF _Toc3063 \h </w:instrText>
        </w:r>
        <w:r>
          <w:fldChar w:fldCharType="separate"/>
        </w:r>
        <w:r>
          <w:t>6</w:t>
        </w:r>
        <w:r>
          <w:fldChar w:fldCharType="end"/>
        </w:r>
      </w:hyperlink>
    </w:p>
    <w:p>
      <w:pPr>
        <w:pStyle w:val="TOC2"/>
        <w:tabs>
          <w:tab w:val="right" w:leader="dot" w:pos="8306"/>
        </w:tabs>
      </w:pPr>
      <w:hyperlink w:anchor="_Toc11619" w:history="1">
        <w:r>
          <w:rPr>
            <w:rFonts w:ascii="仿宋" w:eastAsia="仿宋" w:hAnsi="仿宋" w:cs="仿宋" w:hint="eastAsia"/>
            <w:lang w:eastAsia="zh-CN"/>
          </w:rPr>
          <w:t>(五)、土建工程设计年限及安全等级</w:t>
        </w:r>
        <w:r>
          <w:tab/>
        </w:r>
        <w:r>
          <w:fldChar w:fldCharType="begin"/>
        </w:r>
        <w:r>
          <w:instrText xml:space="preserve"> PAGEREF _Toc11619 \h </w:instrText>
        </w:r>
        <w:r>
          <w:fldChar w:fldCharType="separate"/>
        </w:r>
        <w:r>
          <w:t>7</w:t>
        </w:r>
        <w:r>
          <w:fldChar w:fldCharType="end"/>
        </w:r>
      </w:hyperlink>
    </w:p>
    <w:p>
      <w:pPr>
        <w:pStyle w:val="TOC2"/>
        <w:tabs>
          <w:tab w:val="right" w:leader="dot" w:pos="8306"/>
        </w:tabs>
      </w:pPr>
      <w:hyperlink w:anchor="_Toc4372" w:history="1">
        <w:r>
          <w:rPr>
            <w:rFonts w:ascii="仿宋" w:eastAsia="仿宋" w:hAnsi="仿宋" w:cs="仿宋" w:hint="eastAsia"/>
            <w:lang w:eastAsia="zh-CN"/>
          </w:rPr>
          <w:t>(六)、建筑工程设计总体要求</w:t>
        </w:r>
        <w:r>
          <w:tab/>
        </w:r>
        <w:r>
          <w:fldChar w:fldCharType="begin"/>
        </w:r>
        <w:r>
          <w:instrText xml:space="preserve"> PAGEREF _Toc4372 \h </w:instrText>
        </w:r>
        <w:r>
          <w:fldChar w:fldCharType="separate"/>
        </w:r>
        <w:r>
          <w:t>8</w:t>
        </w:r>
        <w:r>
          <w:fldChar w:fldCharType="end"/>
        </w:r>
      </w:hyperlink>
    </w:p>
    <w:p>
      <w:pPr>
        <w:pStyle w:val="TOC2"/>
        <w:tabs>
          <w:tab w:val="right" w:leader="dot" w:pos="8306"/>
        </w:tabs>
      </w:pPr>
      <w:hyperlink w:anchor="_Toc22" w:history="1">
        <w:r>
          <w:rPr>
            <w:rFonts w:ascii="仿宋" w:eastAsia="仿宋" w:hAnsi="仿宋" w:cs="仿宋" w:hint="eastAsia"/>
            <w:lang w:eastAsia="zh-CN"/>
          </w:rPr>
          <w:t>(七)、土建工程建设指标</w:t>
        </w:r>
        <w:r>
          <w:tab/>
        </w:r>
        <w:r>
          <w:fldChar w:fldCharType="begin"/>
        </w:r>
        <w:r>
          <w:instrText xml:space="preserve"> PAGEREF _Toc22 \h </w:instrText>
        </w:r>
        <w:r>
          <w:fldChar w:fldCharType="separate"/>
        </w:r>
        <w:r>
          <w:t>9</w:t>
        </w:r>
        <w:r>
          <w:fldChar w:fldCharType="end"/>
        </w:r>
      </w:hyperlink>
    </w:p>
    <w:p>
      <w:pPr>
        <w:pStyle w:val="TOC1"/>
        <w:tabs>
          <w:tab w:val="right" w:leader="dot" w:pos="8306"/>
        </w:tabs>
      </w:pPr>
      <w:hyperlink w:anchor="_Toc20226" w:history="1">
        <w:r>
          <w:rPr>
            <w:rFonts w:ascii="仿宋" w:eastAsia="仿宋" w:hAnsi="仿宋" w:cs="仿宋" w:hint="eastAsia"/>
            <w:lang w:eastAsia="zh-CN"/>
          </w:rPr>
          <w:t>二、环保船项目选址研究</w:t>
        </w:r>
        <w:r>
          <w:tab/>
        </w:r>
        <w:r>
          <w:fldChar w:fldCharType="begin"/>
        </w:r>
        <w:r>
          <w:instrText xml:space="preserve"> PAGEREF _Toc20226 \h </w:instrText>
        </w:r>
        <w:r>
          <w:fldChar w:fldCharType="separate"/>
        </w:r>
        <w:r>
          <w:t>10</w:t>
        </w:r>
        <w:r>
          <w:fldChar w:fldCharType="end"/>
        </w:r>
      </w:hyperlink>
    </w:p>
    <w:p>
      <w:pPr>
        <w:pStyle w:val="TOC2"/>
        <w:tabs>
          <w:tab w:val="right" w:leader="dot" w:pos="8306"/>
        </w:tabs>
      </w:pPr>
      <w:hyperlink w:anchor="_Toc4056" w:history="1">
        <w:r>
          <w:rPr>
            <w:rFonts w:ascii="仿宋" w:eastAsia="仿宋" w:hAnsi="仿宋" w:cs="仿宋" w:hint="eastAsia"/>
            <w:lang w:eastAsia="zh-CN"/>
          </w:rPr>
          <w:t>(一)、环保船项目选址的指导原则</w:t>
        </w:r>
        <w:r>
          <w:tab/>
        </w:r>
        <w:r>
          <w:fldChar w:fldCharType="begin"/>
        </w:r>
        <w:r>
          <w:instrText xml:space="preserve"> PAGEREF _Toc4056 \h </w:instrText>
        </w:r>
        <w:r>
          <w:fldChar w:fldCharType="separate"/>
        </w:r>
        <w:r>
          <w:t>10</w:t>
        </w:r>
        <w:r>
          <w:fldChar w:fldCharType="end"/>
        </w:r>
      </w:hyperlink>
    </w:p>
    <w:p>
      <w:pPr>
        <w:pStyle w:val="TOC2"/>
        <w:tabs>
          <w:tab w:val="right" w:leader="dot" w:pos="8306"/>
        </w:tabs>
      </w:pPr>
      <w:hyperlink w:anchor="_Toc53" w:history="1">
        <w:r>
          <w:rPr>
            <w:rFonts w:ascii="仿宋" w:eastAsia="仿宋" w:hAnsi="仿宋" w:cs="仿宋" w:hint="eastAsia"/>
            <w:lang w:eastAsia="zh-CN"/>
          </w:rPr>
          <w:t>(二)、环保船项目选址</w:t>
        </w:r>
        <w:r>
          <w:tab/>
        </w:r>
        <w:r>
          <w:fldChar w:fldCharType="begin"/>
        </w:r>
        <w:r>
          <w:instrText xml:space="preserve"> PAGEREF _Toc53 \h </w:instrText>
        </w:r>
        <w:r>
          <w:fldChar w:fldCharType="separate"/>
        </w:r>
        <w:r>
          <w:t>11</w:t>
        </w:r>
        <w:r>
          <w:fldChar w:fldCharType="end"/>
        </w:r>
      </w:hyperlink>
    </w:p>
    <w:p>
      <w:pPr>
        <w:pStyle w:val="TOC2"/>
        <w:tabs>
          <w:tab w:val="right" w:leader="dot" w:pos="8306"/>
        </w:tabs>
      </w:pPr>
      <w:hyperlink w:anchor="_Toc9074" w:history="1">
        <w:r>
          <w:rPr>
            <w:rFonts w:ascii="仿宋" w:eastAsia="仿宋" w:hAnsi="仿宋" w:cs="仿宋" w:hint="eastAsia"/>
            <w:lang w:eastAsia="zh-CN"/>
          </w:rPr>
          <w:t>(三)、建设环境与条件分析</w:t>
        </w:r>
        <w:r>
          <w:tab/>
        </w:r>
        <w:r>
          <w:fldChar w:fldCharType="begin"/>
        </w:r>
        <w:r>
          <w:instrText xml:space="preserve"> PAGEREF _Toc9074 \h </w:instrText>
        </w:r>
        <w:r>
          <w:fldChar w:fldCharType="separate"/>
        </w:r>
        <w:r>
          <w:t>12</w:t>
        </w:r>
        <w:r>
          <w:fldChar w:fldCharType="end"/>
        </w:r>
      </w:hyperlink>
    </w:p>
    <w:p>
      <w:pPr>
        <w:pStyle w:val="TOC2"/>
        <w:tabs>
          <w:tab w:val="right" w:leader="dot" w:pos="8306"/>
        </w:tabs>
      </w:pPr>
      <w:hyperlink w:anchor="_Toc30189" w:history="1">
        <w:r>
          <w:rPr>
            <w:rFonts w:ascii="仿宋" w:eastAsia="仿宋" w:hAnsi="仿宋" w:cs="仿宋" w:hint="eastAsia"/>
            <w:lang w:eastAsia="zh-CN"/>
          </w:rPr>
          <w:t>(四)、土地使用控制标准</w:t>
        </w:r>
        <w:r>
          <w:tab/>
        </w:r>
        <w:r>
          <w:fldChar w:fldCharType="begin"/>
        </w:r>
        <w:r>
          <w:instrText xml:space="preserve"> PAGEREF _Toc30189 \h </w:instrText>
        </w:r>
        <w:r>
          <w:fldChar w:fldCharType="separate"/>
        </w:r>
        <w:r>
          <w:t>12</w:t>
        </w:r>
        <w:r>
          <w:fldChar w:fldCharType="end"/>
        </w:r>
      </w:hyperlink>
    </w:p>
    <w:p>
      <w:pPr>
        <w:pStyle w:val="TOC2"/>
        <w:tabs>
          <w:tab w:val="right" w:leader="dot" w:pos="8306"/>
        </w:tabs>
      </w:pPr>
      <w:hyperlink w:anchor="_Toc15958" w:history="1">
        <w:r>
          <w:rPr>
            <w:rFonts w:ascii="仿宋" w:eastAsia="仿宋" w:hAnsi="仿宋" w:cs="仿宋" w:hint="eastAsia"/>
            <w:lang w:eastAsia="zh-CN"/>
          </w:rPr>
          <w:t>(五)、土地利用的总体需求</w:t>
        </w:r>
        <w:r>
          <w:tab/>
        </w:r>
        <w:r>
          <w:fldChar w:fldCharType="begin"/>
        </w:r>
        <w:r>
          <w:instrText xml:space="preserve"> PAGEREF _Toc15958 \h </w:instrText>
        </w:r>
        <w:r>
          <w:fldChar w:fldCharType="separate"/>
        </w:r>
        <w:r>
          <w:t>12</w:t>
        </w:r>
        <w:r>
          <w:fldChar w:fldCharType="end"/>
        </w:r>
      </w:hyperlink>
    </w:p>
    <w:p>
      <w:pPr>
        <w:pStyle w:val="TOC2"/>
        <w:tabs>
          <w:tab w:val="right" w:leader="dot" w:pos="8306"/>
        </w:tabs>
      </w:pPr>
      <w:hyperlink w:anchor="_Toc2111" w:history="1">
        <w:r>
          <w:rPr>
            <w:rFonts w:ascii="仿宋" w:eastAsia="仿宋" w:hAnsi="仿宋" w:cs="仿宋" w:hint="eastAsia"/>
            <w:lang w:eastAsia="zh-CN"/>
          </w:rPr>
          <w:t>(六)、用地效率提升策略</w:t>
        </w:r>
        <w:r>
          <w:tab/>
        </w:r>
        <w:r>
          <w:fldChar w:fldCharType="begin"/>
        </w:r>
        <w:r>
          <w:instrText xml:space="preserve"> PAGEREF _Toc2111 \h </w:instrText>
        </w:r>
        <w:r>
          <w:fldChar w:fldCharType="separate"/>
        </w:r>
        <w:r>
          <w:t>13</w:t>
        </w:r>
        <w:r>
          <w:fldChar w:fldCharType="end"/>
        </w:r>
      </w:hyperlink>
    </w:p>
    <w:p>
      <w:pPr>
        <w:pStyle w:val="TOC2"/>
        <w:tabs>
          <w:tab w:val="right" w:leader="dot" w:pos="8306"/>
        </w:tabs>
      </w:pPr>
      <w:hyperlink w:anchor="_Toc22790" w:history="1">
        <w:r>
          <w:rPr>
            <w:rFonts w:ascii="仿宋" w:eastAsia="仿宋" w:hAnsi="仿宋" w:cs="仿宋" w:hint="eastAsia"/>
            <w:lang w:eastAsia="zh-CN"/>
          </w:rPr>
          <w:t>(七)、总体布局与规划方案</w:t>
        </w:r>
        <w:r>
          <w:tab/>
        </w:r>
        <w:r>
          <w:fldChar w:fldCharType="begin"/>
        </w:r>
        <w:r>
          <w:instrText xml:space="preserve"> PAGEREF _Toc22790 \h </w:instrText>
        </w:r>
        <w:r>
          <w:fldChar w:fldCharType="separate"/>
        </w:r>
        <w:r>
          <w:t>13</w:t>
        </w:r>
        <w:r>
          <w:fldChar w:fldCharType="end"/>
        </w:r>
      </w:hyperlink>
    </w:p>
    <w:p>
      <w:pPr>
        <w:pStyle w:val="TOC2"/>
        <w:tabs>
          <w:tab w:val="right" w:leader="dot" w:pos="8306"/>
        </w:tabs>
      </w:pPr>
      <w:hyperlink w:anchor="_Toc21342" w:history="1">
        <w:r>
          <w:rPr>
            <w:rFonts w:ascii="仿宋" w:eastAsia="仿宋" w:hAnsi="仿宋" w:cs="仿宋" w:hint="eastAsia"/>
            <w:lang w:eastAsia="zh-CN"/>
          </w:rPr>
          <w:t>(八)、物流与运输系统设计</w:t>
        </w:r>
        <w:r>
          <w:tab/>
        </w:r>
        <w:r>
          <w:fldChar w:fldCharType="begin"/>
        </w:r>
        <w:r>
          <w:instrText xml:space="preserve"> PAGEREF _Toc21342 \h </w:instrText>
        </w:r>
        <w:r>
          <w:fldChar w:fldCharType="separate"/>
        </w:r>
        <w:r>
          <w:t>15</w:t>
        </w:r>
        <w:r>
          <w:fldChar w:fldCharType="end"/>
        </w:r>
      </w:hyperlink>
    </w:p>
    <w:p>
      <w:pPr>
        <w:pStyle w:val="TOC2"/>
        <w:tabs>
          <w:tab w:val="right" w:leader="dot" w:pos="8306"/>
        </w:tabs>
      </w:pPr>
      <w:hyperlink w:anchor="_Toc30138" w:history="1">
        <w:r>
          <w:rPr>
            <w:rFonts w:ascii="仿宋" w:eastAsia="仿宋" w:hAnsi="仿宋" w:cs="仿宋" w:hint="eastAsia"/>
            <w:lang w:eastAsia="zh-CN"/>
          </w:rPr>
          <w:t>(九)、选址方案的综合评估</w:t>
        </w:r>
        <w:r>
          <w:tab/>
        </w:r>
        <w:r>
          <w:fldChar w:fldCharType="begin"/>
        </w:r>
        <w:r>
          <w:instrText xml:space="preserve"> PAGEREF _Toc30138 \h </w:instrText>
        </w:r>
        <w:r>
          <w:fldChar w:fldCharType="separate"/>
        </w:r>
        <w:r>
          <w:t>16</w:t>
        </w:r>
        <w:r>
          <w:fldChar w:fldCharType="end"/>
        </w:r>
      </w:hyperlink>
    </w:p>
    <w:p>
      <w:pPr>
        <w:pStyle w:val="TOC1"/>
        <w:tabs>
          <w:tab w:val="right" w:leader="dot" w:pos="8306"/>
        </w:tabs>
      </w:pPr>
      <w:hyperlink w:anchor="_Toc5167" w:history="1">
        <w:r>
          <w:rPr>
            <w:rFonts w:ascii="仿宋" w:eastAsia="仿宋" w:hAnsi="仿宋" w:cs="仿宋" w:hint="eastAsia"/>
            <w:lang w:eastAsia="zh-CN"/>
          </w:rPr>
          <w:t>三、市场调研</w:t>
        </w:r>
        <w:r>
          <w:tab/>
        </w:r>
        <w:r>
          <w:fldChar w:fldCharType="begin"/>
        </w:r>
        <w:r>
          <w:instrText xml:space="preserve"> PAGEREF _Toc5167 \h </w:instrText>
        </w:r>
        <w:r>
          <w:fldChar w:fldCharType="separate"/>
        </w:r>
        <w:r>
          <w:t>17</w:t>
        </w:r>
        <w:r>
          <w:fldChar w:fldCharType="end"/>
        </w:r>
      </w:hyperlink>
    </w:p>
    <w:p>
      <w:pPr>
        <w:pStyle w:val="TOC2"/>
        <w:tabs>
          <w:tab w:val="right" w:leader="dot" w:pos="8306"/>
        </w:tabs>
      </w:pPr>
      <w:hyperlink w:anchor="_Toc15142" w:history="1">
        <w:r>
          <w:rPr>
            <w:rFonts w:ascii="仿宋" w:eastAsia="仿宋" w:hAnsi="仿宋" w:cs="仿宋" w:hint="eastAsia"/>
            <w:lang w:eastAsia="zh-CN"/>
          </w:rPr>
          <w:t>(一)、市场概况分析</w:t>
        </w:r>
        <w:r>
          <w:tab/>
        </w:r>
        <w:r>
          <w:fldChar w:fldCharType="begin"/>
        </w:r>
        <w:r>
          <w:instrText xml:space="preserve"> PAGEREF _Toc15142 \h </w:instrText>
        </w:r>
        <w:r>
          <w:fldChar w:fldCharType="separate"/>
        </w:r>
        <w:r>
          <w:t>17</w:t>
        </w:r>
        <w:r>
          <w:fldChar w:fldCharType="end"/>
        </w:r>
      </w:hyperlink>
    </w:p>
    <w:p>
      <w:pPr>
        <w:pStyle w:val="TOC2"/>
        <w:tabs>
          <w:tab w:val="right" w:leader="dot" w:pos="8306"/>
        </w:tabs>
      </w:pPr>
      <w:hyperlink w:anchor="_Toc18025" w:history="1">
        <w:r>
          <w:rPr>
            <w:rFonts w:ascii="仿宋" w:eastAsia="仿宋" w:hAnsi="仿宋" w:cs="仿宋" w:hint="eastAsia"/>
            <w:lang w:eastAsia="zh-CN"/>
          </w:rPr>
          <w:t>(二)、目标市场细分</w:t>
        </w:r>
        <w:r>
          <w:tab/>
        </w:r>
        <w:r>
          <w:fldChar w:fldCharType="begin"/>
        </w:r>
        <w:r>
          <w:instrText xml:space="preserve"> PAGEREF _Toc18025 \h </w:instrText>
        </w:r>
        <w:r>
          <w:fldChar w:fldCharType="separate"/>
        </w:r>
        <w:r>
          <w:t>20</w:t>
        </w:r>
        <w:r>
          <w:fldChar w:fldCharType="end"/>
        </w:r>
      </w:hyperlink>
    </w:p>
    <w:p>
      <w:pPr>
        <w:pStyle w:val="TOC2"/>
        <w:tabs>
          <w:tab w:val="right" w:leader="dot" w:pos="8306"/>
        </w:tabs>
      </w:pPr>
      <w:hyperlink w:anchor="_Toc20120" w:history="1">
        <w:r>
          <w:rPr>
            <w:rFonts w:ascii="仿宋" w:eastAsia="仿宋" w:hAnsi="仿宋" w:cs="仿宋" w:hint="eastAsia"/>
            <w:lang w:eastAsia="zh-CN"/>
          </w:rPr>
          <w:t>(三)、竞争分析</w:t>
        </w:r>
        <w:r>
          <w:tab/>
        </w:r>
        <w:r>
          <w:fldChar w:fldCharType="begin"/>
        </w:r>
        <w:r>
          <w:instrText xml:space="preserve"> PAGEREF _Toc20120 \h </w:instrText>
        </w:r>
        <w:r>
          <w:fldChar w:fldCharType="separate"/>
        </w:r>
        <w:r>
          <w:t>22</w:t>
        </w:r>
        <w:r>
          <w:fldChar w:fldCharType="end"/>
        </w:r>
      </w:hyperlink>
    </w:p>
    <w:p>
      <w:pPr>
        <w:pStyle w:val="TOC2"/>
        <w:tabs>
          <w:tab w:val="right" w:leader="dot" w:pos="8306"/>
        </w:tabs>
      </w:pPr>
      <w:hyperlink w:anchor="_Toc30932" w:history="1">
        <w:r>
          <w:rPr>
            <w:rFonts w:ascii="仿宋" w:eastAsia="仿宋" w:hAnsi="仿宋" w:cs="仿宋" w:hint="eastAsia"/>
            <w:lang w:eastAsia="zh-CN"/>
          </w:rPr>
          <w:t>(四)、市场趋势与机会</w:t>
        </w:r>
        <w:r>
          <w:tab/>
        </w:r>
        <w:r>
          <w:fldChar w:fldCharType="begin"/>
        </w:r>
        <w:r>
          <w:instrText xml:space="preserve"> PAGEREF _Toc30932 \h </w:instrText>
        </w:r>
        <w:r>
          <w:fldChar w:fldCharType="separate"/>
        </w:r>
        <w:r>
          <w:t>24</w:t>
        </w:r>
        <w:r>
          <w:fldChar w:fldCharType="end"/>
        </w:r>
      </w:hyperlink>
    </w:p>
    <w:p>
      <w:pPr>
        <w:pStyle w:val="TOC1"/>
        <w:tabs>
          <w:tab w:val="right" w:leader="dot" w:pos="8306"/>
        </w:tabs>
      </w:pPr>
      <w:hyperlink w:anchor="_Toc12219" w:history="1">
        <w:r>
          <w:rPr>
            <w:rFonts w:ascii="仿宋" w:eastAsia="仿宋" w:hAnsi="仿宋" w:cs="仿宋" w:hint="eastAsia"/>
            <w:lang w:eastAsia="zh-CN"/>
          </w:rPr>
          <w:t>四、工艺原则</w:t>
        </w:r>
        <w:r>
          <w:tab/>
        </w:r>
        <w:r>
          <w:fldChar w:fldCharType="begin"/>
        </w:r>
        <w:r>
          <w:instrText xml:space="preserve"> PAGEREF _Toc12219 \h </w:instrText>
        </w:r>
        <w:r>
          <w:fldChar w:fldCharType="separate"/>
        </w:r>
        <w:r>
          <w:t>26</w:t>
        </w:r>
        <w:r>
          <w:fldChar w:fldCharType="end"/>
        </w:r>
      </w:hyperlink>
    </w:p>
    <w:p>
      <w:pPr>
        <w:pStyle w:val="TOC2"/>
        <w:tabs>
          <w:tab w:val="right" w:leader="dot" w:pos="8306"/>
        </w:tabs>
      </w:pPr>
      <w:hyperlink w:anchor="_Toc12386" w:history="1">
        <w:r>
          <w:rPr>
            <w:rFonts w:ascii="仿宋" w:eastAsia="仿宋" w:hAnsi="仿宋" w:cs="仿宋" w:hint="eastAsia"/>
            <w:lang w:eastAsia="zh-CN"/>
          </w:rPr>
          <w:t>(一)、环保船项目建设期的原材料及辅助材料供应概述</w:t>
        </w:r>
        <w:r>
          <w:tab/>
        </w:r>
        <w:r>
          <w:fldChar w:fldCharType="begin"/>
        </w:r>
        <w:r>
          <w:instrText xml:space="preserve"> PAGEREF _Toc12386 \h </w:instrText>
        </w:r>
        <w:r>
          <w:fldChar w:fldCharType="separate"/>
        </w:r>
        <w:r>
          <w:t>26</w:t>
        </w:r>
        <w:r>
          <w:fldChar w:fldCharType="end"/>
        </w:r>
      </w:hyperlink>
    </w:p>
    <w:p>
      <w:pPr>
        <w:pStyle w:val="TOC2"/>
        <w:tabs>
          <w:tab w:val="right" w:leader="dot" w:pos="8306"/>
        </w:tabs>
      </w:pPr>
      <w:hyperlink w:anchor="_Toc11206" w:history="1">
        <w:r>
          <w:rPr>
            <w:rFonts w:ascii="仿宋" w:eastAsia="仿宋" w:hAnsi="仿宋" w:cs="仿宋" w:hint="eastAsia"/>
            <w:lang w:eastAsia="zh-CN"/>
          </w:rPr>
          <w:t>(二)、环保船项目运营期原辅材料采购及管理</w:t>
        </w:r>
        <w:r>
          <w:tab/>
        </w:r>
        <w:r>
          <w:fldChar w:fldCharType="begin"/>
        </w:r>
        <w:r>
          <w:instrText xml:space="preserve"> PAGEREF _Toc11206 \h </w:instrText>
        </w:r>
        <w:r>
          <w:fldChar w:fldCharType="separate"/>
        </w:r>
        <w:r>
          <w:t>26</w:t>
        </w:r>
        <w:r>
          <w:fldChar w:fldCharType="end"/>
        </w:r>
      </w:hyperlink>
    </w:p>
    <w:p>
      <w:pPr>
        <w:pStyle w:val="TOC2"/>
        <w:tabs>
          <w:tab w:val="right" w:leader="dot" w:pos="8306"/>
        </w:tabs>
      </w:pPr>
      <w:hyperlink w:anchor="_Toc14652" w:history="1">
        <w:r>
          <w:rPr>
            <w:rFonts w:ascii="仿宋" w:eastAsia="仿宋" w:hAnsi="仿宋" w:cs="仿宋" w:hint="eastAsia"/>
            <w:lang w:eastAsia="zh-CN"/>
          </w:rPr>
          <w:t>(三)、技术管理特点</w:t>
        </w:r>
        <w:r>
          <w:tab/>
        </w:r>
        <w:r>
          <w:fldChar w:fldCharType="begin"/>
        </w:r>
        <w:r>
          <w:instrText xml:space="preserve"> PAGEREF _Toc14652 \h </w:instrText>
        </w:r>
        <w:r>
          <w:fldChar w:fldCharType="separate"/>
        </w:r>
        <w:r>
          <w:t>27</w:t>
        </w:r>
        <w:r>
          <w:fldChar w:fldCharType="end"/>
        </w:r>
      </w:hyperlink>
    </w:p>
    <w:p>
      <w:pPr>
        <w:pStyle w:val="TOC2"/>
        <w:tabs>
          <w:tab w:val="right" w:leader="dot" w:pos="8306"/>
        </w:tabs>
      </w:pPr>
      <w:hyperlink w:anchor="_Toc27368" w:history="1">
        <w:r>
          <w:rPr>
            <w:rFonts w:ascii="仿宋" w:eastAsia="仿宋" w:hAnsi="仿宋" w:cs="仿宋" w:hint="eastAsia"/>
            <w:lang w:eastAsia="zh-CN"/>
          </w:rPr>
          <w:t>(四)、环保船项目工艺技术设计方案</w:t>
        </w:r>
        <w:r>
          <w:tab/>
        </w:r>
        <w:r>
          <w:fldChar w:fldCharType="begin"/>
        </w:r>
        <w:r>
          <w:instrText xml:space="preserve"> PAGEREF _Toc27368 \h </w:instrText>
        </w:r>
        <w:r>
          <w:fldChar w:fldCharType="separate"/>
        </w:r>
        <w:r>
          <w:t>28</w:t>
        </w:r>
        <w:r>
          <w:fldChar w:fldCharType="end"/>
        </w:r>
      </w:hyperlink>
    </w:p>
    <w:p>
      <w:pPr>
        <w:pStyle w:val="TOC2"/>
        <w:tabs>
          <w:tab w:val="right" w:leader="dot" w:pos="8306"/>
        </w:tabs>
      </w:pPr>
      <w:hyperlink w:anchor="_Toc31984" w:history="1">
        <w:r>
          <w:rPr>
            <w:rFonts w:ascii="仿宋" w:eastAsia="仿宋" w:hAnsi="仿宋" w:cs="仿宋" w:hint="eastAsia"/>
            <w:lang w:eastAsia="zh-CN"/>
          </w:rPr>
          <w:t>(五)、环保船项目设备选型及配置方案</w:t>
        </w:r>
        <w:r>
          <w:tab/>
        </w:r>
        <w:r>
          <w:fldChar w:fldCharType="begin"/>
        </w:r>
        <w:r>
          <w:instrText xml:space="preserve"> PAGEREF _Toc31984 \h </w:instrText>
        </w:r>
        <w:r>
          <w:fldChar w:fldCharType="separate"/>
        </w:r>
        <w:r>
          <w:t>30</w:t>
        </w:r>
        <w:r>
          <w:fldChar w:fldCharType="end"/>
        </w:r>
      </w:hyperlink>
    </w:p>
    <w:p>
      <w:pPr>
        <w:pStyle w:val="TOC1"/>
        <w:tabs>
          <w:tab w:val="right" w:leader="dot" w:pos="8306"/>
        </w:tabs>
      </w:pPr>
      <w:hyperlink w:anchor="_Toc29215" w:history="1">
        <w:r>
          <w:rPr>
            <w:rFonts w:ascii="仿宋" w:eastAsia="仿宋" w:hAnsi="仿宋" w:cs="仿宋" w:hint="eastAsia"/>
            <w:lang w:eastAsia="zh-CN"/>
          </w:rPr>
          <w:t>五、经济效益分析</w:t>
        </w:r>
        <w:r>
          <w:tab/>
        </w:r>
        <w:r>
          <w:fldChar w:fldCharType="begin"/>
        </w:r>
        <w:r>
          <w:instrText xml:space="preserve"> PAGEREF _Toc29215 \h </w:instrText>
        </w:r>
        <w:r>
          <w:fldChar w:fldCharType="separate"/>
        </w:r>
        <w:r>
          <w:t>32</w:t>
        </w:r>
        <w:r>
          <w:fldChar w:fldCharType="end"/>
        </w:r>
      </w:hyperlink>
    </w:p>
    <w:p>
      <w:pPr>
        <w:pStyle w:val="TOC2"/>
        <w:tabs>
          <w:tab w:val="right" w:leader="dot" w:pos="8306"/>
        </w:tabs>
      </w:pPr>
      <w:hyperlink w:anchor="_Toc28524" w:history="1">
        <w:r>
          <w:rPr>
            <w:rFonts w:ascii="仿宋" w:eastAsia="仿宋" w:hAnsi="仿宋" w:cs="仿宋" w:hint="eastAsia"/>
            <w:lang w:eastAsia="zh-CN"/>
          </w:rPr>
          <w:t>(一)、经济评价综述</w:t>
        </w:r>
        <w:r>
          <w:tab/>
        </w:r>
        <w:r>
          <w:fldChar w:fldCharType="begin"/>
        </w:r>
        <w:r>
          <w:instrText xml:space="preserve"> PAGEREF _Toc28524 \h </w:instrText>
        </w:r>
        <w:r>
          <w:fldChar w:fldCharType="separate"/>
        </w:r>
        <w:r>
          <w:t>32</w:t>
        </w:r>
        <w:r>
          <w:fldChar w:fldCharType="end"/>
        </w:r>
      </w:hyperlink>
    </w:p>
    <w:p>
      <w:pPr>
        <w:pStyle w:val="TOC2"/>
        <w:tabs>
          <w:tab w:val="right" w:leader="dot" w:pos="8306"/>
        </w:tabs>
      </w:pPr>
      <w:hyperlink w:anchor="_Toc1261" w:history="1">
        <w:r>
          <w:rPr>
            <w:rFonts w:ascii="仿宋" w:eastAsia="仿宋" w:hAnsi="仿宋" w:cs="仿宋" w:hint="eastAsia"/>
            <w:lang w:eastAsia="zh-CN"/>
          </w:rPr>
          <w:t>(二)、经济评价财务测算</w:t>
        </w:r>
        <w:r>
          <w:tab/>
        </w:r>
        <w:r>
          <w:fldChar w:fldCharType="begin"/>
        </w:r>
        <w:r>
          <w:instrText xml:space="preserve"> PAGEREF _Toc1261 \h </w:instrText>
        </w:r>
        <w:r>
          <w:fldChar w:fldCharType="separate"/>
        </w:r>
        <w:r>
          <w:t>33</w:t>
        </w:r>
        <w:r>
          <w:fldChar w:fldCharType="end"/>
        </w:r>
      </w:hyperlink>
    </w:p>
    <w:p>
      <w:pPr>
        <w:pStyle w:val="TOC2"/>
        <w:tabs>
          <w:tab w:val="right" w:leader="dot" w:pos="8306"/>
        </w:tabs>
      </w:pPr>
      <w:hyperlink w:anchor="_Toc28771" w:history="1">
        <w:r>
          <w:rPr>
            <w:rFonts w:ascii="仿宋" w:eastAsia="仿宋" w:hAnsi="仿宋" w:cs="仿宋" w:hint="eastAsia"/>
            <w:lang w:eastAsia="zh-CN"/>
          </w:rPr>
          <w:t>(三)、环保船项目盈利能力分析</w:t>
        </w:r>
        <w:r>
          <w:tab/>
        </w:r>
        <w:r>
          <w:fldChar w:fldCharType="begin"/>
        </w:r>
        <w:r>
          <w:instrText xml:space="preserve"> PAGEREF _Toc28771 \h </w:instrText>
        </w:r>
        <w:r>
          <w:fldChar w:fldCharType="separate"/>
        </w:r>
        <w:r>
          <w:t>35</w:t>
        </w:r>
        <w:r>
          <w:fldChar w:fldCharType="end"/>
        </w:r>
      </w:hyperlink>
    </w:p>
    <w:p>
      <w:pPr>
        <w:pStyle w:val="TOC1"/>
        <w:tabs>
          <w:tab w:val="right" w:leader="dot" w:pos="8306"/>
        </w:tabs>
      </w:pPr>
      <w:hyperlink w:anchor="_Toc28033" w:history="1">
        <w:r>
          <w:rPr>
            <w:rFonts w:ascii="仿宋" w:eastAsia="仿宋" w:hAnsi="仿宋" w:cs="仿宋" w:hint="eastAsia"/>
            <w:lang w:eastAsia="zh-CN"/>
          </w:rPr>
          <w:t>六、风险性分析</w:t>
        </w:r>
        <w:r>
          <w:tab/>
        </w:r>
        <w:r>
          <w:fldChar w:fldCharType="begin"/>
        </w:r>
        <w:r>
          <w:instrText xml:space="preserve"> PAGEREF _Toc28033 \h </w:instrText>
        </w:r>
        <w:r>
          <w:fldChar w:fldCharType="separate"/>
        </w:r>
        <w:r>
          <w:t>35</w:t>
        </w:r>
        <w:r>
          <w:fldChar w:fldCharType="end"/>
        </w:r>
      </w:hyperlink>
    </w:p>
    <w:p>
      <w:pPr>
        <w:pStyle w:val="TOC2"/>
        <w:tabs>
          <w:tab w:val="right" w:leader="dot" w:pos="8306"/>
        </w:tabs>
      </w:pPr>
      <w:hyperlink w:anchor="_Toc11603" w:history="1">
        <w:r>
          <w:rPr>
            <w:rFonts w:ascii="仿宋" w:eastAsia="仿宋" w:hAnsi="仿宋" w:cs="仿宋" w:hint="eastAsia"/>
            <w:lang w:eastAsia="zh-CN"/>
          </w:rPr>
          <w:t>(一)、风险识别与评估</w:t>
        </w:r>
        <w:r>
          <w:tab/>
        </w:r>
        <w:r>
          <w:fldChar w:fldCharType="begin"/>
        </w:r>
        <w:r>
          <w:instrText xml:space="preserve"> PAGEREF _Toc11603 \h </w:instrText>
        </w:r>
        <w:r>
          <w:fldChar w:fldCharType="separate"/>
        </w:r>
        <w:r>
          <w:t>35</w:t>
        </w:r>
        <w:r>
          <w:fldChar w:fldCharType="end"/>
        </w:r>
      </w:hyperlink>
    </w:p>
    <w:p>
      <w:pPr>
        <w:pStyle w:val="TOC2"/>
        <w:tabs>
          <w:tab w:val="right" w:leader="dot" w:pos="8306"/>
        </w:tabs>
      </w:pPr>
      <w:hyperlink w:anchor="_Toc10059" w:history="1">
        <w:r>
          <w:rPr>
            <w:rFonts w:ascii="仿宋" w:eastAsia="仿宋" w:hAnsi="仿宋" w:cs="仿宋" w:hint="eastAsia"/>
            <w:lang w:eastAsia="zh-CN"/>
          </w:rPr>
          <w:t>(二)、风险类型及分类</w:t>
        </w:r>
        <w:r>
          <w:tab/>
        </w:r>
        <w:r>
          <w:fldChar w:fldCharType="begin"/>
        </w:r>
        <w:r>
          <w:instrText xml:space="preserve"> PAGEREF _Toc10059 \h </w:instrText>
        </w:r>
        <w:r>
          <w:fldChar w:fldCharType="separate"/>
        </w:r>
        <w:r>
          <w:t>37</w:t>
        </w:r>
        <w:r>
          <w:fldChar w:fldCharType="end"/>
        </w:r>
      </w:hyperlink>
    </w:p>
    <w:p>
      <w:pPr>
        <w:pStyle w:val="TOC2"/>
        <w:tabs>
          <w:tab w:val="right" w:leader="dot" w:pos="8306"/>
        </w:tabs>
      </w:pPr>
      <w:hyperlink w:anchor="_Toc12360" w:history="1">
        <w:r>
          <w:rPr>
            <w:rFonts w:ascii="仿宋" w:eastAsia="仿宋" w:hAnsi="仿宋" w:cs="仿宋" w:hint="eastAsia"/>
            <w:lang w:eastAsia="zh-CN"/>
          </w:rPr>
          <w:t>(三)、技术风险及应对措施</w:t>
        </w:r>
        <w:r>
          <w:tab/>
        </w:r>
        <w:r>
          <w:fldChar w:fldCharType="begin"/>
        </w:r>
        <w:r>
          <w:instrText xml:space="preserve"> PAGEREF _Toc12360 \h </w:instrText>
        </w:r>
        <w:r>
          <w:fldChar w:fldCharType="separate"/>
        </w:r>
        <w:r>
          <w:t>41</w:t>
        </w:r>
        <w:r>
          <w:fldChar w:fldCharType="end"/>
        </w:r>
      </w:hyperlink>
    </w:p>
    <w:p>
      <w:pPr>
        <w:pStyle w:val="TOC2"/>
        <w:tabs>
          <w:tab w:val="right" w:leader="dot" w:pos="8306"/>
        </w:tabs>
      </w:pPr>
      <w:hyperlink w:anchor="_Toc1816" w:history="1">
        <w:r>
          <w:rPr>
            <w:rFonts w:ascii="仿宋" w:eastAsia="仿宋" w:hAnsi="仿宋" w:cs="仿宋" w:hint="eastAsia"/>
            <w:lang w:eastAsia="zh-CN"/>
          </w:rPr>
          <w:t>(四)、市场风险及应对策略</w:t>
        </w:r>
        <w:r>
          <w:tab/>
        </w:r>
        <w:r>
          <w:fldChar w:fldCharType="begin"/>
        </w:r>
        <w:r>
          <w:instrText xml:space="preserve"> PAGEREF _Toc1816 \h </w:instrText>
        </w:r>
        <w:r>
          <w:fldChar w:fldCharType="separate"/>
        </w:r>
        <w:r>
          <w:t>43</w:t>
        </w:r>
        <w:r>
          <w:fldChar w:fldCharType="end"/>
        </w:r>
      </w:hyperlink>
    </w:p>
    <w:p>
      <w:pPr>
        <w:pStyle w:val="TOC2"/>
        <w:tabs>
          <w:tab w:val="right" w:leader="dot" w:pos="8306"/>
        </w:tabs>
      </w:pPr>
      <w:hyperlink w:anchor="_Toc27137" w:history="1">
        <w:r>
          <w:rPr>
            <w:rFonts w:ascii="仿宋" w:eastAsia="仿宋" w:hAnsi="仿宋" w:cs="仿宋" w:hint="eastAsia"/>
            <w:lang w:eastAsia="zh-CN"/>
          </w:rPr>
          <w:t>(五)、管理风险及规避方法</w:t>
        </w:r>
        <w:r>
          <w:tab/>
        </w:r>
        <w:r>
          <w:fldChar w:fldCharType="begin"/>
        </w:r>
        <w:r>
          <w:instrText xml:space="preserve"> PAGEREF _Toc27137 \h </w:instrText>
        </w:r>
        <w:r>
          <w:fldChar w:fldCharType="separate"/>
        </w:r>
        <w:r>
          <w:t>45</w:t>
        </w:r>
        <w:r>
          <w:fldChar w:fldCharType="end"/>
        </w:r>
      </w:hyperlink>
    </w:p>
    <w:p>
      <w:pPr>
        <w:pStyle w:val="TOC2"/>
        <w:tabs>
          <w:tab w:val="right" w:leader="dot" w:pos="8306"/>
        </w:tabs>
      </w:pPr>
      <w:hyperlink w:anchor="_Toc5417" w:history="1">
        <w:r>
          <w:rPr>
            <w:rFonts w:ascii="仿宋" w:eastAsia="仿宋" w:hAnsi="仿宋" w:cs="仿宋" w:hint="eastAsia"/>
            <w:lang w:eastAsia="zh-CN"/>
          </w:rPr>
          <w:t>(六)、财务风险及防范措施</w:t>
        </w:r>
        <w:r>
          <w:tab/>
        </w:r>
        <w:r>
          <w:fldChar w:fldCharType="begin"/>
        </w:r>
        <w:r>
          <w:instrText xml:space="preserve"> PAGEREF _Toc5417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06" w:history="1">
        <w:r>
          <w:rPr>
            <w:rFonts w:ascii="仿宋" w:eastAsia="仿宋" w:hAnsi="仿宋" w:cs="仿宋" w:hint="eastAsia"/>
            <w:lang w:eastAsia="zh-CN"/>
          </w:rPr>
          <w:t>(七)、环保船项目建设风险及控制手段</w:t>
        </w:r>
        <w:r>
          <w:tab/>
        </w:r>
        <w:r>
          <w:fldChar w:fldCharType="begin"/>
        </w:r>
        <w:r>
          <w:instrText xml:space="preserve"> PAGEREF _Toc14906 \h </w:instrText>
        </w:r>
        <w:r>
          <w:fldChar w:fldCharType="separate"/>
        </w:r>
        <w:r>
          <w:t>49</w:t>
        </w:r>
        <w:r>
          <w:fldChar w:fldCharType="end"/>
        </w:r>
      </w:hyperlink>
    </w:p>
    <w:p>
      <w:pPr>
        <w:pStyle w:val="TOC2"/>
        <w:tabs>
          <w:tab w:val="right" w:leader="dot" w:pos="8306"/>
        </w:tabs>
      </w:pPr>
      <w:hyperlink w:anchor="_Toc12511" w:history="1">
        <w:r>
          <w:rPr>
            <w:rFonts w:ascii="仿宋" w:eastAsia="仿宋" w:hAnsi="仿宋" w:cs="仿宋" w:hint="eastAsia"/>
            <w:lang w:eastAsia="zh-CN"/>
          </w:rPr>
          <w:t>(八)、环境风险及安全防范</w:t>
        </w:r>
        <w:r>
          <w:tab/>
        </w:r>
        <w:r>
          <w:fldChar w:fldCharType="begin"/>
        </w:r>
        <w:r>
          <w:instrText xml:space="preserve"> PAGEREF _Toc12511 \h </w:instrText>
        </w:r>
        <w:r>
          <w:fldChar w:fldCharType="separate"/>
        </w:r>
        <w:r>
          <w:t>51</w:t>
        </w:r>
        <w:r>
          <w:fldChar w:fldCharType="end"/>
        </w:r>
      </w:hyperlink>
    </w:p>
    <w:p>
      <w:pPr>
        <w:pStyle w:val="TOC2"/>
        <w:tabs>
          <w:tab w:val="right" w:leader="dot" w:pos="8306"/>
        </w:tabs>
      </w:pPr>
      <w:hyperlink w:anchor="_Toc20245" w:history="1">
        <w:r>
          <w:rPr>
            <w:rFonts w:ascii="仿宋" w:eastAsia="仿宋" w:hAnsi="仿宋" w:cs="仿宋" w:hint="eastAsia"/>
            <w:lang w:eastAsia="zh-CN"/>
          </w:rPr>
          <w:t>(九)、风险综合评估与决策分析</w:t>
        </w:r>
        <w:r>
          <w:tab/>
        </w:r>
        <w:r>
          <w:fldChar w:fldCharType="begin"/>
        </w:r>
        <w:r>
          <w:instrText xml:space="preserve"> PAGEREF _Toc20245 \h </w:instrText>
        </w:r>
        <w:r>
          <w:fldChar w:fldCharType="separate"/>
        </w:r>
        <w:r>
          <w:t>52</w:t>
        </w:r>
        <w:r>
          <w:fldChar w:fldCharType="end"/>
        </w:r>
      </w:hyperlink>
    </w:p>
    <w:p>
      <w:pPr>
        <w:pStyle w:val="TOC2"/>
        <w:tabs>
          <w:tab w:val="right" w:leader="dot" w:pos="8306"/>
        </w:tabs>
      </w:pPr>
      <w:hyperlink w:anchor="_Toc4854" w:history="1">
        <w:r>
          <w:rPr>
            <w:rFonts w:ascii="仿宋" w:eastAsia="仿宋" w:hAnsi="仿宋" w:cs="仿宋" w:hint="eastAsia"/>
            <w:lang w:eastAsia="zh-CN"/>
          </w:rPr>
          <w:t>(十)、风险管理计划与控制方案</w:t>
        </w:r>
        <w:r>
          <w:tab/>
        </w:r>
        <w:r>
          <w:fldChar w:fldCharType="begin"/>
        </w:r>
        <w:r>
          <w:instrText xml:space="preserve"> PAGEREF _Toc4854 \h </w:instrText>
        </w:r>
        <w:r>
          <w:fldChar w:fldCharType="separate"/>
        </w:r>
        <w:r>
          <w:t>54</w:t>
        </w:r>
        <w:r>
          <w:fldChar w:fldCharType="end"/>
        </w:r>
      </w:hyperlink>
    </w:p>
    <w:p>
      <w:pPr>
        <w:pStyle w:val="TOC1"/>
        <w:tabs>
          <w:tab w:val="right" w:leader="dot" w:pos="8306"/>
        </w:tabs>
      </w:pPr>
      <w:hyperlink w:anchor="_Toc15611" w:history="1">
        <w:r>
          <w:rPr>
            <w:rFonts w:ascii="仿宋" w:eastAsia="仿宋" w:hAnsi="仿宋" w:cs="仿宋" w:hint="eastAsia"/>
            <w:lang w:eastAsia="zh-CN"/>
          </w:rPr>
          <w:t>七、环保船项目投资方案分析</w:t>
        </w:r>
        <w:r>
          <w:tab/>
        </w:r>
        <w:r>
          <w:fldChar w:fldCharType="begin"/>
        </w:r>
        <w:r>
          <w:instrText xml:space="preserve"> PAGEREF _Toc15611 \h </w:instrText>
        </w:r>
        <w:r>
          <w:fldChar w:fldCharType="separate"/>
        </w:r>
        <w:r>
          <w:t>56</w:t>
        </w:r>
        <w:r>
          <w:fldChar w:fldCharType="end"/>
        </w:r>
      </w:hyperlink>
    </w:p>
    <w:p>
      <w:pPr>
        <w:pStyle w:val="TOC2"/>
        <w:tabs>
          <w:tab w:val="right" w:leader="dot" w:pos="8306"/>
        </w:tabs>
      </w:pPr>
      <w:hyperlink w:anchor="_Toc10851" w:history="1">
        <w:r>
          <w:rPr>
            <w:rFonts w:ascii="仿宋" w:eastAsia="仿宋" w:hAnsi="仿宋" w:cs="仿宋" w:hint="eastAsia"/>
            <w:lang w:eastAsia="zh-CN"/>
          </w:rPr>
          <w:t>(一)、环保船项目估算说明</w:t>
        </w:r>
        <w:r>
          <w:tab/>
        </w:r>
        <w:r>
          <w:fldChar w:fldCharType="begin"/>
        </w:r>
        <w:r>
          <w:instrText xml:space="preserve"> PAGEREF _Toc10851 \h </w:instrText>
        </w:r>
        <w:r>
          <w:fldChar w:fldCharType="separate"/>
        </w:r>
        <w:r>
          <w:t>56</w:t>
        </w:r>
        <w:r>
          <w:fldChar w:fldCharType="end"/>
        </w:r>
      </w:hyperlink>
    </w:p>
    <w:p>
      <w:pPr>
        <w:pStyle w:val="TOC2"/>
        <w:tabs>
          <w:tab w:val="right" w:leader="dot" w:pos="8306"/>
        </w:tabs>
      </w:pPr>
      <w:hyperlink w:anchor="_Toc31348" w:history="1">
        <w:r>
          <w:rPr>
            <w:rFonts w:ascii="仿宋" w:eastAsia="仿宋" w:hAnsi="仿宋" w:cs="仿宋" w:hint="eastAsia"/>
            <w:lang w:eastAsia="zh-CN"/>
          </w:rPr>
          <w:t>(二)、环保船项目总投资估算</w:t>
        </w:r>
        <w:r>
          <w:tab/>
        </w:r>
        <w:r>
          <w:fldChar w:fldCharType="begin"/>
        </w:r>
        <w:r>
          <w:instrText xml:space="preserve"> PAGEREF _Toc31348 \h </w:instrText>
        </w:r>
        <w:r>
          <w:fldChar w:fldCharType="separate"/>
        </w:r>
        <w:r>
          <w:t>56</w:t>
        </w:r>
        <w:r>
          <w:fldChar w:fldCharType="end"/>
        </w:r>
      </w:hyperlink>
    </w:p>
    <w:p>
      <w:pPr>
        <w:pStyle w:val="TOC2"/>
        <w:tabs>
          <w:tab w:val="right" w:leader="dot" w:pos="8306"/>
        </w:tabs>
      </w:pPr>
      <w:hyperlink w:anchor="_Toc29008" w:history="1">
        <w:r>
          <w:rPr>
            <w:rFonts w:ascii="仿宋" w:eastAsia="仿宋" w:hAnsi="仿宋" w:cs="仿宋" w:hint="eastAsia"/>
            <w:lang w:eastAsia="zh-CN"/>
          </w:rPr>
          <w:t>(三)、资金筹措</w:t>
        </w:r>
        <w:r>
          <w:tab/>
        </w:r>
        <w:r>
          <w:fldChar w:fldCharType="begin"/>
        </w:r>
        <w:r>
          <w:instrText xml:space="preserve"> PAGEREF _Toc29008 \h </w:instrText>
        </w:r>
        <w:r>
          <w:fldChar w:fldCharType="separate"/>
        </w:r>
        <w:r>
          <w:t>58</w:t>
        </w:r>
        <w:r>
          <w:fldChar w:fldCharType="end"/>
        </w:r>
      </w:hyperlink>
    </w:p>
    <w:p>
      <w:pPr>
        <w:pStyle w:val="TOC1"/>
        <w:tabs>
          <w:tab w:val="right" w:leader="dot" w:pos="8306"/>
        </w:tabs>
      </w:pPr>
      <w:hyperlink w:anchor="_Toc1987" w:history="1">
        <w:r>
          <w:rPr>
            <w:rFonts w:ascii="仿宋" w:eastAsia="仿宋" w:hAnsi="仿宋" w:cs="仿宋" w:hint="eastAsia"/>
            <w:lang w:eastAsia="zh-CN"/>
          </w:rPr>
          <w:t>八、环保船项目实施进度</w:t>
        </w:r>
        <w:r>
          <w:tab/>
        </w:r>
        <w:r>
          <w:fldChar w:fldCharType="begin"/>
        </w:r>
        <w:r>
          <w:instrText xml:space="preserve"> PAGEREF _Toc1987 \h </w:instrText>
        </w:r>
        <w:r>
          <w:fldChar w:fldCharType="separate"/>
        </w:r>
        <w:r>
          <w:t>58</w:t>
        </w:r>
        <w:r>
          <w:fldChar w:fldCharType="end"/>
        </w:r>
      </w:hyperlink>
    </w:p>
    <w:p>
      <w:pPr>
        <w:pStyle w:val="TOC2"/>
        <w:tabs>
          <w:tab w:val="right" w:leader="dot" w:pos="8306"/>
        </w:tabs>
      </w:pPr>
      <w:hyperlink w:anchor="_Toc715" w:history="1">
        <w:r>
          <w:rPr>
            <w:rFonts w:ascii="仿宋" w:eastAsia="仿宋" w:hAnsi="仿宋" w:cs="仿宋" w:hint="eastAsia"/>
            <w:lang w:eastAsia="zh-CN"/>
          </w:rPr>
          <w:t>(一)、建设周期</w:t>
        </w:r>
        <w:r>
          <w:tab/>
        </w:r>
        <w:r>
          <w:fldChar w:fldCharType="begin"/>
        </w:r>
        <w:r>
          <w:instrText xml:space="preserve"> PAGEREF _Toc715 \h </w:instrText>
        </w:r>
        <w:r>
          <w:fldChar w:fldCharType="separate"/>
        </w:r>
        <w:r>
          <w:t>58</w:t>
        </w:r>
        <w:r>
          <w:fldChar w:fldCharType="end"/>
        </w:r>
      </w:hyperlink>
    </w:p>
    <w:p>
      <w:pPr>
        <w:pStyle w:val="TOC2"/>
        <w:tabs>
          <w:tab w:val="right" w:leader="dot" w:pos="8306"/>
        </w:tabs>
      </w:pPr>
      <w:hyperlink w:anchor="_Toc2113" w:history="1">
        <w:r>
          <w:rPr>
            <w:rFonts w:ascii="仿宋" w:eastAsia="仿宋" w:hAnsi="仿宋" w:cs="仿宋" w:hint="eastAsia"/>
            <w:lang w:eastAsia="zh-CN"/>
          </w:rPr>
          <w:t>(二)、建设进展</w:t>
        </w:r>
        <w:r>
          <w:tab/>
        </w:r>
        <w:r>
          <w:fldChar w:fldCharType="begin"/>
        </w:r>
        <w:r>
          <w:instrText xml:space="preserve"> PAGEREF _Toc2113 \h </w:instrText>
        </w:r>
        <w:r>
          <w:fldChar w:fldCharType="separate"/>
        </w:r>
        <w:r>
          <w:t>59</w:t>
        </w:r>
        <w:r>
          <w:fldChar w:fldCharType="end"/>
        </w:r>
      </w:hyperlink>
    </w:p>
    <w:p>
      <w:pPr>
        <w:pStyle w:val="TOC2"/>
        <w:tabs>
          <w:tab w:val="right" w:leader="dot" w:pos="8306"/>
        </w:tabs>
      </w:pPr>
      <w:hyperlink w:anchor="_Toc16164" w:history="1">
        <w:r>
          <w:rPr>
            <w:rFonts w:ascii="仿宋" w:eastAsia="仿宋" w:hAnsi="仿宋" w:cs="仿宋" w:hint="eastAsia"/>
            <w:lang w:eastAsia="zh-CN"/>
          </w:rPr>
          <w:t>(三)、进度安排注意事项</w:t>
        </w:r>
        <w:r>
          <w:tab/>
        </w:r>
        <w:r>
          <w:fldChar w:fldCharType="begin"/>
        </w:r>
        <w:r>
          <w:instrText xml:space="preserve"> PAGEREF _Toc16164 \h </w:instrText>
        </w:r>
        <w:r>
          <w:fldChar w:fldCharType="separate"/>
        </w:r>
        <w:r>
          <w:t>59</w:t>
        </w:r>
        <w:r>
          <w:fldChar w:fldCharType="end"/>
        </w:r>
      </w:hyperlink>
    </w:p>
    <w:p>
      <w:pPr>
        <w:pStyle w:val="TOC2"/>
        <w:tabs>
          <w:tab w:val="right" w:leader="dot" w:pos="8306"/>
        </w:tabs>
      </w:pPr>
      <w:hyperlink w:anchor="_Toc983" w:history="1">
        <w:r>
          <w:rPr>
            <w:rFonts w:ascii="仿宋" w:eastAsia="仿宋" w:hAnsi="仿宋" w:cs="仿宋" w:hint="eastAsia"/>
            <w:lang w:eastAsia="zh-CN"/>
          </w:rPr>
          <w:t>(四)、人力资源配置</w:t>
        </w:r>
        <w:r>
          <w:tab/>
        </w:r>
        <w:r>
          <w:fldChar w:fldCharType="begin"/>
        </w:r>
        <w:r>
          <w:instrText xml:space="preserve"> PAGEREF _Toc983 \h </w:instrText>
        </w:r>
        <w:r>
          <w:fldChar w:fldCharType="separate"/>
        </w:r>
        <w:r>
          <w:t>60</w:t>
        </w:r>
        <w:r>
          <w:fldChar w:fldCharType="end"/>
        </w:r>
      </w:hyperlink>
    </w:p>
    <w:p>
      <w:pPr>
        <w:pStyle w:val="TOC2"/>
        <w:tabs>
          <w:tab w:val="right" w:leader="dot" w:pos="8306"/>
        </w:tabs>
      </w:pPr>
      <w:hyperlink w:anchor="_Toc31765" w:history="1">
        <w:r>
          <w:rPr>
            <w:rFonts w:ascii="仿宋" w:eastAsia="仿宋" w:hAnsi="仿宋" w:cs="仿宋" w:hint="eastAsia"/>
            <w:lang w:eastAsia="zh-CN"/>
          </w:rPr>
          <w:t>(五)、员工培训</w:t>
        </w:r>
        <w:r>
          <w:tab/>
        </w:r>
        <w:r>
          <w:fldChar w:fldCharType="begin"/>
        </w:r>
        <w:r>
          <w:instrText xml:space="preserve"> PAGEREF _Toc31765 \h </w:instrText>
        </w:r>
        <w:r>
          <w:fldChar w:fldCharType="separate"/>
        </w:r>
        <w:r>
          <w:t>61</w:t>
        </w:r>
        <w:r>
          <w:fldChar w:fldCharType="end"/>
        </w:r>
      </w:hyperlink>
    </w:p>
    <w:p>
      <w:pPr>
        <w:pStyle w:val="TOC2"/>
        <w:tabs>
          <w:tab w:val="right" w:leader="dot" w:pos="8306"/>
        </w:tabs>
      </w:pPr>
      <w:hyperlink w:anchor="_Toc30985" w:history="1">
        <w:r>
          <w:rPr>
            <w:rFonts w:ascii="仿宋" w:eastAsia="仿宋" w:hAnsi="仿宋" w:cs="仿宋" w:hint="eastAsia"/>
            <w:lang w:eastAsia="zh-CN"/>
          </w:rPr>
          <w:t>(六)、环保船项目实施保障</w:t>
        </w:r>
        <w:r>
          <w:tab/>
        </w:r>
        <w:r>
          <w:fldChar w:fldCharType="begin"/>
        </w:r>
        <w:r>
          <w:instrText xml:space="preserve"> PAGEREF _Toc30985 \h </w:instrText>
        </w:r>
        <w:r>
          <w:fldChar w:fldCharType="separate"/>
        </w:r>
        <w:r>
          <w:t>62</w:t>
        </w:r>
        <w:r>
          <w:fldChar w:fldCharType="end"/>
        </w:r>
      </w:hyperlink>
    </w:p>
    <w:p>
      <w:pPr>
        <w:pStyle w:val="TOC1"/>
        <w:tabs>
          <w:tab w:val="right" w:leader="dot" w:pos="8306"/>
        </w:tabs>
      </w:pPr>
      <w:hyperlink w:anchor="_Toc26391" w:history="1">
        <w:r>
          <w:rPr>
            <w:rFonts w:ascii="仿宋" w:eastAsia="仿宋" w:hAnsi="仿宋" w:cs="仿宋" w:hint="eastAsia"/>
            <w:lang w:eastAsia="zh-CN"/>
          </w:rPr>
          <w:t>九、环保船项目可行性研究</w:t>
        </w:r>
        <w:r>
          <w:tab/>
        </w:r>
        <w:r>
          <w:fldChar w:fldCharType="begin"/>
        </w:r>
        <w:r>
          <w:instrText xml:space="preserve"> PAGEREF _Toc26391 \h </w:instrText>
        </w:r>
        <w:r>
          <w:fldChar w:fldCharType="separate"/>
        </w:r>
        <w:r>
          <w:t>63</w:t>
        </w:r>
        <w:r>
          <w:fldChar w:fldCharType="end"/>
        </w:r>
      </w:hyperlink>
    </w:p>
    <w:p>
      <w:pPr>
        <w:pStyle w:val="TOC2"/>
        <w:tabs>
          <w:tab w:val="right" w:leader="dot" w:pos="8306"/>
        </w:tabs>
      </w:pPr>
      <w:hyperlink w:anchor="_Toc27742" w:history="1">
        <w:r>
          <w:rPr>
            <w:rFonts w:ascii="仿宋" w:eastAsia="仿宋" w:hAnsi="仿宋" w:cs="仿宋" w:hint="eastAsia"/>
            <w:lang w:eastAsia="zh-CN"/>
          </w:rPr>
          <w:t>(一)、市场可行性</w:t>
        </w:r>
        <w:r>
          <w:tab/>
        </w:r>
        <w:r>
          <w:fldChar w:fldCharType="begin"/>
        </w:r>
        <w:r>
          <w:instrText xml:space="preserve"> PAGEREF _Toc27742 \h </w:instrText>
        </w:r>
        <w:r>
          <w:fldChar w:fldCharType="separate"/>
        </w:r>
        <w:r>
          <w:t>63</w:t>
        </w:r>
        <w:r>
          <w:fldChar w:fldCharType="end"/>
        </w:r>
      </w:hyperlink>
    </w:p>
    <w:p>
      <w:pPr>
        <w:pStyle w:val="TOC2"/>
        <w:tabs>
          <w:tab w:val="right" w:leader="dot" w:pos="8306"/>
        </w:tabs>
      </w:pPr>
      <w:hyperlink w:anchor="_Toc13218" w:history="1">
        <w:r>
          <w:rPr>
            <w:rFonts w:ascii="仿宋" w:eastAsia="仿宋" w:hAnsi="仿宋" w:cs="仿宋" w:hint="eastAsia"/>
            <w:lang w:eastAsia="zh-CN"/>
          </w:rPr>
          <w:t>(二)、技术可行性</w:t>
        </w:r>
        <w:r>
          <w:tab/>
        </w:r>
        <w:r>
          <w:fldChar w:fldCharType="begin"/>
        </w:r>
        <w:r>
          <w:instrText xml:space="preserve"> PAGEREF _Toc13218 \h </w:instrText>
        </w:r>
        <w:r>
          <w:fldChar w:fldCharType="separate"/>
        </w:r>
        <w:r>
          <w:t>65</w:t>
        </w:r>
        <w:r>
          <w:fldChar w:fldCharType="end"/>
        </w:r>
      </w:hyperlink>
    </w:p>
    <w:p>
      <w:pPr>
        <w:pStyle w:val="TOC2"/>
        <w:tabs>
          <w:tab w:val="right" w:leader="dot" w:pos="8306"/>
        </w:tabs>
      </w:pPr>
      <w:hyperlink w:anchor="_Toc18493" w:history="1">
        <w:r>
          <w:rPr>
            <w:rFonts w:ascii="仿宋" w:eastAsia="仿宋" w:hAnsi="仿宋" w:cs="仿宋" w:hint="eastAsia"/>
            <w:lang w:eastAsia="zh-CN"/>
          </w:rPr>
          <w:t>(三)、财务可行性</w:t>
        </w:r>
        <w:r>
          <w:tab/>
        </w:r>
        <w:r>
          <w:fldChar w:fldCharType="begin"/>
        </w:r>
        <w:r>
          <w:instrText xml:space="preserve"> PAGEREF _Toc18493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本文档，介绍环保船项目的招商引资。项目环保船是一项具有巨大市场潜力的创业项目，专注于某一特定行业的技术创新和发展。本文档将详细展示项目环保船的市场前景、核心竞争力以及预期收益，同时提供全面的风险评估和合作条件。请注意，此文档仅供学习交流，不可用于商业目的，投资者请谨慎参考。</w:t>
      </w:r>
    </w:p>
    <w:p>
      <w:pPr>
        <w:pStyle w:val="Heading1"/>
        <w:ind w:firstLine="560" w:firstLineChars="200"/>
        <w:rPr>
          <w:rFonts w:ascii="仿宋" w:eastAsia="仿宋" w:hAnsi="仿宋" w:cs="仿宋" w:hint="eastAsia"/>
          <w:sz w:val="28"/>
          <w:lang w:eastAsia="zh-CN"/>
        </w:rPr>
      </w:pPr>
      <w:bookmarkStart w:id="2" w:name="_Toc3838"/>
      <w:r>
        <w:rPr>
          <w:rFonts w:ascii="仿宋" w:eastAsia="仿宋" w:hAnsi="仿宋" w:cs="仿宋" w:hint="eastAsia"/>
          <w:sz w:val="28"/>
          <w:lang w:eastAsia="zh-CN"/>
        </w:rPr>
        <w:t>一、环保船项目工程设计研究</w:t>
      </w:r>
      <w:bookmarkEnd w:id="2"/>
    </w:p>
    <w:p>
      <w:pPr>
        <w:pStyle w:val="Heading2"/>
        <w:rPr>
          <w:rFonts w:ascii="仿宋" w:eastAsia="仿宋" w:hAnsi="仿宋" w:cs="仿宋" w:hint="eastAsia"/>
          <w:lang w:eastAsia="zh-CN"/>
        </w:rPr>
      </w:pPr>
      <w:bookmarkStart w:id="3" w:name="_Toc2779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建筑工程设计原则是在规划和设计阶段明确的指导方针，以确保建筑物的安全性、功能性、美观性和可持续性。以下是一些常见的建筑工程设计原则：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安全性：建筑物的设计应优先考虑安全性。这包括建筑结构的抗震、抗风能力，消防系统的设置，以及建筑材料和施工质量的标准。安全性原则确保建筑在各种条件下都能安全运行。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功能性：建筑物的设计应满足其预定的功能需求。这需要详细了解建筑物的用途，以确保各个功能区域的合理布局和便捷的使用。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美观性：建筑物应具备良好的外观和空间设计。美观性原则关注建筑的外观、比例、材料选择和景观设计，以创造宜人的环境。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可持续性：可持续性原则要求建筑设计考虑对环境的影响，包括能源效率、水资源利用、废物管理和生态系统保护。建筑设计应尽量减少对环境的负面影响。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经济性：建筑物的设计应在预算内完成，并尽量降低建设和维护成本。这包括有效的空间利用、材料和技术的成本效益考量。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可访问性：建筑物应对所有人开放，包括老年人和残障人士。可访问性原则要求建筑设计考虑到所有人的需求，提供无障碍通道和设施。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7. 灵活性：建筑物的设计应具备一定的灵活性，以适应未来的变化和需求。这包括可变的室内布局和可扩展性的设计。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8. 区域环境适应性：建筑物应与其周围环境相协调。这包括建筑风格、材料和景观设计与当地文化和环境相契合。</w:t>
      </w:r>
    </w:p>
    <w:p>
      <w:pPr>
        <w:ind w:firstLine="560" w:firstLineChars="200"/>
        <w:rPr>
          <w:rFonts w:ascii="仿宋" w:eastAsia="仿宋" w:hAnsi="仿宋" w:cs="仿宋" w:hint="eastAsia"/>
          <w:sz w:val="28"/>
        </w:rPr>
      </w:pPr>
      <w:r>
        <w:rPr>
          <w:rFonts w:ascii="仿宋" w:eastAsia="仿宋" w:hAnsi="仿宋" w:cs="仿宋" w:hint="eastAsia"/>
          <w:sz w:val="28"/>
          <w:lang w:eastAsia="zh-CN"/>
        </w:rPr>
        <w:t>9. 可维护性：建筑物的设计应方便维护和维修。这涉及到材料的耐久性和易于维护的选择，以及设备的合理安排。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创新性：建筑设计可以尝试新的材料、技术和构想，以推动行业的发展。创新性原则鼓励不断寻求改进和新的解决方案。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这些原则通常在建筑工程设计的不同阶段得以体现，以确保最终建成的建筑物既满足功能需求，又具备安全性、美观性和可持续性。</w:t>
      </w:r>
    </w:p>
    <w:p>
      <w:pPr>
        <w:pStyle w:val="Heading2"/>
        <w:ind w:firstLine="560" w:firstLineChars="200"/>
        <w:rPr>
          <w:rFonts w:ascii="仿宋" w:eastAsia="仿宋" w:hAnsi="仿宋" w:cs="仿宋" w:hint="eastAsia"/>
          <w:sz w:val="28"/>
          <w:lang w:eastAsia="zh-CN"/>
        </w:rPr>
      </w:pPr>
      <w:bookmarkStart w:id="4" w:name="_Toc1399"/>
      <w:r>
        <w:rPr>
          <w:rFonts w:ascii="仿宋" w:eastAsia="仿宋" w:hAnsi="仿宋" w:cs="仿宋" w:hint="eastAsia"/>
          <w:sz w:val="28"/>
          <w:lang w:eastAsia="zh-CN"/>
        </w:rPr>
        <w:t>(二)、环保船项目工程建设标准规范</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环保船项目工程建设标准规范是确保环保船项目建设过程中合理、高质量完成的指导性文件。这些标准规范通常由国家或地方政府、行业协会或专业机构制定，以确保环保船项目在安全、环保和质量方面达到特定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建筑设计规范：包括建筑结构设计、建筑材料选用、建筑布局等各方面的规范，以确保建筑物的安全性、美观性和功能性。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土建工程规范：包括土地开发、基础工程、地基处理等方面的规范，以确保土地和基础设施的稳定性和可持续性。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电气工程规范：包括电气设备选用、电线电缆布置、电气安全等方面的规范，以确保电气系统的安全和可靠性。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给排水工程规范：包括供水系统、排水系统、污水处理等方面的规范，以确保供水和排水的高效运作和环保。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5. 暖通空调工程规范：包括采暖系统、通风系统、空调系统等方面的规范，以确保室内温度和空气质量的舒适性。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环境保护规范：包括噪音控制、大气排放、废物处理等方面的规范，以确保环保船项目建设过程对环境的最小影响。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安全规范：包括建设工程的安全管理、防火措施、紧急救援等方面的规范，以确保工程建设期间和后期的安全性。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质量管理规范：包括工程质量检验、验收标准、质量控制等方面的规范，以确保环保船项目建成后的质量可控和高水平。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工程验收和监测规范：包括环保船项目工程的验收程序、监测要求和报告标准，以确保环保船项目符合规定的标准和质量。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这些标准规范的具体内容和适用范围会因环保船项目的性质和规模而异。环保船项目建设方应根据相关法规和政策，遵守适用的标准规范，并确保环保船项目的合规性和质量。</w:t>
      </w:r>
    </w:p>
    <w:p>
      <w:pPr>
        <w:pStyle w:val="Heading2"/>
        <w:ind w:firstLine="560" w:firstLineChars="200"/>
        <w:rPr>
          <w:rFonts w:ascii="仿宋" w:eastAsia="仿宋" w:hAnsi="仿宋" w:cs="仿宋" w:hint="eastAsia"/>
          <w:sz w:val="28"/>
          <w:lang w:eastAsia="zh-CN"/>
        </w:rPr>
      </w:pPr>
      <w:bookmarkStart w:id="5" w:name="_Toc27853"/>
      <w:r>
        <w:rPr>
          <w:rFonts w:ascii="仿宋" w:eastAsia="仿宋" w:hAnsi="仿宋" w:cs="仿宋" w:hint="eastAsia"/>
          <w:sz w:val="28"/>
          <w:lang w:eastAsia="zh-CN"/>
        </w:rPr>
        <w:t>(三)、环保船项目总平面设计要求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总平面设计的关键要求包括确定地块规划、合理的建筑布局、安全的道路和交通规划、精心设计的绿化方案、设施布置、环境保护、安全规划以及内部空间布局。这些要求将确保环保船项目的总体规划和布局满足法规要求、员工需求和环境保护标准，从而创造出一个安全、高效且令人愉悦的工作环境。</w:t>
      </w:r>
    </w:p>
    <w:p>
      <w:pPr>
        <w:pStyle w:val="Heading2"/>
        <w:ind w:firstLine="560" w:firstLineChars="200"/>
        <w:rPr>
          <w:rFonts w:ascii="仿宋" w:eastAsia="仿宋" w:hAnsi="仿宋" w:cs="仿宋" w:hint="eastAsia"/>
          <w:sz w:val="28"/>
          <w:lang w:eastAsia="zh-CN"/>
        </w:rPr>
      </w:pPr>
      <w:bookmarkStart w:id="6" w:name="_Toc3063"/>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是环保船项目建设中的重要参考依据，它们涵盖了建筑设计、施工、安全、环保等各个方面的具体要求。以下是一些常见的建筑设计规范和标准，不同国家和地区可能有不同的规范和标准，具体应根据环保船项目所在地的法规和要求来选择和遵守：</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建筑设计规范：规定了建筑物的结构、布局、功能分区、建筑材料、建筑高度、通风与采光等方面的设计要求。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建筑施工规范：包括建筑施工工艺、质量控制、施工工程验收等要求，确保施工过程安全和建筑质量可控。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建筑安全规范：关注建筑物的防火、抗震、逃生通道、电气安全等方面，确保建筑的安全性。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建筑环保规范：涵盖了建筑节能、绿色建筑、水资源利用、垃圾处理等环保要求，以降低对环境的影响。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建筑无障碍设计规范：为老年人和残疾人提供更好的建筑设施和通行条件，以确保社会的包容性。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建筑材料标准：规定了建筑材料的性能、质量、安全标准，以确保建筑材料的可靠性。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建筑节能标准：要求建筑在设计、施工和使用阶段都要尽量减少能源消耗，以提高能源利用效率。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8. 土建工程规范：涵盖了土地利用、地基处理、地下管道、排水系统等土建工程的设计和施工要求。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以上是一些常见的建筑设计规范和标准，环保船项目的具体需求和地点将决定哪些规范和标准适用。建筑设计和施工团队应密切遵守相关规范和标准，以确保环保船项目的质量、安全和环保。</w:t>
      </w:r>
    </w:p>
    <w:p>
      <w:pPr>
        <w:pStyle w:val="Heading2"/>
        <w:ind w:firstLine="560" w:firstLineChars="200"/>
        <w:rPr>
          <w:rFonts w:ascii="仿宋" w:eastAsia="仿宋" w:hAnsi="仿宋" w:cs="仿宋" w:hint="eastAsia"/>
          <w:sz w:val="28"/>
          <w:lang w:eastAsia="zh-CN"/>
        </w:rPr>
      </w:pPr>
      <w:bookmarkStart w:id="7" w:name="_Toc11619"/>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是指工程在设计使用年限内应该满足的结构安全性、适用性和耐久性的要求。根据我国相关规定，土建工程的设计年限通常为50年。这意味着，在正常维护和保养的情况下，土建工程应在设计使用年限内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然而，不同的土建工程类型和用途可能会有不同的设计年限。例如，普通住宅的设计年限通常为50年，但商业建筑和工业厂房的设计年限可能会更长或更短。因此，在设计土建工程时，应根据工程的实际需求和用途来确定其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二、土建工程安全等级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pPr>
        <w:pStyle w:val="Heading2"/>
        <w:ind w:firstLine="560" w:firstLineChars="200"/>
        <w:rPr>
          <w:rFonts w:ascii="仿宋" w:eastAsia="仿宋" w:hAnsi="仿宋" w:cs="仿宋" w:hint="eastAsia"/>
          <w:sz w:val="28"/>
          <w:lang w:eastAsia="zh-CN"/>
        </w:rPr>
      </w:pPr>
      <w:bookmarkStart w:id="8" w:name="_Toc4372"/>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在环保船项目建筑和结构设计过程中，我们秉承一系列关键原则，以确保环保船项目建设的质量和可持续性。这些原则包括：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工业化生产：采用工业化方法，以提高建筑的施工效率和质量，并缩短工程周期。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2. 最优化布局：依据实际情况，采用最优化的布局，以降低建筑体积和成本。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轻量结构：选择轻量结构设计，以降低建筑自重，减轻地基负荷，并提高抗震性。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灵活性设计：根据环保船项目所在地的地理和气候条件，采取适宜的设计方案，以适应当地环境。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此外，我们严格遵循国家相关规范、规程和法规，包括采光、通风、隔热保温、防火、防腐、抗震等方面的要求，以确保建筑物的安全性和可持续性。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在总体布局方面，我们根据不同的功能需求，划分不同的功能区域，并确保人流和车流畅通，使空间布局与周围环境协调一致。此外，我们还考虑特殊要求，如噪音控制、采光、视野、日照、温度、净化等方面。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建筑物设计还要满足防火、防空、防腐、防盗等安全要求，同时注重环境美化和绿化，以确保与周围环境和谐一致，并具有独特的特色。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最后，建筑物设计应采用一体化、模块化的布局和标准化的构件，以便于施工和降低成本。这些原则的贯彻执行有助于确保环保船项目建设安全、技术先进、经济合理、美观实用。</w:t>
      </w:r>
    </w:p>
    <w:p>
      <w:pPr>
        <w:pStyle w:val="Heading2"/>
        <w:ind w:firstLine="560" w:firstLineChars="200"/>
        <w:rPr>
          <w:rFonts w:ascii="仿宋" w:eastAsia="仿宋" w:hAnsi="仿宋" w:cs="仿宋" w:hint="eastAsia"/>
          <w:sz w:val="28"/>
          <w:lang w:eastAsia="zh-CN"/>
        </w:rPr>
      </w:pPr>
      <w:bookmarkStart w:id="9" w:name="_Toc22"/>
      <w:r>
        <w:rPr>
          <w:rFonts w:ascii="仿宋" w:eastAsia="仿宋" w:hAnsi="仿宋" w:cs="仿宋" w:hint="eastAsia"/>
          <w:sz w:val="28"/>
          <w:lang w:eastAsia="zh-CN"/>
        </w:rPr>
        <w:t>(七)、土建工程建设指标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建设指标是环保船项目规划和建设过程中的关键要素之一，它们在确保环保船项目顺利进行、提高效率、控制成本以及满足法规和环境标准方面发挥着重要作用。对于本工程环保船项目，一些重要的土建工程建设指标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**建筑面积**：环保船项目的总建筑面积被规划为XX平方米，其中包括计容建筑面积，这是为了容纳环保船项目所需的各项设施和功能而设计的建筑面积。这个指标考虑了环保船项目的功能需求和空间分配。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投资**：计划的建筑工程投资为XX万元，这个数字占到了环保船项目总投资的XX%。建筑工程投资包括建筑物的设计、施工、装修和相关设备的安装等费用。这个指标反映了建筑工程在整个环保船项目投资中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土建工程建设指标的设定旨在确保环保船项目的建设质量、安全性和可持续性。同时，它们还需要考虑到法规、环境保护和社会责任等方面的要求。通过合理规划和控制这些指标，可以实现环保船项目的顺利进行，并为环保船项目的成功运营打下坚实的基础。</w:t>
      </w:r>
    </w:p>
    <w:p>
      <w:pPr>
        <w:pStyle w:val="Heading1"/>
        <w:ind w:firstLine="560" w:firstLineChars="200"/>
        <w:rPr>
          <w:rFonts w:ascii="仿宋" w:eastAsia="仿宋" w:hAnsi="仿宋" w:cs="仿宋" w:hint="eastAsia"/>
          <w:sz w:val="28"/>
          <w:lang w:eastAsia="zh-CN"/>
        </w:rPr>
      </w:pPr>
      <w:bookmarkStart w:id="10" w:name="_Toc20226"/>
      <w:r>
        <w:rPr>
          <w:rFonts w:ascii="仿宋" w:eastAsia="仿宋" w:hAnsi="仿宋" w:cs="仿宋" w:hint="eastAsia"/>
          <w:sz w:val="28"/>
          <w:lang w:eastAsia="zh-CN"/>
        </w:rPr>
        <w:t>二、环保船项目选址研究</w:t>
      </w:r>
      <w:bookmarkEnd w:id="10"/>
    </w:p>
    <w:p>
      <w:pPr>
        <w:pStyle w:val="Heading2"/>
        <w:rPr>
          <w:rFonts w:ascii="仿宋" w:eastAsia="仿宋" w:hAnsi="仿宋" w:cs="仿宋" w:hint="eastAsia"/>
          <w:lang w:eastAsia="zh-CN"/>
        </w:rPr>
      </w:pPr>
      <w:bookmarkStart w:id="11" w:name="_Toc4056"/>
      <w:r>
        <w:rPr>
          <w:rFonts w:ascii="仿宋" w:eastAsia="仿宋" w:hAnsi="仿宋" w:cs="仿宋" w:hint="eastAsia"/>
          <w:lang w:eastAsia="zh-CN"/>
        </w:rPr>
        <w:t>(一)、环保船项目选址的指导原则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建设方案应当在满足环保船项目生产和安全要求的前提下，尽量整合建筑布局，并充分利用周边自然空间。此举旨在兼顾土地资源的有效使用，并切实遵循国家土地政策。具体而言，环保船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遵守国家政策：环保船项目选址和建设必须遵守国家土地管理政策，确保与规划和法规保持一致。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标准化布局：环保船项目的规划应遵循标准化要求，包括生产工艺流程和设施布局，以提高生产效率和产品质量。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综合环保：环保船项目选址和建设过程中，应全面考虑环境因素，包括采用环保设施、可持续资源利用和减少环境影响。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地理优势：根据环保船项目选址的地理位置，需合理规划，以减少运营成本，并确保物流便捷。</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社会责任：环保船项目规划需充分考虑对当地社区和社会的影响，采取措施确保环保船项目对当地社群和环境有积极贡献。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的目标是在不牺牲生产要求的前提下，综合考虑经济效益、生产需求和环境保护，以确保环保船项目的可持续发展并符合国家政策法规。环保船项目规划的具体细节应根据环保船项目需求和环境条件进行调整，以维护环保船项目的可持续性，并确保与国家政策法规的一致性。</w:t>
      </w:r>
    </w:p>
    <w:p>
      <w:pPr>
        <w:pStyle w:val="Heading2"/>
        <w:ind w:firstLine="560" w:firstLineChars="200"/>
        <w:rPr>
          <w:rFonts w:ascii="仿宋" w:eastAsia="仿宋" w:hAnsi="仿宋" w:cs="仿宋" w:hint="eastAsia"/>
          <w:sz w:val="28"/>
          <w:lang w:eastAsia="zh-CN"/>
        </w:rPr>
      </w:pPr>
      <w:bookmarkStart w:id="12" w:name="_Toc53"/>
      <w:r>
        <w:rPr>
          <w:rFonts w:ascii="仿宋" w:eastAsia="仿宋" w:hAnsi="仿宋" w:cs="仿宋" w:hint="eastAsia"/>
          <w:sz w:val="28"/>
          <w:lang w:eastAsia="zh-CN"/>
        </w:rPr>
        <w:t>(二)、环保船项目选址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环保船项目选址于XX新兴产业示范区，这一示范区已充分开发并利用了相当大的土地面积，呈现出独特的发展特色和竞争优势。仅在近年，该示范区的经济发展表现出相当的活力，财政收入不断攀升，内资投入不断增加，固定资产投资规模也逐渐扩大，出口总额呈现出可喜的增长趋势，同时已经累计完成了大规模的基础设施投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这一示范区不仅地理位置优越，而且基础设施完备，配套设施齐全，交通便捷。</w:t>
      </w:r>
    </w:p>
    <w:p>
      <w:pPr>
        <w:pStyle w:val="Heading2"/>
        <w:ind w:firstLine="560" w:firstLineChars="200"/>
        <w:rPr>
          <w:rFonts w:ascii="仿宋" w:eastAsia="仿宋" w:hAnsi="仿宋" w:cs="仿宋" w:hint="eastAsia"/>
          <w:sz w:val="28"/>
          <w:lang w:eastAsia="zh-CN"/>
        </w:rPr>
      </w:pPr>
      <w:bookmarkStart w:id="13" w:name="_Toc9074"/>
      <w:r>
        <w:rPr>
          <w:rFonts w:ascii="仿宋" w:eastAsia="仿宋" w:hAnsi="仿宋" w:cs="仿宋" w:hint="eastAsia"/>
          <w:sz w:val="28"/>
          <w:lang w:eastAsia="zh-CN"/>
        </w:rPr>
        <w:t>(三)、建设环境与条件分析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产品品牌的竞争优势明显。品牌在现代商业中扮演着至关重要的角色，它是企业无形资产的一部分。随着环保船项目承办单位规模的逐渐扩大，公司将品牌打造视为一项系统性工程。通过广告宣传、参加各类国内展会，以及运用各种促销手段，我们将积极提高品牌的知名度。我们将秉承“质量至上、服务一流”的原则，不断提升产品的品质，以赢得消费者的信任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通过这些市场运作，我们不仅可以提高企业整体形象，还能够展现品牌的更大价值。在激烈的市场竞争中，强大的品牌影响力将帮助我们脱颖而出，吸引更多的顾客，实现可持续的商业成功。</w:t>
      </w:r>
    </w:p>
    <w:p>
      <w:pPr>
        <w:pStyle w:val="Heading2"/>
        <w:ind w:firstLine="560" w:firstLineChars="200"/>
        <w:rPr>
          <w:rFonts w:ascii="仿宋" w:eastAsia="仿宋" w:hAnsi="仿宋" w:cs="仿宋" w:hint="eastAsia"/>
          <w:sz w:val="28"/>
          <w:lang w:eastAsia="zh-CN"/>
        </w:rPr>
      </w:pPr>
      <w:bookmarkStart w:id="14" w:name="_Toc30189"/>
      <w:r>
        <w:rPr>
          <w:rFonts w:ascii="仿宋" w:eastAsia="仿宋" w:hAnsi="仿宋" w:cs="仿宋" w:hint="eastAsia"/>
          <w:sz w:val="28"/>
          <w:lang w:eastAsia="zh-CN"/>
        </w:rPr>
        <w:t>(四)、土地使用控制标准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根据测算，投资环保船项目建筑系数符合产品制造行业建筑系 数≥30.00%的规定；同时，满足环保船项目建设地确定的“建筑系数≥40.00%”</w:t>
      </w:r>
    </w:p>
    <w:p>
      <w:pPr>
        <w:ind w:firstLine="560" w:firstLineChars="200"/>
        <w:rPr>
          <w:rFonts w:ascii="仿宋" w:eastAsia="仿宋" w:hAnsi="仿宋" w:cs="仿宋" w:hint="eastAsia"/>
          <w:sz w:val="28"/>
        </w:rPr>
      </w:pPr>
      <w:r>
        <w:rPr>
          <w:rFonts w:ascii="仿宋" w:eastAsia="仿宋" w:hAnsi="仿宋" w:cs="仿宋" w:hint="eastAsia"/>
          <w:sz w:val="28"/>
          <w:lang w:eastAsia="zh-CN"/>
        </w:rPr>
        <w:t>的具体要求。</w:t>
      </w:r>
    </w:p>
    <w:p>
      <w:pPr>
        <w:pStyle w:val="Heading2"/>
        <w:ind w:firstLine="560" w:firstLineChars="200"/>
        <w:rPr>
          <w:rFonts w:ascii="仿宋" w:eastAsia="仿宋" w:hAnsi="仿宋" w:cs="仿宋" w:hint="eastAsia"/>
          <w:sz w:val="28"/>
          <w:lang w:eastAsia="zh-CN"/>
        </w:rPr>
      </w:pPr>
      <w:bookmarkStart w:id="15" w:name="_Toc15958"/>
      <w:r>
        <w:rPr>
          <w:rFonts w:ascii="仿宋" w:eastAsia="仿宋" w:hAnsi="仿宋" w:cs="仿宋" w:hint="eastAsia"/>
          <w:sz w:val="28"/>
          <w:lang w:eastAsia="zh-CN"/>
        </w:rPr>
        <w:t>(五)、土地利用的总体需求</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环保船项目的建设规划建筑系数为XX.XX%，建筑容积率为XX.XX，建设区域绿化覆盖率达到XX.XX%，固定资产投资强度为每亩XX万元。这些规划参数反映了环保船项目在土地利用、建筑布局和环境保护方面的充分考虑，以确保环保船项目的可持续发展并兼顾生态环境的保护。环保船项目的规划与布局将有助于最大限度地发挥土地资源，提高经济效益，同时保护生态环境，达到双赢的目标。</w:t>
      </w:r>
    </w:p>
    <w:p>
      <w:pPr>
        <w:pStyle w:val="Heading2"/>
        <w:ind w:firstLine="560" w:firstLineChars="200"/>
        <w:rPr>
          <w:rFonts w:ascii="仿宋" w:eastAsia="仿宋" w:hAnsi="仿宋" w:cs="仿宋" w:hint="eastAsia"/>
          <w:sz w:val="28"/>
          <w:lang w:eastAsia="zh-CN"/>
        </w:rPr>
      </w:pPr>
      <w:bookmarkStart w:id="16" w:name="_Toc2111"/>
      <w:r>
        <w:rPr>
          <w:rFonts w:ascii="仿宋" w:eastAsia="仿宋" w:hAnsi="仿宋" w:cs="仿宋" w:hint="eastAsia"/>
          <w:sz w:val="28"/>
          <w:lang w:eastAsia="zh-CN"/>
        </w:rPr>
        <w:t>(六)、用地效率提升策略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投资环保船项目在施工过程中坚决坚守专业化生产的原则。环保船项目承办单位自行负责主要的生产过程和关键工序的实施，确保了产品的质量和核心技术的自主掌握。与此同时，环保船项目还采用了外协和外购的方式来获取其他次要商品，以降低资源的重复投入。这一策略不仅有助于节省投资资金，还有助于有效利用资源，减少能源和土地资源的浪费，提高环保船项目的整体经济效益。</w:t>
      </w:r>
    </w:p>
    <w:p>
      <w:pPr>
        <w:pStyle w:val="Heading2"/>
        <w:ind w:firstLine="560" w:firstLineChars="200"/>
        <w:rPr>
          <w:rFonts w:ascii="仿宋" w:eastAsia="仿宋" w:hAnsi="仿宋" w:cs="仿宋" w:hint="eastAsia"/>
          <w:sz w:val="28"/>
          <w:lang w:eastAsia="zh-CN"/>
        </w:rPr>
      </w:pPr>
      <w:bookmarkStart w:id="17" w:name="_Toc22790"/>
      <w:r>
        <w:rPr>
          <w:rFonts w:ascii="仿宋" w:eastAsia="仿宋" w:hAnsi="仿宋" w:cs="仿宋" w:hint="eastAsia"/>
          <w:sz w:val="28"/>
          <w:lang w:eastAsia="zh-CN"/>
        </w:rPr>
        <w:t>(七)、总体布局与规划方案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平面布置整体设计原则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保船项目的平面布置中，应综合考虑用地紧缺、施工成本控制以及环境美化的要求。除了规划环保船项目建设区域，还要重点关注场区的周边环境。为了改善生产环境，环保船项目场区的围墙、沿街道路和可用空地可以用于绿化工作。这包括种植各类花卉、树木、草坪和常绿植被，以提高场区的美观度，增强员工的工作满意度，同时也有益于城市绿化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主要工程布局设计要求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场区的主干道宽度定为XX米，次干道宽度为XX米，人行道宽度维持在XX米。道路的设计应充分考虑转弯半径，以确保消防车辆可以顺畅通行，这通常需要XX米的半径。对于其他车辆通行路段，转弯半径可设定为XX米或XX米，以满足不同交通需求。所有道路都将采用坚固的混凝土路面，并将符合城市道路的标准和特点，以确保长期使用的质量和可维护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绿化设计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绿化设计是环保船项目建设中的重要组成部分，旨在改善和美化生产环境。环保船项目绿化应注重以下原则：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物种多样性：选择各类花卉、树木、草坪和常绿植物，以增加植被的多样性，提供更好的生态效益。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生长适应性：优先选择适应当地气候和土壤条件的植物，以确保植物的生长健康。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美化景观：通过精心设计和布局，创建宜人的景观，为员工提供休息和休闲的场所。</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生态保护：合理布置绿化，避免对周围自然生态系统产生负面影响。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辅助工程设计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辅助工程的设计是确保环保船项目建设运转顺利的关键。以下是辅助工程设计的要求：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道路设计：主干道和次干道应满足一定宽度标准，道路路缘石和转弯半径要符合安全和通行要求。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基础设施：确保基础设施的严格按照城市标准和要求建设，以满足环保船项目的用水、供电、通讯等需求。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安全设施：在环保船项目场区内设置必要的安全设施，如消防设备、紧急出口、疏散通道等，以确保员工的安全。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环保设施：采取措施确保环保船项目的环保合规，包括废物处理设施、污水处理设备等，以减少对环境的负面影响。</w:t>
      </w:r>
    </w:p>
    <w:p>
      <w:pPr>
        <w:pStyle w:val="Heading2"/>
        <w:ind w:firstLine="560" w:firstLineChars="200"/>
        <w:rPr>
          <w:rFonts w:ascii="仿宋" w:eastAsia="仿宋" w:hAnsi="仿宋" w:cs="仿宋" w:hint="eastAsia"/>
          <w:sz w:val="28"/>
          <w:lang w:eastAsia="zh-CN"/>
        </w:rPr>
      </w:pPr>
      <w:bookmarkStart w:id="18" w:name="_Toc21342"/>
      <w:r>
        <w:rPr>
          <w:rFonts w:ascii="仿宋" w:eastAsia="仿宋" w:hAnsi="仿宋" w:cs="仿宋" w:hint="eastAsia"/>
          <w:sz w:val="28"/>
          <w:lang w:eastAsia="zh-CN"/>
        </w:rPr>
        <w:t>(八)、物流与运输系统设计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物流与运输系统的设计对于环保船项目的成功运营至关重要。以下是物流与运输系统设计的关键考虑因素：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仓储和货物管理：建立合理的仓储系统，确保货物妥善存放、分类和管理。采用现代的库存管理技术，以降低库存成本和提高库存周转率。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运输网络规划：设计适当的运输网络，包括道路、铁路、航空和水路等多种运输方式。优化运输路线，降低物流成本。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物流信息系统：建立高效的物流信息系统，用于跟踪货物的流动、库存状况和订单处理。通过信息系统提高运营的可见性和透明度。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配送策略：制定灵活的配送策略，以满足客户需求。考虑最后一英里配送，以提供快速、可靠的送货服务。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5. 货物包装和装卸：选择适当的货物包装方式，以确保货物在运输过程中不受损坏。实施高效的装卸操作，提高装卸效率。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安全和风险管理：采取措施确保货物在运输和仓储过程中的安全。建立应急计划，处理可能出现的风险和突发事件。</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环保和可持续性：考虑减少碳排放和环境影响的策略，采用环保的运输方式和包装材料，推动可持续发展。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运输合同和供应商管理：建立稳定的运输合同和供应商关系，确保供应链的稳定性和可靠性。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9. 成本控制：通过合理的成本分析和管理，降低物流和运输的成本，提高环保船项目的竞争力。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运输技术和装备：采用现代的运输技术和装备，提高运输效率和安全性。不断更新和维护运输设施，确保其正常运行。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综合考虑这些因素，设计一个高效、安全和可持续的物流与运输系统，将有助于环保船项目的成功实施和运营。</w:t>
      </w:r>
    </w:p>
    <w:p>
      <w:pPr>
        <w:pStyle w:val="Heading2"/>
        <w:ind w:firstLine="560" w:firstLineChars="200"/>
        <w:rPr>
          <w:rFonts w:ascii="仿宋" w:eastAsia="仿宋" w:hAnsi="仿宋" w:cs="仿宋" w:hint="eastAsia"/>
          <w:sz w:val="28"/>
          <w:lang w:eastAsia="zh-CN"/>
        </w:rPr>
      </w:pPr>
      <w:bookmarkStart w:id="19" w:name="_Toc30138"/>
      <w:r>
        <w:rPr>
          <w:rFonts w:ascii="仿宋" w:eastAsia="仿宋" w:hAnsi="仿宋" w:cs="仿宋" w:hint="eastAsia"/>
          <w:sz w:val="28"/>
          <w:lang w:eastAsia="zh-CN"/>
        </w:rPr>
        <w:t>(九)、选址方案的综合评估</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该环保船项目选址的地理和自然环境条件都非常有利于环保船项目的建设和运营。以下是该地选址的主要优势：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地理位置：环保船项目选址地区没有自然保护区、风景名胜区或生活饮用水水源地等环境敏感目标。这降低了环保船项目建设过程中可能面临的法规和环境约束。</w:t>
      </w:r>
    </w:p>
    <w:p>
      <w:pPr>
        <w:ind w:firstLine="560" w:firstLineChars="200"/>
        <w:rPr>
          <w:rFonts w:ascii="仿宋" w:eastAsia="仿宋" w:hAnsi="仿宋" w:cs="仿宋" w:hint="eastAsia"/>
          <w:sz w:val="28"/>
        </w:rPr>
      </w:pPr>
      <w:r>
        <w:rPr>
          <w:rFonts w:ascii="仿宋" w:eastAsia="仿宋" w:hAnsi="仿宋" w:cs="仿宋" w:hint="eastAsia"/>
          <w:sz w:val="28"/>
          <w:lang w:eastAsia="zh-CN"/>
        </w:rPr>
        <w:t>2. 污染源：周边地区没有粉尘、有害气体、放射性物质或其他扩散性污染源。这有助于维护空气和土壤质量，降低环境风险。</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 地势和气象条件：环保船项目地区地势较为开阔，有利于大气污染物的扩散。地区大气环境质量良好，这有助于降低大气污染的影响。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基础设施和交通：环保船项目选址地区拥有较好的基础设施和交通条件。供电、供水、道路、照明、供汽、供气、通讯网络等设施齐备，为环保船项目建设和运营提供了便利条件。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生活设施：该地区的基础设施和生活设施配套完善，包括住房、医疗、教育和娱乐设施。这有助于吸引员工和提供他们所需的生活便利。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成本考量：环保船项目承办单位在选择环保船项目选址时充分考虑了多个因素，包括土地取得成本、劳动力成本、原料产地距离等。选址地区的条件有助于降低生产成本。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7. 供地政策和规划：环保船项目选址符合国家相关供地政策和规划要求，各项用地指标符合相关规定。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总体而言，该环保船项目选址是经过仔细比选的，充分考虑了多个因素，为环保船项目提供了优越的建设和经营环境。环保船项目承办单位可以在这个地点充分发挥其优势，推动环保船项目的成功实施。</w:t>
      </w:r>
    </w:p>
    <w:p>
      <w:pPr>
        <w:pStyle w:val="Heading1"/>
        <w:ind w:firstLine="560" w:firstLineChars="200"/>
        <w:rPr>
          <w:rFonts w:ascii="仿宋" w:eastAsia="仿宋" w:hAnsi="仿宋" w:cs="仿宋" w:hint="eastAsia"/>
          <w:sz w:val="28"/>
          <w:lang w:eastAsia="zh-CN"/>
        </w:rPr>
      </w:pPr>
      <w:bookmarkStart w:id="20" w:name="_Toc5167"/>
      <w:r>
        <w:rPr>
          <w:rFonts w:ascii="仿宋" w:eastAsia="仿宋" w:hAnsi="仿宋" w:cs="仿宋" w:hint="eastAsia"/>
          <w:sz w:val="28"/>
          <w:lang w:eastAsia="zh-CN"/>
        </w:rPr>
        <w:t>三、市场调研</w:t>
      </w:r>
      <w:bookmarkEnd w:id="20"/>
    </w:p>
    <w:p>
      <w:pPr>
        <w:pStyle w:val="Heading2"/>
        <w:rPr>
          <w:rFonts w:ascii="仿宋" w:eastAsia="仿宋" w:hAnsi="仿宋" w:cs="仿宋" w:hint="eastAsia"/>
          <w:lang w:eastAsia="zh-CN"/>
        </w:rPr>
      </w:pPr>
      <w:bookmarkStart w:id="21" w:name="_Toc15142"/>
      <w:r>
        <w:rPr>
          <w:rFonts w:ascii="仿宋" w:eastAsia="仿宋" w:hAnsi="仿宋" w:cs="仿宋" w:hint="eastAsia"/>
          <w:lang w:eastAsia="zh-CN"/>
        </w:rPr>
        <w:t>(一)、市场概况分析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市场规模与增长趋势</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本章将对环保船市场的整体情况进行深入剖析，以提供关于市场的全面洞察。首先，我们关注市场的规模和增长趋势，以便了解市场的发展动态。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环保船市场的规模一直在稳步增长。根据最新可获得的数据，去年市场的总销售额达到X亿元，较前一年增长了X%。今年，市场规模预计将达到X亿元，这表明市场持续增长的态势。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1.2 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市场的增长趋势表明，环保船行业正经历着积极的发展。过去五年中，市场年均增长率达到X%，这主要受到需求的持续增加和新兴技术的推动。预测未来三年内，市场将继续保持X%的年均增长率。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市场需求与供应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这一部分将详细研究市场的需求和供应情况，以便更好地理解市场的特征和结构。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环保船市场的需求呈现出多样性和持续增长。需求驱动因素包括X、X和X。我们的市场调研指出，主要的需求细分领域包括X、X和X。消费者越来越重视X，这进一步推动了市场需求的增长。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2.2 市场供应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市场上有多家主要供应商提供产品和服务。主要的供应商包括X、X和X公司。市场上产品多样性大，产品质量也参差不齐。供应商之间的竞争促使产品和服务的不断创新，提高了市场的整体质量水平。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市场竞争格局</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这一部分将分析市场的竞争格局，包括主要竞争对手的特点和策略。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主要竞争对手</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市场中的主要竞争对手包括X公司、X公司和X公司。这些公司分别占据市场份额的X%、X%和X%。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对手采用不同的策略来争夺市场份额。X公司主要通过产品创新和质量卓越来保持市场领先地位。X公司则采用价格竞争策略，吸引了一大批价格敏感型客户。X公司则注重市场推广和品牌建设，不断扩大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市场地理分布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在这一部分，我们将考察市场的地理分布，包括国内和国际市场。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4.1 国内市场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国内市场仍然是环保船行业的主要市场。国内市场规模为X亿元，占总市场规模的X%。主要消费地区包括X、X和X。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国际市场也呈现出增长的潜力。我们已经开始开拓国际市场，首次出口达到X万元。国际市场主要集中在X国、X国和X国等地。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市场趋势与机会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这一部分将探讨市场中的当前趋势和未来机会。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5.1 市场趋势</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市场中的当前趋势包括X、X和X。技术创新和可持续性意识日益增强，这将推动市场的发展。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市场中存在着多个机会，包括X、X和X。新兴市场领域、产品创新和国际扩张都为公司未来的发展提供了机遇。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根据市场概况的分析，我们预测未来市场将继续保持稳定增长的趋势。未来三年内，市场规模有望达到X亿元，年均增长率预计将保持在X%。</w:t>
      </w:r>
    </w:p>
    <w:p>
      <w:pPr>
        <w:pStyle w:val="Heading2"/>
        <w:ind w:firstLine="560" w:firstLineChars="200"/>
        <w:rPr>
          <w:rFonts w:ascii="仿宋" w:eastAsia="仿宋" w:hAnsi="仿宋" w:cs="仿宋" w:hint="eastAsia"/>
          <w:sz w:val="28"/>
          <w:lang w:eastAsia="zh-CN"/>
        </w:rPr>
      </w:pPr>
      <w:bookmarkStart w:id="22" w:name="_Toc18025"/>
      <w:r>
        <w:rPr>
          <w:rFonts w:ascii="仿宋" w:eastAsia="仿宋" w:hAnsi="仿宋" w:cs="仿宋" w:hint="eastAsia"/>
          <w:sz w:val="28"/>
          <w:lang w:eastAsia="zh-CN"/>
        </w:rPr>
        <w:t>(二)、目标市场细分</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受众特征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在这一章节中，我们将详细描述我们的目标市场，包括市场受众的特点和特征。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年龄分布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我们的目标市场主要包括X年龄段的消费者，这个年龄段的人口占总受众的X%。这一年龄段的消费者在我们的产品/服务上表现出较高的兴趣。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1.2 地理位置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受众的地理分布主要集中在X、X和X地区。这些地区占总受众的X%。我们选择这些地区作为目标市场，因为它们拥有潜在的高需求。</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1.3 教育水平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X%的目标市场受众具有本科以上学历，这表明他们对高质量的产品/服务有更高的期望。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2.1 购买行为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我们的目标市场中的消费者以频繁购买相似产品/服务的行为为主。X%的受众在过去X个月内购买了相关产品/服务。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2.2 需求驱动因素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需求驱动因素包括X、X和X。我们的目标市场更注重X，并愿意为高品质的产品/服务支付更高的价格。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3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在这一部分，我们将深入了解不同受众群体的需求细分，以更好地满足他们的需求。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3.1 需求细分1：X受众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这一细分包括X年龄段、来自X地区的消费者。他们的需求主要集中在X，因为X。</w:t>
      </w:r>
    </w:p>
    <w:p>
      <w:pPr>
        <w:ind w:firstLine="560" w:firstLineChars="200"/>
        <w:rPr>
          <w:rFonts w:ascii="仿宋" w:eastAsia="仿宋" w:hAnsi="仿宋" w:cs="仿宋" w:hint="eastAsia"/>
          <w:sz w:val="28"/>
        </w:rPr>
      </w:pPr>
      <w:r>
        <w:rPr>
          <w:rFonts w:ascii="仿宋" w:eastAsia="仿宋" w:hAnsi="仿宋" w:cs="仿宋" w:hint="eastAsia"/>
          <w:sz w:val="28"/>
          <w:lang w:eastAsia="zh-CN"/>
        </w:rPr>
        <w:t>3.2 需求细分2：X受众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X受众包括具有X学历的年轻专业人士。他们更关注X，并愿意支付高价获取高品质的产品/服务。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4 目标市场选择</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综合上述信息，我们选择了X年龄段、来自X地区的消费者作为我们的首要目标市场。这一市场细分具有较高的潜在需求和较高的购买力，适合我们的产品/服务。</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20120"/>
      <w:r>
        <w:rPr>
          <w:rFonts w:ascii="仿宋" w:eastAsia="仿宋" w:hAnsi="仿宋" w:cs="仿宋" w:hint="eastAsia"/>
          <w:sz w:val="28"/>
          <w:lang w:eastAsia="zh-CN"/>
        </w:rPr>
        <w:t>(三)、竞争分析</w:t>
      </w:r>
      <w:bookmarkEnd w:id="2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竞争对手概况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在本章中，我们将对市场中的主要竞争对手进行详细描述，包括他们的公司信息、市场份额和产品范围。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1.1 竞争对手1：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公司概况：X公司成立于X年，总部位于X地区。他们以X产品而闻名，拥有X家分支机构和X员工。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产品范围：X公司的产品包括X、X和X。他们注重X，以提供高质量的X。</w:t>
      </w:r>
    </w:p>
    <w:p>
      <w:pPr>
        <w:ind w:firstLine="560" w:firstLineChars="200"/>
        <w:rPr>
          <w:rFonts w:ascii="仿宋" w:eastAsia="仿宋" w:hAnsi="仿宋" w:cs="仿宋" w:hint="eastAsia"/>
          <w:sz w:val="28"/>
        </w:rPr>
      </w:pPr>
      <w:r>
        <w:rPr>
          <w:rFonts w:ascii="仿宋" w:eastAsia="仿宋" w:hAnsi="仿宋" w:cs="仿宋" w:hint="eastAsia"/>
          <w:sz w:val="28"/>
          <w:lang w:eastAsia="zh-CN"/>
        </w:rPr>
        <w:t>1.2 竞争对手2：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公司名称：Y公司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公司概况：Y公司成立于X年，总部位于X地区。他们在X领域有着丰富的经验，拥有X家分支机构和X员工。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产品范围：Y公司的产品包括X、X和X。他们采用X策略，以吸引价格敏感型客户。</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在这一部分，我们将分析竞争对手采用的策略，以了解他们在市场中的表现。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2.1 竞争对手1的策略：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定价策略：X公司采用X价格策略，以确保他们的产品在市场中具有竞争力。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市场定位：X公司将自己定位为X市场的领导者，侧重于高端市场。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产品特点：X公司强调X和X特点，以满足客户对高品质产品的需求。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竞争对手2的策略：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定价策略：Y公司采用X价格策略，以吸引价格敏感型客户。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市场定位：Y公司的市场定位是X市场的X提供商，专注于广泛的客户群。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产品特点：Y公司侧重于X和X，提供价格亲民的产品。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竞争优势和劣势</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这一部分将讨论竞争对手的优势和劣势，以了解他们在市场中的地位。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3.1 竞争对手1的优势：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X公司在X领域有着长期的经验和声誉。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他们的产品质量一直是市场的标杆。</w:t>
      </w:r>
    </w:p>
    <w:p>
      <w:pPr>
        <w:ind w:firstLine="560" w:firstLineChars="200"/>
        <w:rPr>
          <w:rFonts w:ascii="仿宋" w:eastAsia="仿宋" w:hAnsi="仿宋" w:cs="仿宋" w:hint="eastAsia"/>
          <w:sz w:val="28"/>
        </w:rPr>
      </w:pPr>
      <w:r>
        <w:rPr>
          <w:rFonts w:ascii="仿宋" w:eastAsia="仿宋" w:hAnsi="仿宋" w:cs="仿宋" w:hint="eastAsia"/>
          <w:sz w:val="28"/>
          <w:lang w:eastAsia="zh-CN"/>
        </w:rPr>
        <w:t>3.2 竞争对手2的优势：</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 xml:space="preserve">   Y公司的价格策略吸引了大量价格敏感型客户。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他们在广告和市场推广方面有一定优势。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这一部分将分析市场中的竞争格局，包括市场份额分布、市场集中度和竞争趋势。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4.1 市场份额分布：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其他竞争对手：X%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市场集中度：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市场具有一定的集中度，主要由X和Y两家公司主导。</w:t>
      </w:r>
    </w:p>
    <w:p>
      <w:pPr>
        <w:ind w:firstLine="560" w:firstLineChars="200"/>
        <w:rPr>
          <w:rFonts w:ascii="仿宋" w:eastAsia="仿宋" w:hAnsi="仿宋" w:cs="仿宋" w:hint="eastAsia"/>
          <w:sz w:val="28"/>
        </w:rPr>
      </w:pPr>
      <w:r>
        <w:rPr>
          <w:rFonts w:ascii="仿宋" w:eastAsia="仿宋" w:hAnsi="仿宋" w:cs="仿宋" w:hint="eastAsia"/>
          <w:sz w:val="28"/>
          <w:lang w:eastAsia="zh-CN"/>
        </w:rPr>
        <w:t>4.3 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市场中的竞争持续激烈，新的竞争对手可能会进入市场。</w:t>
      </w:r>
    </w:p>
    <w:p>
      <w:pPr>
        <w:pStyle w:val="Heading2"/>
        <w:ind w:firstLine="560" w:firstLineChars="200"/>
        <w:rPr>
          <w:rFonts w:ascii="仿宋" w:eastAsia="仿宋" w:hAnsi="仿宋" w:cs="仿宋" w:hint="eastAsia"/>
          <w:sz w:val="28"/>
          <w:lang w:eastAsia="zh-CN"/>
        </w:rPr>
      </w:pPr>
      <w:bookmarkStart w:id="24" w:name="_Toc30932"/>
      <w:r>
        <w:rPr>
          <w:rFonts w:ascii="仿宋" w:eastAsia="仿宋" w:hAnsi="仿宋" w:cs="仿宋" w:hint="eastAsia"/>
          <w:sz w:val="28"/>
          <w:lang w:eastAsia="zh-CN"/>
        </w:rPr>
        <w:t>(四)、市场趋势与机会</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在这一章节中，我们将探讨当前市场中的趋势，包括技术、社会和法规等方面的发展趋势。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技术创新是当前市场中的一个主要趋势。X技术的不断发展为新产品和服务的推出提供了机会。我们已经看到X技术在X领域的广泛应用，这将改变市场格局。</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1.2 社会趋势：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社会趋势包括X和X。X趋势推动了对可持续性产品的需求，而X趋势改变了消费者的购买习惯。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1.3 法规趋势：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法规变化对市场产生了影响。新的法规可能对产品开发、生产和市场准入产生影响。我们需要密切关注这些变化，以确保合规性。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在这一部分，我们将识别当前市场中的机会，包括新兴市场领域、产品创新和潜在合作伙伴。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2.1 新兴市场领域：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新兴市场领域如X和X提供了增长机会。我们的产品/服务可以满足这些新兴市场的需求。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产品创新：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基于市场趋势，我们可以进行产品创新，推出符合可持续性和X需求的新产品。这将使我们在市场中具有竞争优势。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2.3 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我们还可以探讨与X公司等潜在合作伙伴建立合作关系，以拓展市场份额和实现共同的战略目标。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未来预测</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综合市场趋势和机会分析，我们预测未来市场将保持稳定的增长趋势。未来三年内，市场规模预计将增长至X亿元，年均增长率预计为X%。</w:t>
      </w:r>
    </w:p>
    <w:p>
      <w:pPr>
        <w:pStyle w:val="Heading1"/>
        <w:ind w:firstLine="560" w:firstLineChars="200"/>
        <w:rPr>
          <w:rFonts w:ascii="仿宋" w:eastAsia="仿宋" w:hAnsi="仿宋" w:cs="仿宋" w:hint="eastAsia"/>
          <w:sz w:val="28"/>
          <w:lang w:eastAsia="zh-CN"/>
        </w:rPr>
      </w:pPr>
      <w:bookmarkStart w:id="25" w:name="_Toc12219"/>
      <w:r>
        <w:rPr>
          <w:rFonts w:ascii="仿宋" w:eastAsia="仿宋" w:hAnsi="仿宋" w:cs="仿宋" w:hint="eastAsia"/>
          <w:sz w:val="28"/>
          <w:lang w:eastAsia="zh-CN"/>
        </w:rPr>
        <w:t>四、工艺原则</w:t>
      </w:r>
      <w:bookmarkEnd w:id="25"/>
    </w:p>
    <w:p>
      <w:pPr>
        <w:pStyle w:val="Heading2"/>
        <w:rPr>
          <w:rFonts w:ascii="仿宋" w:eastAsia="仿宋" w:hAnsi="仿宋" w:cs="仿宋" w:hint="eastAsia"/>
          <w:lang w:eastAsia="zh-CN"/>
        </w:rPr>
      </w:pPr>
      <w:bookmarkStart w:id="26" w:name="_Toc12386"/>
      <w:r>
        <w:rPr>
          <w:rFonts w:ascii="仿宋" w:eastAsia="仿宋" w:hAnsi="仿宋" w:cs="仿宋" w:hint="eastAsia"/>
          <w:lang w:eastAsia="zh-CN"/>
        </w:rPr>
        <w:t>(一)、环保船项目建设期的原材料及辅助材料供应概述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环保船项目的施工期间，需要大量的原辅材料来支持建设工作。这些原辅材料包括但不限于xxx、xxx、水泥以及各种建筑和装饰材料。幸运的是，环保船项目所在地附近的市场上拥有众多的供应商和商户，提供这些所需的材料。这确保了环保船项目在建设期间有充足的原辅材料供应，有利于工程的顺利进行。环保船项目管理团队将密切关注市场供应情况，以确保材料的及时交付，以满足环保船项目建设的需求，同时也将寻求与供应商建立合作关系，以确保供应的质量和价格都在可接受的范围内。这种供应链的可靠性对于环保船项目的进展至关重要，可以确保环保船项目不受原辅材料短缺的影响，按时完成施工任务。</w:t>
      </w:r>
    </w:p>
    <w:p>
      <w:pPr>
        <w:pStyle w:val="Heading2"/>
        <w:ind w:firstLine="560" w:firstLineChars="200"/>
        <w:rPr>
          <w:rFonts w:ascii="仿宋" w:eastAsia="仿宋" w:hAnsi="仿宋" w:cs="仿宋" w:hint="eastAsia"/>
          <w:sz w:val="28"/>
          <w:lang w:eastAsia="zh-CN"/>
        </w:rPr>
      </w:pPr>
      <w:bookmarkStart w:id="27" w:name="_Toc11206"/>
      <w:r>
        <w:rPr>
          <w:rFonts w:ascii="仿宋" w:eastAsia="仿宋" w:hAnsi="仿宋" w:cs="仿宋" w:hint="eastAsia"/>
          <w:sz w:val="28"/>
          <w:lang w:eastAsia="zh-CN"/>
        </w:rPr>
        <w:t>(二)、环保船项目运营期原辅材料采购及管理</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环保船项目的运营期间，成品和包装材料将分别存放在各自的分类仓库中。这些仓库必须满足所存储物品的特殊存储条件，以确保物品的质量和安全。环保船项目承办单位将建立明确的责任体系，以确保仓库管理得当，物品不会受到损害或丢失。这种体系还包括定期的检查和维护，以保持仓库的良好状态。</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原辅材料的质量和连续供应，环保船项目承办单位将建立健全的质量管理和质量保证体系，配备适当的检验手段。这将有助于监控原辅材料的质量，并及时采取措施来解决任何质量问题。同时，环保船项目还将寻求建立稳定可靠的原料供应来源，以确保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采购原材料和辅助材料方面，环保船项目将采取集中采购的方式，以实现更高的效益和节约成本。采购过程将根据原材料的质量、价格和运输条件进行比较，确保最佳的采购决策。这种货比三家的方法将帮助环保船项目选择最适合其需求的供应商，以确保原辅材料的质量和价格都在可接受的范围内。这一供应链管理方法有助于提高运营效率并确保环保船项目的顺利进行。</w:t>
      </w:r>
    </w:p>
    <w:p>
      <w:pPr>
        <w:pStyle w:val="Heading2"/>
        <w:ind w:firstLine="560" w:firstLineChars="200"/>
        <w:rPr>
          <w:rFonts w:ascii="仿宋" w:eastAsia="仿宋" w:hAnsi="仿宋" w:cs="仿宋" w:hint="eastAsia"/>
          <w:sz w:val="28"/>
          <w:lang w:eastAsia="zh-CN"/>
        </w:rPr>
      </w:pPr>
      <w:bookmarkStart w:id="28" w:name="_Toc14652"/>
      <w:r>
        <w:rPr>
          <w:rFonts w:ascii="仿宋" w:eastAsia="仿宋" w:hAnsi="仿宋" w:cs="仿宋" w:hint="eastAsia"/>
          <w:sz w:val="28"/>
          <w:lang w:eastAsia="zh-CN"/>
        </w:rPr>
        <w:t>(三)、技术管理特点</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环保船项目的工艺技术设计方案是确保环保船项目建设和运营顺利进行的关键元素。以下环保船项目工艺技术设计方案的基本要点：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工艺流程设计：明确定义环保船项目的主要生产工艺流程，包括原材料的处理、生产过程、产品制造、包装和质检等。确保工艺流程是高效、可行的，并符合国家相关的标准和法规。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设备选型：选择适当的设备和机械，以支持工艺流程的顺利进行。设备应具备先进的技术特点，以提高生产效率和产品质量。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自动化和控制系统：考虑引入自动化和控制系统，以提高生产过程的稳定性和可控性。这些系统可以监测和调整生产参数，确保产品的一致性和质量。</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节能和环保设计：在工艺技术设计中应考虑采用节能和环保措施。这包括减少能源消耗、废物排放和资源浪费，以降低对环境的不良影响。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质量控制和检验：定义产品的质量标准和检验流程，以确保产品在生产过程中达到所需的质量要求。这还包括追踪和记录产品生产数据，以便追溯和改进。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原材料和库存管理：建立原材料的采购和库存管理系统，以确保原材料供应的及时性和库存的充足性。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培训和技能开发：培训员工，使其熟悉和掌握工艺技术设计方案中的工艺流程和操作要点，以提高生产效率和产品质量。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9. 不断改进：在环保船项目运营期间，定期评估和改进工艺技术设计方案，以适应市场和技术的变化，提高竞争力。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综合考虑这些要点，环保船项目工艺技术设计方案将有助于确保环保船项目的高效运营和产品的质量可控。</w:t>
      </w:r>
    </w:p>
    <w:p>
      <w:pPr>
        <w:pStyle w:val="Heading2"/>
        <w:ind w:firstLine="560" w:firstLineChars="200"/>
        <w:rPr>
          <w:rFonts w:ascii="仿宋" w:eastAsia="仿宋" w:hAnsi="仿宋" w:cs="仿宋" w:hint="eastAsia"/>
          <w:sz w:val="28"/>
          <w:lang w:eastAsia="zh-CN"/>
        </w:rPr>
      </w:pPr>
      <w:bookmarkStart w:id="29" w:name="_Toc27368"/>
      <w:r>
        <w:rPr>
          <w:rFonts w:ascii="仿宋" w:eastAsia="仿宋" w:hAnsi="仿宋" w:cs="仿宋" w:hint="eastAsia"/>
          <w:sz w:val="28"/>
          <w:lang w:eastAsia="zh-CN"/>
        </w:rPr>
        <w:t>(四)、环保船项目工艺技术设计方案</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环保船项目工艺技术设计方案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生产工艺流程：明确环保船项目的主要生产工艺流程，确保其高效、可行，并满足产品质量要求。工艺流程应尽可能简化，以提高生产效率。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设备选型：选择先进、可靠的设备，以支持工艺流程的运行。设备应具备良好的维护性，以确保生产的连续性和稳定性。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自动化和控制系统：引入自动化和控制系统，以提高生产的可控性和稳定性。这些系统应能够监测生产参数，并在需要时进行调整，确保产品质量一致。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节能和环保设计：工艺技术方案应包括节能和环保措施，以减少能源消耗和减少环境影响。这有助于提高可持续性，并降低生产成本。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质量控制和检验：明确产品的质量标准和检验流程，以确保产品在生产中达到所需的质量水平。质量控制也包括追踪和记录生产数据，以备查和改进。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原材料和库存管理：建立原材料采购和库存管理系统，以确保原材料供应的及时性和库存的合理控制。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环保船项目技术优势分析：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技术领先性：环保船项目采用了先进的生产工艺和设备，使其在同行业中具备了技术领先优势，有望提高产品的市场竞争力。</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2. 质量稳定性：通过自动化和控制系统的引入，环保船项目能够实现生产的高度稳定性，确保产品质量的一致性，满足客户的需求。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节能环保：环保船项目注重节能和环保设计，有望降低能源消耗和减少环境污染，符合现代社会对可持续性的要求。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安全性：环保船项目的安全和防护措施得到了充分考虑，为员工提供了安全的工作环境，降低了潜在的风险。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质量管理：环保船项目对质量控制和检验进行了细致规划，有助于提高产品质量和客户满意度。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通过这些工艺技术设计要求和技术优势分析，环保船项目将能够实现高效的生产和产品质量的持续提高。</w:t>
      </w:r>
    </w:p>
    <w:p>
      <w:pPr>
        <w:pStyle w:val="Heading2"/>
        <w:ind w:firstLine="560" w:firstLineChars="200"/>
        <w:rPr>
          <w:rFonts w:ascii="仿宋" w:eastAsia="仿宋" w:hAnsi="仿宋" w:cs="仿宋" w:hint="eastAsia"/>
          <w:sz w:val="28"/>
          <w:lang w:eastAsia="zh-CN"/>
        </w:rPr>
      </w:pPr>
      <w:bookmarkStart w:id="30" w:name="_Toc31984"/>
      <w:r>
        <w:rPr>
          <w:rFonts w:ascii="仿宋" w:eastAsia="仿宋" w:hAnsi="仿宋" w:cs="仿宋" w:hint="eastAsia"/>
          <w:sz w:val="28"/>
          <w:lang w:eastAsia="zh-CN"/>
        </w:rPr>
        <w:t>(五)、环保船项目设备选型及配置方案</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环保船项目设备选型及配置方案：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设备选型原则：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先进性：选择先进的设备，以确保环保船项目在技术上处于领先地位，并能够适应未来的市场需求和发展趋势。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可靠性：设备应具备高可靠性，以确保生产的连续性和稳定性。可靠性包括设备的寿命、维护保养成本等方面。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适应性：设备应具备较强的适应性，能够适用于不同生产规模和产品类型的需求。这有助于灵活应对市场变化。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节能环保：设备应具备节能和环保特性，以降低能源消耗和减少环境影响。这符合可持续发展的要求。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安全性：设备应符合相关安全标准，确保员工的安全，包括防火、防爆、紧急停机等功能。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4" w:history="1">
        <w:r>
          <w:rPr>
            <w:rFonts w:ascii="SimSun" w:eastAsia="SimSun" w:hAnsi="SimSun" w:cs="SimSun"/>
            <w:b/>
            <w:bCs/>
            <w:color w:val="0000EE"/>
            <w:kern w:val="0"/>
            <w:sz w:val="30"/>
            <w:szCs w:val="30"/>
            <w:u w:val="single" w:color="0000EE"/>
          </w:rPr>
          <w:t>https://d.book118.com/178024026062006027</w:t>
        </w:r>
      </w:hyperlink>
    </w:p>
    <w:p>
      <w:pPr>
        <w:ind w:firstLine="560" w:firstLineChars="200"/>
        <w:rPr>
          <w:rFonts w:ascii="仿宋" w:eastAsia="仿宋" w:hAnsi="仿宋" w:cs="仿宋" w:hint="eastAsia"/>
          <w:sz w:val="28"/>
        </w:rPr>
      </w:pPr>
    </w:p>
    <w:sectPr>
      <w:headerReference w:type="default" r:id="rId65"/>
      <w:footerReference w:type="default" r:id="rId66"/>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环保船项目招商引资融资方案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BF064C"/>
    <w:rsid w:val="63BF06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yperlink" Target="https://d.book118.com/178024026062006027" TargetMode="Externa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theme" Target="theme/theme1.xml" /><Relationship Id="rId68"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2024-01-12T06:20:00Z</dcterms:created>
  <dcterms:modified xsi:type="dcterms:W3CDTF">2024-01-12T06:20:21Z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A5DCCE7777BA4522AA7C28161CAC60DF_11</vt:lpwstr>
  </property>
  <property fmtid="{D5CDD505-2E9C-101B-9397-08002B2CF9AE}" pid="3" name="KSOProductBuildVer">
    <vt:lpwstr>2052-12.1.0.16120</vt:lpwstr>
  </property>
</Properties>
</file>