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电动剃须刀项目规划设计纲要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 w:history="1">
        <w:r>
          <w:rPr>
            <w:rFonts w:ascii="仿宋" w:eastAsia="仿宋" w:hAnsi="仿宋" w:cs="仿宋" w:hint="eastAsia"/>
            <w:lang w:eastAsia="zh-CN"/>
          </w:rPr>
          <w:t>概论</w:t>
        </w:r>
        <w:r>
          <w:tab/>
        </w:r>
        <w:r>
          <w:fldChar w:fldCharType="begin"/>
        </w:r>
        <w:r>
          <w:instrText xml:space="preserve"> PAGEREF _Toc21 \h </w:instrText>
        </w:r>
        <w:r>
          <w:fldChar w:fldCharType="separate"/>
        </w:r>
        <w:r>
          <w:t>3</w:t>
        </w:r>
        <w:r>
          <w:fldChar w:fldCharType="end"/>
        </w:r>
      </w:hyperlink>
    </w:p>
    <w:p>
      <w:pPr>
        <w:pStyle w:val="TOC1"/>
        <w:tabs>
          <w:tab w:val="right" w:leader="dot" w:pos="8306"/>
        </w:tabs>
      </w:pPr>
      <w:hyperlink w:anchor="_Toc3331" w:history="1">
        <w:r>
          <w:rPr>
            <w:rFonts w:ascii="仿宋" w:eastAsia="仿宋" w:hAnsi="仿宋" w:cs="仿宋" w:hint="eastAsia"/>
            <w:lang w:eastAsia="zh-CN"/>
          </w:rPr>
          <w:t>一、市场分析、调研</w:t>
        </w:r>
        <w:r>
          <w:tab/>
        </w:r>
        <w:r>
          <w:fldChar w:fldCharType="begin"/>
        </w:r>
        <w:r>
          <w:instrText xml:space="preserve"> PAGEREF _Toc3331 \h </w:instrText>
        </w:r>
        <w:r>
          <w:fldChar w:fldCharType="separate"/>
        </w:r>
        <w:r>
          <w:t>3</w:t>
        </w:r>
        <w:r>
          <w:fldChar w:fldCharType="end"/>
        </w:r>
      </w:hyperlink>
    </w:p>
    <w:p>
      <w:pPr>
        <w:pStyle w:val="TOC2"/>
        <w:tabs>
          <w:tab w:val="right" w:leader="dot" w:pos="8306"/>
        </w:tabs>
      </w:pPr>
      <w:hyperlink w:anchor="_Toc13798" w:history="1">
        <w:r>
          <w:rPr>
            <w:rFonts w:ascii="仿宋" w:eastAsia="仿宋" w:hAnsi="仿宋" w:cs="仿宋" w:hint="eastAsia"/>
            <w:lang w:eastAsia="zh-CN"/>
          </w:rPr>
          <w:t>(一)、电动剃须刀行业分析</w:t>
        </w:r>
        <w:r>
          <w:tab/>
        </w:r>
        <w:r>
          <w:fldChar w:fldCharType="begin"/>
        </w:r>
        <w:r>
          <w:instrText xml:space="preserve"> PAGEREF _Toc13798 \h </w:instrText>
        </w:r>
        <w:r>
          <w:fldChar w:fldCharType="separate"/>
        </w:r>
        <w:r>
          <w:t>3</w:t>
        </w:r>
        <w:r>
          <w:fldChar w:fldCharType="end"/>
        </w:r>
      </w:hyperlink>
    </w:p>
    <w:p>
      <w:pPr>
        <w:pStyle w:val="TOC2"/>
        <w:tabs>
          <w:tab w:val="right" w:leader="dot" w:pos="8306"/>
        </w:tabs>
      </w:pPr>
      <w:hyperlink w:anchor="_Toc24484" w:history="1">
        <w:r>
          <w:rPr>
            <w:rFonts w:ascii="仿宋" w:eastAsia="仿宋" w:hAnsi="仿宋" w:cs="仿宋" w:hint="eastAsia"/>
            <w:lang w:eastAsia="zh-CN"/>
          </w:rPr>
          <w:t>(二)、电动剃须刀市场分析预测</w:t>
        </w:r>
        <w:r>
          <w:tab/>
        </w:r>
        <w:r>
          <w:fldChar w:fldCharType="begin"/>
        </w:r>
        <w:r>
          <w:instrText xml:space="preserve"> PAGEREF _Toc24484 \h </w:instrText>
        </w:r>
        <w:r>
          <w:fldChar w:fldCharType="separate"/>
        </w:r>
        <w:r>
          <w:t>4</w:t>
        </w:r>
        <w:r>
          <w:fldChar w:fldCharType="end"/>
        </w:r>
      </w:hyperlink>
    </w:p>
    <w:p>
      <w:pPr>
        <w:pStyle w:val="TOC1"/>
        <w:tabs>
          <w:tab w:val="right" w:leader="dot" w:pos="8306"/>
        </w:tabs>
      </w:pPr>
      <w:hyperlink w:anchor="_Toc31466" w:history="1">
        <w:r>
          <w:rPr>
            <w:rFonts w:ascii="仿宋" w:eastAsia="仿宋" w:hAnsi="仿宋" w:cs="仿宋" w:hint="eastAsia"/>
            <w:lang w:eastAsia="zh-CN"/>
          </w:rPr>
          <w:t>二、电动剃须刀项目绩效评估</w:t>
        </w:r>
        <w:r>
          <w:tab/>
        </w:r>
        <w:r>
          <w:fldChar w:fldCharType="begin"/>
        </w:r>
        <w:r>
          <w:instrText xml:space="preserve"> PAGEREF _Toc31466 \h </w:instrText>
        </w:r>
        <w:r>
          <w:fldChar w:fldCharType="separate"/>
        </w:r>
        <w:r>
          <w:t>5</w:t>
        </w:r>
        <w:r>
          <w:fldChar w:fldCharType="end"/>
        </w:r>
      </w:hyperlink>
    </w:p>
    <w:p>
      <w:pPr>
        <w:pStyle w:val="TOC2"/>
        <w:tabs>
          <w:tab w:val="right" w:leader="dot" w:pos="8306"/>
        </w:tabs>
      </w:pPr>
      <w:hyperlink w:anchor="_Toc3723" w:history="1">
        <w:r>
          <w:rPr>
            <w:rFonts w:ascii="仿宋" w:eastAsia="仿宋" w:hAnsi="仿宋" w:cs="仿宋" w:hint="eastAsia"/>
            <w:lang w:eastAsia="zh-CN"/>
          </w:rPr>
          <w:t>(一)、绩效评估指标</w:t>
        </w:r>
        <w:r>
          <w:tab/>
        </w:r>
        <w:r>
          <w:fldChar w:fldCharType="begin"/>
        </w:r>
        <w:r>
          <w:instrText xml:space="preserve"> PAGEREF _Toc3723 \h </w:instrText>
        </w:r>
        <w:r>
          <w:fldChar w:fldCharType="separate"/>
        </w:r>
        <w:r>
          <w:t>5</w:t>
        </w:r>
        <w:r>
          <w:fldChar w:fldCharType="end"/>
        </w:r>
      </w:hyperlink>
    </w:p>
    <w:p>
      <w:pPr>
        <w:pStyle w:val="TOC2"/>
        <w:tabs>
          <w:tab w:val="right" w:leader="dot" w:pos="8306"/>
        </w:tabs>
      </w:pPr>
      <w:hyperlink w:anchor="_Toc22141" w:history="1">
        <w:r>
          <w:rPr>
            <w:rFonts w:ascii="仿宋" w:eastAsia="仿宋" w:hAnsi="仿宋" w:cs="仿宋" w:hint="eastAsia"/>
            <w:lang w:eastAsia="zh-CN"/>
          </w:rPr>
          <w:t>(二)、绩效评估方法</w:t>
        </w:r>
        <w:r>
          <w:tab/>
        </w:r>
        <w:r>
          <w:fldChar w:fldCharType="begin"/>
        </w:r>
        <w:r>
          <w:instrText xml:space="preserve"> PAGEREF _Toc22141 \h </w:instrText>
        </w:r>
        <w:r>
          <w:fldChar w:fldCharType="separate"/>
        </w:r>
        <w:r>
          <w:t>6</w:t>
        </w:r>
        <w:r>
          <w:fldChar w:fldCharType="end"/>
        </w:r>
      </w:hyperlink>
    </w:p>
    <w:p>
      <w:pPr>
        <w:pStyle w:val="TOC2"/>
        <w:tabs>
          <w:tab w:val="right" w:leader="dot" w:pos="8306"/>
        </w:tabs>
      </w:pPr>
      <w:hyperlink w:anchor="_Toc7315" w:history="1">
        <w:r>
          <w:rPr>
            <w:rFonts w:ascii="仿宋" w:eastAsia="仿宋" w:hAnsi="仿宋" w:cs="仿宋" w:hint="eastAsia"/>
            <w:lang w:eastAsia="zh-CN"/>
          </w:rPr>
          <w:t>(三)、绩效评估周期</w:t>
        </w:r>
        <w:r>
          <w:tab/>
        </w:r>
        <w:r>
          <w:fldChar w:fldCharType="begin"/>
        </w:r>
        <w:r>
          <w:instrText xml:space="preserve"> PAGEREF _Toc7315 \h </w:instrText>
        </w:r>
        <w:r>
          <w:fldChar w:fldCharType="separate"/>
        </w:r>
        <w:r>
          <w:t>7</w:t>
        </w:r>
        <w:r>
          <w:fldChar w:fldCharType="end"/>
        </w:r>
      </w:hyperlink>
    </w:p>
    <w:p>
      <w:pPr>
        <w:pStyle w:val="TOC1"/>
        <w:tabs>
          <w:tab w:val="right" w:leader="dot" w:pos="8306"/>
        </w:tabs>
      </w:pPr>
      <w:hyperlink w:anchor="_Toc15679" w:history="1">
        <w:r>
          <w:rPr>
            <w:rFonts w:ascii="仿宋" w:eastAsia="仿宋" w:hAnsi="仿宋" w:cs="仿宋" w:hint="eastAsia"/>
            <w:lang w:eastAsia="zh-CN"/>
          </w:rPr>
          <w:t>三、电动剃须刀项目建设背景及必要性分析</w:t>
        </w:r>
        <w:r>
          <w:tab/>
        </w:r>
        <w:r>
          <w:fldChar w:fldCharType="begin"/>
        </w:r>
        <w:r>
          <w:instrText xml:space="preserve"> PAGEREF _Toc15679 \h </w:instrText>
        </w:r>
        <w:r>
          <w:fldChar w:fldCharType="separate"/>
        </w:r>
        <w:r>
          <w:t>8</w:t>
        </w:r>
        <w:r>
          <w:fldChar w:fldCharType="end"/>
        </w:r>
      </w:hyperlink>
    </w:p>
    <w:p>
      <w:pPr>
        <w:pStyle w:val="TOC2"/>
        <w:tabs>
          <w:tab w:val="right" w:leader="dot" w:pos="8306"/>
        </w:tabs>
      </w:pPr>
      <w:hyperlink w:anchor="_Toc23651" w:history="1">
        <w:r>
          <w:rPr>
            <w:rFonts w:ascii="仿宋" w:eastAsia="仿宋" w:hAnsi="仿宋" w:cs="仿宋" w:hint="eastAsia"/>
            <w:lang w:eastAsia="zh-CN"/>
          </w:rPr>
          <w:t>(一)、电动剃须刀项目背景分析</w:t>
        </w:r>
        <w:r>
          <w:tab/>
        </w:r>
        <w:r>
          <w:fldChar w:fldCharType="begin"/>
        </w:r>
        <w:r>
          <w:instrText xml:space="preserve"> PAGEREF _Toc23651 \h </w:instrText>
        </w:r>
        <w:r>
          <w:fldChar w:fldCharType="separate"/>
        </w:r>
        <w:r>
          <w:t>8</w:t>
        </w:r>
        <w:r>
          <w:fldChar w:fldCharType="end"/>
        </w:r>
      </w:hyperlink>
    </w:p>
    <w:p>
      <w:pPr>
        <w:pStyle w:val="TOC2"/>
        <w:tabs>
          <w:tab w:val="right" w:leader="dot" w:pos="8306"/>
        </w:tabs>
      </w:pPr>
      <w:hyperlink w:anchor="_Toc11699" w:history="1">
        <w:r>
          <w:rPr>
            <w:rFonts w:ascii="仿宋" w:eastAsia="仿宋" w:hAnsi="仿宋" w:cs="仿宋" w:hint="eastAsia"/>
            <w:lang w:eastAsia="zh-CN"/>
          </w:rPr>
          <w:t>(二)、电动剃须刀项目建设必要性分析</w:t>
        </w:r>
        <w:r>
          <w:tab/>
        </w:r>
        <w:r>
          <w:fldChar w:fldCharType="begin"/>
        </w:r>
        <w:r>
          <w:instrText xml:space="preserve"> PAGEREF _Toc11699 \h </w:instrText>
        </w:r>
        <w:r>
          <w:fldChar w:fldCharType="separate"/>
        </w:r>
        <w:r>
          <w:t>9</w:t>
        </w:r>
        <w:r>
          <w:fldChar w:fldCharType="end"/>
        </w:r>
      </w:hyperlink>
    </w:p>
    <w:p>
      <w:pPr>
        <w:pStyle w:val="TOC1"/>
        <w:tabs>
          <w:tab w:val="right" w:leader="dot" w:pos="8306"/>
        </w:tabs>
      </w:pPr>
      <w:hyperlink w:anchor="_Toc22272" w:history="1">
        <w:r>
          <w:rPr>
            <w:rFonts w:ascii="仿宋" w:eastAsia="仿宋" w:hAnsi="仿宋" w:cs="仿宋" w:hint="eastAsia"/>
            <w:lang w:eastAsia="zh-CN"/>
          </w:rPr>
          <w:t>四、电动剃须刀项目土建工程</w:t>
        </w:r>
        <w:r>
          <w:tab/>
        </w:r>
        <w:r>
          <w:fldChar w:fldCharType="begin"/>
        </w:r>
        <w:r>
          <w:instrText xml:space="preserve"> PAGEREF _Toc22272 \h </w:instrText>
        </w:r>
        <w:r>
          <w:fldChar w:fldCharType="separate"/>
        </w:r>
        <w:r>
          <w:t>11</w:t>
        </w:r>
        <w:r>
          <w:fldChar w:fldCharType="end"/>
        </w:r>
      </w:hyperlink>
    </w:p>
    <w:p>
      <w:pPr>
        <w:pStyle w:val="TOC2"/>
        <w:tabs>
          <w:tab w:val="right" w:leader="dot" w:pos="8306"/>
        </w:tabs>
      </w:pPr>
      <w:hyperlink w:anchor="_Toc18192" w:history="1">
        <w:r>
          <w:rPr>
            <w:rFonts w:ascii="仿宋" w:eastAsia="仿宋" w:hAnsi="仿宋" w:cs="仿宋" w:hint="eastAsia"/>
            <w:lang w:eastAsia="zh-CN"/>
          </w:rPr>
          <w:t>(一)、建筑工程设计原则</w:t>
        </w:r>
        <w:r>
          <w:tab/>
        </w:r>
        <w:r>
          <w:fldChar w:fldCharType="begin"/>
        </w:r>
        <w:r>
          <w:instrText xml:space="preserve"> PAGEREF _Toc18192 \h </w:instrText>
        </w:r>
        <w:r>
          <w:fldChar w:fldCharType="separate"/>
        </w:r>
        <w:r>
          <w:t>11</w:t>
        </w:r>
        <w:r>
          <w:fldChar w:fldCharType="end"/>
        </w:r>
      </w:hyperlink>
    </w:p>
    <w:p>
      <w:pPr>
        <w:pStyle w:val="TOC2"/>
        <w:tabs>
          <w:tab w:val="right" w:leader="dot" w:pos="8306"/>
        </w:tabs>
      </w:pPr>
      <w:hyperlink w:anchor="_Toc10213" w:history="1">
        <w:r>
          <w:rPr>
            <w:rFonts w:ascii="仿宋" w:eastAsia="仿宋" w:hAnsi="仿宋" w:cs="仿宋" w:hint="eastAsia"/>
            <w:lang w:eastAsia="zh-CN"/>
          </w:rPr>
          <w:t>(二)、土建工程设计年限及安全等级</w:t>
        </w:r>
        <w:r>
          <w:tab/>
        </w:r>
        <w:r>
          <w:fldChar w:fldCharType="begin"/>
        </w:r>
        <w:r>
          <w:instrText xml:space="preserve"> PAGEREF _Toc10213 \h </w:instrText>
        </w:r>
        <w:r>
          <w:fldChar w:fldCharType="separate"/>
        </w:r>
        <w:r>
          <w:t>12</w:t>
        </w:r>
        <w:r>
          <w:fldChar w:fldCharType="end"/>
        </w:r>
      </w:hyperlink>
    </w:p>
    <w:p>
      <w:pPr>
        <w:pStyle w:val="TOC2"/>
        <w:tabs>
          <w:tab w:val="right" w:leader="dot" w:pos="8306"/>
        </w:tabs>
      </w:pPr>
      <w:hyperlink w:anchor="_Toc21379" w:history="1">
        <w:r>
          <w:rPr>
            <w:rFonts w:ascii="仿宋" w:eastAsia="仿宋" w:hAnsi="仿宋" w:cs="仿宋" w:hint="eastAsia"/>
            <w:lang w:eastAsia="zh-CN"/>
          </w:rPr>
          <w:t>(三)、建筑工程设计总体要求</w:t>
        </w:r>
        <w:r>
          <w:tab/>
        </w:r>
        <w:r>
          <w:fldChar w:fldCharType="begin"/>
        </w:r>
        <w:r>
          <w:instrText xml:space="preserve"> PAGEREF _Toc21379 \h </w:instrText>
        </w:r>
        <w:r>
          <w:fldChar w:fldCharType="separate"/>
        </w:r>
        <w:r>
          <w:t>13</w:t>
        </w:r>
        <w:r>
          <w:fldChar w:fldCharType="end"/>
        </w:r>
      </w:hyperlink>
    </w:p>
    <w:p>
      <w:pPr>
        <w:pStyle w:val="TOC2"/>
        <w:tabs>
          <w:tab w:val="right" w:leader="dot" w:pos="8306"/>
        </w:tabs>
      </w:pPr>
      <w:hyperlink w:anchor="_Toc708" w:history="1">
        <w:r>
          <w:rPr>
            <w:rFonts w:ascii="仿宋" w:eastAsia="仿宋" w:hAnsi="仿宋" w:cs="仿宋" w:hint="eastAsia"/>
            <w:lang w:eastAsia="zh-CN"/>
          </w:rPr>
          <w:t>(四)、土建工程建设指标</w:t>
        </w:r>
        <w:r>
          <w:tab/>
        </w:r>
        <w:r>
          <w:fldChar w:fldCharType="begin"/>
        </w:r>
        <w:r>
          <w:instrText xml:space="preserve"> PAGEREF _Toc708 \h </w:instrText>
        </w:r>
        <w:r>
          <w:fldChar w:fldCharType="separate"/>
        </w:r>
        <w:r>
          <w:t>14</w:t>
        </w:r>
        <w:r>
          <w:fldChar w:fldCharType="end"/>
        </w:r>
      </w:hyperlink>
    </w:p>
    <w:p>
      <w:pPr>
        <w:pStyle w:val="TOC1"/>
        <w:tabs>
          <w:tab w:val="right" w:leader="dot" w:pos="8306"/>
        </w:tabs>
      </w:pPr>
      <w:hyperlink w:anchor="_Toc18785" w:history="1">
        <w:r>
          <w:rPr>
            <w:rFonts w:ascii="仿宋" w:eastAsia="仿宋" w:hAnsi="仿宋" w:cs="仿宋" w:hint="eastAsia"/>
            <w:lang w:eastAsia="zh-CN"/>
          </w:rPr>
          <w:t>五、产品规划分析</w:t>
        </w:r>
        <w:r>
          <w:tab/>
        </w:r>
        <w:r>
          <w:fldChar w:fldCharType="begin"/>
        </w:r>
        <w:r>
          <w:instrText xml:space="preserve"> PAGEREF _Toc18785 \h </w:instrText>
        </w:r>
        <w:r>
          <w:fldChar w:fldCharType="separate"/>
        </w:r>
        <w:r>
          <w:t>14</w:t>
        </w:r>
        <w:r>
          <w:fldChar w:fldCharType="end"/>
        </w:r>
      </w:hyperlink>
    </w:p>
    <w:p>
      <w:pPr>
        <w:pStyle w:val="TOC2"/>
        <w:tabs>
          <w:tab w:val="right" w:leader="dot" w:pos="8306"/>
        </w:tabs>
      </w:pPr>
      <w:hyperlink w:anchor="_Toc30812" w:history="1">
        <w:r>
          <w:rPr>
            <w:rFonts w:ascii="仿宋" w:eastAsia="仿宋" w:hAnsi="仿宋" w:cs="仿宋" w:hint="eastAsia"/>
            <w:lang w:eastAsia="zh-CN"/>
          </w:rPr>
          <w:t>(一)、产品规划</w:t>
        </w:r>
        <w:r>
          <w:tab/>
        </w:r>
        <w:r>
          <w:fldChar w:fldCharType="begin"/>
        </w:r>
        <w:r>
          <w:instrText xml:space="preserve"> PAGEREF _Toc30812 \h </w:instrText>
        </w:r>
        <w:r>
          <w:fldChar w:fldCharType="separate"/>
        </w:r>
        <w:r>
          <w:t>14</w:t>
        </w:r>
        <w:r>
          <w:fldChar w:fldCharType="end"/>
        </w:r>
      </w:hyperlink>
    </w:p>
    <w:p>
      <w:pPr>
        <w:pStyle w:val="TOC2"/>
        <w:tabs>
          <w:tab w:val="right" w:leader="dot" w:pos="8306"/>
        </w:tabs>
      </w:pPr>
      <w:hyperlink w:anchor="_Toc8996" w:history="1">
        <w:r>
          <w:rPr>
            <w:rFonts w:ascii="仿宋" w:eastAsia="仿宋" w:hAnsi="仿宋" w:cs="仿宋" w:hint="eastAsia"/>
            <w:lang w:eastAsia="zh-CN"/>
          </w:rPr>
          <w:t>(二)、建设规模</w:t>
        </w:r>
        <w:r>
          <w:tab/>
        </w:r>
        <w:r>
          <w:fldChar w:fldCharType="begin"/>
        </w:r>
        <w:r>
          <w:instrText xml:space="preserve"> PAGEREF _Toc8996 \h </w:instrText>
        </w:r>
        <w:r>
          <w:fldChar w:fldCharType="separate"/>
        </w:r>
        <w:r>
          <w:t>15</w:t>
        </w:r>
        <w:r>
          <w:fldChar w:fldCharType="end"/>
        </w:r>
      </w:hyperlink>
    </w:p>
    <w:p>
      <w:pPr>
        <w:pStyle w:val="TOC1"/>
        <w:tabs>
          <w:tab w:val="right" w:leader="dot" w:pos="8306"/>
        </w:tabs>
      </w:pPr>
      <w:hyperlink w:anchor="_Toc31505" w:history="1">
        <w:r>
          <w:rPr>
            <w:rFonts w:ascii="仿宋" w:eastAsia="仿宋" w:hAnsi="仿宋" w:cs="仿宋" w:hint="eastAsia"/>
            <w:lang w:eastAsia="zh-CN"/>
          </w:rPr>
          <w:t>六、电动剃须刀项目危机管理</w:t>
        </w:r>
        <w:r>
          <w:tab/>
        </w:r>
        <w:r>
          <w:fldChar w:fldCharType="begin"/>
        </w:r>
        <w:r>
          <w:instrText xml:space="preserve"> PAGEREF _Toc31505 \h </w:instrText>
        </w:r>
        <w:r>
          <w:fldChar w:fldCharType="separate"/>
        </w:r>
        <w:r>
          <w:t>16</w:t>
        </w:r>
        <w:r>
          <w:fldChar w:fldCharType="end"/>
        </w:r>
      </w:hyperlink>
    </w:p>
    <w:p>
      <w:pPr>
        <w:pStyle w:val="TOC2"/>
        <w:tabs>
          <w:tab w:val="right" w:leader="dot" w:pos="8306"/>
        </w:tabs>
      </w:pPr>
      <w:hyperlink w:anchor="_Toc11309" w:history="1">
        <w:r>
          <w:rPr>
            <w:rFonts w:ascii="仿宋" w:eastAsia="仿宋" w:hAnsi="仿宋" w:cs="仿宋" w:hint="eastAsia"/>
            <w:lang w:eastAsia="zh-CN"/>
          </w:rPr>
          <w:t>(一)、危机预警与识别</w:t>
        </w:r>
        <w:r>
          <w:tab/>
        </w:r>
        <w:r>
          <w:fldChar w:fldCharType="begin"/>
        </w:r>
        <w:r>
          <w:instrText xml:space="preserve"> PAGEREF _Toc11309 \h </w:instrText>
        </w:r>
        <w:r>
          <w:fldChar w:fldCharType="separate"/>
        </w:r>
        <w:r>
          <w:t>16</w:t>
        </w:r>
        <w:r>
          <w:fldChar w:fldCharType="end"/>
        </w:r>
      </w:hyperlink>
    </w:p>
    <w:p>
      <w:pPr>
        <w:pStyle w:val="TOC2"/>
        <w:tabs>
          <w:tab w:val="right" w:leader="dot" w:pos="8306"/>
        </w:tabs>
      </w:pPr>
      <w:hyperlink w:anchor="_Toc26914" w:history="1">
        <w:r>
          <w:rPr>
            <w:rFonts w:ascii="仿宋" w:eastAsia="仿宋" w:hAnsi="仿宋" w:cs="仿宋" w:hint="eastAsia"/>
            <w:lang w:eastAsia="zh-CN"/>
          </w:rPr>
          <w:t>(二)、危机应对与恢复</w:t>
        </w:r>
        <w:r>
          <w:tab/>
        </w:r>
        <w:r>
          <w:fldChar w:fldCharType="begin"/>
        </w:r>
        <w:r>
          <w:instrText xml:space="preserve"> PAGEREF _Toc26914 \h </w:instrText>
        </w:r>
        <w:r>
          <w:fldChar w:fldCharType="separate"/>
        </w:r>
        <w:r>
          <w:t>17</w:t>
        </w:r>
        <w:r>
          <w:fldChar w:fldCharType="end"/>
        </w:r>
      </w:hyperlink>
    </w:p>
    <w:p>
      <w:pPr>
        <w:pStyle w:val="TOC1"/>
        <w:tabs>
          <w:tab w:val="right" w:leader="dot" w:pos="8306"/>
        </w:tabs>
      </w:pPr>
      <w:hyperlink w:anchor="_Toc4246" w:history="1">
        <w:r>
          <w:rPr>
            <w:rFonts w:ascii="仿宋" w:eastAsia="仿宋" w:hAnsi="仿宋" w:cs="仿宋" w:hint="eastAsia"/>
            <w:lang w:eastAsia="zh-CN"/>
          </w:rPr>
          <w:t>七、电动剃须刀项目创新与研发</w:t>
        </w:r>
        <w:r>
          <w:tab/>
        </w:r>
        <w:r>
          <w:fldChar w:fldCharType="begin"/>
        </w:r>
        <w:r>
          <w:instrText xml:space="preserve"> PAGEREF _Toc4246 \h </w:instrText>
        </w:r>
        <w:r>
          <w:fldChar w:fldCharType="separate"/>
        </w:r>
        <w:r>
          <w:t>18</w:t>
        </w:r>
        <w:r>
          <w:fldChar w:fldCharType="end"/>
        </w:r>
      </w:hyperlink>
    </w:p>
    <w:p>
      <w:pPr>
        <w:pStyle w:val="TOC2"/>
        <w:tabs>
          <w:tab w:val="right" w:leader="dot" w:pos="8306"/>
        </w:tabs>
      </w:pPr>
      <w:hyperlink w:anchor="_Toc20914" w:history="1">
        <w:r>
          <w:rPr>
            <w:rFonts w:ascii="仿宋" w:eastAsia="仿宋" w:hAnsi="仿宋" w:cs="仿宋" w:hint="eastAsia"/>
            <w:lang w:eastAsia="zh-CN"/>
          </w:rPr>
          <w:t>(一)、创新策略与方向</w:t>
        </w:r>
        <w:r>
          <w:tab/>
        </w:r>
        <w:r>
          <w:fldChar w:fldCharType="begin"/>
        </w:r>
        <w:r>
          <w:instrText xml:space="preserve"> PAGEREF _Toc20914 \h </w:instrText>
        </w:r>
        <w:r>
          <w:fldChar w:fldCharType="separate"/>
        </w:r>
        <w:r>
          <w:t>18</w:t>
        </w:r>
        <w:r>
          <w:fldChar w:fldCharType="end"/>
        </w:r>
      </w:hyperlink>
    </w:p>
    <w:p>
      <w:pPr>
        <w:pStyle w:val="TOC2"/>
        <w:tabs>
          <w:tab w:val="right" w:leader="dot" w:pos="8306"/>
        </w:tabs>
      </w:pPr>
      <w:hyperlink w:anchor="_Toc12448" w:history="1">
        <w:r>
          <w:rPr>
            <w:rFonts w:ascii="仿宋" w:eastAsia="仿宋" w:hAnsi="仿宋" w:cs="仿宋" w:hint="eastAsia"/>
            <w:lang w:eastAsia="zh-CN"/>
          </w:rPr>
          <w:t>(二)、研发规划与投入</w:t>
        </w:r>
        <w:r>
          <w:tab/>
        </w:r>
        <w:r>
          <w:fldChar w:fldCharType="begin"/>
        </w:r>
        <w:r>
          <w:instrText xml:space="preserve"> PAGEREF _Toc12448 \h </w:instrText>
        </w:r>
        <w:r>
          <w:fldChar w:fldCharType="separate"/>
        </w:r>
        <w:r>
          <w:t>20</w:t>
        </w:r>
        <w:r>
          <w:fldChar w:fldCharType="end"/>
        </w:r>
      </w:hyperlink>
    </w:p>
    <w:p>
      <w:pPr>
        <w:pStyle w:val="TOC1"/>
        <w:tabs>
          <w:tab w:val="right" w:leader="dot" w:pos="8306"/>
        </w:tabs>
      </w:pPr>
      <w:hyperlink w:anchor="_Toc4869" w:history="1">
        <w:r>
          <w:rPr>
            <w:rFonts w:ascii="仿宋" w:eastAsia="仿宋" w:hAnsi="仿宋" w:cs="仿宋" w:hint="eastAsia"/>
            <w:lang w:eastAsia="zh-CN"/>
          </w:rPr>
          <w:t>八、电动剃须刀项目风险管理</w:t>
        </w:r>
        <w:r>
          <w:tab/>
        </w:r>
        <w:r>
          <w:fldChar w:fldCharType="begin"/>
        </w:r>
        <w:r>
          <w:instrText xml:space="preserve"> PAGEREF _Toc4869 \h </w:instrText>
        </w:r>
        <w:r>
          <w:fldChar w:fldCharType="separate"/>
        </w:r>
        <w:r>
          <w:t>22</w:t>
        </w:r>
        <w:r>
          <w:fldChar w:fldCharType="end"/>
        </w:r>
      </w:hyperlink>
    </w:p>
    <w:p>
      <w:pPr>
        <w:pStyle w:val="TOC2"/>
        <w:tabs>
          <w:tab w:val="right" w:leader="dot" w:pos="8306"/>
        </w:tabs>
      </w:pPr>
      <w:hyperlink w:anchor="_Toc31868" w:history="1">
        <w:r>
          <w:rPr>
            <w:rFonts w:ascii="仿宋" w:eastAsia="仿宋" w:hAnsi="仿宋" w:cs="仿宋" w:hint="eastAsia"/>
            <w:lang w:eastAsia="zh-CN"/>
          </w:rPr>
          <w:t>(一)、风险识别与评估</w:t>
        </w:r>
        <w:r>
          <w:tab/>
        </w:r>
        <w:r>
          <w:fldChar w:fldCharType="begin"/>
        </w:r>
        <w:r>
          <w:instrText xml:space="preserve"> PAGEREF _Toc31868 \h </w:instrText>
        </w:r>
        <w:r>
          <w:fldChar w:fldCharType="separate"/>
        </w:r>
        <w:r>
          <w:t>22</w:t>
        </w:r>
        <w:r>
          <w:fldChar w:fldCharType="end"/>
        </w:r>
      </w:hyperlink>
    </w:p>
    <w:p>
      <w:pPr>
        <w:pStyle w:val="TOC2"/>
        <w:tabs>
          <w:tab w:val="right" w:leader="dot" w:pos="8306"/>
        </w:tabs>
      </w:pPr>
      <w:hyperlink w:anchor="_Toc9108" w:history="1">
        <w:r>
          <w:rPr>
            <w:rFonts w:ascii="仿宋" w:eastAsia="仿宋" w:hAnsi="仿宋" w:cs="仿宋" w:hint="eastAsia"/>
            <w:lang w:eastAsia="zh-CN"/>
          </w:rPr>
          <w:t>(二)、风险应对策略</w:t>
        </w:r>
        <w:r>
          <w:tab/>
        </w:r>
        <w:r>
          <w:fldChar w:fldCharType="begin"/>
        </w:r>
        <w:r>
          <w:instrText xml:space="preserve"> PAGEREF _Toc9108 \h </w:instrText>
        </w:r>
        <w:r>
          <w:fldChar w:fldCharType="separate"/>
        </w:r>
        <w:r>
          <w:t>23</w:t>
        </w:r>
        <w:r>
          <w:fldChar w:fldCharType="end"/>
        </w:r>
      </w:hyperlink>
    </w:p>
    <w:p>
      <w:pPr>
        <w:pStyle w:val="TOC2"/>
        <w:tabs>
          <w:tab w:val="right" w:leader="dot" w:pos="8306"/>
        </w:tabs>
      </w:pPr>
      <w:hyperlink w:anchor="_Toc902" w:history="1">
        <w:r>
          <w:rPr>
            <w:rFonts w:ascii="仿宋" w:eastAsia="仿宋" w:hAnsi="仿宋" w:cs="仿宋" w:hint="eastAsia"/>
            <w:lang w:eastAsia="zh-CN"/>
          </w:rPr>
          <w:t>(三)、风险监控与控制</w:t>
        </w:r>
        <w:r>
          <w:tab/>
        </w:r>
        <w:r>
          <w:fldChar w:fldCharType="begin"/>
        </w:r>
        <w:r>
          <w:instrText xml:space="preserve"> PAGEREF _Toc902 \h </w:instrText>
        </w:r>
        <w:r>
          <w:fldChar w:fldCharType="separate"/>
        </w:r>
        <w:r>
          <w:t>25</w:t>
        </w:r>
        <w:r>
          <w:fldChar w:fldCharType="end"/>
        </w:r>
      </w:hyperlink>
    </w:p>
    <w:p>
      <w:pPr>
        <w:pStyle w:val="TOC1"/>
        <w:tabs>
          <w:tab w:val="right" w:leader="dot" w:pos="8306"/>
        </w:tabs>
      </w:pPr>
      <w:hyperlink w:anchor="_Toc9455" w:history="1">
        <w:r>
          <w:rPr>
            <w:rFonts w:ascii="仿宋" w:eastAsia="仿宋" w:hAnsi="仿宋" w:cs="仿宋" w:hint="eastAsia"/>
            <w:lang w:eastAsia="zh-CN"/>
          </w:rPr>
          <w:t>九、生产安全保护</w:t>
        </w:r>
        <w:r>
          <w:tab/>
        </w:r>
        <w:r>
          <w:fldChar w:fldCharType="begin"/>
        </w:r>
        <w:r>
          <w:instrText xml:space="preserve"> PAGEREF _Toc9455 \h </w:instrText>
        </w:r>
        <w:r>
          <w:fldChar w:fldCharType="separate"/>
        </w:r>
        <w:r>
          <w:t>26</w:t>
        </w:r>
        <w:r>
          <w:fldChar w:fldCharType="end"/>
        </w:r>
      </w:hyperlink>
    </w:p>
    <w:p>
      <w:pPr>
        <w:pStyle w:val="TOC2"/>
        <w:tabs>
          <w:tab w:val="right" w:leader="dot" w:pos="8306"/>
        </w:tabs>
      </w:pPr>
      <w:hyperlink w:anchor="_Toc31273" w:history="1">
        <w:r>
          <w:rPr>
            <w:rFonts w:ascii="仿宋" w:eastAsia="仿宋" w:hAnsi="仿宋" w:cs="仿宋" w:hint="eastAsia"/>
            <w:lang w:eastAsia="zh-CN"/>
          </w:rPr>
          <w:t>(一)、消防安全</w:t>
        </w:r>
        <w:r>
          <w:tab/>
        </w:r>
        <w:r>
          <w:fldChar w:fldCharType="begin"/>
        </w:r>
        <w:r>
          <w:instrText xml:space="preserve"> PAGEREF _Toc31273 \h </w:instrText>
        </w:r>
        <w:r>
          <w:fldChar w:fldCharType="separate"/>
        </w:r>
        <w:r>
          <w:t>26</w:t>
        </w:r>
        <w:r>
          <w:fldChar w:fldCharType="end"/>
        </w:r>
      </w:hyperlink>
    </w:p>
    <w:p>
      <w:pPr>
        <w:pStyle w:val="TOC2"/>
        <w:tabs>
          <w:tab w:val="right" w:leader="dot" w:pos="8306"/>
        </w:tabs>
      </w:pPr>
      <w:hyperlink w:anchor="_Toc5766" w:history="1">
        <w:r>
          <w:rPr>
            <w:rFonts w:ascii="仿宋" w:eastAsia="仿宋" w:hAnsi="仿宋" w:cs="仿宋" w:hint="eastAsia"/>
            <w:lang w:eastAsia="zh-CN"/>
          </w:rPr>
          <w:t>(二)、防火防爆总图布置措施</w:t>
        </w:r>
        <w:r>
          <w:tab/>
        </w:r>
        <w:r>
          <w:fldChar w:fldCharType="begin"/>
        </w:r>
        <w:r>
          <w:instrText xml:space="preserve"> PAGEREF _Toc5766 \h </w:instrText>
        </w:r>
        <w:r>
          <w:fldChar w:fldCharType="separate"/>
        </w:r>
        <w:r>
          <w:t>27</w:t>
        </w:r>
        <w:r>
          <w:fldChar w:fldCharType="end"/>
        </w:r>
      </w:hyperlink>
    </w:p>
    <w:p>
      <w:pPr>
        <w:pStyle w:val="TOC2"/>
        <w:tabs>
          <w:tab w:val="right" w:leader="dot" w:pos="8306"/>
        </w:tabs>
      </w:pPr>
      <w:hyperlink w:anchor="_Toc21506" w:history="1">
        <w:r>
          <w:rPr>
            <w:rFonts w:ascii="仿宋" w:eastAsia="仿宋" w:hAnsi="仿宋" w:cs="仿宋" w:hint="eastAsia"/>
            <w:lang w:eastAsia="zh-CN"/>
          </w:rPr>
          <w:t>(三)、自然灾害防范措施</w:t>
        </w:r>
        <w:r>
          <w:tab/>
        </w:r>
        <w:r>
          <w:fldChar w:fldCharType="begin"/>
        </w:r>
        <w:r>
          <w:instrText xml:space="preserve"> PAGEREF _Toc21506 \h </w:instrText>
        </w:r>
        <w:r>
          <w:fldChar w:fldCharType="separate"/>
        </w:r>
        <w:r>
          <w:t>28</w:t>
        </w:r>
        <w:r>
          <w:fldChar w:fldCharType="end"/>
        </w:r>
      </w:hyperlink>
    </w:p>
    <w:p>
      <w:pPr>
        <w:pStyle w:val="TOC2"/>
        <w:tabs>
          <w:tab w:val="right" w:leader="dot" w:pos="8306"/>
        </w:tabs>
      </w:pPr>
      <w:hyperlink w:anchor="_Toc28615" w:history="1">
        <w:r>
          <w:rPr>
            <w:rFonts w:ascii="仿宋" w:eastAsia="仿宋" w:hAnsi="仿宋" w:cs="仿宋" w:hint="eastAsia"/>
            <w:lang w:eastAsia="zh-CN"/>
          </w:rPr>
          <w:t>(四)、安全色及安全标志使用要求</w:t>
        </w:r>
        <w:r>
          <w:tab/>
        </w:r>
        <w:r>
          <w:fldChar w:fldCharType="begin"/>
        </w:r>
        <w:r>
          <w:instrText xml:space="preserve"> PAGEREF _Toc28615 \h </w:instrText>
        </w:r>
        <w:r>
          <w:fldChar w:fldCharType="separate"/>
        </w:r>
        <w:r>
          <w:t>29</w:t>
        </w:r>
        <w:r>
          <w:fldChar w:fldCharType="end"/>
        </w:r>
      </w:hyperlink>
    </w:p>
    <w:p>
      <w:pPr>
        <w:pStyle w:val="TOC2"/>
        <w:tabs>
          <w:tab w:val="right" w:leader="dot" w:pos="8306"/>
        </w:tabs>
      </w:pPr>
      <w:hyperlink w:anchor="_Toc15357" w:history="1">
        <w:r>
          <w:rPr>
            <w:rFonts w:ascii="仿宋" w:eastAsia="仿宋" w:hAnsi="仿宋" w:cs="仿宋" w:hint="eastAsia"/>
            <w:lang w:eastAsia="zh-CN"/>
          </w:rPr>
          <w:t>(五)、防尘防毒措施</w:t>
        </w:r>
        <w:r>
          <w:tab/>
        </w:r>
        <w:r>
          <w:fldChar w:fldCharType="begin"/>
        </w:r>
        <w:r>
          <w:instrText xml:space="preserve"> PAGEREF _Toc15357 \h </w:instrText>
        </w:r>
        <w:r>
          <w:fldChar w:fldCharType="separate"/>
        </w:r>
        <w:r>
          <w:t>30</w:t>
        </w:r>
        <w:r>
          <w:fldChar w:fldCharType="end"/>
        </w:r>
      </w:hyperlink>
    </w:p>
    <w:p>
      <w:pPr>
        <w:pStyle w:val="TOC2"/>
        <w:tabs>
          <w:tab w:val="right" w:leader="dot" w:pos="8306"/>
        </w:tabs>
      </w:pPr>
      <w:hyperlink w:anchor="_Toc25661" w:history="1">
        <w:r>
          <w:rPr>
            <w:rFonts w:ascii="仿宋" w:eastAsia="仿宋" w:hAnsi="仿宋" w:cs="仿宋" w:hint="eastAsia"/>
            <w:lang w:eastAsia="zh-CN"/>
          </w:rPr>
          <w:t>(六)、防静电、触电防护及防雷措施</w:t>
        </w:r>
        <w:r>
          <w:tab/>
        </w:r>
        <w:r>
          <w:fldChar w:fldCharType="begin"/>
        </w:r>
        <w:r>
          <w:instrText xml:space="preserve"> PAGEREF _Toc25661 \h </w:instrText>
        </w:r>
        <w:r>
          <w:fldChar w:fldCharType="separate"/>
        </w:r>
        <w:r>
          <w:t>31</w:t>
        </w:r>
        <w:r>
          <w:fldChar w:fldCharType="end"/>
        </w:r>
      </w:hyperlink>
    </w:p>
    <w:p>
      <w:pPr>
        <w:pStyle w:val="TOC2"/>
        <w:tabs>
          <w:tab w:val="right" w:leader="dot" w:pos="8306"/>
        </w:tabs>
      </w:pPr>
      <w:hyperlink w:anchor="_Toc17027" w:history="1">
        <w:r>
          <w:rPr>
            <w:rFonts w:ascii="仿宋" w:eastAsia="仿宋" w:hAnsi="仿宋" w:cs="仿宋" w:hint="eastAsia"/>
            <w:lang w:eastAsia="zh-CN"/>
          </w:rPr>
          <w:t>(七)、机械设备安全保障措施</w:t>
        </w:r>
        <w:r>
          <w:tab/>
        </w:r>
        <w:r>
          <w:fldChar w:fldCharType="begin"/>
        </w:r>
        <w:r>
          <w:instrText xml:space="preserve"> PAGEREF _Toc17027 \h </w:instrText>
        </w:r>
        <w:r>
          <w:fldChar w:fldCharType="separate"/>
        </w:r>
        <w:r>
          <w:t>32</w:t>
        </w:r>
        <w:r>
          <w:fldChar w:fldCharType="end"/>
        </w:r>
      </w:hyperlink>
    </w:p>
    <w:p>
      <w:pPr>
        <w:pStyle w:val="TOC1"/>
        <w:tabs>
          <w:tab w:val="right" w:leader="dot" w:pos="8306"/>
        </w:tabs>
      </w:pPr>
      <w:hyperlink w:anchor="_Toc27026" w:history="1">
        <w:r>
          <w:rPr>
            <w:rFonts w:ascii="仿宋" w:eastAsia="仿宋" w:hAnsi="仿宋" w:cs="仿宋" w:hint="eastAsia"/>
            <w:lang w:eastAsia="zh-CN"/>
          </w:rPr>
          <w:t>十、电动剃须刀项目人力资源培养与发展</w:t>
        </w:r>
        <w:r>
          <w:tab/>
        </w:r>
        <w:r>
          <w:fldChar w:fldCharType="begin"/>
        </w:r>
        <w:r>
          <w:instrText xml:space="preserve"> PAGEREF _Toc27026 \h </w:instrText>
        </w:r>
        <w:r>
          <w:fldChar w:fldCharType="separate"/>
        </w:r>
        <w:r>
          <w:t>34</w:t>
        </w:r>
        <w:r>
          <w:fldChar w:fldCharType="end"/>
        </w:r>
      </w:hyperlink>
    </w:p>
    <w:p>
      <w:pPr>
        <w:pStyle w:val="TOC2"/>
        <w:tabs>
          <w:tab w:val="right" w:leader="dot" w:pos="8306"/>
        </w:tabs>
      </w:pPr>
      <w:hyperlink w:anchor="_Toc6642" w:history="1">
        <w:r>
          <w:rPr>
            <w:rFonts w:ascii="仿宋" w:eastAsia="仿宋" w:hAnsi="仿宋" w:cs="仿宋" w:hint="eastAsia"/>
            <w:lang w:eastAsia="zh-CN"/>
          </w:rPr>
          <w:t>(一)、人才需求与规划</w:t>
        </w:r>
        <w:r>
          <w:tab/>
        </w:r>
        <w:r>
          <w:fldChar w:fldCharType="begin"/>
        </w:r>
        <w:r>
          <w:instrText xml:space="preserve"> PAGEREF _Toc6642 \h </w:instrText>
        </w:r>
        <w:r>
          <w:fldChar w:fldCharType="separate"/>
        </w:r>
        <w:r>
          <w:t>34</w:t>
        </w:r>
        <w:r>
          <w:fldChar w:fldCharType="end"/>
        </w:r>
      </w:hyperlink>
    </w:p>
    <w:p>
      <w:pPr>
        <w:pStyle w:val="TOC2"/>
        <w:tabs>
          <w:tab w:val="right" w:leader="dot" w:pos="8306"/>
        </w:tabs>
      </w:pPr>
      <w:hyperlink w:anchor="_Toc5787" w:history="1">
        <w:r>
          <w:rPr>
            <w:rFonts w:ascii="仿宋" w:eastAsia="仿宋" w:hAnsi="仿宋" w:cs="仿宋" w:hint="eastAsia"/>
            <w:lang w:eastAsia="zh-CN"/>
          </w:rPr>
          <w:t>(二)、培训与发展计划</w:t>
        </w:r>
        <w:r>
          <w:tab/>
        </w:r>
        <w:r>
          <w:fldChar w:fldCharType="begin"/>
        </w:r>
        <w:r>
          <w:instrText xml:space="preserve"> PAGEREF _Toc5787 \h </w:instrText>
        </w:r>
        <w:r>
          <w:fldChar w:fldCharType="separate"/>
        </w:r>
        <w:r>
          <w:t>34</w:t>
        </w:r>
        <w:r>
          <w:fldChar w:fldCharType="end"/>
        </w:r>
      </w:hyperlink>
    </w:p>
    <w:p>
      <w:pPr>
        <w:pStyle w:val="TOC1"/>
        <w:tabs>
          <w:tab w:val="right" w:leader="dot" w:pos="8306"/>
        </w:tabs>
      </w:pPr>
      <w:hyperlink w:anchor="_Toc15348" w:history="1">
        <w:r>
          <w:rPr>
            <w:rFonts w:ascii="仿宋" w:eastAsia="仿宋" w:hAnsi="仿宋" w:cs="仿宋" w:hint="eastAsia"/>
            <w:lang w:eastAsia="zh-CN"/>
          </w:rPr>
          <w:t>十一、电动剃须刀项目技术管理</w:t>
        </w:r>
        <w:r>
          <w:tab/>
        </w:r>
        <w:r>
          <w:fldChar w:fldCharType="begin"/>
        </w:r>
        <w:r>
          <w:instrText xml:space="preserve"> PAGEREF _Toc15348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4" w:history="1">
        <w:r>
          <w:rPr>
            <w:rFonts w:ascii="仿宋" w:eastAsia="仿宋" w:hAnsi="仿宋" w:cs="仿宋" w:hint="eastAsia"/>
            <w:lang w:eastAsia="zh-CN"/>
          </w:rPr>
          <w:t>(一)、技术方案选用方向</w:t>
        </w:r>
        <w:r>
          <w:tab/>
        </w:r>
        <w:r>
          <w:fldChar w:fldCharType="begin"/>
        </w:r>
        <w:r>
          <w:instrText xml:space="preserve"> PAGEREF _Toc27614 \h </w:instrText>
        </w:r>
        <w:r>
          <w:fldChar w:fldCharType="separate"/>
        </w:r>
        <w:r>
          <w:t>35</w:t>
        </w:r>
        <w:r>
          <w:fldChar w:fldCharType="end"/>
        </w:r>
      </w:hyperlink>
    </w:p>
    <w:p>
      <w:pPr>
        <w:pStyle w:val="TOC2"/>
        <w:tabs>
          <w:tab w:val="right" w:leader="dot" w:pos="8306"/>
        </w:tabs>
      </w:pPr>
      <w:hyperlink w:anchor="_Toc26226" w:history="1">
        <w:r>
          <w:rPr>
            <w:rFonts w:ascii="仿宋" w:eastAsia="仿宋" w:hAnsi="仿宋" w:cs="仿宋" w:hint="eastAsia"/>
            <w:lang w:eastAsia="zh-CN"/>
          </w:rPr>
          <w:t>(二)、工艺技术方案选用原则</w:t>
        </w:r>
        <w:r>
          <w:tab/>
        </w:r>
        <w:r>
          <w:fldChar w:fldCharType="begin"/>
        </w:r>
        <w:r>
          <w:instrText xml:space="preserve"> PAGEREF _Toc26226 \h </w:instrText>
        </w:r>
        <w:r>
          <w:fldChar w:fldCharType="separate"/>
        </w:r>
        <w:r>
          <w:t>37</w:t>
        </w:r>
        <w:r>
          <w:fldChar w:fldCharType="end"/>
        </w:r>
      </w:hyperlink>
    </w:p>
    <w:p>
      <w:pPr>
        <w:pStyle w:val="TOC2"/>
        <w:tabs>
          <w:tab w:val="right" w:leader="dot" w:pos="8306"/>
        </w:tabs>
      </w:pPr>
      <w:hyperlink w:anchor="_Toc22833" w:history="1">
        <w:r>
          <w:rPr>
            <w:rFonts w:ascii="仿宋" w:eastAsia="仿宋" w:hAnsi="仿宋" w:cs="仿宋" w:hint="eastAsia"/>
            <w:lang w:eastAsia="zh-CN"/>
          </w:rPr>
          <w:t>(三)、工艺技术方案要求</w:t>
        </w:r>
        <w:r>
          <w:tab/>
        </w:r>
        <w:r>
          <w:fldChar w:fldCharType="begin"/>
        </w:r>
        <w:r>
          <w:instrText xml:space="preserve"> PAGEREF _Toc22833 \h </w:instrText>
        </w:r>
        <w:r>
          <w:fldChar w:fldCharType="separate"/>
        </w:r>
        <w:r>
          <w:t>39</w:t>
        </w:r>
        <w:r>
          <w:fldChar w:fldCharType="end"/>
        </w:r>
      </w:hyperlink>
    </w:p>
    <w:p>
      <w:pPr>
        <w:pStyle w:val="TOC1"/>
        <w:tabs>
          <w:tab w:val="right" w:leader="dot" w:pos="8306"/>
        </w:tabs>
      </w:pPr>
      <w:hyperlink w:anchor="_Toc5427" w:history="1">
        <w:r>
          <w:rPr>
            <w:rFonts w:ascii="仿宋" w:eastAsia="仿宋" w:hAnsi="仿宋" w:cs="仿宋" w:hint="eastAsia"/>
            <w:lang w:eastAsia="zh-CN"/>
          </w:rPr>
          <w:t>十二、电动剃须刀项目经营效益</w:t>
        </w:r>
        <w:r>
          <w:tab/>
        </w:r>
        <w:r>
          <w:fldChar w:fldCharType="begin"/>
        </w:r>
        <w:r>
          <w:instrText xml:space="preserve"> PAGEREF _Toc5427 \h </w:instrText>
        </w:r>
        <w:r>
          <w:fldChar w:fldCharType="separate"/>
        </w:r>
        <w:r>
          <w:t>41</w:t>
        </w:r>
        <w:r>
          <w:fldChar w:fldCharType="end"/>
        </w:r>
      </w:hyperlink>
    </w:p>
    <w:p>
      <w:pPr>
        <w:pStyle w:val="TOC2"/>
        <w:tabs>
          <w:tab w:val="right" w:leader="dot" w:pos="8306"/>
        </w:tabs>
      </w:pPr>
      <w:hyperlink w:anchor="_Toc12640" w:history="1">
        <w:r>
          <w:rPr>
            <w:rFonts w:ascii="仿宋" w:eastAsia="仿宋" w:hAnsi="仿宋" w:cs="仿宋" w:hint="eastAsia"/>
            <w:lang w:eastAsia="zh-CN"/>
          </w:rPr>
          <w:t>(一)、经济评价财务测算</w:t>
        </w:r>
        <w:r>
          <w:tab/>
        </w:r>
        <w:r>
          <w:fldChar w:fldCharType="begin"/>
        </w:r>
        <w:r>
          <w:instrText xml:space="preserve"> PAGEREF _Toc12640 \h </w:instrText>
        </w:r>
        <w:r>
          <w:fldChar w:fldCharType="separate"/>
        </w:r>
        <w:r>
          <w:t>41</w:t>
        </w:r>
        <w:r>
          <w:fldChar w:fldCharType="end"/>
        </w:r>
      </w:hyperlink>
    </w:p>
    <w:p>
      <w:pPr>
        <w:pStyle w:val="TOC2"/>
        <w:tabs>
          <w:tab w:val="right" w:leader="dot" w:pos="8306"/>
        </w:tabs>
      </w:pPr>
      <w:hyperlink w:anchor="_Toc1388" w:history="1">
        <w:r>
          <w:rPr>
            <w:rFonts w:ascii="仿宋" w:eastAsia="仿宋" w:hAnsi="仿宋" w:cs="仿宋" w:hint="eastAsia"/>
            <w:lang w:eastAsia="zh-CN"/>
          </w:rPr>
          <w:t>(二)、电动剃须刀项目盈利能力分析</w:t>
        </w:r>
        <w:r>
          <w:tab/>
        </w:r>
        <w:r>
          <w:fldChar w:fldCharType="begin"/>
        </w:r>
        <w:r>
          <w:instrText xml:space="preserve"> PAGEREF _Toc1388 \h </w:instrText>
        </w:r>
        <w:r>
          <w:fldChar w:fldCharType="separate"/>
        </w:r>
        <w:r>
          <w:t>42</w:t>
        </w:r>
        <w:r>
          <w:fldChar w:fldCharType="end"/>
        </w:r>
      </w:hyperlink>
    </w:p>
    <w:p>
      <w:pPr>
        <w:pStyle w:val="TOC1"/>
        <w:tabs>
          <w:tab w:val="right" w:leader="dot" w:pos="8306"/>
        </w:tabs>
      </w:pPr>
      <w:hyperlink w:anchor="_Toc1026" w:history="1">
        <w:r>
          <w:rPr>
            <w:rFonts w:ascii="仿宋" w:eastAsia="仿宋" w:hAnsi="仿宋" w:cs="仿宋" w:hint="eastAsia"/>
            <w:lang w:eastAsia="zh-CN"/>
          </w:rPr>
          <w:t>十三、电动剃须刀项目工程方案分析</w:t>
        </w:r>
        <w:r>
          <w:tab/>
        </w:r>
        <w:r>
          <w:fldChar w:fldCharType="begin"/>
        </w:r>
        <w:r>
          <w:instrText xml:space="preserve"> PAGEREF _Toc1026 \h </w:instrText>
        </w:r>
        <w:r>
          <w:fldChar w:fldCharType="separate"/>
        </w:r>
        <w:r>
          <w:t>43</w:t>
        </w:r>
        <w:r>
          <w:fldChar w:fldCharType="end"/>
        </w:r>
      </w:hyperlink>
    </w:p>
    <w:p>
      <w:pPr>
        <w:pStyle w:val="TOC2"/>
        <w:tabs>
          <w:tab w:val="right" w:leader="dot" w:pos="8306"/>
        </w:tabs>
      </w:pPr>
      <w:hyperlink w:anchor="_Toc31429" w:history="1">
        <w:r>
          <w:rPr>
            <w:rFonts w:ascii="仿宋" w:eastAsia="仿宋" w:hAnsi="仿宋" w:cs="仿宋" w:hint="eastAsia"/>
            <w:lang w:eastAsia="zh-CN"/>
          </w:rPr>
          <w:t>(一)、建筑工程设计原则</w:t>
        </w:r>
        <w:r>
          <w:tab/>
        </w:r>
        <w:r>
          <w:fldChar w:fldCharType="begin"/>
        </w:r>
        <w:r>
          <w:instrText xml:space="preserve"> PAGEREF _Toc31429 \h </w:instrText>
        </w:r>
        <w:r>
          <w:fldChar w:fldCharType="separate"/>
        </w:r>
        <w:r>
          <w:t>43</w:t>
        </w:r>
        <w:r>
          <w:fldChar w:fldCharType="end"/>
        </w:r>
      </w:hyperlink>
    </w:p>
    <w:p>
      <w:pPr>
        <w:pStyle w:val="TOC2"/>
        <w:tabs>
          <w:tab w:val="right" w:leader="dot" w:pos="8306"/>
        </w:tabs>
      </w:pPr>
      <w:hyperlink w:anchor="_Toc22236" w:history="1">
        <w:r>
          <w:rPr>
            <w:rFonts w:ascii="仿宋" w:eastAsia="仿宋" w:hAnsi="仿宋" w:cs="仿宋" w:hint="eastAsia"/>
            <w:lang w:eastAsia="zh-CN"/>
          </w:rPr>
          <w:t>(二)、土建工程建设指标</w:t>
        </w:r>
        <w:r>
          <w:tab/>
        </w:r>
        <w:r>
          <w:fldChar w:fldCharType="begin"/>
        </w:r>
        <w:r>
          <w:instrText xml:space="preserve"> PAGEREF _Toc22236 \h </w:instrText>
        </w:r>
        <w:r>
          <w:fldChar w:fldCharType="separate"/>
        </w:r>
        <w:r>
          <w:t>46</w:t>
        </w:r>
        <w:r>
          <w:fldChar w:fldCharType="end"/>
        </w:r>
      </w:hyperlink>
    </w:p>
    <w:p>
      <w:pPr>
        <w:pStyle w:val="TOC1"/>
        <w:tabs>
          <w:tab w:val="right" w:leader="dot" w:pos="8306"/>
        </w:tabs>
      </w:pPr>
      <w:hyperlink w:anchor="_Toc31142" w:history="1">
        <w:r>
          <w:rPr>
            <w:rFonts w:ascii="仿宋" w:eastAsia="仿宋" w:hAnsi="仿宋" w:cs="仿宋" w:hint="eastAsia"/>
            <w:lang w:eastAsia="zh-CN"/>
          </w:rPr>
          <w:t>十四、营销与推广策略</w:t>
        </w:r>
        <w:r>
          <w:tab/>
        </w:r>
        <w:r>
          <w:fldChar w:fldCharType="begin"/>
        </w:r>
        <w:r>
          <w:instrText xml:space="preserve"> PAGEREF _Toc31142 \h </w:instrText>
        </w:r>
        <w:r>
          <w:fldChar w:fldCharType="separate"/>
        </w:r>
        <w:r>
          <w:t>48</w:t>
        </w:r>
        <w:r>
          <w:fldChar w:fldCharType="end"/>
        </w:r>
      </w:hyperlink>
    </w:p>
    <w:p>
      <w:pPr>
        <w:pStyle w:val="TOC2"/>
        <w:tabs>
          <w:tab w:val="right" w:leader="dot" w:pos="8306"/>
        </w:tabs>
      </w:pPr>
      <w:hyperlink w:anchor="_Toc17289" w:history="1">
        <w:r>
          <w:rPr>
            <w:rFonts w:ascii="仿宋" w:eastAsia="仿宋" w:hAnsi="仿宋" w:cs="仿宋" w:hint="eastAsia"/>
            <w:lang w:eastAsia="zh-CN"/>
          </w:rPr>
          <w:t>(一)、产品/服务定位与特点</w:t>
        </w:r>
        <w:r>
          <w:tab/>
        </w:r>
        <w:r>
          <w:fldChar w:fldCharType="begin"/>
        </w:r>
        <w:r>
          <w:instrText xml:space="preserve"> PAGEREF _Toc17289 \h </w:instrText>
        </w:r>
        <w:r>
          <w:fldChar w:fldCharType="separate"/>
        </w:r>
        <w:r>
          <w:t>48</w:t>
        </w:r>
        <w:r>
          <w:fldChar w:fldCharType="end"/>
        </w:r>
      </w:hyperlink>
    </w:p>
    <w:p>
      <w:pPr>
        <w:pStyle w:val="TOC2"/>
        <w:tabs>
          <w:tab w:val="right" w:leader="dot" w:pos="8306"/>
        </w:tabs>
      </w:pPr>
      <w:hyperlink w:anchor="_Toc2248" w:history="1">
        <w:r>
          <w:rPr>
            <w:rFonts w:ascii="仿宋" w:eastAsia="仿宋" w:hAnsi="仿宋" w:cs="仿宋" w:hint="eastAsia"/>
            <w:lang w:eastAsia="zh-CN"/>
          </w:rPr>
          <w:t>(二)、市场定位与竞争分析</w:t>
        </w:r>
        <w:r>
          <w:tab/>
        </w:r>
        <w:r>
          <w:fldChar w:fldCharType="begin"/>
        </w:r>
        <w:r>
          <w:instrText xml:space="preserve"> PAGEREF _Toc2248 \h </w:instrText>
        </w:r>
        <w:r>
          <w:fldChar w:fldCharType="separate"/>
        </w:r>
        <w:r>
          <w:t>49</w:t>
        </w:r>
        <w:r>
          <w:fldChar w:fldCharType="end"/>
        </w:r>
      </w:hyperlink>
    </w:p>
    <w:p>
      <w:pPr>
        <w:pStyle w:val="TOC2"/>
        <w:tabs>
          <w:tab w:val="right" w:leader="dot" w:pos="8306"/>
        </w:tabs>
      </w:pPr>
      <w:hyperlink w:anchor="_Toc25413" w:history="1">
        <w:r>
          <w:rPr>
            <w:rFonts w:ascii="仿宋" w:eastAsia="仿宋" w:hAnsi="仿宋" w:cs="仿宋" w:hint="eastAsia"/>
            <w:lang w:eastAsia="zh-CN"/>
          </w:rPr>
          <w:t>(三)、营销渠道与策略</w:t>
        </w:r>
        <w:r>
          <w:tab/>
        </w:r>
        <w:r>
          <w:fldChar w:fldCharType="begin"/>
        </w:r>
        <w:r>
          <w:instrText xml:space="preserve"> PAGEREF _Toc25413 \h </w:instrText>
        </w:r>
        <w:r>
          <w:fldChar w:fldCharType="separate"/>
        </w:r>
        <w:r>
          <w:t>51</w:t>
        </w:r>
        <w:r>
          <w:fldChar w:fldCharType="end"/>
        </w:r>
      </w:hyperlink>
    </w:p>
    <w:p>
      <w:pPr>
        <w:pStyle w:val="TOC2"/>
        <w:tabs>
          <w:tab w:val="right" w:leader="dot" w:pos="8306"/>
        </w:tabs>
      </w:pPr>
      <w:hyperlink w:anchor="_Toc23637" w:history="1">
        <w:r>
          <w:rPr>
            <w:rFonts w:ascii="仿宋" w:eastAsia="仿宋" w:hAnsi="仿宋" w:cs="仿宋" w:hint="eastAsia"/>
            <w:lang w:eastAsia="zh-CN"/>
          </w:rPr>
          <w:t>(四)、推广与宣传活动</w:t>
        </w:r>
        <w:r>
          <w:tab/>
        </w:r>
        <w:r>
          <w:fldChar w:fldCharType="begin"/>
        </w:r>
        <w:r>
          <w:instrText xml:space="preserve"> PAGEREF _Toc23637 \h </w:instrText>
        </w:r>
        <w:r>
          <w:fldChar w:fldCharType="separate"/>
        </w:r>
        <w:r>
          <w:t>52</w:t>
        </w:r>
        <w:r>
          <w:fldChar w:fldCharType="end"/>
        </w:r>
      </w:hyperlink>
    </w:p>
    <w:p>
      <w:pPr>
        <w:pStyle w:val="TOC1"/>
        <w:tabs>
          <w:tab w:val="right" w:leader="dot" w:pos="8306"/>
        </w:tabs>
      </w:pPr>
      <w:hyperlink w:anchor="_Toc510" w:history="1">
        <w:r>
          <w:rPr>
            <w:rFonts w:ascii="仿宋" w:eastAsia="仿宋" w:hAnsi="仿宋" w:cs="仿宋" w:hint="eastAsia"/>
            <w:lang w:eastAsia="zh-CN"/>
          </w:rPr>
          <w:t>十五、利益相关者分析与沟通计划</w:t>
        </w:r>
        <w:r>
          <w:tab/>
        </w:r>
        <w:r>
          <w:fldChar w:fldCharType="begin"/>
        </w:r>
        <w:r>
          <w:instrText xml:space="preserve"> PAGEREF _Toc510 \h </w:instrText>
        </w:r>
        <w:r>
          <w:fldChar w:fldCharType="separate"/>
        </w:r>
        <w:r>
          <w:t>57</w:t>
        </w:r>
        <w:r>
          <w:fldChar w:fldCharType="end"/>
        </w:r>
      </w:hyperlink>
    </w:p>
    <w:p>
      <w:pPr>
        <w:pStyle w:val="TOC2"/>
        <w:tabs>
          <w:tab w:val="right" w:leader="dot" w:pos="8306"/>
        </w:tabs>
      </w:pPr>
      <w:hyperlink w:anchor="_Toc7976" w:history="1">
        <w:r>
          <w:rPr>
            <w:rFonts w:ascii="仿宋" w:eastAsia="仿宋" w:hAnsi="仿宋" w:cs="仿宋" w:hint="eastAsia"/>
            <w:lang w:eastAsia="zh-CN"/>
          </w:rPr>
          <w:t>(一)、利益相关者分析</w:t>
        </w:r>
        <w:r>
          <w:tab/>
        </w:r>
        <w:r>
          <w:fldChar w:fldCharType="begin"/>
        </w:r>
        <w:r>
          <w:instrText xml:space="preserve"> PAGEREF _Toc7976 \h </w:instrText>
        </w:r>
        <w:r>
          <w:fldChar w:fldCharType="separate"/>
        </w:r>
        <w:r>
          <w:t>57</w:t>
        </w:r>
        <w:r>
          <w:fldChar w:fldCharType="end"/>
        </w:r>
      </w:hyperlink>
    </w:p>
    <w:p>
      <w:pPr>
        <w:pStyle w:val="TOC2"/>
        <w:tabs>
          <w:tab w:val="right" w:leader="dot" w:pos="8306"/>
        </w:tabs>
      </w:pPr>
      <w:hyperlink w:anchor="_Toc6950" w:history="1">
        <w:r>
          <w:rPr>
            <w:rFonts w:ascii="仿宋" w:eastAsia="仿宋" w:hAnsi="仿宋" w:cs="仿宋" w:hint="eastAsia"/>
            <w:lang w:eastAsia="zh-CN"/>
          </w:rPr>
          <w:t>(二)、沟通计划</w:t>
        </w:r>
        <w:r>
          <w:tab/>
        </w:r>
        <w:r>
          <w:fldChar w:fldCharType="begin"/>
        </w:r>
        <w:r>
          <w:instrText xml:space="preserve"> PAGEREF _Toc6950 \h </w:instrText>
        </w:r>
        <w:r>
          <w:fldChar w:fldCharType="separate"/>
        </w:r>
        <w:r>
          <w:t>58</w:t>
        </w:r>
        <w:r>
          <w:fldChar w:fldCharType="end"/>
        </w:r>
      </w:hyperlink>
    </w:p>
    <w:p>
      <w:pPr>
        <w:pStyle w:val="TOC1"/>
        <w:tabs>
          <w:tab w:val="right" w:leader="dot" w:pos="8306"/>
        </w:tabs>
      </w:pPr>
      <w:hyperlink w:anchor="_Toc29419" w:history="1">
        <w:r>
          <w:rPr>
            <w:rFonts w:ascii="仿宋" w:eastAsia="仿宋" w:hAnsi="仿宋" w:cs="仿宋" w:hint="eastAsia"/>
            <w:lang w:eastAsia="zh-CN"/>
          </w:rPr>
          <w:t>十六、电动剃须刀项目实施保障措施</w:t>
        </w:r>
        <w:r>
          <w:tab/>
        </w:r>
        <w:r>
          <w:fldChar w:fldCharType="begin"/>
        </w:r>
        <w:r>
          <w:instrText xml:space="preserve"> PAGEREF _Toc29419 \h </w:instrText>
        </w:r>
        <w:r>
          <w:fldChar w:fldCharType="separate"/>
        </w:r>
        <w:r>
          <w:t>59</w:t>
        </w:r>
        <w:r>
          <w:fldChar w:fldCharType="end"/>
        </w:r>
      </w:hyperlink>
    </w:p>
    <w:p>
      <w:pPr>
        <w:pStyle w:val="TOC2"/>
        <w:tabs>
          <w:tab w:val="right" w:leader="dot" w:pos="8306"/>
        </w:tabs>
      </w:pPr>
      <w:hyperlink w:anchor="_Toc30166" w:history="1">
        <w:r>
          <w:rPr>
            <w:rFonts w:ascii="仿宋" w:eastAsia="仿宋" w:hAnsi="仿宋" w:cs="仿宋" w:hint="eastAsia"/>
            <w:lang w:eastAsia="zh-CN"/>
          </w:rPr>
          <w:t>(一)、电动剃须刀项目实施保障机制</w:t>
        </w:r>
        <w:r>
          <w:tab/>
        </w:r>
        <w:r>
          <w:fldChar w:fldCharType="begin"/>
        </w:r>
        <w:r>
          <w:instrText xml:space="preserve"> PAGEREF _Toc30166 \h </w:instrText>
        </w:r>
        <w:r>
          <w:fldChar w:fldCharType="separate"/>
        </w:r>
        <w:r>
          <w:t>59</w:t>
        </w:r>
        <w:r>
          <w:fldChar w:fldCharType="end"/>
        </w:r>
      </w:hyperlink>
    </w:p>
    <w:p>
      <w:pPr>
        <w:pStyle w:val="TOC2"/>
        <w:tabs>
          <w:tab w:val="right" w:leader="dot" w:pos="8306"/>
        </w:tabs>
      </w:pPr>
      <w:hyperlink w:anchor="_Toc17942" w:history="1">
        <w:r>
          <w:rPr>
            <w:rFonts w:ascii="仿宋" w:eastAsia="仿宋" w:hAnsi="仿宋" w:cs="仿宋" w:hint="eastAsia"/>
            <w:lang w:eastAsia="zh-CN"/>
          </w:rPr>
          <w:t>(二)、电动剃须刀项目法律合规要求</w:t>
        </w:r>
        <w:r>
          <w:tab/>
        </w:r>
        <w:r>
          <w:fldChar w:fldCharType="begin"/>
        </w:r>
        <w:r>
          <w:instrText xml:space="preserve"> PAGEREF _Toc17942 \h </w:instrText>
        </w:r>
        <w:r>
          <w:fldChar w:fldCharType="separate"/>
        </w:r>
        <w:r>
          <w:t>63</w:t>
        </w:r>
        <w:r>
          <w:fldChar w:fldCharType="end"/>
        </w:r>
      </w:hyperlink>
    </w:p>
    <w:p>
      <w:pPr>
        <w:pStyle w:val="TOC2"/>
        <w:tabs>
          <w:tab w:val="right" w:leader="dot" w:pos="8306"/>
        </w:tabs>
      </w:pPr>
      <w:hyperlink w:anchor="_Toc9024" w:history="1">
        <w:r>
          <w:rPr>
            <w:rFonts w:ascii="仿宋" w:eastAsia="仿宋" w:hAnsi="仿宋" w:cs="仿宋" w:hint="eastAsia"/>
            <w:lang w:eastAsia="zh-CN"/>
          </w:rPr>
          <w:t>(三)、电动剃须刀项目合同管理与法律事务</w:t>
        </w:r>
        <w:r>
          <w:tab/>
        </w:r>
        <w:r>
          <w:fldChar w:fldCharType="begin"/>
        </w:r>
        <w:r>
          <w:instrText xml:space="preserve"> PAGEREF _Toc9024 \h </w:instrText>
        </w:r>
        <w:r>
          <w:fldChar w:fldCharType="separate"/>
        </w:r>
        <w:r>
          <w:t>67</w:t>
        </w:r>
        <w:r>
          <w:fldChar w:fldCharType="end"/>
        </w:r>
      </w:hyperlink>
    </w:p>
    <w:p>
      <w:pPr>
        <w:pStyle w:val="TOC2"/>
        <w:tabs>
          <w:tab w:val="right" w:leader="dot" w:pos="8306"/>
        </w:tabs>
      </w:pPr>
      <w:hyperlink w:anchor="_Toc22320" w:history="1">
        <w:r>
          <w:rPr>
            <w:rFonts w:ascii="仿宋" w:eastAsia="仿宋" w:hAnsi="仿宋" w:cs="仿宋" w:hint="eastAsia"/>
            <w:lang w:eastAsia="zh-CN"/>
          </w:rPr>
          <w:t>(四)、电动剃须刀项目知识产权保护策略</w:t>
        </w:r>
        <w:r>
          <w:tab/>
        </w:r>
        <w:r>
          <w:fldChar w:fldCharType="begin"/>
        </w:r>
        <w:r>
          <w:instrText xml:space="preserve"> PAGEREF _Toc22320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798"/>
      <w:r>
        <w:rPr>
          <w:rFonts w:ascii="仿宋" w:eastAsia="仿宋" w:hAnsi="仿宋" w:cs="仿宋" w:hint="eastAsia"/>
          <w:lang w:eastAsia="zh-CN"/>
        </w:rPr>
        <w:t>(一)、电动剃须刀行业分析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行业一直以来都是市场的关注焦点。行业内的发展趋势、竞争态势以及潜在机会都对电动剃须刀项目的推进产生深远的影响。通过深入研究行业的整体概貌，我们将更好地理解行业的核心特征，为电动剃须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行业，技术一直是推动创新和发展的关键因素。我们将对当前技术趋势进行详尽分析，包括但不限于人工智能、大数据应用、先进制造技术等。这有助于电动剃须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剃须刀项目成功的基础。我们将对主要竞争对手进行深入研究，包括其市场份额、产品特点、市场定位等。通过全面了解竞争对手的优势和劣势，电动剃须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84"/>
      <w:r>
        <w:rPr>
          <w:rFonts w:ascii="仿宋" w:eastAsia="仿宋" w:hAnsi="仿宋" w:cs="仿宋" w:hint="eastAsia"/>
          <w:sz w:val="28"/>
          <w:lang w:eastAsia="zh-CN"/>
        </w:rPr>
        <w:t>(二)、电动剃须刀市场分析预测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剃须刀市场未来的增长趋势。这包括市场的整体规模、各细分领域的发展趋势等。电动剃须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剃须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动剃须刀项目实施过程中需要充分考虑的因素。我们将对市场风险进行全面评估，包括但不限于政策法规风险、市场竞争风险、技术变革风险等。通过对潜在风险的深入分析，电动剃须刀项目可以制定相应的风险缓解策略，降低不确定性对电动剃须刀项目的影响。</w:t>
      </w:r>
    </w:p>
    <w:p>
      <w:pPr>
        <w:pStyle w:val="Heading1"/>
        <w:ind w:firstLine="560" w:firstLineChars="200"/>
        <w:rPr>
          <w:rFonts w:ascii="仿宋" w:eastAsia="仿宋" w:hAnsi="仿宋" w:cs="仿宋" w:hint="eastAsia"/>
          <w:sz w:val="28"/>
          <w:lang w:eastAsia="zh-CN"/>
        </w:rPr>
      </w:pPr>
      <w:bookmarkStart w:id="5" w:name="_Toc31466"/>
      <w:r>
        <w:rPr>
          <w:rFonts w:ascii="仿宋" w:eastAsia="仿宋" w:hAnsi="仿宋" w:cs="仿宋" w:hint="eastAsia"/>
          <w:sz w:val="28"/>
          <w:lang w:eastAsia="zh-CN"/>
        </w:rPr>
        <w:t>二、电动剃须刀项目绩效评估</w:t>
      </w:r>
      <w:bookmarkEnd w:id="5"/>
    </w:p>
    <w:p>
      <w:pPr>
        <w:pStyle w:val="Heading2"/>
        <w:rPr>
          <w:rFonts w:ascii="仿宋" w:eastAsia="仿宋" w:hAnsi="仿宋" w:cs="仿宋" w:hint="eastAsia"/>
          <w:lang w:eastAsia="zh-CN"/>
        </w:rPr>
      </w:pPr>
      <w:bookmarkStart w:id="6" w:name="_Toc37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中，我们设计了一套全面的绩效评估指标，以确保电动剃须刀项目的可控和成功交付。这些指标跨足电动剃须刀项目目标、成本、进度和质量等多个维度，为我们提供了全面洞察电动剃须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目标达成率是我们关注的首要指标。我们设定了明确的目标，并通过定期监测和评估，迅速发现并应对潜在的目标偏差。这为电动剃须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成本绩效是另一个核心关注点。通过实际成本与预算成本的对比分析，我们深入了解成本差异的原因，及时调整资源分配，保持电动剃须刀项目在经济效益方面的合理水平。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进度作为关键的绩效指标之一，得到了精心的关注。我们制定了详细的电动剃须刀项目进度计划，并设立了进度符合度指标，确保实际进度与计划进度保持一致。这使我们能够快速发现和解决潜在的进度问题，保持电动剃须刀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剃须刀项目绩效的不可或缺的一环。我们引入了一系列的质量标准和客户满意度指标，以确保电动剃须刀项目交付的成果在质量上达到或超越预期水平。通过持续监测这些指标，我们努力提升电动剃须刀项目整体质量水平，为电动剃须刀项目的成功交付提供有力保障。通过这些科学且全面的绩效评估，我们能够更好地引导电动剃须刀项目的持续改进，确保电动剃须刀项目目标的顺利达成。</w:t>
      </w:r>
    </w:p>
    <w:p>
      <w:pPr>
        <w:pStyle w:val="Heading2"/>
        <w:ind w:firstLine="560" w:firstLineChars="200"/>
        <w:rPr>
          <w:rFonts w:ascii="仿宋" w:eastAsia="仿宋" w:hAnsi="仿宋" w:cs="仿宋" w:hint="eastAsia"/>
          <w:sz w:val="28"/>
          <w:lang w:eastAsia="zh-CN"/>
        </w:rPr>
      </w:pPr>
      <w:bookmarkStart w:id="7" w:name="_Toc221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绩效评估是电动剃须刀项目中的关键环节，为确保电动剃须刀项目达到预期目标，我们采用了多层次、多维度的绩效评估方法。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剃须刀项目的战略目标对齐，确保每个决策和行动都与电动剃须刀项目整体目标保持一致。团队会定期召开战略对齐会议，审视当前工作与电动剃须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剃须刀项目进度、质量、成本和风险等方面。这些指标通过数据收集和分析，为电动剃须刀项目管理团队提供了客观的评估依据。例如，我们通过电动剃须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绩效评估不仅仅停留在电动剃须刀项目内部，还考虑了电动剃须刀项目对外部环境的影响。我们定期进行干系人满意度调查，以了解各利益相关方对电动剃须刀项目的期望和满意度，并及时做出调整。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这种多层次、多角度的绩效评估方法，使得我们能够全面了解电动剃须刀项目的运行状态，及时做出调整，确保电动剃须刀项目在不断变化的环境中保持稳健前行。</w:t>
      </w:r>
    </w:p>
    <w:p>
      <w:pPr>
        <w:pStyle w:val="Heading2"/>
        <w:ind w:firstLine="560" w:firstLineChars="200"/>
        <w:rPr>
          <w:rFonts w:ascii="仿宋" w:eastAsia="仿宋" w:hAnsi="仿宋" w:cs="仿宋" w:hint="eastAsia"/>
          <w:sz w:val="28"/>
          <w:lang w:eastAsia="zh-CN"/>
        </w:rPr>
      </w:pPr>
      <w:bookmarkStart w:id="8" w:name="_Toc73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为了确保电动剃须刀项目的有效管理和不断优化，我们采用了精心设计的绩效评估周期。这个周期旨在实现灵活、实时和全面的评估，以适应电动剃须刀项目执行中的各种挑战。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剃须刀项目的不同需求，分为短期、中期和长期。短期评估关注每个迭代或工作周期，以及时发现和解决当前任务中的问题。中期评估涵盖几个迭代，深入了解整体电动剃须刀项目的趋势和性能。长期评估则着眼于整个电动剃须刀项目阶段，确保电动剃须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剃须刀项目管理工具和协作平台，团队成员能够随时更新和分享电动剃须刀项目数据。这种实时性的反馈机制使我们能够及时察觉潜在问题，快速调整，保持电动剃须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剃须刀项目的决策制定密不可分。每个周期的电动剃须刀项目回顾会议成为集体总结经验、识别问题深层次原因并找到创新解决方案的平台。这种定期的反思与调整机制使电动剃须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679"/>
      <w:r>
        <w:rPr>
          <w:rFonts w:ascii="仿宋" w:eastAsia="仿宋" w:hAnsi="仿宋" w:cs="仿宋" w:hint="eastAsia"/>
          <w:sz w:val="28"/>
          <w:lang w:eastAsia="zh-CN"/>
        </w:rPr>
        <w:t>三、电动剃须刀项目建设背景及必要性分析</w:t>
      </w:r>
      <w:bookmarkEnd w:id="9"/>
    </w:p>
    <w:p>
      <w:pPr>
        <w:pStyle w:val="Heading2"/>
        <w:rPr>
          <w:rFonts w:ascii="仿宋" w:eastAsia="仿宋" w:hAnsi="仿宋" w:cs="仿宋" w:hint="eastAsia"/>
          <w:lang w:eastAsia="zh-CN"/>
        </w:rPr>
      </w:pPr>
      <w:bookmarkStart w:id="10" w:name="_Toc23651"/>
      <w:r>
        <w:rPr>
          <w:rFonts w:ascii="仿宋" w:eastAsia="仿宋" w:hAnsi="仿宋" w:cs="仿宋" w:hint="eastAsia"/>
          <w:lang w:eastAsia="zh-CN"/>
        </w:rPr>
        <w:t>(一)、电动剃须刀项目背景分析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剃须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剃须刀项目在这个潮流中的定位。同时，我们将关注行业内涌现的新兴机遇，以便电动剃须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电动剃须刀项目提供了强大的发展动力。我们将聚焦于行业内最新的技术发展趋势，包括但不限于人工智能、大数据分析、物联网等领域。通过深度的技术研究，我们将确保电动剃须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剃须刀项目发展的源泉。我们将投入更多的精力对市场需求进行深入剖析，超越表面的需求，深入挖掘潜在的市场痛点和机遇。通过对市场需求的细致了解，电动剃须刀项目将更有针对性地设计解决方案，满足市场的多样化需求，从而更好地促进电动剃须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剃须刀项目战略至关重要。我们将对竞争态势进行更为深入的分析，包括但不限于市场份额、产品特点、客户满意度等多个维度。通过深度的竞争分析，电动剃须刀项目将能够更准确地把握市场脉搏，制定具有竞争力的电动剃须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剃须刀项目的发展具有直接的影响。我们将进行更为全面的法规和政策分析，了解行业发展中的潜在法律风险和合规挑战。通过充分了解和遵守相关法规，电动剃须刀项目将确保在法律框架内合法合规运营，为电动剃须刀项目的稳健发展提供有力支持。</w:t>
      </w:r>
    </w:p>
    <w:p>
      <w:pPr>
        <w:pStyle w:val="Heading2"/>
        <w:ind w:firstLine="560" w:firstLineChars="200"/>
        <w:rPr>
          <w:rFonts w:ascii="仿宋" w:eastAsia="仿宋" w:hAnsi="仿宋" w:cs="仿宋" w:hint="eastAsia"/>
          <w:sz w:val="28"/>
          <w:lang w:eastAsia="zh-CN"/>
        </w:rPr>
      </w:pPr>
      <w:bookmarkStart w:id="11" w:name="_Toc11699"/>
      <w:r>
        <w:rPr>
          <w:rFonts w:ascii="仿宋" w:eastAsia="仿宋" w:hAnsi="仿宋" w:cs="仿宋" w:hint="eastAsia"/>
          <w:sz w:val="28"/>
          <w:lang w:eastAsia="zh-CN"/>
        </w:rPr>
        <w:t>(二)、电动剃须刀项目建设必要性分析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建设的迫切性源于对行业发展趋势的深刻洞察。我们正处于一个行业变革的时代，科技创新、数字化转型成为企业发展的关键动力。电动剃须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建设不仅仅是为了跟上潮流，更是为了通过技术创新推动企业的持续发展。通过引入先进的技术和解决方案，电动剃须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剃须刀项目的建设成为必然选择，通过提高产品质量、拓展服务领域，从而在竞争中获得更多的机会。电动剃须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剃须刀项目建设的必要性体现在对客户需求更精准的满足。通过电动剃须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建设的背后是对企业持续创新的追求。只有通过不断创新，企业才能在竞争中立于不败之地。电动剃须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272"/>
      <w:r>
        <w:rPr>
          <w:rFonts w:ascii="仿宋" w:eastAsia="仿宋" w:hAnsi="仿宋" w:cs="仿宋" w:hint="eastAsia"/>
          <w:sz w:val="28"/>
          <w:lang w:eastAsia="zh-CN"/>
        </w:rPr>
        <w:t>四、电动剃须刀项目土建工程</w:t>
      </w:r>
      <w:bookmarkEnd w:id="12"/>
    </w:p>
    <w:p>
      <w:pPr>
        <w:pStyle w:val="Heading2"/>
        <w:rPr>
          <w:rFonts w:ascii="仿宋" w:eastAsia="仿宋" w:hAnsi="仿宋" w:cs="仿宋" w:hint="eastAsia"/>
          <w:lang w:eastAsia="zh-CN"/>
        </w:rPr>
      </w:pPr>
      <w:bookmarkStart w:id="13" w:name="_Toc181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在电动剃须刀项目的建筑工程设计中，我们将秉承一系列重要的设计原则，以确保电动剃须刀项目建筑在功能、美观、可持续性等方面达到最佳效果。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首要原则是确保建筑的功能性得到最大化的发挥。我们将充分理解电动剃须刀项目的实际需求，合理布局各个功能区域，保证建筑在满足业务需求的同时，提供高效的工作环境。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在建筑设计中，我们将综合考虑建设和运营成本。通过精细的经济效益分析，确保设计方案在高效利用资源的同时，对电动剃须刀项目的长期盈利能力有积极的贡献。</w:t>
      </w:r>
    </w:p>
    <w:p>
      <w:pPr>
        <w:pStyle w:val="Heading2"/>
        <w:ind w:firstLine="560" w:firstLineChars="200"/>
        <w:rPr>
          <w:rFonts w:ascii="仿宋" w:eastAsia="仿宋" w:hAnsi="仿宋" w:cs="仿宋" w:hint="eastAsia"/>
          <w:sz w:val="28"/>
          <w:lang w:eastAsia="zh-CN"/>
        </w:rPr>
      </w:pPr>
      <w:bookmarkStart w:id="14" w:name="_Toc102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的土建工程设计中，我们将精准设定设计年限，结合电动剃须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剃须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37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电动剃须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剃须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剃须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本期工程电动剃须刀项目预计总建筑面积XXX平方米，其中：计容建筑面积XXX平方米，计划建筑工程投资XX万元，占电动剃须刀项目总投资的XX%。</w:t>
      </w:r>
    </w:p>
    <w:p>
      <w:pPr>
        <w:pStyle w:val="Heading1"/>
        <w:ind w:firstLine="560" w:firstLineChars="200"/>
        <w:rPr>
          <w:rFonts w:ascii="仿宋" w:eastAsia="仿宋" w:hAnsi="仿宋" w:cs="仿宋" w:hint="eastAsia"/>
          <w:sz w:val="28"/>
          <w:lang w:eastAsia="zh-CN"/>
        </w:rPr>
      </w:pPr>
      <w:bookmarkStart w:id="17" w:name="_Toc1878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8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电动剃须刀项目的主要产品是XXXX，预计年产值为XXX万元。这一产品在市场中占据着重要的地位，其广泛的应用范围使得该电动剃须刀项目的市场前景非常广阔。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剃须刀项目的xxx产品作为重要的原材料之一，将在多个领域发挥关键作用。其在建筑、交通、能源等方面的广泛应用将为整个产业链提供强大的支持，形成产业协同效应。电动剃须刀项目的年产值XXX万XXX万XXX万万元不仅反映了其在市场上的巨大潜力，更预示着它对国民经济的积极贡献。这种关联度高、涉及面广的产业关系，使得该电动剃须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99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总征地面积为XXXX平方米，相当于约XX.XX亩，其中净用地面积为XXXX平方米，红线范围内相当于约XX.XX亩。这一用地规模充分考虑了电动剃须刀项目的建设需求，保障了电动剃须刀项目在合适的空间内得以充分发展。电动剃须刀项目规划的总建筑面积为XXXX平方米，其中主体工程建设占XXXX平方米，计容建筑面积达XXXX平方米。预计建筑工程的投资将达到XXXX万元，为电动剃须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动剃须刀项目计划购置的设备共计XXXX台（套），设备购置费用为XXXX万元。这一设备购置计划充分考虑到电动剃须刀项目的生产需求和技术要求，确保了电动剃须刀项目在生产运营中具备先进的技术装备和高效的生产能力。设备的合理配置将为电动剃须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剃须刀项目计划总投资为XXXX万元，预计年实现营业收入为XXXX万元。这一产能规模的设定旨在确保电动剃须刀项目能够在投资与回报之间取得平衡，实现长期可持续的发展。电动剃须刀项目的总投资充分考虑到各个方面的需求，包括用地建设、设备购置等多个环节，以确保电动剃须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1505"/>
      <w:r>
        <w:rPr>
          <w:rFonts w:ascii="仿宋" w:eastAsia="仿宋" w:hAnsi="仿宋" w:cs="仿宋" w:hint="eastAsia"/>
          <w:sz w:val="28"/>
          <w:lang w:eastAsia="zh-CN"/>
        </w:rPr>
        <w:t>六、电动剃须刀项目危机管理</w:t>
      </w:r>
      <w:bookmarkEnd w:id="20"/>
    </w:p>
    <w:p>
      <w:pPr>
        <w:pStyle w:val="Heading2"/>
        <w:rPr>
          <w:rFonts w:ascii="仿宋" w:eastAsia="仿宋" w:hAnsi="仿宋" w:cs="仿宋" w:hint="eastAsia"/>
          <w:lang w:eastAsia="zh-CN"/>
        </w:rPr>
      </w:pPr>
      <w:bookmarkStart w:id="21" w:name="_Toc1130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剃须刀项目危机管理中，危机预警与识别是确保电动剃须刀项目稳健运行的核心步骤。通过建立全面的监测机制，电动剃须刀项目团队旨在及时发现和理解潜在的风险和危机因素，以便采取及时的预防和应对措施，确保电动剃须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首先，通过深入的风险评估，电动剃须刀项目团队全面分析了整个电动剃须刀项目和各个阶段可能存在的威胁。这包括准确评估每个潜在风险的发生概率和可能影响的程度，为后续危机预警提供了有力支持。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https://d.book118.com/178025106033006030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电动剃须刀项目规划设计纲要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4782C"/>
    <w:rsid w:val="0D547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51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2024-01-20T14:30:00Z</dcterms:created>
  <dcterms:modified xsi:type="dcterms:W3CDTF">2024-01-20T14:31:06Z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E3CFAA5E012A493BBCA942F4AE88C51B_11</vt:lpwstr>
  </property>
  <property fmtid="{D5CDD505-2E9C-101B-9397-08002B2CF9AE}" pid="3" name="KSOProductBuildVer">
    <vt:lpwstr>2052-12.1.0.16120</vt:lpwstr>
  </property>
</Properties>
</file>