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TOUCHPANEL检测系统项目可行性建设方案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4664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_Toc4664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971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_Toc27971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69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_Toc10269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5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_Toc2895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14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_Toc32614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90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_Toc32590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2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_Toc2942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679" w:history="1">
        <w:r>
          <w:rPr>
            <w:rFonts w:ascii="仿宋" w:eastAsia="仿宋" w:hAnsi="仿宋" w:cs="仿宋" w:hint="eastAsia"/>
            <w:lang w:eastAsia="zh-CN"/>
          </w:rPr>
          <w:t>二、TOUCHPANEL检测系统项目概论</w:t>
        </w:r>
        <w:r>
          <w:tab/>
        </w:r>
        <w:r>
          <w:fldChar w:fldCharType="begin"/>
        </w:r>
        <w:r>
          <w:instrText xml:space="preserve"> PAGEREF _Toc8679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14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_Toc20914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25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_Toc15725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550" w:history="1">
        <w:r>
          <w:rPr>
            <w:rFonts w:ascii="仿宋" w:eastAsia="仿宋" w:hAnsi="仿宋" w:cs="仿宋" w:hint="eastAsia"/>
            <w:lang w:eastAsia="zh-CN"/>
          </w:rPr>
          <w:t>三、项目选址研究</w:t>
        </w:r>
        <w:r>
          <w:tab/>
        </w:r>
        <w:r>
          <w:fldChar w:fldCharType="begin"/>
        </w:r>
        <w:r>
          <w:instrText xml:space="preserve"> PAGEREF _Toc19550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94" w:history="1">
        <w:r>
          <w:rPr>
            <w:rFonts w:ascii="仿宋" w:eastAsia="仿宋" w:hAnsi="仿宋" w:cs="仿宋" w:hint="eastAsia"/>
            <w:lang w:eastAsia="zh-CN"/>
          </w:rPr>
          <w:t>(一)、项目选址原则</w:t>
        </w:r>
        <w:r>
          <w:tab/>
        </w:r>
        <w:r>
          <w:fldChar w:fldCharType="begin"/>
        </w:r>
        <w:r>
          <w:instrText xml:space="preserve"> PAGEREF _Toc7894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3" w:history="1">
        <w:r>
          <w:rPr>
            <w:rFonts w:ascii="仿宋" w:eastAsia="仿宋" w:hAnsi="仿宋" w:cs="仿宋" w:hint="eastAsia"/>
            <w:lang w:eastAsia="zh-CN"/>
          </w:rPr>
          <w:t>(二)、项目选址</w:t>
        </w:r>
        <w:r>
          <w:tab/>
        </w:r>
        <w:r>
          <w:fldChar w:fldCharType="begin"/>
        </w:r>
        <w:r>
          <w:instrText xml:space="preserve"> PAGEREF _Toc2173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38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_Toc19338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29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_Toc22729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72" w:history="1">
        <w:r>
          <w:rPr>
            <w:rFonts w:ascii="仿宋" w:eastAsia="仿宋" w:hAnsi="仿宋" w:cs="仿宋" w:hint="eastAsia"/>
            <w:lang w:eastAsia="zh-CN"/>
          </w:rPr>
          <w:t>(五)、地总体要求</w:t>
        </w:r>
        <w:r>
          <w:tab/>
        </w:r>
        <w:r>
          <w:fldChar w:fldCharType="begin"/>
        </w:r>
        <w:r>
          <w:instrText xml:space="preserve"> PAGEREF _Toc27272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13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_Toc4813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24" w:history="1">
        <w:r>
          <w:rPr>
            <w:rFonts w:ascii="仿宋" w:eastAsia="仿宋" w:hAnsi="仿宋" w:cs="仿宋" w:hint="eastAsia"/>
            <w:lang w:eastAsia="zh-CN"/>
          </w:rPr>
          <w:t>(七)、选址综合评价</w:t>
        </w:r>
        <w:r>
          <w:tab/>
        </w:r>
        <w:r>
          <w:fldChar w:fldCharType="begin"/>
        </w:r>
        <w:r>
          <w:instrText xml:space="preserve"> PAGEREF _Toc9124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673" w:history="1">
        <w:r>
          <w:rPr>
            <w:rFonts w:ascii="仿宋" w:eastAsia="仿宋" w:hAnsi="仿宋" w:cs="仿宋" w:hint="eastAsia"/>
            <w:lang w:eastAsia="zh-CN"/>
          </w:rPr>
          <w:t>四、经济影响分析</w:t>
        </w:r>
        <w:r>
          <w:tab/>
        </w:r>
        <w:r>
          <w:fldChar w:fldCharType="begin"/>
        </w:r>
        <w:r>
          <w:instrText xml:space="preserve"> PAGEREF _Toc11673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81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_Toc3581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75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_Toc5875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86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_Toc20186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50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_Toc31550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629" w:history="1">
        <w:r>
          <w:rPr>
            <w:rFonts w:ascii="仿宋" w:eastAsia="仿宋" w:hAnsi="仿宋" w:cs="仿宋" w:hint="eastAsia"/>
            <w:lang w:eastAsia="zh-CN"/>
          </w:rPr>
          <w:t>五、资源开发及综合利用分析</w:t>
        </w:r>
        <w:r>
          <w:tab/>
        </w:r>
        <w:r>
          <w:fldChar w:fldCharType="begin"/>
        </w:r>
        <w:r>
          <w:instrText xml:space="preserve"> PAGEREF _Toc21629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16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_Toc23916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09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_Toc13509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9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_Toc1979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704" w:history="1">
        <w:r>
          <w:rPr>
            <w:rFonts w:ascii="仿宋" w:eastAsia="仿宋" w:hAnsi="仿宋" w:cs="仿宋" w:hint="eastAsia"/>
            <w:lang w:eastAsia="zh-CN"/>
          </w:rPr>
          <w:t>六、社会影响分析</w:t>
        </w:r>
        <w:r>
          <w:tab/>
        </w:r>
        <w:r>
          <w:fldChar w:fldCharType="begin"/>
        </w:r>
        <w:r>
          <w:instrText xml:space="preserve"> PAGEREF _Toc13704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50" w:history="1">
        <w:r>
          <w:rPr>
            <w:rFonts w:ascii="仿宋" w:eastAsia="仿宋" w:hAnsi="仿宋" w:cs="仿宋" w:hint="eastAsia"/>
            <w:lang w:eastAsia="zh-CN"/>
          </w:rPr>
          <w:t>(一)、社会影响效果分析</w:t>
        </w:r>
        <w:r>
          <w:tab/>
        </w:r>
        <w:r>
          <w:fldChar w:fldCharType="begin"/>
        </w:r>
        <w:r>
          <w:instrText xml:space="preserve"> PAGEREF _Toc25350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63" w:history="1">
        <w:r>
          <w:rPr>
            <w:rFonts w:ascii="仿宋" w:eastAsia="仿宋" w:hAnsi="仿宋" w:cs="仿宋" w:hint="eastAsia"/>
            <w:lang w:eastAsia="zh-CN"/>
          </w:rPr>
          <w:t>(二)、社会适应性分析</w:t>
        </w:r>
        <w:r>
          <w:tab/>
        </w:r>
        <w:r>
          <w:fldChar w:fldCharType="begin"/>
        </w:r>
        <w:r>
          <w:instrText xml:space="preserve"> PAGEREF _Toc29963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69" w:history="1">
        <w:r>
          <w:rPr>
            <w:rFonts w:ascii="仿宋" w:eastAsia="仿宋" w:hAnsi="仿宋" w:cs="仿宋" w:hint="eastAsia"/>
            <w:lang w:eastAsia="zh-CN"/>
          </w:rPr>
          <w:t>(三)、社会风险及对策分析</w:t>
        </w:r>
        <w:r>
          <w:tab/>
        </w:r>
        <w:r>
          <w:fldChar w:fldCharType="begin"/>
        </w:r>
        <w:r>
          <w:instrText xml:space="preserve"> PAGEREF _Toc29169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925" w:history="1">
        <w:r>
          <w:rPr>
            <w:rFonts w:ascii="仿宋" w:eastAsia="仿宋" w:hAnsi="仿宋" w:cs="仿宋" w:hint="eastAsia"/>
            <w:lang w:eastAsia="zh-CN"/>
          </w:rPr>
          <w:t>七、项目进度计划</w:t>
        </w:r>
        <w:r>
          <w:tab/>
        </w:r>
        <w:r>
          <w:fldChar w:fldCharType="begin"/>
        </w:r>
        <w:r>
          <w:instrText xml:space="preserve"> PAGEREF _Toc6925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83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_Toc22083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61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_Toc32561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80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_Toc14880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92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_Toc22492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6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_Toc1026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29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_Toc23729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27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_Toc13227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180" w:history="1">
        <w:r>
          <w:rPr>
            <w:rFonts w:ascii="仿宋" w:eastAsia="仿宋" w:hAnsi="仿宋" w:cs="仿宋" w:hint="eastAsia"/>
            <w:lang w:eastAsia="zh-CN"/>
          </w:rPr>
          <w:t>八、环境保护与治理方案</w:t>
        </w:r>
        <w:r>
          <w:tab/>
        </w:r>
        <w:r>
          <w:fldChar w:fldCharType="begin"/>
        </w:r>
        <w:r>
          <w:instrText xml:space="preserve"> PAGEREF _Toc25180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56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_Toc30556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4909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_Toc24909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435" w:history="1">
        <w:r>
          <w:rPr>
            <w:rFonts w:ascii="仿宋" w:eastAsia="仿宋" w:hAnsi="仿宋" w:cs="仿宋" w:hint="eastAsia"/>
            <w:lang w:eastAsia="zh-CN"/>
          </w:rPr>
          <w:t>九、技术创新与产业升级</w:t>
        </w:r>
        <w:r>
          <w:tab/>
        </w:r>
        <w:r>
          <w:fldChar w:fldCharType="begin"/>
        </w:r>
        <w:r>
          <w:instrText xml:space="preserve"> PAGEREF _Toc17435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13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_Toc10113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85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_Toc20685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730" w:history="1">
        <w:r>
          <w:rPr>
            <w:rFonts w:ascii="仿宋" w:eastAsia="仿宋" w:hAnsi="仿宋" w:cs="仿宋" w:hint="eastAsia"/>
            <w:lang w:eastAsia="zh-CN"/>
          </w:rPr>
          <w:t>十、经济效益与社会效益优化</w:t>
        </w:r>
        <w:r>
          <w:tab/>
        </w:r>
        <w:r>
          <w:fldChar w:fldCharType="begin"/>
        </w:r>
        <w:r>
          <w:instrText xml:space="preserve"> PAGEREF _Toc13730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67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_Toc4967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3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_Toc2553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292" w:history="1">
        <w:r>
          <w:rPr>
            <w:rFonts w:ascii="仿宋" w:eastAsia="仿宋" w:hAnsi="仿宋" w:cs="仿宋" w:hint="eastAsia"/>
            <w:lang w:eastAsia="zh-CN"/>
          </w:rPr>
          <w:t>十一、安全与应急管理</w:t>
        </w:r>
        <w:r>
          <w:tab/>
        </w:r>
        <w:r>
          <w:fldChar w:fldCharType="begin"/>
        </w:r>
        <w:r>
          <w:instrText xml:space="preserve"> PAGEREF _Toc6292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72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_Toc28672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67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_Toc4467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998" w:history="1">
        <w:r>
          <w:rPr>
            <w:rFonts w:ascii="仿宋" w:eastAsia="仿宋" w:hAnsi="仿宋" w:cs="仿宋" w:hint="eastAsia"/>
            <w:lang w:eastAsia="zh-CN"/>
          </w:rPr>
          <w:t>十二、客户关系管理与市场拓展</w:t>
        </w:r>
        <w:r>
          <w:tab/>
        </w:r>
        <w:r>
          <w:fldChar w:fldCharType="begin"/>
        </w:r>
        <w:r>
          <w:instrText xml:space="preserve"> PAGEREF _Toc24998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88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_Toc4188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53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_Toc12153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910" w:history="1">
        <w:r>
          <w:rPr>
            <w:rFonts w:ascii="仿宋" w:eastAsia="仿宋" w:hAnsi="仿宋" w:cs="仿宋" w:hint="eastAsia"/>
            <w:lang w:eastAsia="zh-CN"/>
          </w:rPr>
          <w:t>十三、项目施工方案</w:t>
        </w:r>
        <w:r>
          <w:tab/>
        </w:r>
        <w:r>
          <w:fldChar w:fldCharType="begin"/>
        </w:r>
        <w:r>
          <w:instrText xml:space="preserve"> PAGEREF _Toc29910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21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_Toc3921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59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_Toc18459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60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_Toc27960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56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_Toc5856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877" w:history="1">
        <w:r>
          <w:rPr>
            <w:rFonts w:ascii="仿宋" w:eastAsia="仿宋" w:hAnsi="仿宋" w:cs="仿宋" w:hint="eastAsia"/>
            <w:lang w:eastAsia="zh-CN"/>
          </w:rPr>
          <w:t>十四、创新驱动与持续发展</w:t>
        </w:r>
        <w:r>
          <w:tab/>
        </w:r>
        <w:r>
          <w:fldChar w:fldCharType="begin"/>
        </w:r>
        <w:r>
          <w:instrText xml:space="preserve"> PAGEREF _Toc30877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91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_Toc31291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41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_Toc30741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700" w:history="1">
        <w:r>
          <w:rPr>
            <w:rFonts w:ascii="仿宋" w:eastAsia="仿宋" w:hAnsi="仿宋" w:cs="仿宋" w:hint="eastAsia"/>
            <w:lang w:eastAsia="zh-CN"/>
          </w:rPr>
          <w:t>十五、成果转化与推广应用</w:t>
        </w:r>
        <w:r>
          <w:tab/>
        </w:r>
        <w:r>
          <w:fldChar w:fldCharType="begin"/>
        </w:r>
        <w:r>
          <w:instrText xml:space="preserve"> PAGEREF _Toc20700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_Toc57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32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_Toc29432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070" w:history="1">
        <w:r>
          <w:rPr>
            <w:rFonts w:ascii="仿宋" w:eastAsia="仿宋" w:hAnsi="仿宋" w:cs="仿宋" w:hint="eastAsia"/>
            <w:lang w:eastAsia="zh-CN"/>
          </w:rPr>
          <w:t>十六、产业协同与集群发展</w:t>
        </w:r>
        <w:r>
          <w:tab/>
        </w:r>
        <w:r>
          <w:fldChar w:fldCharType="begin"/>
        </w:r>
        <w:r>
          <w:instrText xml:space="preserve"> PAGEREF _Toc20070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18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_Toc16018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58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_Toc20058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01" w:history="1">
        <w:r>
          <w:rPr>
            <w:rFonts w:ascii="仿宋" w:eastAsia="仿宋" w:hAnsi="仿宋" w:cs="仿宋" w:hint="eastAsia"/>
            <w:lang w:eastAsia="zh-CN"/>
          </w:rPr>
          <w:t>十七、合作与交流机制建立</w:t>
        </w:r>
        <w:r>
          <w:tab/>
        </w:r>
        <w:r>
          <w:fldChar w:fldCharType="begin"/>
        </w:r>
        <w:r>
          <w:instrText xml:space="preserve"> PAGEREF _Toc1801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67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_Toc18967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6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_Toc2576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105" w:history="1">
        <w:r>
          <w:rPr>
            <w:rFonts w:ascii="仿宋" w:eastAsia="仿宋" w:hAnsi="仿宋" w:cs="仿宋" w:hint="eastAsia"/>
            <w:lang w:eastAsia="zh-CN"/>
          </w:rPr>
          <w:t>十八、企业合规与伦理</w:t>
        </w:r>
        <w:r>
          <w:tab/>
        </w:r>
        <w:r>
          <w:fldChar w:fldCharType="begin"/>
        </w:r>
        <w:r>
          <w:instrText xml:space="preserve"> PAGEREF _Toc32105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38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_Toc23938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45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_Toc21245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86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_Toc9386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04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_Toc32504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345" w:history="1">
        <w:r>
          <w:rPr>
            <w:rFonts w:ascii="仿宋" w:eastAsia="仿宋" w:hAnsi="仿宋" w:cs="仿宋" w:hint="eastAsia"/>
            <w:lang w:eastAsia="zh-CN"/>
          </w:rPr>
          <w:t>十九、知识产权管理与保护</w:t>
        </w:r>
        <w:r>
          <w:tab/>
        </w:r>
        <w:r>
          <w:fldChar w:fldCharType="begin"/>
        </w:r>
        <w:r>
          <w:instrText xml:space="preserve"> PAGEREF _Toc4345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9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_Toc2919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16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_Toc4416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4664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有效管理和开展项目工作，本项目建设方案提供了详尽的计划和实施流程。本方案涵盖了项目的目标、所需资源、风险评估和应对措施，并明确了项目组织和责任分工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7971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0269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TOUCHPANEL检测系统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TOUCHPANEL检测系统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TOUCHPANEL检测系统项目将积极采用可持续材料，如再生塑料和生物降解材料，以减少对环境的影响。项目还将推行废物减量和回收计划，例如通过再利用工业废料或建立回收系统。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TOUCHPANEL检测系统项目还将参与当地的环保活动和计划，如资助当地的环境保护项目或与社区合作进行环保宣传活动。通过这些活动，项目不仅能够提高自身的环境表现，还能在当地社区中树立积极的环保形象。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895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TOUCHPANEL检测系统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TOUCHPANEL检测系统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TOUCHPANEL检测系统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32614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TOUCHPANEL检测系统项目将采用绿色屋顶和生态墙等环境友好型建筑设计，这些设计不仅有助于改善空气质量，还能为城市野生动植物提供栖息地。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TOUCHPANEL检测系统项目将建立高效的废水处理系统，确保所有工业废水在排放前都经过适当处理，达到或超过环保标准。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TOUCHPANEL检测系统项目将致力于使用清洁能源，如太阳能和风能，减少对化石燃料的依赖。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TOUCHPANEL检测系统项目将举办环保教育研讨会，向员工和当地社区普及环保知识，提升对环境保护重要性的认识。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32590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在TOUCHPANEL检测系统项目启动前，将进行一系列深入的地质调查，包括钻探和土壤取样，以深入了解项目区域的地层结构和土壤组成。特别是对于土壤的承载能力和地下水位的深度进行详细评估。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TOUCHPANEL检测系统项目将通过地下水位监测系统定期检测水位变化，以预测和预防由高地下水位可能引起的地基问题。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TOUCHPANEL检测系统项目将进行详尽的水文和地形分析，以识别可能的洪水和泥石流风险区。基于这些分析，项目将设计防洪设施，如提高地基、构建防洪墙和排水沟。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TOUCHPANEL检测系统项目还将考虑建设排水系统，以减少地表水对土壤稳定性的影响。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完成初始的地质风险评估后，TOUCHPANEL检测系统项目将安装长期地质监测设备，如倾斜仪、裂缝计和地下水位计，以持续监测地质条件的变化。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2942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TOUCHPANEL检测系统项目将通过这些措施来适应和尊重特殊环境条件，确保项目的可持续发展，同时减少对环境的负面影响。这不仅有助于保护自然和文化遗产，还能提升项目在社会责任方面的表现和形象。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8679"/>
      <w:r>
        <w:rPr>
          <w:rFonts w:ascii="仿宋" w:eastAsia="仿宋" w:hAnsi="仿宋" w:cs="仿宋" w:hint="eastAsia"/>
          <w:sz w:val="28"/>
          <w:lang w:eastAsia="zh-CN"/>
        </w:rPr>
        <w:t>二、TOUCHPANEL检测系统项目概论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20914"/>
      <w:r>
        <w:rPr>
          <w:rFonts w:ascii="仿宋" w:eastAsia="仿宋" w:hAnsi="仿宋" w:cs="仿宋" w:hint="eastAsia"/>
          <w:lang w:eastAsia="zh-CN"/>
        </w:rPr>
        <w:t>(一)、项目申报单位概况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项目单位名称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TOUCHPANEL检测系统项目的申报单位是“XXX实业发展公司”，这是一家在其所处行业内备受尊敬的企业。公司自成立以来，通过其在TOUCHPANEL检测系统项目中表现出的创新精神和卓越执行力，在市场上赢得了显著的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法定代表人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该公司的法定代表人秦XX，在TOUCHPANEL检测系统项目及其他多个行业领域中都有着显著的贡献。秦XX以其出色的领导才能和敏锐的商业洞察力，带领公司在TOUCHPANEL检测系统项目等多个领域实现了持续的成长和成功。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项目单位简介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实业发展公司，成立于[具体年份]，是TOUCHPANEL检测系统项目的重要合作伙伴。公司专注于[行业名称]领域，以创新作为驱动力，不断推动技术进步和市场扩张。在TOUCHPANEL检测系统项目中，公司通过其深厚的行业知识和经验，展示了其作为行业领导者的实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项目单位经营情况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经营方面，XXX实业发展公司在TOUCHPANEL检测系统项目中展现了强劲的增长和稳定的财务表现。公司通过有效的策略，在TOUCHPANEL检测系统项目中扩大了其市场份额并增强了盈利能力。同时，公司积极承担社会责任，参与各类社会公益项目，增强了其在TOUCHPANEL检测系统项目中的品牌形象和社会影响力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15725"/>
      <w:r>
        <w:rPr>
          <w:rFonts w:ascii="仿宋" w:eastAsia="仿宋" w:hAnsi="仿宋" w:cs="仿宋" w:hint="eastAsia"/>
          <w:sz w:val="28"/>
          <w:lang w:eastAsia="zh-CN"/>
        </w:rPr>
        <w:t>(二)、项目概况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项目名称及承办单位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项目名称：XXX项目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承办单位：xxx 实业发展公司，一家在[特定行业或领域]领域拥有丰富经验的企业，以其创新能力和市场影响力而闻名。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项目建设地点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https://d.book118.com/178032101104006034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TOUCHPANEL检测系统项目可行性建设方案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TOUCHPANEL检测系统项目可行性建设方案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TOUCHPANEL检测系统项目可行性建设方案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TOUCHPANEL检测系统项目可行性建设方案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TOUCHPANEL检测系统项目可行性建设方案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TOUCHPANEL检测系统项目可行性建设方案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TOUCHPANEL检测系统项目可行性建设方案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TOUCHPANEL检测系统项目可行性建设方案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TOUCHPANEL检测系统项目可行性建设方案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TOUCHPANEL检测系统项目可行性建设方案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TOUCHPANEL检测系统项目可行性建设方案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TOUCHPANEL检测系统项目可行性建设方案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32A6AF5"/>
    <w:rsid w:val="032A6AF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178032101104006034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2024-02-02T20:39:00Z</dcterms:created>
  <dcterms:modified xsi:type="dcterms:W3CDTF">2024-02-02T20:40:10Z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1305317CD91540FBB1F753ABE3C94ACD_11</vt:lpwstr>
  </property>
  <property fmtid="{D5CDD505-2E9C-101B-9397-08002B2CF9AE}" pid="3" name="KSOProductBuildVer">
    <vt:lpwstr>2052-12.1.0.16250</vt:lpwstr>
  </property>
</Properties>
</file>