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59" w:history="1">
        <w:r>
          <w:rPr>
            <w:rFonts w:ascii="仿宋" w:eastAsia="仿宋" w:hAnsi="仿宋" w:cs="仿宋" w:hint="eastAsia"/>
            <w:lang w:eastAsia="zh-CN"/>
          </w:rPr>
          <w:t>概论</w:t>
        </w:r>
        <w:r>
          <w:tab/>
        </w:r>
        <w:r>
          <w:fldChar w:fldCharType="begin"/>
        </w:r>
        <w:r>
          <w:instrText xml:space="preserve"> PAGEREF _Toc10259 \h </w:instrText>
        </w:r>
        <w:r>
          <w:fldChar w:fldCharType="separate"/>
        </w:r>
        <w:r>
          <w:t>3</w:t>
        </w:r>
        <w:r>
          <w:fldChar w:fldCharType="end"/>
        </w:r>
      </w:hyperlink>
    </w:p>
    <w:p>
      <w:pPr>
        <w:pStyle w:val="TOC1"/>
        <w:tabs>
          <w:tab w:val="right" w:leader="dot" w:pos="8306"/>
        </w:tabs>
      </w:pPr>
      <w:hyperlink w:anchor="_Toc22356" w:history="1">
        <w:r>
          <w:rPr>
            <w:rFonts w:ascii="仿宋" w:eastAsia="仿宋" w:hAnsi="仿宋" w:cs="仿宋" w:hint="eastAsia"/>
            <w:lang w:eastAsia="zh-CN"/>
          </w:rPr>
          <w:t>一、焦煤项目绩效评估</w:t>
        </w:r>
        <w:r>
          <w:tab/>
        </w:r>
        <w:r>
          <w:fldChar w:fldCharType="begin"/>
        </w:r>
        <w:r>
          <w:instrText xml:space="preserve"> PAGEREF _Toc22356 \h </w:instrText>
        </w:r>
        <w:r>
          <w:fldChar w:fldCharType="separate"/>
        </w:r>
        <w:r>
          <w:t>3</w:t>
        </w:r>
        <w:r>
          <w:fldChar w:fldCharType="end"/>
        </w:r>
      </w:hyperlink>
    </w:p>
    <w:p>
      <w:pPr>
        <w:pStyle w:val="TOC2"/>
        <w:tabs>
          <w:tab w:val="right" w:leader="dot" w:pos="8306"/>
        </w:tabs>
      </w:pPr>
      <w:hyperlink w:anchor="_Toc7040" w:history="1">
        <w:r>
          <w:rPr>
            <w:rFonts w:ascii="仿宋" w:eastAsia="仿宋" w:hAnsi="仿宋" w:cs="仿宋" w:hint="eastAsia"/>
            <w:lang w:eastAsia="zh-CN"/>
          </w:rPr>
          <w:t>(一)、绩效评估指标</w:t>
        </w:r>
        <w:r>
          <w:tab/>
        </w:r>
        <w:r>
          <w:fldChar w:fldCharType="begin"/>
        </w:r>
        <w:r>
          <w:instrText xml:space="preserve"> PAGEREF _Toc7040 \h </w:instrText>
        </w:r>
        <w:r>
          <w:fldChar w:fldCharType="separate"/>
        </w:r>
        <w:r>
          <w:t>3</w:t>
        </w:r>
        <w:r>
          <w:fldChar w:fldCharType="end"/>
        </w:r>
      </w:hyperlink>
    </w:p>
    <w:p>
      <w:pPr>
        <w:pStyle w:val="TOC2"/>
        <w:tabs>
          <w:tab w:val="right" w:leader="dot" w:pos="8306"/>
        </w:tabs>
      </w:pPr>
      <w:hyperlink w:anchor="_Toc32482" w:history="1">
        <w:r>
          <w:rPr>
            <w:rFonts w:ascii="仿宋" w:eastAsia="仿宋" w:hAnsi="仿宋" w:cs="仿宋" w:hint="eastAsia"/>
            <w:lang w:eastAsia="zh-CN"/>
          </w:rPr>
          <w:t>(二)、绩效评估方法</w:t>
        </w:r>
        <w:r>
          <w:tab/>
        </w:r>
        <w:r>
          <w:fldChar w:fldCharType="begin"/>
        </w:r>
        <w:r>
          <w:instrText xml:space="preserve"> PAGEREF _Toc32482 \h </w:instrText>
        </w:r>
        <w:r>
          <w:fldChar w:fldCharType="separate"/>
        </w:r>
        <w:r>
          <w:t>4</w:t>
        </w:r>
        <w:r>
          <w:fldChar w:fldCharType="end"/>
        </w:r>
      </w:hyperlink>
    </w:p>
    <w:p>
      <w:pPr>
        <w:pStyle w:val="TOC2"/>
        <w:tabs>
          <w:tab w:val="right" w:leader="dot" w:pos="8306"/>
        </w:tabs>
      </w:pPr>
      <w:hyperlink w:anchor="_Toc5112" w:history="1">
        <w:r>
          <w:rPr>
            <w:rFonts w:ascii="仿宋" w:eastAsia="仿宋" w:hAnsi="仿宋" w:cs="仿宋" w:hint="eastAsia"/>
            <w:lang w:eastAsia="zh-CN"/>
          </w:rPr>
          <w:t>(三)、绩效评估周期</w:t>
        </w:r>
        <w:r>
          <w:tab/>
        </w:r>
        <w:r>
          <w:fldChar w:fldCharType="begin"/>
        </w:r>
        <w:r>
          <w:instrText xml:space="preserve"> PAGEREF _Toc5112 \h </w:instrText>
        </w:r>
        <w:r>
          <w:fldChar w:fldCharType="separate"/>
        </w:r>
        <w:r>
          <w:t>5</w:t>
        </w:r>
        <w:r>
          <w:fldChar w:fldCharType="end"/>
        </w:r>
      </w:hyperlink>
    </w:p>
    <w:p>
      <w:pPr>
        <w:pStyle w:val="TOC1"/>
        <w:tabs>
          <w:tab w:val="right" w:leader="dot" w:pos="8306"/>
        </w:tabs>
      </w:pPr>
      <w:hyperlink w:anchor="_Toc27188" w:history="1">
        <w:r>
          <w:rPr>
            <w:rFonts w:ascii="仿宋" w:eastAsia="仿宋" w:hAnsi="仿宋" w:cs="仿宋" w:hint="eastAsia"/>
            <w:lang w:eastAsia="zh-CN"/>
          </w:rPr>
          <w:t>二、焦煤项目建设背景及必要性分析</w:t>
        </w:r>
        <w:r>
          <w:tab/>
        </w:r>
        <w:r>
          <w:fldChar w:fldCharType="begin"/>
        </w:r>
        <w:r>
          <w:instrText xml:space="preserve"> PAGEREF _Toc27188 \h </w:instrText>
        </w:r>
        <w:r>
          <w:fldChar w:fldCharType="separate"/>
        </w:r>
        <w:r>
          <w:t>6</w:t>
        </w:r>
        <w:r>
          <w:fldChar w:fldCharType="end"/>
        </w:r>
      </w:hyperlink>
    </w:p>
    <w:p>
      <w:pPr>
        <w:pStyle w:val="TOC2"/>
        <w:tabs>
          <w:tab w:val="right" w:leader="dot" w:pos="8306"/>
        </w:tabs>
      </w:pPr>
      <w:hyperlink w:anchor="_Toc28019" w:history="1">
        <w:r>
          <w:rPr>
            <w:rFonts w:ascii="仿宋" w:eastAsia="仿宋" w:hAnsi="仿宋" w:cs="仿宋" w:hint="eastAsia"/>
            <w:lang w:eastAsia="zh-CN"/>
          </w:rPr>
          <w:t>(一)、焦煤项目背景分析</w:t>
        </w:r>
        <w:r>
          <w:tab/>
        </w:r>
        <w:r>
          <w:fldChar w:fldCharType="begin"/>
        </w:r>
        <w:r>
          <w:instrText xml:space="preserve"> PAGEREF _Toc28019 \h </w:instrText>
        </w:r>
        <w:r>
          <w:fldChar w:fldCharType="separate"/>
        </w:r>
        <w:r>
          <w:t>6</w:t>
        </w:r>
        <w:r>
          <w:fldChar w:fldCharType="end"/>
        </w:r>
      </w:hyperlink>
    </w:p>
    <w:p>
      <w:pPr>
        <w:pStyle w:val="TOC2"/>
        <w:tabs>
          <w:tab w:val="right" w:leader="dot" w:pos="8306"/>
        </w:tabs>
      </w:pPr>
      <w:hyperlink w:anchor="_Toc16012" w:history="1">
        <w:r>
          <w:rPr>
            <w:rFonts w:ascii="仿宋" w:eastAsia="仿宋" w:hAnsi="仿宋" w:cs="仿宋" w:hint="eastAsia"/>
            <w:lang w:eastAsia="zh-CN"/>
          </w:rPr>
          <w:t>(二)、焦煤项目建设必要性分析</w:t>
        </w:r>
        <w:r>
          <w:tab/>
        </w:r>
        <w:r>
          <w:fldChar w:fldCharType="begin"/>
        </w:r>
        <w:r>
          <w:instrText xml:space="preserve"> PAGEREF _Toc16012 \h </w:instrText>
        </w:r>
        <w:r>
          <w:fldChar w:fldCharType="separate"/>
        </w:r>
        <w:r>
          <w:t>8</w:t>
        </w:r>
        <w:r>
          <w:fldChar w:fldCharType="end"/>
        </w:r>
      </w:hyperlink>
    </w:p>
    <w:p>
      <w:pPr>
        <w:pStyle w:val="TOC1"/>
        <w:tabs>
          <w:tab w:val="right" w:leader="dot" w:pos="8306"/>
        </w:tabs>
      </w:pPr>
      <w:hyperlink w:anchor="_Toc13488" w:history="1">
        <w:r>
          <w:rPr>
            <w:rFonts w:ascii="仿宋" w:eastAsia="仿宋" w:hAnsi="仿宋" w:cs="仿宋" w:hint="eastAsia"/>
            <w:lang w:eastAsia="zh-CN"/>
          </w:rPr>
          <w:t>三、焦煤项目概论</w:t>
        </w:r>
        <w:r>
          <w:tab/>
        </w:r>
        <w:r>
          <w:fldChar w:fldCharType="begin"/>
        </w:r>
        <w:r>
          <w:instrText xml:space="preserve"> PAGEREF _Toc13488 \h </w:instrText>
        </w:r>
        <w:r>
          <w:fldChar w:fldCharType="separate"/>
        </w:r>
        <w:r>
          <w:t>9</w:t>
        </w:r>
        <w:r>
          <w:fldChar w:fldCharType="end"/>
        </w:r>
      </w:hyperlink>
    </w:p>
    <w:p>
      <w:pPr>
        <w:pStyle w:val="TOC2"/>
        <w:tabs>
          <w:tab w:val="right" w:leader="dot" w:pos="8306"/>
        </w:tabs>
      </w:pPr>
      <w:hyperlink w:anchor="_Toc26665" w:history="1">
        <w:r>
          <w:rPr>
            <w:rFonts w:ascii="仿宋" w:eastAsia="仿宋" w:hAnsi="仿宋" w:cs="仿宋" w:hint="eastAsia"/>
            <w:lang w:eastAsia="zh-CN"/>
          </w:rPr>
          <w:t>(一)、焦煤项目概况</w:t>
        </w:r>
        <w:r>
          <w:tab/>
        </w:r>
        <w:r>
          <w:fldChar w:fldCharType="begin"/>
        </w:r>
        <w:r>
          <w:instrText xml:space="preserve"> PAGEREF _Toc26665 \h </w:instrText>
        </w:r>
        <w:r>
          <w:fldChar w:fldCharType="separate"/>
        </w:r>
        <w:r>
          <w:t>9</w:t>
        </w:r>
        <w:r>
          <w:fldChar w:fldCharType="end"/>
        </w:r>
      </w:hyperlink>
    </w:p>
    <w:p>
      <w:pPr>
        <w:pStyle w:val="TOC2"/>
        <w:tabs>
          <w:tab w:val="right" w:leader="dot" w:pos="8306"/>
        </w:tabs>
      </w:pPr>
      <w:hyperlink w:anchor="_Toc21891" w:history="1">
        <w:r>
          <w:rPr>
            <w:rFonts w:ascii="仿宋" w:eastAsia="仿宋" w:hAnsi="仿宋" w:cs="仿宋" w:hint="eastAsia"/>
            <w:lang w:eastAsia="zh-CN"/>
          </w:rPr>
          <w:t>(二)、焦煤项目目标</w:t>
        </w:r>
        <w:r>
          <w:tab/>
        </w:r>
        <w:r>
          <w:fldChar w:fldCharType="begin"/>
        </w:r>
        <w:r>
          <w:instrText xml:space="preserve"> PAGEREF _Toc21891 \h </w:instrText>
        </w:r>
        <w:r>
          <w:fldChar w:fldCharType="separate"/>
        </w:r>
        <w:r>
          <w:t>11</w:t>
        </w:r>
        <w:r>
          <w:fldChar w:fldCharType="end"/>
        </w:r>
      </w:hyperlink>
    </w:p>
    <w:p>
      <w:pPr>
        <w:pStyle w:val="TOC2"/>
        <w:tabs>
          <w:tab w:val="right" w:leader="dot" w:pos="8306"/>
        </w:tabs>
      </w:pPr>
      <w:hyperlink w:anchor="_Toc22997" w:history="1">
        <w:r>
          <w:rPr>
            <w:rFonts w:ascii="仿宋" w:eastAsia="仿宋" w:hAnsi="仿宋" w:cs="仿宋" w:hint="eastAsia"/>
            <w:lang w:eastAsia="zh-CN"/>
          </w:rPr>
          <w:t>(三)、焦煤项目提出的理由</w:t>
        </w:r>
        <w:r>
          <w:tab/>
        </w:r>
        <w:r>
          <w:fldChar w:fldCharType="begin"/>
        </w:r>
        <w:r>
          <w:instrText xml:space="preserve"> PAGEREF _Toc22997 \h </w:instrText>
        </w:r>
        <w:r>
          <w:fldChar w:fldCharType="separate"/>
        </w:r>
        <w:r>
          <w:t>12</w:t>
        </w:r>
        <w:r>
          <w:fldChar w:fldCharType="end"/>
        </w:r>
      </w:hyperlink>
    </w:p>
    <w:p>
      <w:pPr>
        <w:pStyle w:val="TOC2"/>
        <w:tabs>
          <w:tab w:val="right" w:leader="dot" w:pos="8306"/>
        </w:tabs>
      </w:pPr>
      <w:hyperlink w:anchor="_Toc31918" w:history="1">
        <w:r>
          <w:rPr>
            <w:rFonts w:ascii="仿宋" w:eastAsia="仿宋" w:hAnsi="仿宋" w:cs="仿宋" w:hint="eastAsia"/>
            <w:lang w:eastAsia="zh-CN"/>
          </w:rPr>
          <w:t>(四)、焦煤项目意义</w:t>
        </w:r>
        <w:r>
          <w:tab/>
        </w:r>
        <w:r>
          <w:fldChar w:fldCharType="begin"/>
        </w:r>
        <w:r>
          <w:instrText xml:space="preserve"> PAGEREF _Toc31918 \h </w:instrText>
        </w:r>
        <w:r>
          <w:fldChar w:fldCharType="separate"/>
        </w:r>
        <w:r>
          <w:t>13</w:t>
        </w:r>
        <w:r>
          <w:fldChar w:fldCharType="end"/>
        </w:r>
      </w:hyperlink>
    </w:p>
    <w:p>
      <w:pPr>
        <w:pStyle w:val="TOC2"/>
        <w:tabs>
          <w:tab w:val="right" w:leader="dot" w:pos="8306"/>
        </w:tabs>
      </w:pPr>
      <w:hyperlink w:anchor="_Toc1510" w:history="1">
        <w:r>
          <w:rPr>
            <w:rFonts w:ascii="仿宋" w:eastAsia="仿宋" w:hAnsi="仿宋" w:cs="仿宋" w:hint="eastAsia"/>
            <w:lang w:eastAsia="zh-CN"/>
          </w:rPr>
          <w:t>(五)、焦煤项目背景</w:t>
        </w:r>
        <w:r>
          <w:tab/>
        </w:r>
        <w:r>
          <w:fldChar w:fldCharType="begin"/>
        </w:r>
        <w:r>
          <w:instrText xml:space="preserve"> PAGEREF _Toc1510 \h </w:instrText>
        </w:r>
        <w:r>
          <w:fldChar w:fldCharType="separate"/>
        </w:r>
        <w:r>
          <w:t>14</w:t>
        </w:r>
        <w:r>
          <w:fldChar w:fldCharType="end"/>
        </w:r>
      </w:hyperlink>
    </w:p>
    <w:p>
      <w:pPr>
        <w:pStyle w:val="TOC1"/>
        <w:tabs>
          <w:tab w:val="right" w:leader="dot" w:pos="8306"/>
        </w:tabs>
      </w:pPr>
      <w:hyperlink w:anchor="_Toc20834" w:history="1">
        <w:r>
          <w:rPr>
            <w:rFonts w:ascii="仿宋" w:eastAsia="仿宋" w:hAnsi="仿宋" w:cs="仿宋" w:hint="eastAsia"/>
            <w:lang w:eastAsia="zh-CN"/>
          </w:rPr>
          <w:t>四、焦煤项目文档管理</w:t>
        </w:r>
        <w:r>
          <w:tab/>
        </w:r>
        <w:r>
          <w:fldChar w:fldCharType="begin"/>
        </w:r>
        <w:r>
          <w:instrText xml:space="preserve"> PAGEREF _Toc20834 \h </w:instrText>
        </w:r>
        <w:r>
          <w:fldChar w:fldCharType="separate"/>
        </w:r>
        <w:r>
          <w:t>15</w:t>
        </w:r>
        <w:r>
          <w:fldChar w:fldCharType="end"/>
        </w:r>
      </w:hyperlink>
    </w:p>
    <w:p>
      <w:pPr>
        <w:pStyle w:val="TOC2"/>
        <w:tabs>
          <w:tab w:val="right" w:leader="dot" w:pos="8306"/>
        </w:tabs>
      </w:pPr>
      <w:hyperlink w:anchor="_Toc17462" w:history="1">
        <w:r>
          <w:rPr>
            <w:rFonts w:ascii="仿宋" w:eastAsia="仿宋" w:hAnsi="仿宋" w:cs="仿宋" w:hint="eastAsia"/>
            <w:lang w:eastAsia="zh-CN"/>
          </w:rPr>
          <w:t>(一)、文档编制与审查</w:t>
        </w:r>
        <w:r>
          <w:tab/>
        </w:r>
        <w:r>
          <w:fldChar w:fldCharType="begin"/>
        </w:r>
        <w:r>
          <w:instrText xml:space="preserve"> PAGEREF _Toc17462 \h </w:instrText>
        </w:r>
        <w:r>
          <w:fldChar w:fldCharType="separate"/>
        </w:r>
        <w:r>
          <w:t>15</w:t>
        </w:r>
        <w:r>
          <w:fldChar w:fldCharType="end"/>
        </w:r>
      </w:hyperlink>
    </w:p>
    <w:p>
      <w:pPr>
        <w:pStyle w:val="TOC2"/>
        <w:tabs>
          <w:tab w:val="right" w:leader="dot" w:pos="8306"/>
        </w:tabs>
      </w:pPr>
      <w:hyperlink w:anchor="_Toc3029" w:history="1">
        <w:r>
          <w:rPr>
            <w:rFonts w:ascii="仿宋" w:eastAsia="仿宋" w:hAnsi="仿宋" w:cs="仿宋" w:hint="eastAsia"/>
            <w:lang w:eastAsia="zh-CN"/>
          </w:rPr>
          <w:t>(二)、文档发布与分发</w:t>
        </w:r>
        <w:r>
          <w:tab/>
        </w:r>
        <w:r>
          <w:fldChar w:fldCharType="begin"/>
        </w:r>
        <w:r>
          <w:instrText xml:space="preserve"> PAGEREF _Toc3029 \h </w:instrText>
        </w:r>
        <w:r>
          <w:fldChar w:fldCharType="separate"/>
        </w:r>
        <w:r>
          <w:t>16</w:t>
        </w:r>
        <w:r>
          <w:fldChar w:fldCharType="end"/>
        </w:r>
      </w:hyperlink>
    </w:p>
    <w:p>
      <w:pPr>
        <w:pStyle w:val="TOC2"/>
        <w:tabs>
          <w:tab w:val="right" w:leader="dot" w:pos="8306"/>
        </w:tabs>
      </w:pPr>
      <w:hyperlink w:anchor="_Toc13529" w:history="1">
        <w:r>
          <w:rPr>
            <w:rFonts w:ascii="仿宋" w:eastAsia="仿宋" w:hAnsi="仿宋" w:cs="仿宋" w:hint="eastAsia"/>
            <w:lang w:eastAsia="zh-CN"/>
          </w:rPr>
          <w:t>(三)、文档存档与归档</w:t>
        </w:r>
        <w:r>
          <w:tab/>
        </w:r>
        <w:r>
          <w:fldChar w:fldCharType="begin"/>
        </w:r>
        <w:r>
          <w:instrText xml:space="preserve"> PAGEREF _Toc13529 \h </w:instrText>
        </w:r>
        <w:r>
          <w:fldChar w:fldCharType="separate"/>
        </w:r>
        <w:r>
          <w:t>17</w:t>
        </w:r>
        <w:r>
          <w:fldChar w:fldCharType="end"/>
        </w:r>
      </w:hyperlink>
    </w:p>
    <w:p>
      <w:pPr>
        <w:pStyle w:val="TOC1"/>
        <w:tabs>
          <w:tab w:val="right" w:leader="dot" w:pos="8306"/>
        </w:tabs>
      </w:pPr>
      <w:hyperlink w:anchor="_Toc22937" w:history="1">
        <w:r>
          <w:rPr>
            <w:rFonts w:ascii="仿宋" w:eastAsia="仿宋" w:hAnsi="仿宋" w:cs="仿宋" w:hint="eastAsia"/>
            <w:lang w:eastAsia="zh-CN"/>
          </w:rPr>
          <w:t>五、工艺说明</w:t>
        </w:r>
        <w:r>
          <w:tab/>
        </w:r>
        <w:r>
          <w:fldChar w:fldCharType="begin"/>
        </w:r>
        <w:r>
          <w:instrText xml:space="preserve"> PAGEREF _Toc22937 \h </w:instrText>
        </w:r>
        <w:r>
          <w:fldChar w:fldCharType="separate"/>
        </w:r>
        <w:r>
          <w:t>18</w:t>
        </w:r>
        <w:r>
          <w:fldChar w:fldCharType="end"/>
        </w:r>
      </w:hyperlink>
    </w:p>
    <w:p>
      <w:pPr>
        <w:pStyle w:val="TOC2"/>
        <w:tabs>
          <w:tab w:val="right" w:leader="dot" w:pos="8306"/>
        </w:tabs>
      </w:pPr>
      <w:hyperlink w:anchor="_Toc28067" w:history="1">
        <w:r>
          <w:rPr>
            <w:rFonts w:ascii="仿宋" w:eastAsia="仿宋" w:hAnsi="仿宋" w:cs="仿宋" w:hint="eastAsia"/>
            <w:lang w:eastAsia="zh-CN"/>
          </w:rPr>
          <w:t>(一)、技术管理特点</w:t>
        </w:r>
        <w:r>
          <w:tab/>
        </w:r>
        <w:r>
          <w:fldChar w:fldCharType="begin"/>
        </w:r>
        <w:r>
          <w:instrText xml:space="preserve"> PAGEREF _Toc28067 \h </w:instrText>
        </w:r>
        <w:r>
          <w:fldChar w:fldCharType="separate"/>
        </w:r>
        <w:r>
          <w:t>18</w:t>
        </w:r>
        <w:r>
          <w:fldChar w:fldCharType="end"/>
        </w:r>
      </w:hyperlink>
    </w:p>
    <w:p>
      <w:pPr>
        <w:pStyle w:val="TOC2"/>
        <w:tabs>
          <w:tab w:val="right" w:leader="dot" w:pos="8306"/>
        </w:tabs>
      </w:pPr>
      <w:hyperlink w:anchor="_Toc17813" w:history="1">
        <w:r>
          <w:rPr>
            <w:rFonts w:ascii="仿宋" w:eastAsia="仿宋" w:hAnsi="仿宋" w:cs="仿宋" w:hint="eastAsia"/>
            <w:lang w:eastAsia="zh-CN"/>
          </w:rPr>
          <w:t>(二)、焦煤项目工艺技术设计方案</w:t>
        </w:r>
        <w:r>
          <w:tab/>
        </w:r>
        <w:r>
          <w:fldChar w:fldCharType="begin"/>
        </w:r>
        <w:r>
          <w:instrText xml:space="preserve"> PAGEREF _Toc17813 \h </w:instrText>
        </w:r>
        <w:r>
          <w:fldChar w:fldCharType="separate"/>
        </w:r>
        <w:r>
          <w:t>19</w:t>
        </w:r>
        <w:r>
          <w:fldChar w:fldCharType="end"/>
        </w:r>
      </w:hyperlink>
    </w:p>
    <w:p>
      <w:pPr>
        <w:pStyle w:val="TOC2"/>
        <w:tabs>
          <w:tab w:val="right" w:leader="dot" w:pos="8306"/>
        </w:tabs>
      </w:pPr>
      <w:hyperlink w:anchor="_Toc28859" w:history="1">
        <w:r>
          <w:rPr>
            <w:rFonts w:ascii="仿宋" w:eastAsia="仿宋" w:hAnsi="仿宋" w:cs="仿宋" w:hint="eastAsia"/>
            <w:lang w:eastAsia="zh-CN"/>
          </w:rPr>
          <w:t>(三)、设备选型方案</w:t>
        </w:r>
        <w:r>
          <w:tab/>
        </w:r>
        <w:r>
          <w:fldChar w:fldCharType="begin"/>
        </w:r>
        <w:r>
          <w:instrText xml:space="preserve"> PAGEREF _Toc28859 \h </w:instrText>
        </w:r>
        <w:r>
          <w:fldChar w:fldCharType="separate"/>
        </w:r>
        <w:r>
          <w:t>21</w:t>
        </w:r>
        <w:r>
          <w:fldChar w:fldCharType="end"/>
        </w:r>
      </w:hyperlink>
    </w:p>
    <w:p>
      <w:pPr>
        <w:pStyle w:val="TOC1"/>
        <w:tabs>
          <w:tab w:val="right" w:leader="dot" w:pos="8306"/>
        </w:tabs>
      </w:pPr>
      <w:hyperlink w:anchor="_Toc18636" w:history="1">
        <w:r>
          <w:rPr>
            <w:rFonts w:ascii="仿宋" w:eastAsia="仿宋" w:hAnsi="仿宋" w:cs="仿宋" w:hint="eastAsia"/>
            <w:lang w:eastAsia="zh-CN"/>
          </w:rPr>
          <w:t>六、焦煤项目危机管理</w:t>
        </w:r>
        <w:r>
          <w:tab/>
        </w:r>
        <w:r>
          <w:fldChar w:fldCharType="begin"/>
        </w:r>
        <w:r>
          <w:instrText xml:space="preserve"> PAGEREF _Toc18636 \h </w:instrText>
        </w:r>
        <w:r>
          <w:fldChar w:fldCharType="separate"/>
        </w:r>
        <w:r>
          <w:t>22</w:t>
        </w:r>
        <w:r>
          <w:fldChar w:fldCharType="end"/>
        </w:r>
      </w:hyperlink>
    </w:p>
    <w:p>
      <w:pPr>
        <w:pStyle w:val="TOC2"/>
        <w:tabs>
          <w:tab w:val="right" w:leader="dot" w:pos="8306"/>
        </w:tabs>
      </w:pPr>
      <w:hyperlink w:anchor="_Toc7361" w:history="1">
        <w:r>
          <w:rPr>
            <w:rFonts w:ascii="仿宋" w:eastAsia="仿宋" w:hAnsi="仿宋" w:cs="仿宋" w:hint="eastAsia"/>
            <w:lang w:eastAsia="zh-CN"/>
          </w:rPr>
          <w:t>(一)、危机预警与识别</w:t>
        </w:r>
        <w:r>
          <w:tab/>
        </w:r>
        <w:r>
          <w:fldChar w:fldCharType="begin"/>
        </w:r>
        <w:r>
          <w:instrText xml:space="preserve"> PAGEREF _Toc7361 \h </w:instrText>
        </w:r>
        <w:r>
          <w:fldChar w:fldCharType="separate"/>
        </w:r>
        <w:r>
          <w:t>22</w:t>
        </w:r>
        <w:r>
          <w:fldChar w:fldCharType="end"/>
        </w:r>
      </w:hyperlink>
    </w:p>
    <w:p>
      <w:pPr>
        <w:pStyle w:val="TOC2"/>
        <w:tabs>
          <w:tab w:val="right" w:leader="dot" w:pos="8306"/>
        </w:tabs>
      </w:pPr>
      <w:hyperlink w:anchor="_Toc4695" w:history="1">
        <w:r>
          <w:rPr>
            <w:rFonts w:ascii="仿宋" w:eastAsia="仿宋" w:hAnsi="仿宋" w:cs="仿宋" w:hint="eastAsia"/>
            <w:lang w:eastAsia="zh-CN"/>
          </w:rPr>
          <w:t>(二)、危机应对与恢复</w:t>
        </w:r>
        <w:r>
          <w:tab/>
        </w:r>
        <w:r>
          <w:fldChar w:fldCharType="begin"/>
        </w:r>
        <w:r>
          <w:instrText xml:space="preserve"> PAGEREF _Toc4695 \h </w:instrText>
        </w:r>
        <w:r>
          <w:fldChar w:fldCharType="separate"/>
        </w:r>
        <w:r>
          <w:t>23</w:t>
        </w:r>
        <w:r>
          <w:fldChar w:fldCharType="end"/>
        </w:r>
      </w:hyperlink>
    </w:p>
    <w:p>
      <w:pPr>
        <w:pStyle w:val="TOC1"/>
        <w:tabs>
          <w:tab w:val="right" w:leader="dot" w:pos="8306"/>
        </w:tabs>
      </w:pPr>
      <w:hyperlink w:anchor="_Toc2917" w:history="1">
        <w:r>
          <w:rPr>
            <w:rFonts w:ascii="仿宋" w:eastAsia="仿宋" w:hAnsi="仿宋" w:cs="仿宋" w:hint="eastAsia"/>
            <w:lang w:eastAsia="zh-CN"/>
          </w:rPr>
          <w:t>七、焦煤项目计划安排</w:t>
        </w:r>
        <w:r>
          <w:tab/>
        </w:r>
        <w:r>
          <w:fldChar w:fldCharType="begin"/>
        </w:r>
        <w:r>
          <w:instrText xml:space="preserve"> PAGEREF _Toc2917 \h </w:instrText>
        </w:r>
        <w:r>
          <w:fldChar w:fldCharType="separate"/>
        </w:r>
        <w:r>
          <w:t>24</w:t>
        </w:r>
        <w:r>
          <w:fldChar w:fldCharType="end"/>
        </w:r>
      </w:hyperlink>
    </w:p>
    <w:p>
      <w:pPr>
        <w:pStyle w:val="TOC2"/>
        <w:tabs>
          <w:tab w:val="right" w:leader="dot" w:pos="8306"/>
        </w:tabs>
      </w:pPr>
      <w:hyperlink w:anchor="_Toc18495" w:history="1">
        <w:r>
          <w:rPr>
            <w:rFonts w:ascii="仿宋" w:eastAsia="仿宋" w:hAnsi="仿宋" w:cs="仿宋" w:hint="eastAsia"/>
            <w:lang w:eastAsia="zh-CN"/>
          </w:rPr>
          <w:t>(一)、建设周期</w:t>
        </w:r>
        <w:r>
          <w:tab/>
        </w:r>
        <w:r>
          <w:fldChar w:fldCharType="begin"/>
        </w:r>
        <w:r>
          <w:instrText xml:space="preserve"> PAGEREF _Toc18495 \h </w:instrText>
        </w:r>
        <w:r>
          <w:fldChar w:fldCharType="separate"/>
        </w:r>
        <w:r>
          <w:t>24</w:t>
        </w:r>
        <w:r>
          <w:fldChar w:fldCharType="end"/>
        </w:r>
      </w:hyperlink>
    </w:p>
    <w:p>
      <w:pPr>
        <w:pStyle w:val="TOC2"/>
        <w:tabs>
          <w:tab w:val="right" w:leader="dot" w:pos="8306"/>
        </w:tabs>
      </w:pPr>
      <w:hyperlink w:anchor="_Toc14676" w:history="1">
        <w:r>
          <w:rPr>
            <w:rFonts w:ascii="仿宋" w:eastAsia="仿宋" w:hAnsi="仿宋" w:cs="仿宋" w:hint="eastAsia"/>
            <w:lang w:eastAsia="zh-CN"/>
          </w:rPr>
          <w:t>(二)、建设进度</w:t>
        </w:r>
        <w:r>
          <w:tab/>
        </w:r>
        <w:r>
          <w:fldChar w:fldCharType="begin"/>
        </w:r>
        <w:r>
          <w:instrText xml:space="preserve"> PAGEREF _Toc14676 \h </w:instrText>
        </w:r>
        <w:r>
          <w:fldChar w:fldCharType="separate"/>
        </w:r>
        <w:r>
          <w:t>25</w:t>
        </w:r>
        <w:r>
          <w:fldChar w:fldCharType="end"/>
        </w:r>
      </w:hyperlink>
    </w:p>
    <w:p>
      <w:pPr>
        <w:pStyle w:val="TOC2"/>
        <w:tabs>
          <w:tab w:val="right" w:leader="dot" w:pos="8306"/>
        </w:tabs>
      </w:pPr>
      <w:hyperlink w:anchor="_Toc20507" w:history="1">
        <w:r>
          <w:rPr>
            <w:rFonts w:ascii="仿宋" w:eastAsia="仿宋" w:hAnsi="仿宋" w:cs="仿宋" w:hint="eastAsia"/>
            <w:lang w:eastAsia="zh-CN"/>
          </w:rPr>
          <w:t>(三)、进度安排注意事项</w:t>
        </w:r>
        <w:r>
          <w:tab/>
        </w:r>
        <w:r>
          <w:fldChar w:fldCharType="begin"/>
        </w:r>
        <w:r>
          <w:instrText xml:space="preserve"> PAGEREF _Toc20507 \h </w:instrText>
        </w:r>
        <w:r>
          <w:fldChar w:fldCharType="separate"/>
        </w:r>
        <w:r>
          <w:t>26</w:t>
        </w:r>
        <w:r>
          <w:fldChar w:fldCharType="end"/>
        </w:r>
      </w:hyperlink>
    </w:p>
    <w:p>
      <w:pPr>
        <w:pStyle w:val="TOC2"/>
        <w:tabs>
          <w:tab w:val="right" w:leader="dot" w:pos="8306"/>
        </w:tabs>
      </w:pPr>
      <w:hyperlink w:anchor="_Toc27365" w:history="1">
        <w:r>
          <w:rPr>
            <w:rFonts w:ascii="仿宋" w:eastAsia="仿宋" w:hAnsi="仿宋" w:cs="仿宋" w:hint="eastAsia"/>
            <w:lang w:eastAsia="zh-CN"/>
          </w:rPr>
          <w:t>(四)、人力资源配置</w:t>
        </w:r>
        <w:r>
          <w:tab/>
        </w:r>
        <w:r>
          <w:fldChar w:fldCharType="begin"/>
        </w:r>
        <w:r>
          <w:instrText xml:space="preserve"> PAGEREF _Toc27365 \h </w:instrText>
        </w:r>
        <w:r>
          <w:fldChar w:fldCharType="separate"/>
        </w:r>
        <w:r>
          <w:t>28</w:t>
        </w:r>
        <w:r>
          <w:fldChar w:fldCharType="end"/>
        </w:r>
      </w:hyperlink>
    </w:p>
    <w:p>
      <w:pPr>
        <w:pStyle w:val="TOC1"/>
        <w:tabs>
          <w:tab w:val="right" w:leader="dot" w:pos="8306"/>
        </w:tabs>
      </w:pPr>
      <w:hyperlink w:anchor="_Toc26009" w:history="1">
        <w:r>
          <w:rPr>
            <w:rFonts w:ascii="仿宋" w:eastAsia="仿宋" w:hAnsi="仿宋" w:cs="仿宋" w:hint="eastAsia"/>
            <w:lang w:eastAsia="zh-CN"/>
          </w:rPr>
          <w:t>八、焦煤项目风险管理</w:t>
        </w:r>
        <w:r>
          <w:tab/>
        </w:r>
        <w:r>
          <w:fldChar w:fldCharType="begin"/>
        </w:r>
        <w:r>
          <w:instrText xml:space="preserve"> PAGEREF _Toc26009 \h </w:instrText>
        </w:r>
        <w:r>
          <w:fldChar w:fldCharType="separate"/>
        </w:r>
        <w:r>
          <w:t>28</w:t>
        </w:r>
        <w:r>
          <w:fldChar w:fldCharType="end"/>
        </w:r>
      </w:hyperlink>
    </w:p>
    <w:p>
      <w:pPr>
        <w:pStyle w:val="TOC2"/>
        <w:tabs>
          <w:tab w:val="right" w:leader="dot" w:pos="8306"/>
        </w:tabs>
      </w:pPr>
      <w:hyperlink w:anchor="_Toc6902" w:history="1">
        <w:r>
          <w:rPr>
            <w:rFonts w:ascii="仿宋" w:eastAsia="仿宋" w:hAnsi="仿宋" w:cs="仿宋" w:hint="eastAsia"/>
            <w:lang w:eastAsia="zh-CN"/>
          </w:rPr>
          <w:t>(一)、风险识别与评估</w:t>
        </w:r>
        <w:r>
          <w:tab/>
        </w:r>
        <w:r>
          <w:fldChar w:fldCharType="begin"/>
        </w:r>
        <w:r>
          <w:instrText xml:space="preserve"> PAGEREF _Toc6902 \h </w:instrText>
        </w:r>
        <w:r>
          <w:fldChar w:fldCharType="separate"/>
        </w:r>
        <w:r>
          <w:t>28</w:t>
        </w:r>
        <w:r>
          <w:fldChar w:fldCharType="end"/>
        </w:r>
      </w:hyperlink>
    </w:p>
    <w:p>
      <w:pPr>
        <w:pStyle w:val="TOC2"/>
        <w:tabs>
          <w:tab w:val="right" w:leader="dot" w:pos="8306"/>
        </w:tabs>
      </w:pPr>
      <w:hyperlink w:anchor="_Toc13919" w:history="1">
        <w:r>
          <w:rPr>
            <w:rFonts w:ascii="仿宋" w:eastAsia="仿宋" w:hAnsi="仿宋" w:cs="仿宋" w:hint="eastAsia"/>
            <w:lang w:eastAsia="zh-CN"/>
          </w:rPr>
          <w:t>(二)、风险应对策略</w:t>
        </w:r>
        <w:r>
          <w:tab/>
        </w:r>
        <w:r>
          <w:fldChar w:fldCharType="begin"/>
        </w:r>
        <w:r>
          <w:instrText xml:space="preserve"> PAGEREF _Toc13919 \h </w:instrText>
        </w:r>
        <w:r>
          <w:fldChar w:fldCharType="separate"/>
        </w:r>
        <w:r>
          <w:t>30</w:t>
        </w:r>
        <w:r>
          <w:fldChar w:fldCharType="end"/>
        </w:r>
      </w:hyperlink>
    </w:p>
    <w:p>
      <w:pPr>
        <w:pStyle w:val="TOC2"/>
        <w:tabs>
          <w:tab w:val="right" w:leader="dot" w:pos="8306"/>
        </w:tabs>
      </w:pPr>
      <w:hyperlink w:anchor="_Toc28113" w:history="1">
        <w:r>
          <w:rPr>
            <w:rFonts w:ascii="仿宋" w:eastAsia="仿宋" w:hAnsi="仿宋" w:cs="仿宋" w:hint="eastAsia"/>
            <w:lang w:eastAsia="zh-CN"/>
          </w:rPr>
          <w:t>(三)、风险监控与控制</w:t>
        </w:r>
        <w:r>
          <w:tab/>
        </w:r>
        <w:r>
          <w:fldChar w:fldCharType="begin"/>
        </w:r>
        <w:r>
          <w:instrText xml:space="preserve"> PAGEREF _Toc28113 \h </w:instrText>
        </w:r>
        <w:r>
          <w:fldChar w:fldCharType="separate"/>
        </w:r>
        <w:r>
          <w:t>31</w:t>
        </w:r>
        <w:r>
          <w:fldChar w:fldCharType="end"/>
        </w:r>
      </w:hyperlink>
    </w:p>
    <w:p>
      <w:pPr>
        <w:pStyle w:val="TOC1"/>
        <w:tabs>
          <w:tab w:val="right" w:leader="dot" w:pos="8306"/>
        </w:tabs>
      </w:pPr>
      <w:hyperlink w:anchor="_Toc13800" w:history="1">
        <w:r>
          <w:rPr>
            <w:rFonts w:ascii="仿宋" w:eastAsia="仿宋" w:hAnsi="仿宋" w:cs="仿宋" w:hint="eastAsia"/>
            <w:lang w:eastAsia="zh-CN"/>
          </w:rPr>
          <w:t>九、焦煤项目社会影响</w:t>
        </w:r>
        <w:r>
          <w:tab/>
        </w:r>
        <w:r>
          <w:fldChar w:fldCharType="begin"/>
        </w:r>
        <w:r>
          <w:instrText xml:space="preserve"> PAGEREF _Toc13800 \h </w:instrText>
        </w:r>
        <w:r>
          <w:fldChar w:fldCharType="separate"/>
        </w:r>
        <w:r>
          <w:t>32</w:t>
        </w:r>
        <w:r>
          <w:fldChar w:fldCharType="end"/>
        </w:r>
      </w:hyperlink>
    </w:p>
    <w:p>
      <w:pPr>
        <w:pStyle w:val="TOC2"/>
        <w:tabs>
          <w:tab w:val="right" w:leader="dot" w:pos="8306"/>
        </w:tabs>
      </w:pPr>
      <w:hyperlink w:anchor="_Toc12303" w:history="1">
        <w:r>
          <w:rPr>
            <w:rFonts w:ascii="仿宋" w:eastAsia="仿宋" w:hAnsi="仿宋" w:cs="仿宋" w:hint="eastAsia"/>
            <w:lang w:eastAsia="zh-CN"/>
          </w:rPr>
          <w:t>(一)、社会责任与义务</w:t>
        </w:r>
        <w:r>
          <w:tab/>
        </w:r>
        <w:r>
          <w:fldChar w:fldCharType="begin"/>
        </w:r>
        <w:r>
          <w:instrText xml:space="preserve"> PAGEREF _Toc12303 \h </w:instrText>
        </w:r>
        <w:r>
          <w:fldChar w:fldCharType="separate"/>
        </w:r>
        <w:r>
          <w:t>32</w:t>
        </w:r>
        <w:r>
          <w:fldChar w:fldCharType="end"/>
        </w:r>
      </w:hyperlink>
    </w:p>
    <w:p>
      <w:pPr>
        <w:pStyle w:val="TOC2"/>
        <w:tabs>
          <w:tab w:val="right" w:leader="dot" w:pos="8306"/>
        </w:tabs>
      </w:pPr>
      <w:hyperlink w:anchor="_Toc12611" w:history="1">
        <w:r>
          <w:rPr>
            <w:rFonts w:ascii="仿宋" w:eastAsia="仿宋" w:hAnsi="仿宋" w:cs="仿宋" w:hint="eastAsia"/>
            <w:lang w:eastAsia="zh-CN"/>
          </w:rPr>
          <w:t>(二)、社会参与与沟通</w:t>
        </w:r>
        <w:r>
          <w:tab/>
        </w:r>
        <w:r>
          <w:fldChar w:fldCharType="begin"/>
        </w:r>
        <w:r>
          <w:instrText xml:space="preserve"> PAGEREF _Toc12611 \h </w:instrText>
        </w:r>
        <w:r>
          <w:fldChar w:fldCharType="separate"/>
        </w:r>
        <w:r>
          <w:t>33</w:t>
        </w:r>
        <w:r>
          <w:fldChar w:fldCharType="end"/>
        </w:r>
      </w:hyperlink>
    </w:p>
    <w:p>
      <w:pPr>
        <w:pStyle w:val="TOC1"/>
        <w:tabs>
          <w:tab w:val="right" w:leader="dot" w:pos="8306"/>
        </w:tabs>
      </w:pPr>
      <w:hyperlink w:anchor="_Toc27099" w:history="1">
        <w:r>
          <w:rPr>
            <w:rFonts w:ascii="仿宋" w:eastAsia="仿宋" w:hAnsi="仿宋" w:cs="仿宋" w:hint="eastAsia"/>
            <w:lang w:eastAsia="zh-CN"/>
          </w:rPr>
          <w:t>十、焦煤项目环境影响分析</w:t>
        </w:r>
        <w:r>
          <w:tab/>
        </w:r>
        <w:r>
          <w:fldChar w:fldCharType="begin"/>
        </w:r>
        <w:r>
          <w:instrText xml:space="preserve"> PAGEREF _Toc27099 \h </w:instrText>
        </w:r>
        <w:r>
          <w:fldChar w:fldCharType="separate"/>
        </w:r>
        <w:r>
          <w:t>34</w:t>
        </w:r>
        <w:r>
          <w:fldChar w:fldCharType="end"/>
        </w:r>
      </w:hyperlink>
    </w:p>
    <w:p>
      <w:pPr>
        <w:pStyle w:val="TOC2"/>
        <w:tabs>
          <w:tab w:val="right" w:leader="dot" w:pos="8306"/>
        </w:tabs>
      </w:pPr>
      <w:hyperlink w:anchor="_Toc10726" w:history="1">
        <w:r>
          <w:rPr>
            <w:rFonts w:ascii="仿宋" w:eastAsia="仿宋" w:hAnsi="仿宋" w:cs="仿宋" w:hint="eastAsia"/>
            <w:lang w:eastAsia="zh-CN"/>
          </w:rPr>
          <w:t>(一)、建设区域环境质量现状</w:t>
        </w:r>
        <w:r>
          <w:tab/>
        </w:r>
        <w:r>
          <w:fldChar w:fldCharType="begin"/>
        </w:r>
        <w:r>
          <w:instrText xml:space="preserve"> PAGEREF _Toc10726 \h </w:instrText>
        </w:r>
        <w:r>
          <w:fldChar w:fldCharType="separate"/>
        </w:r>
        <w:r>
          <w:t>34</w:t>
        </w:r>
        <w:r>
          <w:fldChar w:fldCharType="end"/>
        </w:r>
      </w:hyperlink>
    </w:p>
    <w:p>
      <w:pPr>
        <w:pStyle w:val="TOC2"/>
        <w:tabs>
          <w:tab w:val="right" w:leader="dot" w:pos="8306"/>
        </w:tabs>
      </w:pPr>
      <w:hyperlink w:anchor="_Toc4353" w:history="1">
        <w:r>
          <w:rPr>
            <w:rFonts w:ascii="仿宋" w:eastAsia="仿宋" w:hAnsi="仿宋" w:cs="仿宋" w:hint="eastAsia"/>
            <w:lang w:eastAsia="zh-CN"/>
          </w:rPr>
          <w:t>(二)、建设期环境保护</w:t>
        </w:r>
        <w:r>
          <w:tab/>
        </w:r>
        <w:r>
          <w:fldChar w:fldCharType="begin"/>
        </w:r>
        <w:r>
          <w:instrText xml:space="preserve"> PAGEREF _Toc4353 \h </w:instrText>
        </w:r>
        <w:r>
          <w:fldChar w:fldCharType="separate"/>
        </w:r>
        <w:r>
          <w:t>35</w:t>
        </w:r>
        <w:r>
          <w:fldChar w:fldCharType="end"/>
        </w:r>
      </w:hyperlink>
    </w:p>
    <w:p>
      <w:pPr>
        <w:pStyle w:val="TOC2"/>
        <w:tabs>
          <w:tab w:val="right" w:leader="dot" w:pos="8306"/>
        </w:tabs>
      </w:pPr>
      <w:hyperlink w:anchor="_Toc30700" w:history="1">
        <w:r>
          <w:rPr>
            <w:rFonts w:ascii="仿宋" w:eastAsia="仿宋" w:hAnsi="仿宋" w:cs="仿宋" w:hint="eastAsia"/>
            <w:lang w:eastAsia="zh-CN"/>
          </w:rPr>
          <w:t>(三)、运营期环境保护</w:t>
        </w:r>
        <w:r>
          <w:tab/>
        </w:r>
        <w:r>
          <w:fldChar w:fldCharType="begin"/>
        </w:r>
        <w:r>
          <w:instrText xml:space="preserve"> PAGEREF _Toc30700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86" w:history="1">
        <w:r>
          <w:rPr>
            <w:rFonts w:ascii="仿宋" w:eastAsia="仿宋" w:hAnsi="仿宋" w:cs="仿宋" w:hint="eastAsia"/>
            <w:lang w:eastAsia="zh-CN"/>
          </w:rPr>
          <w:t>(四)、焦煤项目建设对区域经济的影响</w:t>
        </w:r>
        <w:r>
          <w:tab/>
        </w:r>
        <w:r>
          <w:fldChar w:fldCharType="begin"/>
        </w:r>
        <w:r>
          <w:instrText xml:space="preserve"> PAGEREF _Toc30886 \h </w:instrText>
        </w:r>
        <w:r>
          <w:fldChar w:fldCharType="separate"/>
        </w:r>
        <w:r>
          <w:t>38</w:t>
        </w:r>
        <w:r>
          <w:fldChar w:fldCharType="end"/>
        </w:r>
      </w:hyperlink>
    </w:p>
    <w:p>
      <w:pPr>
        <w:pStyle w:val="TOC2"/>
        <w:tabs>
          <w:tab w:val="right" w:leader="dot" w:pos="8306"/>
        </w:tabs>
      </w:pPr>
      <w:hyperlink w:anchor="_Toc30587" w:history="1">
        <w:r>
          <w:rPr>
            <w:rFonts w:ascii="仿宋" w:eastAsia="仿宋" w:hAnsi="仿宋" w:cs="仿宋" w:hint="eastAsia"/>
            <w:lang w:eastAsia="zh-CN"/>
          </w:rPr>
          <w:t>(五)、废弃物处理</w:t>
        </w:r>
        <w:r>
          <w:tab/>
        </w:r>
        <w:r>
          <w:fldChar w:fldCharType="begin"/>
        </w:r>
        <w:r>
          <w:instrText xml:space="preserve"> PAGEREF _Toc30587 \h </w:instrText>
        </w:r>
        <w:r>
          <w:fldChar w:fldCharType="separate"/>
        </w:r>
        <w:r>
          <w:t>40</w:t>
        </w:r>
        <w:r>
          <w:fldChar w:fldCharType="end"/>
        </w:r>
      </w:hyperlink>
    </w:p>
    <w:p>
      <w:pPr>
        <w:pStyle w:val="TOC2"/>
        <w:tabs>
          <w:tab w:val="right" w:leader="dot" w:pos="8306"/>
        </w:tabs>
      </w:pPr>
      <w:hyperlink w:anchor="_Toc21411" w:history="1">
        <w:r>
          <w:rPr>
            <w:rFonts w:ascii="仿宋" w:eastAsia="仿宋" w:hAnsi="仿宋" w:cs="仿宋" w:hint="eastAsia"/>
            <w:lang w:eastAsia="zh-CN"/>
          </w:rPr>
          <w:t>(六)、特殊环境影响分析</w:t>
        </w:r>
        <w:r>
          <w:tab/>
        </w:r>
        <w:r>
          <w:fldChar w:fldCharType="begin"/>
        </w:r>
        <w:r>
          <w:instrText xml:space="preserve"> PAGEREF _Toc21411 \h </w:instrText>
        </w:r>
        <w:r>
          <w:fldChar w:fldCharType="separate"/>
        </w:r>
        <w:r>
          <w:t>41</w:t>
        </w:r>
        <w:r>
          <w:fldChar w:fldCharType="end"/>
        </w:r>
      </w:hyperlink>
    </w:p>
    <w:p>
      <w:pPr>
        <w:pStyle w:val="TOC2"/>
        <w:tabs>
          <w:tab w:val="right" w:leader="dot" w:pos="8306"/>
        </w:tabs>
      </w:pPr>
      <w:hyperlink w:anchor="_Toc25126" w:history="1">
        <w:r>
          <w:rPr>
            <w:rFonts w:ascii="仿宋" w:eastAsia="仿宋" w:hAnsi="仿宋" w:cs="仿宋" w:hint="eastAsia"/>
            <w:lang w:eastAsia="zh-CN"/>
          </w:rPr>
          <w:t>(七)、清洁生产</w:t>
        </w:r>
        <w:r>
          <w:tab/>
        </w:r>
        <w:r>
          <w:fldChar w:fldCharType="begin"/>
        </w:r>
        <w:r>
          <w:instrText xml:space="preserve"> PAGEREF _Toc25126 \h </w:instrText>
        </w:r>
        <w:r>
          <w:fldChar w:fldCharType="separate"/>
        </w:r>
        <w:r>
          <w:t>42</w:t>
        </w:r>
        <w:r>
          <w:fldChar w:fldCharType="end"/>
        </w:r>
      </w:hyperlink>
    </w:p>
    <w:p>
      <w:pPr>
        <w:pStyle w:val="TOC2"/>
        <w:tabs>
          <w:tab w:val="right" w:leader="dot" w:pos="8306"/>
        </w:tabs>
      </w:pPr>
      <w:hyperlink w:anchor="_Toc1752" w:history="1">
        <w:r>
          <w:rPr>
            <w:rFonts w:ascii="仿宋" w:eastAsia="仿宋" w:hAnsi="仿宋" w:cs="仿宋" w:hint="eastAsia"/>
            <w:lang w:eastAsia="zh-CN"/>
          </w:rPr>
          <w:t>(八)、环境保护综合评价</w:t>
        </w:r>
        <w:r>
          <w:tab/>
        </w:r>
        <w:r>
          <w:fldChar w:fldCharType="begin"/>
        </w:r>
        <w:r>
          <w:instrText xml:space="preserve"> PAGEREF _Toc1752 \h </w:instrText>
        </w:r>
        <w:r>
          <w:fldChar w:fldCharType="separate"/>
        </w:r>
        <w:r>
          <w:t>43</w:t>
        </w:r>
        <w:r>
          <w:fldChar w:fldCharType="end"/>
        </w:r>
      </w:hyperlink>
    </w:p>
    <w:p>
      <w:pPr>
        <w:pStyle w:val="TOC1"/>
        <w:tabs>
          <w:tab w:val="right" w:leader="dot" w:pos="8306"/>
        </w:tabs>
      </w:pPr>
      <w:hyperlink w:anchor="_Toc15490" w:history="1">
        <w:r>
          <w:rPr>
            <w:rFonts w:ascii="仿宋" w:eastAsia="仿宋" w:hAnsi="仿宋" w:cs="仿宋" w:hint="eastAsia"/>
            <w:lang w:eastAsia="zh-CN"/>
          </w:rPr>
          <w:t>十一、焦煤项目人力资源管理</w:t>
        </w:r>
        <w:r>
          <w:tab/>
        </w:r>
        <w:r>
          <w:fldChar w:fldCharType="begin"/>
        </w:r>
        <w:r>
          <w:instrText xml:space="preserve"> PAGEREF _Toc15490 \h </w:instrText>
        </w:r>
        <w:r>
          <w:fldChar w:fldCharType="separate"/>
        </w:r>
        <w:r>
          <w:t>44</w:t>
        </w:r>
        <w:r>
          <w:fldChar w:fldCharType="end"/>
        </w:r>
      </w:hyperlink>
    </w:p>
    <w:p>
      <w:pPr>
        <w:pStyle w:val="TOC2"/>
        <w:tabs>
          <w:tab w:val="right" w:leader="dot" w:pos="8306"/>
        </w:tabs>
      </w:pPr>
      <w:hyperlink w:anchor="_Toc13041" w:history="1">
        <w:r>
          <w:rPr>
            <w:rFonts w:ascii="仿宋" w:eastAsia="仿宋" w:hAnsi="仿宋" w:cs="仿宋" w:hint="eastAsia"/>
            <w:lang w:eastAsia="zh-CN"/>
          </w:rPr>
          <w:t>(一)、建立健全的预算管理制度</w:t>
        </w:r>
        <w:r>
          <w:tab/>
        </w:r>
        <w:r>
          <w:fldChar w:fldCharType="begin"/>
        </w:r>
        <w:r>
          <w:instrText xml:space="preserve"> PAGEREF _Toc13041 \h </w:instrText>
        </w:r>
        <w:r>
          <w:fldChar w:fldCharType="separate"/>
        </w:r>
        <w:r>
          <w:t>44</w:t>
        </w:r>
        <w:r>
          <w:fldChar w:fldCharType="end"/>
        </w:r>
      </w:hyperlink>
    </w:p>
    <w:p>
      <w:pPr>
        <w:pStyle w:val="TOC2"/>
        <w:tabs>
          <w:tab w:val="right" w:leader="dot" w:pos="8306"/>
        </w:tabs>
      </w:pPr>
      <w:hyperlink w:anchor="_Toc16717" w:history="1">
        <w:r>
          <w:rPr>
            <w:rFonts w:ascii="仿宋" w:eastAsia="仿宋" w:hAnsi="仿宋" w:cs="仿宋" w:hint="eastAsia"/>
            <w:lang w:eastAsia="zh-CN"/>
          </w:rPr>
          <w:t>(二)、加强资金流动监控</w:t>
        </w:r>
        <w:r>
          <w:tab/>
        </w:r>
        <w:r>
          <w:fldChar w:fldCharType="begin"/>
        </w:r>
        <w:r>
          <w:instrText xml:space="preserve"> PAGEREF _Toc16717 \h </w:instrText>
        </w:r>
        <w:r>
          <w:fldChar w:fldCharType="separate"/>
        </w:r>
        <w:r>
          <w:t>46</w:t>
        </w:r>
        <w:r>
          <w:fldChar w:fldCharType="end"/>
        </w:r>
      </w:hyperlink>
    </w:p>
    <w:p>
      <w:pPr>
        <w:pStyle w:val="TOC2"/>
        <w:tabs>
          <w:tab w:val="right" w:leader="dot" w:pos="8306"/>
        </w:tabs>
      </w:pPr>
      <w:hyperlink w:anchor="_Toc22897" w:history="1">
        <w:r>
          <w:rPr>
            <w:rFonts w:ascii="仿宋" w:eastAsia="仿宋" w:hAnsi="仿宋" w:cs="仿宋" w:hint="eastAsia"/>
            <w:lang w:eastAsia="zh-CN"/>
          </w:rPr>
          <w:t>(三)、制定完善的风险控制机制</w:t>
        </w:r>
        <w:r>
          <w:tab/>
        </w:r>
        <w:r>
          <w:fldChar w:fldCharType="begin"/>
        </w:r>
        <w:r>
          <w:instrText xml:space="preserve"> PAGEREF _Toc22897 \h </w:instrText>
        </w:r>
        <w:r>
          <w:fldChar w:fldCharType="separate"/>
        </w:r>
        <w:r>
          <w:t>47</w:t>
        </w:r>
        <w:r>
          <w:fldChar w:fldCharType="end"/>
        </w:r>
      </w:hyperlink>
    </w:p>
    <w:p>
      <w:pPr>
        <w:pStyle w:val="TOC2"/>
        <w:tabs>
          <w:tab w:val="right" w:leader="dot" w:pos="8306"/>
        </w:tabs>
      </w:pPr>
      <w:hyperlink w:anchor="_Toc16080" w:history="1">
        <w:r>
          <w:rPr>
            <w:rFonts w:ascii="仿宋" w:eastAsia="仿宋" w:hAnsi="仿宋" w:cs="仿宋" w:hint="eastAsia"/>
            <w:lang w:eastAsia="zh-CN"/>
          </w:rPr>
          <w:t>(四)、优化成本管理</w:t>
        </w:r>
        <w:r>
          <w:tab/>
        </w:r>
        <w:r>
          <w:fldChar w:fldCharType="begin"/>
        </w:r>
        <w:r>
          <w:instrText xml:space="preserve"> PAGEREF _Toc16080 \h </w:instrText>
        </w:r>
        <w:r>
          <w:fldChar w:fldCharType="separate"/>
        </w:r>
        <w:r>
          <w:t>48</w:t>
        </w:r>
        <w:r>
          <w:fldChar w:fldCharType="end"/>
        </w:r>
      </w:hyperlink>
    </w:p>
    <w:p>
      <w:pPr>
        <w:pStyle w:val="TOC1"/>
        <w:tabs>
          <w:tab w:val="right" w:leader="dot" w:pos="8306"/>
        </w:tabs>
      </w:pPr>
      <w:hyperlink w:anchor="_Toc24322" w:history="1">
        <w:r>
          <w:rPr>
            <w:rFonts w:ascii="仿宋" w:eastAsia="仿宋" w:hAnsi="仿宋" w:cs="仿宋" w:hint="eastAsia"/>
            <w:lang w:eastAsia="zh-CN"/>
          </w:rPr>
          <w:t>十二、焦煤项目财务管理</w:t>
        </w:r>
        <w:r>
          <w:tab/>
        </w:r>
        <w:r>
          <w:fldChar w:fldCharType="begin"/>
        </w:r>
        <w:r>
          <w:instrText xml:space="preserve"> PAGEREF _Toc24322 \h </w:instrText>
        </w:r>
        <w:r>
          <w:fldChar w:fldCharType="separate"/>
        </w:r>
        <w:r>
          <w:t>50</w:t>
        </w:r>
        <w:r>
          <w:fldChar w:fldCharType="end"/>
        </w:r>
      </w:hyperlink>
    </w:p>
    <w:p>
      <w:pPr>
        <w:pStyle w:val="TOC2"/>
        <w:tabs>
          <w:tab w:val="right" w:leader="dot" w:pos="8306"/>
        </w:tabs>
      </w:pPr>
      <w:hyperlink w:anchor="_Toc16493" w:history="1">
        <w:r>
          <w:rPr>
            <w:rFonts w:ascii="仿宋" w:eastAsia="仿宋" w:hAnsi="仿宋" w:cs="仿宋" w:hint="eastAsia"/>
            <w:lang w:eastAsia="zh-CN"/>
          </w:rPr>
          <w:t>(一)、资金需求大</w:t>
        </w:r>
        <w:r>
          <w:tab/>
        </w:r>
        <w:r>
          <w:fldChar w:fldCharType="begin"/>
        </w:r>
        <w:r>
          <w:instrText xml:space="preserve"> PAGEREF _Toc16493 \h </w:instrText>
        </w:r>
        <w:r>
          <w:fldChar w:fldCharType="separate"/>
        </w:r>
        <w:r>
          <w:t>50</w:t>
        </w:r>
        <w:r>
          <w:fldChar w:fldCharType="end"/>
        </w:r>
      </w:hyperlink>
    </w:p>
    <w:p>
      <w:pPr>
        <w:pStyle w:val="TOC2"/>
        <w:tabs>
          <w:tab w:val="right" w:leader="dot" w:pos="8306"/>
        </w:tabs>
      </w:pPr>
      <w:hyperlink w:anchor="_Toc32091" w:history="1">
        <w:r>
          <w:rPr>
            <w:rFonts w:ascii="仿宋" w:eastAsia="仿宋" w:hAnsi="仿宋" w:cs="仿宋" w:hint="eastAsia"/>
            <w:lang w:eastAsia="zh-CN"/>
          </w:rPr>
          <w:t>(二)、研发周期长</w:t>
        </w:r>
        <w:r>
          <w:tab/>
        </w:r>
        <w:r>
          <w:fldChar w:fldCharType="begin"/>
        </w:r>
        <w:r>
          <w:instrText xml:space="preserve"> PAGEREF _Toc32091 \h </w:instrText>
        </w:r>
        <w:r>
          <w:fldChar w:fldCharType="separate"/>
        </w:r>
        <w:r>
          <w:t>51</w:t>
        </w:r>
        <w:r>
          <w:fldChar w:fldCharType="end"/>
        </w:r>
      </w:hyperlink>
    </w:p>
    <w:p>
      <w:pPr>
        <w:pStyle w:val="TOC2"/>
        <w:tabs>
          <w:tab w:val="right" w:leader="dot" w:pos="8306"/>
        </w:tabs>
      </w:pPr>
      <w:hyperlink w:anchor="_Toc28018" w:history="1">
        <w:r>
          <w:rPr>
            <w:rFonts w:ascii="仿宋" w:eastAsia="仿宋" w:hAnsi="仿宋" w:cs="仿宋" w:hint="eastAsia"/>
            <w:lang w:eastAsia="zh-CN"/>
          </w:rPr>
          <w:t>(三)、市场风险大</w:t>
        </w:r>
        <w:r>
          <w:tab/>
        </w:r>
        <w:r>
          <w:fldChar w:fldCharType="begin"/>
        </w:r>
        <w:r>
          <w:instrText xml:space="preserve"> PAGEREF _Toc28018 \h </w:instrText>
        </w:r>
        <w:r>
          <w:fldChar w:fldCharType="separate"/>
        </w:r>
        <w:r>
          <w:t>52</w:t>
        </w:r>
        <w:r>
          <w:fldChar w:fldCharType="end"/>
        </w:r>
      </w:hyperlink>
    </w:p>
    <w:p>
      <w:pPr>
        <w:pStyle w:val="TOC2"/>
        <w:tabs>
          <w:tab w:val="right" w:leader="dot" w:pos="8306"/>
        </w:tabs>
      </w:pPr>
      <w:hyperlink w:anchor="_Toc2362" w:history="1">
        <w:r>
          <w:rPr>
            <w:rFonts w:ascii="仿宋" w:eastAsia="仿宋" w:hAnsi="仿宋" w:cs="仿宋" w:hint="eastAsia"/>
            <w:lang w:eastAsia="zh-CN"/>
          </w:rPr>
          <w:t>(四)、利润率高</w:t>
        </w:r>
        <w:r>
          <w:tab/>
        </w:r>
        <w:r>
          <w:fldChar w:fldCharType="begin"/>
        </w:r>
        <w:r>
          <w:instrText xml:space="preserve"> PAGEREF _Toc2362 \h </w:instrText>
        </w:r>
        <w:r>
          <w:fldChar w:fldCharType="separate"/>
        </w:r>
        <w:r>
          <w:t>54</w:t>
        </w:r>
        <w:r>
          <w:fldChar w:fldCharType="end"/>
        </w:r>
      </w:hyperlink>
    </w:p>
    <w:p>
      <w:pPr>
        <w:pStyle w:val="TOC1"/>
        <w:tabs>
          <w:tab w:val="right" w:leader="dot" w:pos="8306"/>
        </w:tabs>
      </w:pPr>
      <w:hyperlink w:anchor="_Toc4008" w:history="1">
        <w:r>
          <w:rPr>
            <w:rFonts w:ascii="仿宋" w:eastAsia="仿宋" w:hAnsi="仿宋" w:cs="仿宋" w:hint="eastAsia"/>
            <w:lang w:eastAsia="zh-CN"/>
          </w:rPr>
          <w:t>十三、焦煤项目工程方案分析</w:t>
        </w:r>
        <w:r>
          <w:tab/>
        </w:r>
        <w:r>
          <w:fldChar w:fldCharType="begin"/>
        </w:r>
        <w:r>
          <w:instrText xml:space="preserve"> PAGEREF _Toc4008 \h </w:instrText>
        </w:r>
        <w:r>
          <w:fldChar w:fldCharType="separate"/>
        </w:r>
        <w:r>
          <w:t>56</w:t>
        </w:r>
        <w:r>
          <w:fldChar w:fldCharType="end"/>
        </w:r>
      </w:hyperlink>
    </w:p>
    <w:p>
      <w:pPr>
        <w:pStyle w:val="TOC2"/>
        <w:tabs>
          <w:tab w:val="right" w:leader="dot" w:pos="8306"/>
        </w:tabs>
      </w:pPr>
      <w:hyperlink w:anchor="_Toc21825" w:history="1">
        <w:r>
          <w:rPr>
            <w:rFonts w:ascii="仿宋" w:eastAsia="仿宋" w:hAnsi="仿宋" w:cs="仿宋" w:hint="eastAsia"/>
            <w:lang w:eastAsia="zh-CN"/>
          </w:rPr>
          <w:t>(一)、建筑工程设计原则</w:t>
        </w:r>
        <w:r>
          <w:tab/>
        </w:r>
        <w:r>
          <w:fldChar w:fldCharType="begin"/>
        </w:r>
        <w:r>
          <w:instrText xml:space="preserve"> PAGEREF _Toc21825 \h </w:instrText>
        </w:r>
        <w:r>
          <w:fldChar w:fldCharType="separate"/>
        </w:r>
        <w:r>
          <w:t>56</w:t>
        </w:r>
        <w:r>
          <w:fldChar w:fldCharType="end"/>
        </w:r>
      </w:hyperlink>
    </w:p>
    <w:p>
      <w:pPr>
        <w:pStyle w:val="TOC2"/>
        <w:tabs>
          <w:tab w:val="right" w:leader="dot" w:pos="8306"/>
        </w:tabs>
      </w:pPr>
      <w:hyperlink w:anchor="_Toc1847" w:history="1">
        <w:r>
          <w:rPr>
            <w:rFonts w:ascii="仿宋" w:eastAsia="仿宋" w:hAnsi="仿宋" w:cs="仿宋" w:hint="eastAsia"/>
            <w:lang w:eastAsia="zh-CN"/>
          </w:rPr>
          <w:t>(二)、土建工程建设指标</w:t>
        </w:r>
        <w:r>
          <w:tab/>
        </w:r>
        <w:r>
          <w:fldChar w:fldCharType="begin"/>
        </w:r>
        <w:r>
          <w:instrText xml:space="preserve"> PAGEREF _Toc1847 \h </w:instrText>
        </w:r>
        <w:r>
          <w:fldChar w:fldCharType="separate"/>
        </w:r>
        <w:r>
          <w:t>60</w:t>
        </w:r>
        <w:r>
          <w:fldChar w:fldCharType="end"/>
        </w:r>
      </w:hyperlink>
    </w:p>
    <w:p>
      <w:pPr>
        <w:pStyle w:val="TOC1"/>
        <w:tabs>
          <w:tab w:val="right" w:leader="dot" w:pos="8306"/>
        </w:tabs>
      </w:pPr>
      <w:hyperlink w:anchor="_Toc192" w:history="1">
        <w:r>
          <w:rPr>
            <w:rFonts w:ascii="仿宋" w:eastAsia="仿宋" w:hAnsi="仿宋" w:cs="仿宋" w:hint="eastAsia"/>
            <w:lang w:eastAsia="zh-CN"/>
          </w:rPr>
          <w:t>十四、营销与推广策略</w:t>
        </w:r>
        <w:r>
          <w:tab/>
        </w:r>
        <w:r>
          <w:fldChar w:fldCharType="begin"/>
        </w:r>
        <w:r>
          <w:instrText xml:space="preserve"> PAGEREF _Toc192 \h </w:instrText>
        </w:r>
        <w:r>
          <w:fldChar w:fldCharType="separate"/>
        </w:r>
        <w:r>
          <w:t>61</w:t>
        </w:r>
        <w:r>
          <w:fldChar w:fldCharType="end"/>
        </w:r>
      </w:hyperlink>
    </w:p>
    <w:p>
      <w:pPr>
        <w:pStyle w:val="TOC2"/>
        <w:tabs>
          <w:tab w:val="right" w:leader="dot" w:pos="8306"/>
        </w:tabs>
      </w:pPr>
      <w:hyperlink w:anchor="_Toc24280" w:history="1">
        <w:r>
          <w:rPr>
            <w:rFonts w:ascii="仿宋" w:eastAsia="仿宋" w:hAnsi="仿宋" w:cs="仿宋" w:hint="eastAsia"/>
            <w:lang w:eastAsia="zh-CN"/>
          </w:rPr>
          <w:t>(一)、产品/服务定位与特点</w:t>
        </w:r>
        <w:r>
          <w:tab/>
        </w:r>
        <w:r>
          <w:fldChar w:fldCharType="begin"/>
        </w:r>
        <w:r>
          <w:instrText xml:space="preserve"> PAGEREF _Toc24280 \h </w:instrText>
        </w:r>
        <w:r>
          <w:fldChar w:fldCharType="separate"/>
        </w:r>
        <w:r>
          <w:t>61</w:t>
        </w:r>
        <w:r>
          <w:fldChar w:fldCharType="end"/>
        </w:r>
      </w:hyperlink>
    </w:p>
    <w:p>
      <w:pPr>
        <w:pStyle w:val="TOC2"/>
        <w:tabs>
          <w:tab w:val="right" w:leader="dot" w:pos="8306"/>
        </w:tabs>
      </w:pPr>
      <w:hyperlink w:anchor="_Toc14757" w:history="1">
        <w:r>
          <w:rPr>
            <w:rFonts w:ascii="仿宋" w:eastAsia="仿宋" w:hAnsi="仿宋" w:cs="仿宋" w:hint="eastAsia"/>
            <w:lang w:eastAsia="zh-CN"/>
          </w:rPr>
          <w:t>(二)、市场定位与竞争分析</w:t>
        </w:r>
        <w:r>
          <w:tab/>
        </w:r>
        <w:r>
          <w:fldChar w:fldCharType="begin"/>
        </w:r>
        <w:r>
          <w:instrText xml:space="preserve"> PAGEREF _Toc14757 \h </w:instrText>
        </w:r>
        <w:r>
          <w:fldChar w:fldCharType="separate"/>
        </w:r>
        <w:r>
          <w:t>63</w:t>
        </w:r>
        <w:r>
          <w:fldChar w:fldCharType="end"/>
        </w:r>
      </w:hyperlink>
    </w:p>
    <w:p>
      <w:pPr>
        <w:pStyle w:val="TOC2"/>
        <w:tabs>
          <w:tab w:val="right" w:leader="dot" w:pos="8306"/>
        </w:tabs>
      </w:pPr>
      <w:hyperlink w:anchor="_Toc2671" w:history="1">
        <w:r>
          <w:rPr>
            <w:rFonts w:ascii="仿宋" w:eastAsia="仿宋" w:hAnsi="仿宋" w:cs="仿宋" w:hint="eastAsia"/>
            <w:lang w:eastAsia="zh-CN"/>
          </w:rPr>
          <w:t>(三)、营销渠道与策略</w:t>
        </w:r>
        <w:r>
          <w:tab/>
        </w:r>
        <w:r>
          <w:fldChar w:fldCharType="begin"/>
        </w:r>
        <w:r>
          <w:instrText xml:space="preserve"> PAGEREF _Toc2671 \h </w:instrText>
        </w:r>
        <w:r>
          <w:fldChar w:fldCharType="separate"/>
        </w:r>
        <w:r>
          <w:t>64</w:t>
        </w:r>
        <w:r>
          <w:fldChar w:fldCharType="end"/>
        </w:r>
      </w:hyperlink>
    </w:p>
    <w:p>
      <w:pPr>
        <w:pStyle w:val="TOC2"/>
        <w:tabs>
          <w:tab w:val="right" w:leader="dot" w:pos="8306"/>
        </w:tabs>
      </w:pPr>
      <w:hyperlink w:anchor="_Toc29490" w:history="1">
        <w:r>
          <w:rPr>
            <w:rFonts w:ascii="仿宋" w:eastAsia="仿宋" w:hAnsi="仿宋" w:cs="仿宋" w:hint="eastAsia"/>
            <w:lang w:eastAsia="zh-CN"/>
          </w:rPr>
          <w:t>(四)、推广与宣传活动</w:t>
        </w:r>
        <w:r>
          <w:tab/>
        </w:r>
        <w:r>
          <w:fldChar w:fldCharType="begin"/>
        </w:r>
        <w:r>
          <w:instrText xml:space="preserve"> PAGEREF _Toc29490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56"/>
      <w:r>
        <w:rPr>
          <w:rFonts w:ascii="仿宋" w:eastAsia="仿宋" w:hAnsi="仿宋" w:cs="仿宋" w:hint="eastAsia"/>
          <w:sz w:val="28"/>
          <w:lang w:eastAsia="zh-CN"/>
        </w:rPr>
        <w:t>一、焦煤项目绩效评估</w:t>
      </w:r>
      <w:bookmarkEnd w:id="2"/>
    </w:p>
    <w:p>
      <w:pPr>
        <w:pStyle w:val="Heading2"/>
        <w:rPr>
          <w:rFonts w:ascii="仿宋" w:eastAsia="仿宋" w:hAnsi="仿宋" w:cs="仿宋" w:hint="eastAsia"/>
          <w:lang w:eastAsia="zh-CN"/>
        </w:rPr>
      </w:pPr>
      <w:bookmarkStart w:id="3" w:name="_Toc704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在焦煤项目中，我们设计了一套全面的绩效评估指标，以确保焦煤项目的可控和成功交付。这些指标跨足焦煤项目目标、成本、进度和质量等多个维度，为我们提供了全面洞察焦煤项目的健康状况。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目标达成率是我们关注的首要指标。我们设定了明确的目标，并通过定期监测和评估，迅速发现并应对潜在的目标偏差。这为焦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成本绩效是另一个核心关注点。通过实际成本与预算成本的对比分析，我们深入了解成本差异的原因，及时调整资源分配，保持焦煤项目在经济效益方面的合理水平。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进度作为关键的绩效指标之一，得到了精心的关注。我们制定了详细的焦煤项目进度计划，并设立了进度符合度指标，确保实际进度与计划进度保持一致。这使我们能够快速发现和解决潜在的进度问题，保持焦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焦煤项目绩效的不可或缺的一环。我们引入了一系列的质量标准和客户满意度指标，以确保焦煤项目交付的成果在质量上达到或超越预期水平。通过持续监测这些指标，我们努力提升焦煤项目整体质量水平，为焦煤项目的成功交付提供有力保障。通过这些科学且全面的绩效评估，我们能够更好地引导焦煤项目的持续改进，确保焦煤项目目标的顺利达成。</w:t>
      </w:r>
    </w:p>
    <w:p>
      <w:pPr>
        <w:pStyle w:val="Heading2"/>
        <w:ind w:firstLine="560" w:firstLineChars="200"/>
        <w:rPr>
          <w:rFonts w:ascii="仿宋" w:eastAsia="仿宋" w:hAnsi="仿宋" w:cs="仿宋" w:hint="eastAsia"/>
          <w:sz w:val="28"/>
          <w:lang w:eastAsia="zh-CN"/>
        </w:rPr>
      </w:pPr>
      <w:bookmarkStart w:id="4" w:name="_Toc324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绩效评估是焦煤项目中的关键环节，为确保焦煤项目达到预期目标，我们采用了多层次、多维度的绩效评估方法。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焦煤项目的战略目标对齐，确保每个决策和行动都与焦煤项目整体目标保持一致。团队会定期召开战略对齐会议，审视当前工作与焦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焦煤项目进度、质量、成本和风险等方面。这些指标通过数据收集和分析，为焦煤项目管理团队提供了客观的评估依据。例如，我们通过焦煤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绩效评估不仅仅停留在焦煤项目内部，还考虑了焦煤项目对外部环境的影响。我们定期进行干系人满意度调查，以了解各利益相关方对焦煤项目的期望和满意度，并及时做出调整。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这种多层次、多角度的绩效评估方法，使得我们能够全面了解焦煤项目的运行状态，及时做出调整，确保焦煤项目在不断变化的环境中保持稳健前行。</w:t>
      </w:r>
    </w:p>
    <w:p>
      <w:pPr>
        <w:pStyle w:val="Heading2"/>
        <w:ind w:firstLine="560" w:firstLineChars="200"/>
        <w:rPr>
          <w:rFonts w:ascii="仿宋" w:eastAsia="仿宋" w:hAnsi="仿宋" w:cs="仿宋" w:hint="eastAsia"/>
          <w:sz w:val="28"/>
          <w:lang w:eastAsia="zh-CN"/>
        </w:rPr>
      </w:pPr>
      <w:bookmarkStart w:id="5" w:name="_Toc51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为了确保焦煤项目的有效管理和不断优化，我们采用了精心设计的绩效评估周期。这个周期旨在实现灵活、实时和全面的评估，以适应焦煤项目执行中的各种挑战。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焦煤项目的不同需求，分为短期、中期和长期。短期评估关注每个迭代或工作周期，以及时发现和解决当前任务中的问题。中期评估涵盖几个迭代，深入了解整体焦煤项目的趋势和性能。长期评估则着眼于整个焦煤项目阶段，确保焦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焦煤项目管理工具和协作平台，团队成员能够随时更新和分享焦煤项目数据。这种实时性的反馈机制使我们能够及时察觉潜在问题，快速调整，保持焦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焦煤项目的决策制定密不可分。每个周期的焦煤项目回顾会议成为集体总结经验、识别问题深层次原因并找到创新解决方案的平台。这种定期的反思与调整机制使焦煤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188"/>
      <w:r>
        <w:rPr>
          <w:rFonts w:ascii="仿宋" w:eastAsia="仿宋" w:hAnsi="仿宋" w:cs="仿宋" w:hint="eastAsia"/>
          <w:sz w:val="28"/>
          <w:lang w:eastAsia="zh-CN"/>
        </w:rPr>
        <w:t>二、焦煤项目建设背景及必要性分析</w:t>
      </w:r>
      <w:bookmarkEnd w:id="6"/>
    </w:p>
    <w:p>
      <w:pPr>
        <w:pStyle w:val="Heading2"/>
        <w:rPr>
          <w:rFonts w:ascii="仿宋" w:eastAsia="仿宋" w:hAnsi="仿宋" w:cs="仿宋" w:hint="eastAsia"/>
          <w:lang w:eastAsia="zh-CN"/>
        </w:rPr>
      </w:pPr>
      <w:bookmarkStart w:id="7" w:name="_Toc28019"/>
      <w:r>
        <w:rPr>
          <w:rFonts w:ascii="仿宋" w:eastAsia="仿宋" w:hAnsi="仿宋" w:cs="仿宋" w:hint="eastAsia"/>
          <w:lang w:eastAsia="zh-CN"/>
        </w:rPr>
        <w:t>(一)、焦煤项目背景分析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焦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我们的背景分析将深入挖掘当前行业的发展趋势，通过对竞争态势的全面审视，找到焦煤项目在这个潮流中的定位。同时，我们将关注行业内涌现的新兴机遇，以便焦煤项目更好地融入行业发展的潮流中。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焦煤项目提供了强大的发展动力。我们将聚焦于行业内最新的技术发展趋势，包括但不限于人工智能、大数据分析、物联网等领域。通过深度的技术研究，我们将确保焦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焦煤项目发展的源泉。我们将投入更多的精力对市场需求进行深入剖析，超越表面的需求，深入挖掘潜在的市场痛点和机遇。通过对市场需求的细致了解，焦煤项目将更有针对性地设计解决方案，满足市场的多样化需求，从而更好地促进焦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焦煤项目战略至关重要。我们将对竞争态势进行更为深入的分析，包括但不限于市场份额、产品特点、客户满意度等多个维度。通过深度的竞争分析，焦煤项目将能够更准确地把握市场脉搏，制定具有竞争力的焦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焦煤项目的发展具有直接的影响。我们将进行更为全面的法规和政策分析，了解行业发展中的潜在法律风险和合规挑战。通过充分了解和遵守相关法规，焦煤项目将确保在法律框架内合法合规运营，为焦煤项目的稳健发展提供有力支持。</w:t>
      </w:r>
    </w:p>
    <w:p>
      <w:pPr>
        <w:pStyle w:val="Heading2"/>
        <w:ind w:firstLine="560" w:firstLineChars="200"/>
        <w:rPr>
          <w:rFonts w:ascii="仿宋" w:eastAsia="仿宋" w:hAnsi="仿宋" w:cs="仿宋" w:hint="eastAsia"/>
          <w:sz w:val="28"/>
          <w:lang w:eastAsia="zh-CN"/>
        </w:rPr>
      </w:pPr>
      <w:bookmarkStart w:id="8" w:name="_Toc16012"/>
      <w:r>
        <w:rPr>
          <w:rFonts w:ascii="仿宋" w:eastAsia="仿宋" w:hAnsi="仿宋" w:cs="仿宋" w:hint="eastAsia"/>
          <w:sz w:val="28"/>
          <w:lang w:eastAsia="zh-CN"/>
        </w:rPr>
        <w:t>(二)、焦煤项目建设必要性分析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建设的迫切性源于对行业发展趋势的深刻洞察。我们正处于一个行业变革的时代，科技创新、数字化转型成为企业发展的关键动力。焦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建设不仅仅是为了跟上潮流，更是为了通过技术创新推动企业的持续发展。通过引入先进的技术和解决方案，焦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焦煤项目的建设成为必然选择，通过提高产品质量、拓展服务领域，从而在竞争中获得更多的机会。焦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焦煤项目建设的必要性体现在对客户需求更精准的满足。通过焦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建设的背后是对企业持续创新的追求。只有通过不断创新，企业才能在竞争中立于不败之地。焦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3488"/>
      <w:r>
        <w:rPr>
          <w:rFonts w:ascii="仿宋" w:eastAsia="仿宋" w:hAnsi="仿宋" w:cs="仿宋" w:hint="eastAsia"/>
          <w:sz w:val="28"/>
          <w:lang w:eastAsia="zh-CN"/>
        </w:rPr>
        <w:t>三、焦煤项目概论</w:t>
      </w:r>
      <w:bookmarkEnd w:id="9"/>
    </w:p>
    <w:p>
      <w:pPr>
        <w:pStyle w:val="Heading2"/>
        <w:rPr>
          <w:rFonts w:ascii="仿宋" w:eastAsia="仿宋" w:hAnsi="仿宋" w:cs="仿宋" w:hint="eastAsia"/>
          <w:lang w:eastAsia="zh-CN"/>
        </w:rPr>
      </w:pPr>
      <w:bookmarkStart w:id="10" w:name="_Toc26665"/>
      <w:r>
        <w:rPr>
          <w:rFonts w:ascii="仿宋" w:eastAsia="仿宋" w:hAnsi="仿宋" w:cs="仿宋" w:hint="eastAsia"/>
          <w:lang w:eastAsia="zh-CN"/>
        </w:rPr>
        <w:t>(一)、焦煤项目概况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起源追溯至对市场的深入洞察。市场的不断演变与变革为焦煤项目提供了难得的机遇。当前市场存在的需求缺口和变革的大环境共同构成了焦煤项目的背景。这个焦煤项目旨在充分利用市场机遇，填补行业中尚未满足的需求，为客户提供全新的解决方案。市场的变革和需求的增长使得这个焦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焦煤项目名称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焦煤项目正式命名为焦煤。这个名称不仅仅是一个标识，更代表了焦煤项目的核心理念和愿景。它蕴含着焦煤项目所要解决问题的关键字，具有强烈的表达和辨识度，为焦煤项目树立了鲜明的品牌形象。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焦煤项目目标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核心目标是提供一种全新、高效的解决方案，满足客户日益增长的需求。焦煤项目追求的不仅仅是满足市场需求，更是在市场中获得卓越的竞争优势。通过不断提升产品或服务的质量和创新水平，焦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焦煤项目范围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全面涵盖了产品研发、制造、市场推广和售后服务，确保从产品设计到最终用户体验的全方位关注。这一全面的焦煤项目范围是为了确保焦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焦煤项目时间表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焦煤项目计划在未来18个月内完成，包括研发、测试、市场试点和正式推出等不同阶段。这个时间表的合理设计是为了确保焦煤项目各个阶段的顺利推进，以便按时交付高质量的成果。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焦煤项目预算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焦煤项目总预算估算为XX百万美元，主要分配在研发、市场推广、人员培训和运营等方面。这一充足的预算为焦煤项目提供了充足的资源，确保焦煤项目在各个方面都能取得优异的表现。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焦煤项目风险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焦煤项目可能面临的风险包括市场接受度低、技术难题、竞争激烈等。焦煤项目团队已经制定了相应的风险应对计划，通过前瞻性的风险管理，确保焦煤项目在面对不确定性时能够迅速做出应对。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焦煤项目团队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焦煤项目汇聚了一支经验丰富、多领域专业素养的核心团队，确保焦煤项目在各个方面都能拥有高水平的执行力。团队的协同作战是焦煤项目成功的关键因素之一。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焦煤项目背景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焦煤项目的背景根植于市场对更高效、创新产品的渴望，同时也受到科技发展对行业格局的深刻改变的影响。这为焦煤项目提供了广阔的发展空间和市场需求。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焦煤项目现状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截至目前，焦煤项目已完成市场调研和技术验证，取得了初步的成功。这为焦煤项目在未来的发展奠定了坚实的基础，为更远大的目标打下了坚实的基石。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1891"/>
      <w:r>
        <w:rPr>
          <w:rFonts w:ascii="仿宋" w:eastAsia="仿宋" w:hAnsi="仿宋" w:cs="仿宋" w:hint="eastAsia"/>
          <w:sz w:val="28"/>
          <w:lang w:eastAsia="zh-CN"/>
        </w:rPr>
        <w:t>(二)、焦煤项目目标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keyword》焦煤项目首要业务目标是在市场中占据有利地位，实现产品/服务的成功推广和销售。通过不断提升产品质量、创新性，焦煤项目追求成为行业中的领导者，赢得更多客户的青睐。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在科技迅速发展的时代，焦煤项目着眼于技术创新。通过持续的研发和技术升级，焦煤项目旨在推出更具创新性的产品或服务，以满足市场对新鲜、先进解决方案的需求。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为了建立可持续的客户关系，焦煤项目设定了客户满意度目标。通过提供卓越的产品质量和优质的客户服务，焦煤项目追求赢得客户的信任和忠诚度，确保他们的满意度达到行业领先水平。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焦煤项目注重社会责任和可持续发展。通过实施环保、社会责任焦煤项目，焦煤项目致力于在经济发展的同时保护环境，促进社会公平，实现可持续经营。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焦煤项目的团队是实现目标的核心驱动力。因此，焦煤项目设定了团队发展目标，包括提升团队成员的专业技能、培养领导力，以及搭建协同高效的团队工作氛围。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997"/>
      <w:r>
        <w:rPr>
          <w:rFonts w:ascii="仿宋" w:eastAsia="仿宋" w:hAnsi="仿宋" w:cs="仿宋" w:hint="eastAsia"/>
          <w:sz w:val="28"/>
          <w:lang w:eastAsia="zh-CN"/>
        </w:rPr>
        <w:t>(三)、焦煤项目提出的理由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焦煤项目提出的理由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提出源于对市场机遇的深刻洞察。当前市场中存在的需求缺口和行业发展趋势表明，有巨大的商业机会等待被开发。通过准确捕捉市场机遇，焦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理念基于对技术创新的信仰。通过持续的研发和技术投入，焦煤项目有望推出更具创新性的产品或服务。在科技飞速发展的当下，焦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焦煤项目的提出是为了增强企业的行业竞争力。通过提升产品或服务的质量和独特性，焦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响应了消费者需求的变化。随着社会和科技的不断发展，消费者对产品和服务的需求也在发生变化。通过深入了解并及时回应消费者的新需求，焦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焦煤项目的提出是企业战略发展规划的一部分。在面对日益激烈的市场竞争和不断变化的商业环境中，焦煤项目作为企业战略的一环，旨在为企业开辟新的增长领域，巩固企业在行业中的地位。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焦煤项目的提出不仅仅是基于商业考量，还注重社会责任。通过推出环保、社会责任等方面的焦煤项目，焦煤企业可以在社会中树立积极形象，为社会做出积极贡献，实现经济效益和社会效益的双赢。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焦煤项目的提出反映了对利益相关者期望的关注。包括客户、员工、投资者等利益相关者在企业发展中都有着各自的期望，焦煤项目力求在满足这些期望的同时，取得更大的共赢。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1918"/>
      <w:r>
        <w:rPr>
          <w:rFonts w:ascii="仿宋" w:eastAsia="仿宋" w:hAnsi="仿宋" w:cs="仿宋" w:hint="eastAsia"/>
          <w:sz w:val="28"/>
          <w:lang w:eastAsia="zh-CN"/>
        </w:rPr>
        <w:t>(四)、焦煤项目意义</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在实施焦煤项目的过程中，我们不仅仅是在追逐商业成功，更是为企业和社会的多个层面创造了深远的意义。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的首要意义在于提升企业的市场竞争力。通过持续的创新和对产品质量的高标准要求，焦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焦煤项目的推进将促使行业技术水平的提升。通过引入先进技术和创新性解决方案，焦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在社会层面，焦煤项目不仅创造了大量就业机会，提高了就业水平，还注重社会责任和环保。通过参与社会公益事业和推动环保焦煤项目，焦煤项目为社会贡献了一份力量，体现了企业对社会的积极回馈。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综合而言，焦煤项目意义重大，不仅推动了企业的发展，也为行业和社会的进步贡献了积极力量。这是一个全面而深刻的影响，将在未来产生可持续的正面效应。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10"/>
      <w:r>
        <w:rPr>
          <w:rFonts w:ascii="仿宋" w:eastAsia="仿宋" w:hAnsi="仿宋" w:cs="仿宋" w:hint="eastAsia"/>
          <w:sz w:val="28"/>
          <w:lang w:eastAsia="zh-CN"/>
        </w:rPr>
        <w:t>(五)、焦煤项目背景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在当今迅猛发展的商业环境中，焦煤项目的动因根植于对多方面因素的审慎考量。这个焦煤项目的提出并非孤立的决策，而是对企业所处背景深入思考的产物。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市场的不断演变是焦煤项目背后的首要原因。科技的迅速发展和全球市场的快速变化使得企业必须灵活应对。焦煤项目应运而生，旨在通过创新性的解决方案迎合市场的多变需求，赢得竞争中的先机。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竞争的激烈程度也是焦煤项目背景中不可忽视的一环。企业需要在激烈竞争中脱颖而出，为此，焦煤项目致力于打破常规，提供独特的价值主张，以吸引客户并确保市场份额的增长。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技术的迅速发展为企业带来了机遇与挑战。作为焦煤项目启动的背景之一，对新兴技术的应用将有助于提升企业的技术水平，使其在不断演进的商业环境中保持竞争优势。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此外，社会对企业责任的期望也在逐渐升高。焦煤项目充分融入了社会责任的理念，通过可持续经营和社会公益焦煤项目，企图为社会贡献一份力量，在商业成功的同时关注社会价值。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0834"/>
      <w:r>
        <w:rPr>
          <w:rFonts w:ascii="仿宋" w:eastAsia="仿宋" w:hAnsi="仿宋" w:cs="仿宋" w:hint="eastAsia"/>
          <w:sz w:val="28"/>
          <w:lang w:eastAsia="zh-CN"/>
        </w:rPr>
        <w:t>四、焦煤项目文档管理</w:t>
      </w:r>
      <w:bookmarkEnd w:id="15"/>
    </w:p>
    <w:p>
      <w:pPr>
        <w:pStyle w:val="Heading2"/>
        <w:rPr>
          <w:rFonts w:ascii="仿宋" w:eastAsia="仿宋" w:hAnsi="仿宋" w:cs="仿宋" w:hint="eastAsia"/>
          <w:lang w:eastAsia="zh-CN"/>
        </w:rPr>
      </w:pPr>
      <w:bookmarkStart w:id="16" w:name="_Toc1746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焦煤项目高度重视文档的质量和准确性，以支持焦煤项目的各项活动和决策。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文档的编制始于焦煤项目计划的初期，我们制定了详细的文档编制计划，明确了每个文档的内容、格式和编写责任人。在焦煤项目启动阶段，我们首先编制了焦煤项目章程，明确定义了焦煤项目的目标、范围、风险等关键要素。随后，焦煤项目团队根据计划陆续编制了需求文档、设计文档、测试文档等各类文档，确保焦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焦煤项目管理中的重要环节，旨在确保焦煤项目文档符合质量标准和焦煤项目需求。在焦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除了内部审查，我们还进行了外部审查，邀请焦煤项目相关利益方和专业领域的专家对文档进行独立审查。这有助于获取更全面、客观的反馈，确保焦煤项目文档不仅符合内部标准，也满足外部需求。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焦煤项目在文档编制与审查方面建立了严格的管理机制，通过规范的流程和多维度的审查，确保焦煤项目文档的质量、准确性和可靠性，为焦煤项目的顺利推进提供了有力支持。</w:t>
      </w:r>
    </w:p>
    <w:p>
      <w:pPr>
        <w:pStyle w:val="Heading2"/>
        <w:ind w:firstLine="560" w:firstLineChars="200"/>
        <w:rPr>
          <w:rFonts w:ascii="仿宋" w:eastAsia="仿宋" w:hAnsi="仿宋" w:cs="仿宋" w:hint="eastAsia"/>
          <w:sz w:val="28"/>
          <w:lang w:eastAsia="zh-CN"/>
        </w:rPr>
      </w:pPr>
      <w:bookmarkStart w:id="17" w:name="_Toc302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在焦煤项目中，我们致力于优化文档发布与分发过程，以确保信息的高效传递和团队间协作的顺畅进行。以下是我们采取的关键优化策略：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https://d.book118.com/178037020112006045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853BF"/>
    <w:rsid w:val="343853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3702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2024-03-01T18:05:00Z</dcterms:created>
  <dcterms:modified xsi:type="dcterms:W3CDTF">2024-03-01T18:06:03Z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40E27C15616A484697474ED1DDA442B8_11</vt:lpwstr>
  </property>
  <property fmtid="{D5CDD505-2E9C-101B-9397-08002B2CF9AE}" pid="3" name="KSOProductBuildVer">
    <vt:lpwstr>2052-12.1.0.16388</vt:lpwstr>
  </property>
</Properties>
</file>