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抗甲状腺药项目计划设计方案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20" w:history="1">
        <w:r>
          <w:rPr>
            <w:rFonts w:ascii="仿宋" w:eastAsia="仿宋" w:hAnsi="仿宋" w:cs="仿宋" w:hint="eastAsia"/>
            <w:lang w:eastAsia="zh-CN"/>
          </w:rPr>
          <w:t>序言</w:t>
        </w:r>
        <w:r>
          <w:tab/>
        </w:r>
        <w:r>
          <w:fldChar w:fldCharType="begin"/>
        </w:r>
        <w:r>
          <w:instrText xml:space="preserve"> PAGEREF _Toc21020 \h </w:instrText>
        </w:r>
        <w:r>
          <w:fldChar w:fldCharType="separate"/>
        </w:r>
        <w:r>
          <w:t>3</w:t>
        </w:r>
        <w:r>
          <w:fldChar w:fldCharType="end"/>
        </w:r>
      </w:hyperlink>
    </w:p>
    <w:p>
      <w:pPr>
        <w:pStyle w:val="TOC1"/>
        <w:tabs>
          <w:tab w:val="right" w:leader="dot" w:pos="8306"/>
        </w:tabs>
      </w:pPr>
      <w:hyperlink w:anchor="_Toc27698" w:history="1">
        <w:r>
          <w:rPr>
            <w:rFonts w:ascii="仿宋" w:eastAsia="仿宋" w:hAnsi="仿宋" w:cs="仿宋" w:hint="eastAsia"/>
            <w:lang w:eastAsia="zh-CN"/>
          </w:rPr>
          <w:t>一、抗甲状腺药项目土建工程</w:t>
        </w:r>
        <w:r>
          <w:tab/>
        </w:r>
        <w:r>
          <w:fldChar w:fldCharType="begin"/>
        </w:r>
        <w:r>
          <w:instrText xml:space="preserve"> PAGEREF _Toc27698 \h </w:instrText>
        </w:r>
        <w:r>
          <w:fldChar w:fldCharType="separate"/>
        </w:r>
        <w:r>
          <w:t>3</w:t>
        </w:r>
        <w:r>
          <w:fldChar w:fldCharType="end"/>
        </w:r>
      </w:hyperlink>
    </w:p>
    <w:p>
      <w:pPr>
        <w:pStyle w:val="TOC2"/>
        <w:tabs>
          <w:tab w:val="right" w:leader="dot" w:pos="8306"/>
        </w:tabs>
      </w:pPr>
      <w:hyperlink w:anchor="_Toc30460" w:history="1">
        <w:r>
          <w:rPr>
            <w:rFonts w:ascii="仿宋" w:eastAsia="仿宋" w:hAnsi="仿宋" w:cs="仿宋" w:hint="eastAsia"/>
            <w:lang w:eastAsia="zh-CN"/>
          </w:rPr>
          <w:t>(一)、建筑工程设计原则</w:t>
        </w:r>
        <w:r>
          <w:tab/>
        </w:r>
        <w:r>
          <w:fldChar w:fldCharType="begin"/>
        </w:r>
        <w:r>
          <w:instrText xml:space="preserve"> PAGEREF _Toc30460 \h </w:instrText>
        </w:r>
        <w:r>
          <w:fldChar w:fldCharType="separate"/>
        </w:r>
        <w:r>
          <w:t>3</w:t>
        </w:r>
        <w:r>
          <w:fldChar w:fldCharType="end"/>
        </w:r>
      </w:hyperlink>
    </w:p>
    <w:p>
      <w:pPr>
        <w:pStyle w:val="TOC2"/>
        <w:tabs>
          <w:tab w:val="right" w:leader="dot" w:pos="8306"/>
        </w:tabs>
      </w:pPr>
      <w:hyperlink w:anchor="_Toc9518" w:history="1">
        <w:r>
          <w:rPr>
            <w:rFonts w:ascii="仿宋" w:eastAsia="仿宋" w:hAnsi="仿宋" w:cs="仿宋" w:hint="eastAsia"/>
            <w:lang w:eastAsia="zh-CN"/>
          </w:rPr>
          <w:t>(二)、土建工程设计年限及安全等级</w:t>
        </w:r>
        <w:r>
          <w:tab/>
        </w:r>
        <w:r>
          <w:fldChar w:fldCharType="begin"/>
        </w:r>
        <w:r>
          <w:instrText xml:space="preserve"> PAGEREF _Toc9518 \h </w:instrText>
        </w:r>
        <w:r>
          <w:fldChar w:fldCharType="separate"/>
        </w:r>
        <w:r>
          <w:t>4</w:t>
        </w:r>
        <w:r>
          <w:fldChar w:fldCharType="end"/>
        </w:r>
      </w:hyperlink>
    </w:p>
    <w:p>
      <w:pPr>
        <w:pStyle w:val="TOC2"/>
        <w:tabs>
          <w:tab w:val="right" w:leader="dot" w:pos="8306"/>
        </w:tabs>
      </w:pPr>
      <w:hyperlink w:anchor="_Toc25048" w:history="1">
        <w:r>
          <w:rPr>
            <w:rFonts w:ascii="仿宋" w:eastAsia="仿宋" w:hAnsi="仿宋" w:cs="仿宋" w:hint="eastAsia"/>
            <w:lang w:eastAsia="zh-CN"/>
          </w:rPr>
          <w:t>(三)、建筑工程设计总体要求</w:t>
        </w:r>
        <w:r>
          <w:tab/>
        </w:r>
        <w:r>
          <w:fldChar w:fldCharType="begin"/>
        </w:r>
        <w:r>
          <w:instrText xml:space="preserve"> PAGEREF _Toc25048 \h </w:instrText>
        </w:r>
        <w:r>
          <w:fldChar w:fldCharType="separate"/>
        </w:r>
        <w:r>
          <w:t>5</w:t>
        </w:r>
        <w:r>
          <w:fldChar w:fldCharType="end"/>
        </w:r>
      </w:hyperlink>
    </w:p>
    <w:p>
      <w:pPr>
        <w:pStyle w:val="TOC2"/>
        <w:tabs>
          <w:tab w:val="right" w:leader="dot" w:pos="8306"/>
        </w:tabs>
      </w:pPr>
      <w:hyperlink w:anchor="_Toc32073" w:history="1">
        <w:r>
          <w:rPr>
            <w:rFonts w:ascii="仿宋" w:eastAsia="仿宋" w:hAnsi="仿宋" w:cs="仿宋" w:hint="eastAsia"/>
            <w:lang w:eastAsia="zh-CN"/>
          </w:rPr>
          <w:t>(四)、土建工程建设指标</w:t>
        </w:r>
        <w:r>
          <w:tab/>
        </w:r>
        <w:r>
          <w:fldChar w:fldCharType="begin"/>
        </w:r>
        <w:r>
          <w:instrText xml:space="preserve"> PAGEREF _Toc32073 \h </w:instrText>
        </w:r>
        <w:r>
          <w:fldChar w:fldCharType="separate"/>
        </w:r>
        <w:r>
          <w:t>6</w:t>
        </w:r>
        <w:r>
          <w:fldChar w:fldCharType="end"/>
        </w:r>
      </w:hyperlink>
    </w:p>
    <w:p>
      <w:pPr>
        <w:pStyle w:val="TOC1"/>
        <w:tabs>
          <w:tab w:val="right" w:leader="dot" w:pos="8306"/>
        </w:tabs>
      </w:pPr>
      <w:hyperlink w:anchor="_Toc280" w:history="1">
        <w:r>
          <w:rPr>
            <w:rFonts w:ascii="仿宋" w:eastAsia="仿宋" w:hAnsi="仿宋" w:cs="仿宋" w:hint="eastAsia"/>
            <w:lang w:eastAsia="zh-CN"/>
          </w:rPr>
          <w:t>二、抗甲状腺药项目建设背景及必要性分析</w:t>
        </w:r>
        <w:r>
          <w:tab/>
        </w:r>
        <w:r>
          <w:fldChar w:fldCharType="begin"/>
        </w:r>
        <w:r>
          <w:instrText xml:space="preserve"> PAGEREF _Toc280 \h </w:instrText>
        </w:r>
        <w:r>
          <w:fldChar w:fldCharType="separate"/>
        </w:r>
        <w:r>
          <w:t>6</w:t>
        </w:r>
        <w:r>
          <w:fldChar w:fldCharType="end"/>
        </w:r>
      </w:hyperlink>
    </w:p>
    <w:p>
      <w:pPr>
        <w:pStyle w:val="TOC2"/>
        <w:tabs>
          <w:tab w:val="right" w:leader="dot" w:pos="8306"/>
        </w:tabs>
      </w:pPr>
      <w:hyperlink w:anchor="_Toc21497" w:history="1">
        <w:r>
          <w:rPr>
            <w:rFonts w:ascii="仿宋" w:eastAsia="仿宋" w:hAnsi="仿宋" w:cs="仿宋" w:hint="eastAsia"/>
            <w:lang w:eastAsia="zh-CN"/>
          </w:rPr>
          <w:t>(一)、抗甲状腺药项目背景分析</w:t>
        </w:r>
        <w:r>
          <w:tab/>
        </w:r>
        <w:r>
          <w:fldChar w:fldCharType="begin"/>
        </w:r>
        <w:r>
          <w:instrText xml:space="preserve"> PAGEREF _Toc21497 \h </w:instrText>
        </w:r>
        <w:r>
          <w:fldChar w:fldCharType="separate"/>
        </w:r>
        <w:r>
          <w:t>6</w:t>
        </w:r>
        <w:r>
          <w:fldChar w:fldCharType="end"/>
        </w:r>
      </w:hyperlink>
    </w:p>
    <w:p>
      <w:pPr>
        <w:pStyle w:val="TOC2"/>
        <w:tabs>
          <w:tab w:val="right" w:leader="dot" w:pos="8306"/>
        </w:tabs>
      </w:pPr>
      <w:hyperlink w:anchor="_Toc24155" w:history="1">
        <w:r>
          <w:rPr>
            <w:rFonts w:ascii="仿宋" w:eastAsia="仿宋" w:hAnsi="仿宋" w:cs="仿宋" w:hint="eastAsia"/>
            <w:lang w:eastAsia="zh-CN"/>
          </w:rPr>
          <w:t>(二)、抗甲状腺药项目建设必要性分析</w:t>
        </w:r>
        <w:r>
          <w:tab/>
        </w:r>
        <w:r>
          <w:fldChar w:fldCharType="begin"/>
        </w:r>
        <w:r>
          <w:instrText xml:space="preserve"> PAGEREF _Toc24155 \h </w:instrText>
        </w:r>
        <w:r>
          <w:fldChar w:fldCharType="separate"/>
        </w:r>
        <w:r>
          <w:t>8</w:t>
        </w:r>
        <w:r>
          <w:fldChar w:fldCharType="end"/>
        </w:r>
      </w:hyperlink>
    </w:p>
    <w:p>
      <w:pPr>
        <w:pStyle w:val="TOC1"/>
        <w:tabs>
          <w:tab w:val="right" w:leader="dot" w:pos="8306"/>
        </w:tabs>
      </w:pPr>
      <w:hyperlink w:anchor="_Toc7256" w:history="1">
        <w:r>
          <w:rPr>
            <w:rFonts w:ascii="仿宋" w:eastAsia="仿宋" w:hAnsi="仿宋" w:cs="仿宋" w:hint="eastAsia"/>
            <w:lang w:eastAsia="zh-CN"/>
          </w:rPr>
          <w:t>三、市场分析、调研</w:t>
        </w:r>
        <w:r>
          <w:tab/>
        </w:r>
        <w:r>
          <w:fldChar w:fldCharType="begin"/>
        </w:r>
        <w:r>
          <w:instrText xml:space="preserve"> PAGEREF _Toc7256 \h </w:instrText>
        </w:r>
        <w:r>
          <w:fldChar w:fldCharType="separate"/>
        </w:r>
        <w:r>
          <w:t>9</w:t>
        </w:r>
        <w:r>
          <w:fldChar w:fldCharType="end"/>
        </w:r>
      </w:hyperlink>
    </w:p>
    <w:p>
      <w:pPr>
        <w:pStyle w:val="TOC2"/>
        <w:tabs>
          <w:tab w:val="right" w:leader="dot" w:pos="8306"/>
        </w:tabs>
      </w:pPr>
      <w:hyperlink w:anchor="_Toc22626" w:history="1">
        <w:r>
          <w:rPr>
            <w:rFonts w:ascii="仿宋" w:eastAsia="仿宋" w:hAnsi="仿宋" w:cs="仿宋" w:hint="eastAsia"/>
            <w:lang w:eastAsia="zh-CN"/>
          </w:rPr>
          <w:t>(一)、抗甲状腺药行业分析</w:t>
        </w:r>
        <w:r>
          <w:tab/>
        </w:r>
        <w:r>
          <w:fldChar w:fldCharType="begin"/>
        </w:r>
        <w:r>
          <w:instrText xml:space="preserve"> PAGEREF _Toc22626 \h </w:instrText>
        </w:r>
        <w:r>
          <w:fldChar w:fldCharType="separate"/>
        </w:r>
        <w:r>
          <w:t>9</w:t>
        </w:r>
        <w:r>
          <w:fldChar w:fldCharType="end"/>
        </w:r>
      </w:hyperlink>
    </w:p>
    <w:p>
      <w:pPr>
        <w:pStyle w:val="TOC2"/>
        <w:tabs>
          <w:tab w:val="right" w:leader="dot" w:pos="8306"/>
        </w:tabs>
      </w:pPr>
      <w:hyperlink w:anchor="_Toc23022" w:history="1">
        <w:r>
          <w:rPr>
            <w:rFonts w:ascii="仿宋" w:eastAsia="仿宋" w:hAnsi="仿宋" w:cs="仿宋" w:hint="eastAsia"/>
            <w:lang w:eastAsia="zh-CN"/>
          </w:rPr>
          <w:t>(二)、抗甲状腺药市场分析预测</w:t>
        </w:r>
        <w:r>
          <w:tab/>
        </w:r>
        <w:r>
          <w:fldChar w:fldCharType="begin"/>
        </w:r>
        <w:r>
          <w:instrText xml:space="preserve"> PAGEREF _Toc23022 \h </w:instrText>
        </w:r>
        <w:r>
          <w:fldChar w:fldCharType="separate"/>
        </w:r>
        <w:r>
          <w:t>10</w:t>
        </w:r>
        <w:r>
          <w:fldChar w:fldCharType="end"/>
        </w:r>
      </w:hyperlink>
    </w:p>
    <w:p>
      <w:pPr>
        <w:pStyle w:val="TOC1"/>
        <w:tabs>
          <w:tab w:val="right" w:leader="dot" w:pos="8306"/>
        </w:tabs>
      </w:pPr>
      <w:hyperlink w:anchor="_Toc11583" w:history="1">
        <w:r>
          <w:rPr>
            <w:rFonts w:ascii="仿宋" w:eastAsia="仿宋" w:hAnsi="仿宋" w:cs="仿宋" w:hint="eastAsia"/>
            <w:lang w:eastAsia="zh-CN"/>
          </w:rPr>
          <w:t>四、工艺说明</w:t>
        </w:r>
        <w:r>
          <w:tab/>
        </w:r>
        <w:r>
          <w:fldChar w:fldCharType="begin"/>
        </w:r>
        <w:r>
          <w:instrText xml:space="preserve"> PAGEREF _Toc11583 \h </w:instrText>
        </w:r>
        <w:r>
          <w:fldChar w:fldCharType="separate"/>
        </w:r>
        <w:r>
          <w:t>11</w:t>
        </w:r>
        <w:r>
          <w:fldChar w:fldCharType="end"/>
        </w:r>
      </w:hyperlink>
    </w:p>
    <w:p>
      <w:pPr>
        <w:pStyle w:val="TOC2"/>
        <w:tabs>
          <w:tab w:val="right" w:leader="dot" w:pos="8306"/>
        </w:tabs>
      </w:pPr>
      <w:hyperlink w:anchor="_Toc161" w:history="1">
        <w:r>
          <w:rPr>
            <w:rFonts w:ascii="仿宋" w:eastAsia="仿宋" w:hAnsi="仿宋" w:cs="仿宋" w:hint="eastAsia"/>
            <w:lang w:eastAsia="zh-CN"/>
          </w:rPr>
          <w:t>(一)、技术管理特点</w:t>
        </w:r>
        <w:r>
          <w:tab/>
        </w:r>
        <w:r>
          <w:fldChar w:fldCharType="begin"/>
        </w:r>
        <w:r>
          <w:instrText xml:space="preserve"> PAGEREF _Toc161 \h </w:instrText>
        </w:r>
        <w:r>
          <w:fldChar w:fldCharType="separate"/>
        </w:r>
        <w:r>
          <w:t>11</w:t>
        </w:r>
        <w:r>
          <w:fldChar w:fldCharType="end"/>
        </w:r>
      </w:hyperlink>
    </w:p>
    <w:p>
      <w:pPr>
        <w:pStyle w:val="TOC2"/>
        <w:tabs>
          <w:tab w:val="right" w:leader="dot" w:pos="8306"/>
        </w:tabs>
      </w:pPr>
      <w:hyperlink w:anchor="_Toc24300" w:history="1">
        <w:r>
          <w:rPr>
            <w:rFonts w:ascii="仿宋" w:eastAsia="仿宋" w:hAnsi="仿宋" w:cs="仿宋" w:hint="eastAsia"/>
            <w:lang w:eastAsia="zh-CN"/>
          </w:rPr>
          <w:t>(二)、抗甲状腺药项目工艺技术设计方案</w:t>
        </w:r>
        <w:r>
          <w:tab/>
        </w:r>
        <w:r>
          <w:fldChar w:fldCharType="begin"/>
        </w:r>
        <w:r>
          <w:instrText xml:space="preserve"> PAGEREF _Toc24300 \h </w:instrText>
        </w:r>
        <w:r>
          <w:fldChar w:fldCharType="separate"/>
        </w:r>
        <w:r>
          <w:t>12</w:t>
        </w:r>
        <w:r>
          <w:fldChar w:fldCharType="end"/>
        </w:r>
      </w:hyperlink>
    </w:p>
    <w:p>
      <w:pPr>
        <w:pStyle w:val="TOC2"/>
        <w:tabs>
          <w:tab w:val="right" w:leader="dot" w:pos="8306"/>
        </w:tabs>
      </w:pPr>
      <w:hyperlink w:anchor="_Toc14699" w:history="1">
        <w:r>
          <w:rPr>
            <w:rFonts w:ascii="仿宋" w:eastAsia="仿宋" w:hAnsi="仿宋" w:cs="仿宋" w:hint="eastAsia"/>
            <w:lang w:eastAsia="zh-CN"/>
          </w:rPr>
          <w:t>(三)、设备选型方案</w:t>
        </w:r>
        <w:r>
          <w:tab/>
        </w:r>
        <w:r>
          <w:fldChar w:fldCharType="begin"/>
        </w:r>
        <w:r>
          <w:instrText xml:space="preserve"> PAGEREF _Toc14699 \h </w:instrText>
        </w:r>
        <w:r>
          <w:fldChar w:fldCharType="separate"/>
        </w:r>
        <w:r>
          <w:t>13</w:t>
        </w:r>
        <w:r>
          <w:fldChar w:fldCharType="end"/>
        </w:r>
      </w:hyperlink>
    </w:p>
    <w:p>
      <w:pPr>
        <w:pStyle w:val="TOC1"/>
        <w:tabs>
          <w:tab w:val="right" w:leader="dot" w:pos="8306"/>
        </w:tabs>
      </w:pPr>
      <w:hyperlink w:anchor="_Toc3517" w:history="1">
        <w:r>
          <w:rPr>
            <w:rFonts w:ascii="仿宋" w:eastAsia="仿宋" w:hAnsi="仿宋" w:cs="仿宋" w:hint="eastAsia"/>
            <w:lang w:eastAsia="zh-CN"/>
          </w:rPr>
          <w:t>五、产品规划分析</w:t>
        </w:r>
        <w:r>
          <w:tab/>
        </w:r>
        <w:r>
          <w:fldChar w:fldCharType="begin"/>
        </w:r>
        <w:r>
          <w:instrText xml:space="preserve"> PAGEREF _Toc3517 \h </w:instrText>
        </w:r>
        <w:r>
          <w:fldChar w:fldCharType="separate"/>
        </w:r>
        <w:r>
          <w:t>15</w:t>
        </w:r>
        <w:r>
          <w:fldChar w:fldCharType="end"/>
        </w:r>
      </w:hyperlink>
    </w:p>
    <w:p>
      <w:pPr>
        <w:pStyle w:val="TOC2"/>
        <w:tabs>
          <w:tab w:val="right" w:leader="dot" w:pos="8306"/>
        </w:tabs>
      </w:pPr>
      <w:hyperlink w:anchor="_Toc22922" w:history="1">
        <w:r>
          <w:rPr>
            <w:rFonts w:ascii="仿宋" w:eastAsia="仿宋" w:hAnsi="仿宋" w:cs="仿宋" w:hint="eastAsia"/>
            <w:lang w:eastAsia="zh-CN"/>
          </w:rPr>
          <w:t>(一)、产品规划</w:t>
        </w:r>
        <w:r>
          <w:tab/>
        </w:r>
        <w:r>
          <w:fldChar w:fldCharType="begin"/>
        </w:r>
        <w:r>
          <w:instrText xml:space="preserve"> PAGEREF _Toc22922 \h </w:instrText>
        </w:r>
        <w:r>
          <w:fldChar w:fldCharType="separate"/>
        </w:r>
        <w:r>
          <w:t>15</w:t>
        </w:r>
        <w:r>
          <w:fldChar w:fldCharType="end"/>
        </w:r>
      </w:hyperlink>
    </w:p>
    <w:p>
      <w:pPr>
        <w:pStyle w:val="TOC2"/>
        <w:tabs>
          <w:tab w:val="right" w:leader="dot" w:pos="8306"/>
        </w:tabs>
      </w:pPr>
      <w:hyperlink w:anchor="_Toc32588" w:history="1">
        <w:r>
          <w:rPr>
            <w:rFonts w:ascii="仿宋" w:eastAsia="仿宋" w:hAnsi="仿宋" w:cs="仿宋" w:hint="eastAsia"/>
            <w:lang w:eastAsia="zh-CN"/>
          </w:rPr>
          <w:t>(二)、建设规模</w:t>
        </w:r>
        <w:r>
          <w:tab/>
        </w:r>
        <w:r>
          <w:fldChar w:fldCharType="begin"/>
        </w:r>
        <w:r>
          <w:instrText xml:space="preserve"> PAGEREF _Toc32588 \h </w:instrText>
        </w:r>
        <w:r>
          <w:fldChar w:fldCharType="separate"/>
        </w:r>
        <w:r>
          <w:t>15</w:t>
        </w:r>
        <w:r>
          <w:fldChar w:fldCharType="end"/>
        </w:r>
      </w:hyperlink>
    </w:p>
    <w:p>
      <w:pPr>
        <w:pStyle w:val="TOC1"/>
        <w:tabs>
          <w:tab w:val="right" w:leader="dot" w:pos="8306"/>
        </w:tabs>
      </w:pPr>
      <w:hyperlink w:anchor="_Toc2103" w:history="1">
        <w:r>
          <w:rPr>
            <w:rFonts w:ascii="仿宋" w:eastAsia="仿宋" w:hAnsi="仿宋" w:cs="仿宋" w:hint="eastAsia"/>
            <w:lang w:eastAsia="zh-CN"/>
          </w:rPr>
          <w:t>六、抗甲状腺药项目可持续发展</w:t>
        </w:r>
        <w:r>
          <w:tab/>
        </w:r>
        <w:r>
          <w:fldChar w:fldCharType="begin"/>
        </w:r>
        <w:r>
          <w:instrText xml:space="preserve"> PAGEREF _Toc2103 \h </w:instrText>
        </w:r>
        <w:r>
          <w:fldChar w:fldCharType="separate"/>
        </w:r>
        <w:r>
          <w:t>17</w:t>
        </w:r>
        <w:r>
          <w:fldChar w:fldCharType="end"/>
        </w:r>
      </w:hyperlink>
    </w:p>
    <w:p>
      <w:pPr>
        <w:pStyle w:val="TOC2"/>
        <w:tabs>
          <w:tab w:val="right" w:leader="dot" w:pos="8306"/>
        </w:tabs>
      </w:pPr>
      <w:hyperlink w:anchor="_Toc32205" w:history="1">
        <w:r>
          <w:rPr>
            <w:rFonts w:ascii="仿宋" w:eastAsia="仿宋" w:hAnsi="仿宋" w:cs="仿宋" w:hint="eastAsia"/>
            <w:lang w:eastAsia="zh-CN"/>
          </w:rPr>
          <w:t>(一)、可持续战略与实践</w:t>
        </w:r>
        <w:r>
          <w:tab/>
        </w:r>
        <w:r>
          <w:fldChar w:fldCharType="begin"/>
        </w:r>
        <w:r>
          <w:instrText xml:space="preserve"> PAGEREF _Toc32205 \h </w:instrText>
        </w:r>
        <w:r>
          <w:fldChar w:fldCharType="separate"/>
        </w:r>
        <w:r>
          <w:t>17</w:t>
        </w:r>
        <w:r>
          <w:fldChar w:fldCharType="end"/>
        </w:r>
      </w:hyperlink>
    </w:p>
    <w:p>
      <w:pPr>
        <w:pStyle w:val="TOC2"/>
        <w:tabs>
          <w:tab w:val="right" w:leader="dot" w:pos="8306"/>
        </w:tabs>
      </w:pPr>
      <w:hyperlink w:anchor="_Toc12087" w:history="1">
        <w:r>
          <w:rPr>
            <w:rFonts w:ascii="仿宋" w:eastAsia="仿宋" w:hAnsi="仿宋" w:cs="仿宋" w:hint="eastAsia"/>
            <w:lang w:eastAsia="zh-CN"/>
          </w:rPr>
          <w:t>(二)、环保与社会责任</w:t>
        </w:r>
        <w:r>
          <w:tab/>
        </w:r>
        <w:r>
          <w:fldChar w:fldCharType="begin"/>
        </w:r>
        <w:r>
          <w:instrText xml:space="preserve"> PAGEREF _Toc12087 \h </w:instrText>
        </w:r>
        <w:r>
          <w:fldChar w:fldCharType="separate"/>
        </w:r>
        <w:r>
          <w:t>17</w:t>
        </w:r>
        <w:r>
          <w:fldChar w:fldCharType="end"/>
        </w:r>
      </w:hyperlink>
    </w:p>
    <w:p>
      <w:pPr>
        <w:pStyle w:val="TOC1"/>
        <w:tabs>
          <w:tab w:val="right" w:leader="dot" w:pos="8306"/>
        </w:tabs>
      </w:pPr>
      <w:hyperlink w:anchor="_Toc23271" w:history="1">
        <w:r>
          <w:rPr>
            <w:rFonts w:ascii="仿宋" w:eastAsia="仿宋" w:hAnsi="仿宋" w:cs="仿宋" w:hint="eastAsia"/>
            <w:lang w:eastAsia="zh-CN"/>
          </w:rPr>
          <w:t>七、抗甲状腺药项目计划安排</w:t>
        </w:r>
        <w:r>
          <w:tab/>
        </w:r>
        <w:r>
          <w:fldChar w:fldCharType="begin"/>
        </w:r>
        <w:r>
          <w:instrText xml:space="preserve"> PAGEREF _Toc23271 \h </w:instrText>
        </w:r>
        <w:r>
          <w:fldChar w:fldCharType="separate"/>
        </w:r>
        <w:r>
          <w:t>18</w:t>
        </w:r>
        <w:r>
          <w:fldChar w:fldCharType="end"/>
        </w:r>
      </w:hyperlink>
    </w:p>
    <w:p>
      <w:pPr>
        <w:pStyle w:val="TOC2"/>
        <w:tabs>
          <w:tab w:val="right" w:leader="dot" w:pos="8306"/>
        </w:tabs>
      </w:pPr>
      <w:hyperlink w:anchor="_Toc29881" w:history="1">
        <w:r>
          <w:rPr>
            <w:rFonts w:ascii="仿宋" w:eastAsia="仿宋" w:hAnsi="仿宋" w:cs="仿宋" w:hint="eastAsia"/>
            <w:lang w:eastAsia="zh-CN"/>
          </w:rPr>
          <w:t>(一)、建设周期</w:t>
        </w:r>
        <w:r>
          <w:tab/>
        </w:r>
        <w:r>
          <w:fldChar w:fldCharType="begin"/>
        </w:r>
        <w:r>
          <w:instrText xml:space="preserve"> PAGEREF _Toc29881 \h </w:instrText>
        </w:r>
        <w:r>
          <w:fldChar w:fldCharType="separate"/>
        </w:r>
        <w:r>
          <w:t>18</w:t>
        </w:r>
        <w:r>
          <w:fldChar w:fldCharType="end"/>
        </w:r>
      </w:hyperlink>
    </w:p>
    <w:p>
      <w:pPr>
        <w:pStyle w:val="TOC2"/>
        <w:tabs>
          <w:tab w:val="right" w:leader="dot" w:pos="8306"/>
        </w:tabs>
      </w:pPr>
      <w:hyperlink w:anchor="_Toc31374" w:history="1">
        <w:r>
          <w:rPr>
            <w:rFonts w:ascii="仿宋" w:eastAsia="仿宋" w:hAnsi="仿宋" w:cs="仿宋" w:hint="eastAsia"/>
            <w:lang w:eastAsia="zh-CN"/>
          </w:rPr>
          <w:t>(二)、建设进度</w:t>
        </w:r>
        <w:r>
          <w:tab/>
        </w:r>
        <w:r>
          <w:fldChar w:fldCharType="begin"/>
        </w:r>
        <w:r>
          <w:instrText xml:space="preserve"> PAGEREF _Toc31374 \h </w:instrText>
        </w:r>
        <w:r>
          <w:fldChar w:fldCharType="separate"/>
        </w:r>
        <w:r>
          <w:t>19</w:t>
        </w:r>
        <w:r>
          <w:fldChar w:fldCharType="end"/>
        </w:r>
      </w:hyperlink>
    </w:p>
    <w:p>
      <w:pPr>
        <w:pStyle w:val="TOC2"/>
        <w:tabs>
          <w:tab w:val="right" w:leader="dot" w:pos="8306"/>
        </w:tabs>
      </w:pPr>
      <w:hyperlink w:anchor="_Toc12638" w:history="1">
        <w:r>
          <w:rPr>
            <w:rFonts w:ascii="仿宋" w:eastAsia="仿宋" w:hAnsi="仿宋" w:cs="仿宋" w:hint="eastAsia"/>
            <w:lang w:eastAsia="zh-CN"/>
          </w:rPr>
          <w:t>(三)、进度安排注意事项</w:t>
        </w:r>
        <w:r>
          <w:tab/>
        </w:r>
        <w:r>
          <w:fldChar w:fldCharType="begin"/>
        </w:r>
        <w:r>
          <w:instrText xml:space="preserve"> PAGEREF _Toc12638 \h </w:instrText>
        </w:r>
        <w:r>
          <w:fldChar w:fldCharType="separate"/>
        </w:r>
        <w:r>
          <w:t>20</w:t>
        </w:r>
        <w:r>
          <w:fldChar w:fldCharType="end"/>
        </w:r>
      </w:hyperlink>
    </w:p>
    <w:p>
      <w:pPr>
        <w:pStyle w:val="TOC2"/>
        <w:tabs>
          <w:tab w:val="right" w:leader="dot" w:pos="8306"/>
        </w:tabs>
      </w:pPr>
      <w:hyperlink w:anchor="_Toc11632" w:history="1">
        <w:r>
          <w:rPr>
            <w:rFonts w:ascii="仿宋" w:eastAsia="仿宋" w:hAnsi="仿宋" w:cs="仿宋" w:hint="eastAsia"/>
            <w:lang w:eastAsia="zh-CN"/>
          </w:rPr>
          <w:t>(四)、人力资源配置</w:t>
        </w:r>
        <w:r>
          <w:tab/>
        </w:r>
        <w:r>
          <w:fldChar w:fldCharType="begin"/>
        </w:r>
        <w:r>
          <w:instrText xml:space="preserve"> PAGEREF _Toc11632 \h </w:instrText>
        </w:r>
        <w:r>
          <w:fldChar w:fldCharType="separate"/>
        </w:r>
        <w:r>
          <w:t>22</w:t>
        </w:r>
        <w:r>
          <w:fldChar w:fldCharType="end"/>
        </w:r>
      </w:hyperlink>
    </w:p>
    <w:p>
      <w:pPr>
        <w:pStyle w:val="TOC1"/>
        <w:tabs>
          <w:tab w:val="right" w:leader="dot" w:pos="8306"/>
        </w:tabs>
      </w:pPr>
      <w:hyperlink w:anchor="_Toc11112" w:history="1">
        <w:r>
          <w:rPr>
            <w:rFonts w:ascii="仿宋" w:eastAsia="仿宋" w:hAnsi="仿宋" w:cs="仿宋" w:hint="eastAsia"/>
            <w:lang w:eastAsia="zh-CN"/>
          </w:rPr>
          <w:t>八、抗甲状腺药项目风险管理</w:t>
        </w:r>
        <w:r>
          <w:tab/>
        </w:r>
        <w:r>
          <w:fldChar w:fldCharType="begin"/>
        </w:r>
        <w:r>
          <w:instrText xml:space="preserve"> PAGEREF _Toc11112 \h </w:instrText>
        </w:r>
        <w:r>
          <w:fldChar w:fldCharType="separate"/>
        </w:r>
        <w:r>
          <w:t>22</w:t>
        </w:r>
        <w:r>
          <w:fldChar w:fldCharType="end"/>
        </w:r>
      </w:hyperlink>
    </w:p>
    <w:p>
      <w:pPr>
        <w:pStyle w:val="TOC2"/>
        <w:tabs>
          <w:tab w:val="right" w:leader="dot" w:pos="8306"/>
        </w:tabs>
      </w:pPr>
      <w:hyperlink w:anchor="_Toc8169" w:history="1">
        <w:r>
          <w:rPr>
            <w:rFonts w:ascii="仿宋" w:eastAsia="仿宋" w:hAnsi="仿宋" w:cs="仿宋" w:hint="eastAsia"/>
            <w:lang w:eastAsia="zh-CN"/>
          </w:rPr>
          <w:t>(一)、风险识别与评估</w:t>
        </w:r>
        <w:r>
          <w:tab/>
        </w:r>
        <w:r>
          <w:fldChar w:fldCharType="begin"/>
        </w:r>
        <w:r>
          <w:instrText xml:space="preserve"> PAGEREF _Toc8169 \h </w:instrText>
        </w:r>
        <w:r>
          <w:fldChar w:fldCharType="separate"/>
        </w:r>
        <w:r>
          <w:t>22</w:t>
        </w:r>
        <w:r>
          <w:fldChar w:fldCharType="end"/>
        </w:r>
      </w:hyperlink>
    </w:p>
    <w:p>
      <w:pPr>
        <w:pStyle w:val="TOC2"/>
        <w:tabs>
          <w:tab w:val="right" w:leader="dot" w:pos="8306"/>
        </w:tabs>
      </w:pPr>
      <w:hyperlink w:anchor="_Toc26711" w:history="1">
        <w:r>
          <w:rPr>
            <w:rFonts w:ascii="仿宋" w:eastAsia="仿宋" w:hAnsi="仿宋" w:cs="仿宋" w:hint="eastAsia"/>
            <w:lang w:eastAsia="zh-CN"/>
          </w:rPr>
          <w:t>(二)、风险应对策略</w:t>
        </w:r>
        <w:r>
          <w:tab/>
        </w:r>
        <w:r>
          <w:fldChar w:fldCharType="begin"/>
        </w:r>
        <w:r>
          <w:instrText xml:space="preserve"> PAGEREF _Toc26711 \h </w:instrText>
        </w:r>
        <w:r>
          <w:fldChar w:fldCharType="separate"/>
        </w:r>
        <w:r>
          <w:t>24</w:t>
        </w:r>
        <w:r>
          <w:fldChar w:fldCharType="end"/>
        </w:r>
      </w:hyperlink>
    </w:p>
    <w:p>
      <w:pPr>
        <w:pStyle w:val="TOC2"/>
        <w:tabs>
          <w:tab w:val="right" w:leader="dot" w:pos="8306"/>
        </w:tabs>
      </w:pPr>
      <w:hyperlink w:anchor="_Toc2475" w:history="1">
        <w:r>
          <w:rPr>
            <w:rFonts w:ascii="仿宋" w:eastAsia="仿宋" w:hAnsi="仿宋" w:cs="仿宋" w:hint="eastAsia"/>
            <w:lang w:eastAsia="zh-CN"/>
          </w:rPr>
          <w:t>(三)、风险监控与控制</w:t>
        </w:r>
        <w:r>
          <w:tab/>
        </w:r>
        <w:r>
          <w:fldChar w:fldCharType="begin"/>
        </w:r>
        <w:r>
          <w:instrText xml:space="preserve"> PAGEREF _Toc2475 \h </w:instrText>
        </w:r>
        <w:r>
          <w:fldChar w:fldCharType="separate"/>
        </w:r>
        <w:r>
          <w:t>25</w:t>
        </w:r>
        <w:r>
          <w:fldChar w:fldCharType="end"/>
        </w:r>
      </w:hyperlink>
    </w:p>
    <w:p>
      <w:pPr>
        <w:pStyle w:val="TOC1"/>
        <w:tabs>
          <w:tab w:val="right" w:leader="dot" w:pos="8306"/>
        </w:tabs>
      </w:pPr>
      <w:hyperlink w:anchor="_Toc12419" w:history="1">
        <w:r>
          <w:rPr>
            <w:rFonts w:ascii="仿宋" w:eastAsia="仿宋" w:hAnsi="仿宋" w:cs="仿宋" w:hint="eastAsia"/>
            <w:lang w:eastAsia="zh-CN"/>
          </w:rPr>
          <w:t>九、抗甲状腺药项目人力资源管理</w:t>
        </w:r>
        <w:r>
          <w:tab/>
        </w:r>
        <w:r>
          <w:fldChar w:fldCharType="begin"/>
        </w:r>
        <w:r>
          <w:instrText xml:space="preserve"> PAGEREF _Toc12419 \h </w:instrText>
        </w:r>
        <w:r>
          <w:fldChar w:fldCharType="separate"/>
        </w:r>
        <w:r>
          <w:t>26</w:t>
        </w:r>
        <w:r>
          <w:fldChar w:fldCharType="end"/>
        </w:r>
      </w:hyperlink>
    </w:p>
    <w:p>
      <w:pPr>
        <w:pStyle w:val="TOC2"/>
        <w:tabs>
          <w:tab w:val="right" w:leader="dot" w:pos="8306"/>
        </w:tabs>
      </w:pPr>
      <w:hyperlink w:anchor="_Toc27505" w:history="1">
        <w:r>
          <w:rPr>
            <w:rFonts w:ascii="仿宋" w:eastAsia="仿宋" w:hAnsi="仿宋" w:cs="仿宋" w:hint="eastAsia"/>
            <w:lang w:eastAsia="zh-CN"/>
          </w:rPr>
          <w:t>(一)、建立健全的预算管理制度</w:t>
        </w:r>
        <w:r>
          <w:tab/>
        </w:r>
        <w:r>
          <w:fldChar w:fldCharType="begin"/>
        </w:r>
        <w:r>
          <w:instrText xml:space="preserve"> PAGEREF _Toc27505 \h </w:instrText>
        </w:r>
        <w:r>
          <w:fldChar w:fldCharType="separate"/>
        </w:r>
        <w:r>
          <w:t>26</w:t>
        </w:r>
        <w:r>
          <w:fldChar w:fldCharType="end"/>
        </w:r>
      </w:hyperlink>
    </w:p>
    <w:p>
      <w:pPr>
        <w:pStyle w:val="TOC2"/>
        <w:tabs>
          <w:tab w:val="right" w:leader="dot" w:pos="8306"/>
        </w:tabs>
      </w:pPr>
      <w:hyperlink w:anchor="_Toc31859" w:history="1">
        <w:r>
          <w:rPr>
            <w:rFonts w:ascii="仿宋" w:eastAsia="仿宋" w:hAnsi="仿宋" w:cs="仿宋" w:hint="eastAsia"/>
            <w:lang w:eastAsia="zh-CN"/>
          </w:rPr>
          <w:t>(二)、加强资金流动监控</w:t>
        </w:r>
        <w:r>
          <w:tab/>
        </w:r>
        <w:r>
          <w:fldChar w:fldCharType="begin"/>
        </w:r>
        <w:r>
          <w:instrText xml:space="preserve"> PAGEREF _Toc31859 \h </w:instrText>
        </w:r>
        <w:r>
          <w:fldChar w:fldCharType="separate"/>
        </w:r>
        <w:r>
          <w:t>28</w:t>
        </w:r>
        <w:r>
          <w:fldChar w:fldCharType="end"/>
        </w:r>
      </w:hyperlink>
    </w:p>
    <w:p>
      <w:pPr>
        <w:pStyle w:val="TOC2"/>
        <w:tabs>
          <w:tab w:val="right" w:leader="dot" w:pos="8306"/>
        </w:tabs>
      </w:pPr>
      <w:hyperlink w:anchor="_Toc21367" w:history="1">
        <w:r>
          <w:rPr>
            <w:rFonts w:ascii="仿宋" w:eastAsia="仿宋" w:hAnsi="仿宋" w:cs="仿宋" w:hint="eastAsia"/>
            <w:lang w:eastAsia="zh-CN"/>
          </w:rPr>
          <w:t>(三)、制定完善的风险控制机制</w:t>
        </w:r>
        <w:r>
          <w:tab/>
        </w:r>
        <w:r>
          <w:fldChar w:fldCharType="begin"/>
        </w:r>
        <w:r>
          <w:instrText xml:space="preserve"> PAGEREF _Toc21367 \h </w:instrText>
        </w:r>
        <w:r>
          <w:fldChar w:fldCharType="separate"/>
        </w:r>
        <w:r>
          <w:t>29</w:t>
        </w:r>
        <w:r>
          <w:fldChar w:fldCharType="end"/>
        </w:r>
      </w:hyperlink>
    </w:p>
    <w:p>
      <w:pPr>
        <w:pStyle w:val="TOC2"/>
        <w:tabs>
          <w:tab w:val="right" w:leader="dot" w:pos="8306"/>
        </w:tabs>
      </w:pPr>
      <w:hyperlink w:anchor="_Toc514" w:history="1">
        <w:r>
          <w:rPr>
            <w:rFonts w:ascii="仿宋" w:eastAsia="仿宋" w:hAnsi="仿宋" w:cs="仿宋" w:hint="eastAsia"/>
            <w:lang w:eastAsia="zh-CN"/>
          </w:rPr>
          <w:t>(四)、优化成本管理</w:t>
        </w:r>
        <w:r>
          <w:tab/>
        </w:r>
        <w:r>
          <w:fldChar w:fldCharType="begin"/>
        </w:r>
        <w:r>
          <w:instrText xml:space="preserve"> PAGEREF _Toc514 \h </w:instrText>
        </w:r>
        <w:r>
          <w:fldChar w:fldCharType="separate"/>
        </w:r>
        <w:r>
          <w:t>30</w:t>
        </w:r>
        <w:r>
          <w:fldChar w:fldCharType="end"/>
        </w:r>
      </w:hyperlink>
    </w:p>
    <w:p>
      <w:pPr>
        <w:pStyle w:val="TOC1"/>
        <w:tabs>
          <w:tab w:val="right" w:leader="dot" w:pos="8306"/>
        </w:tabs>
      </w:pPr>
      <w:hyperlink w:anchor="_Toc9870" w:history="1">
        <w:r>
          <w:rPr>
            <w:rFonts w:ascii="仿宋" w:eastAsia="仿宋" w:hAnsi="仿宋" w:cs="仿宋" w:hint="eastAsia"/>
            <w:lang w:eastAsia="zh-CN"/>
          </w:rPr>
          <w:t>十、抗甲状腺药项目投资规划</w:t>
        </w:r>
        <w:r>
          <w:tab/>
        </w:r>
        <w:r>
          <w:fldChar w:fldCharType="begin"/>
        </w:r>
        <w:r>
          <w:instrText xml:space="preserve"> PAGEREF _Toc9870 \h </w:instrText>
        </w:r>
        <w:r>
          <w:fldChar w:fldCharType="separate"/>
        </w:r>
        <w:r>
          <w:t>32</w:t>
        </w:r>
        <w:r>
          <w:fldChar w:fldCharType="end"/>
        </w:r>
      </w:hyperlink>
    </w:p>
    <w:p>
      <w:pPr>
        <w:pStyle w:val="TOC2"/>
        <w:tabs>
          <w:tab w:val="right" w:leader="dot" w:pos="8306"/>
        </w:tabs>
      </w:pPr>
      <w:hyperlink w:anchor="_Toc1935" w:history="1">
        <w:r>
          <w:rPr>
            <w:rFonts w:ascii="仿宋" w:eastAsia="仿宋" w:hAnsi="仿宋" w:cs="仿宋" w:hint="eastAsia"/>
            <w:lang w:eastAsia="zh-CN"/>
          </w:rPr>
          <w:t>(一)、抗甲状腺药项目总投资估算</w:t>
        </w:r>
        <w:r>
          <w:tab/>
        </w:r>
        <w:r>
          <w:fldChar w:fldCharType="begin"/>
        </w:r>
        <w:r>
          <w:instrText xml:space="preserve"> PAGEREF _Toc1935 \h </w:instrText>
        </w:r>
        <w:r>
          <w:fldChar w:fldCharType="separate"/>
        </w:r>
        <w:r>
          <w:t>32</w:t>
        </w:r>
        <w:r>
          <w:fldChar w:fldCharType="end"/>
        </w:r>
      </w:hyperlink>
    </w:p>
    <w:p>
      <w:pPr>
        <w:pStyle w:val="TOC2"/>
        <w:tabs>
          <w:tab w:val="right" w:leader="dot" w:pos="8306"/>
        </w:tabs>
      </w:pPr>
      <w:hyperlink w:anchor="_Toc6923" w:history="1">
        <w:r>
          <w:rPr>
            <w:rFonts w:ascii="仿宋" w:eastAsia="仿宋" w:hAnsi="仿宋" w:cs="仿宋" w:hint="eastAsia"/>
            <w:lang w:eastAsia="zh-CN"/>
          </w:rPr>
          <w:t>(二)、资金筹措</w:t>
        </w:r>
        <w:r>
          <w:tab/>
        </w:r>
        <w:r>
          <w:fldChar w:fldCharType="begin"/>
        </w:r>
        <w:r>
          <w:instrText xml:space="preserve"> PAGEREF _Toc6923 \h </w:instrText>
        </w:r>
        <w:r>
          <w:fldChar w:fldCharType="separate"/>
        </w:r>
        <w:r>
          <w:t>33</w:t>
        </w:r>
        <w:r>
          <w:fldChar w:fldCharType="end"/>
        </w:r>
      </w:hyperlink>
    </w:p>
    <w:p>
      <w:pPr>
        <w:pStyle w:val="TOC1"/>
        <w:tabs>
          <w:tab w:val="right" w:leader="dot" w:pos="8306"/>
        </w:tabs>
      </w:pPr>
      <w:hyperlink w:anchor="_Toc5580" w:history="1">
        <w:r>
          <w:rPr>
            <w:rFonts w:ascii="仿宋" w:eastAsia="仿宋" w:hAnsi="仿宋" w:cs="仿宋" w:hint="eastAsia"/>
            <w:lang w:eastAsia="zh-CN"/>
          </w:rPr>
          <w:t>十一、抗甲状腺药项目创新与研发</w:t>
        </w:r>
        <w:r>
          <w:tab/>
        </w:r>
        <w:r>
          <w:fldChar w:fldCharType="begin"/>
        </w:r>
        <w:r>
          <w:instrText xml:space="preserve"> PAGEREF _Toc5580 \h </w:instrText>
        </w:r>
        <w:r>
          <w:fldChar w:fldCharType="separate"/>
        </w:r>
        <w:r>
          <w:t>34</w:t>
        </w:r>
        <w:r>
          <w:fldChar w:fldCharType="end"/>
        </w:r>
      </w:hyperlink>
    </w:p>
    <w:p>
      <w:pPr>
        <w:pStyle w:val="TOC2"/>
        <w:tabs>
          <w:tab w:val="right" w:leader="dot" w:pos="8306"/>
        </w:tabs>
      </w:pPr>
      <w:hyperlink w:anchor="_Toc15323" w:history="1">
        <w:r>
          <w:rPr>
            <w:rFonts w:ascii="仿宋" w:eastAsia="仿宋" w:hAnsi="仿宋" w:cs="仿宋" w:hint="eastAsia"/>
            <w:lang w:eastAsia="zh-CN"/>
          </w:rPr>
          <w:t>(一)、创新策略与方向</w:t>
        </w:r>
        <w:r>
          <w:tab/>
        </w:r>
        <w:r>
          <w:fldChar w:fldCharType="begin"/>
        </w:r>
        <w:r>
          <w:instrText xml:space="preserve"> PAGEREF _Toc15323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49" w:history="1">
        <w:r>
          <w:rPr>
            <w:rFonts w:ascii="仿宋" w:eastAsia="仿宋" w:hAnsi="仿宋" w:cs="仿宋" w:hint="eastAsia"/>
            <w:lang w:eastAsia="zh-CN"/>
          </w:rPr>
          <w:t>(二)、研发规划与投入</w:t>
        </w:r>
        <w:r>
          <w:tab/>
        </w:r>
        <w:r>
          <w:fldChar w:fldCharType="begin"/>
        </w:r>
        <w:r>
          <w:instrText xml:space="preserve"> PAGEREF _Toc9449 \h </w:instrText>
        </w:r>
        <w:r>
          <w:fldChar w:fldCharType="separate"/>
        </w:r>
        <w:r>
          <w:t>35</w:t>
        </w:r>
        <w:r>
          <w:fldChar w:fldCharType="end"/>
        </w:r>
      </w:hyperlink>
    </w:p>
    <w:p>
      <w:pPr>
        <w:pStyle w:val="TOC1"/>
        <w:tabs>
          <w:tab w:val="right" w:leader="dot" w:pos="8306"/>
        </w:tabs>
      </w:pPr>
      <w:hyperlink w:anchor="_Toc15744" w:history="1">
        <w:r>
          <w:rPr>
            <w:rFonts w:ascii="仿宋" w:eastAsia="仿宋" w:hAnsi="仿宋" w:cs="仿宋" w:hint="eastAsia"/>
            <w:lang w:eastAsia="zh-CN"/>
          </w:rPr>
          <w:t>十二、抗甲状腺药项目技术管理</w:t>
        </w:r>
        <w:r>
          <w:tab/>
        </w:r>
        <w:r>
          <w:fldChar w:fldCharType="begin"/>
        </w:r>
        <w:r>
          <w:instrText xml:space="preserve"> PAGEREF _Toc15744 \h </w:instrText>
        </w:r>
        <w:r>
          <w:fldChar w:fldCharType="separate"/>
        </w:r>
        <w:r>
          <w:t>37</w:t>
        </w:r>
        <w:r>
          <w:fldChar w:fldCharType="end"/>
        </w:r>
      </w:hyperlink>
    </w:p>
    <w:p>
      <w:pPr>
        <w:pStyle w:val="TOC2"/>
        <w:tabs>
          <w:tab w:val="right" w:leader="dot" w:pos="8306"/>
        </w:tabs>
      </w:pPr>
      <w:hyperlink w:anchor="_Toc2090" w:history="1">
        <w:r>
          <w:rPr>
            <w:rFonts w:ascii="仿宋" w:eastAsia="仿宋" w:hAnsi="仿宋" w:cs="仿宋" w:hint="eastAsia"/>
            <w:lang w:eastAsia="zh-CN"/>
          </w:rPr>
          <w:t>(一)、技术方案选用方向</w:t>
        </w:r>
        <w:r>
          <w:tab/>
        </w:r>
        <w:r>
          <w:fldChar w:fldCharType="begin"/>
        </w:r>
        <w:r>
          <w:instrText xml:space="preserve"> PAGEREF _Toc2090 \h </w:instrText>
        </w:r>
        <w:r>
          <w:fldChar w:fldCharType="separate"/>
        </w:r>
        <w:r>
          <w:t>37</w:t>
        </w:r>
        <w:r>
          <w:fldChar w:fldCharType="end"/>
        </w:r>
      </w:hyperlink>
    </w:p>
    <w:p>
      <w:pPr>
        <w:pStyle w:val="TOC2"/>
        <w:tabs>
          <w:tab w:val="right" w:leader="dot" w:pos="8306"/>
        </w:tabs>
      </w:pPr>
      <w:hyperlink w:anchor="_Toc31692" w:history="1">
        <w:r>
          <w:rPr>
            <w:rFonts w:ascii="仿宋" w:eastAsia="仿宋" w:hAnsi="仿宋" w:cs="仿宋" w:hint="eastAsia"/>
            <w:lang w:eastAsia="zh-CN"/>
          </w:rPr>
          <w:t>(二)、工艺技术方案选用原则</w:t>
        </w:r>
        <w:r>
          <w:tab/>
        </w:r>
        <w:r>
          <w:fldChar w:fldCharType="begin"/>
        </w:r>
        <w:r>
          <w:instrText xml:space="preserve"> PAGEREF _Toc31692 \h </w:instrText>
        </w:r>
        <w:r>
          <w:fldChar w:fldCharType="separate"/>
        </w:r>
        <w:r>
          <w:t>39</w:t>
        </w:r>
        <w:r>
          <w:fldChar w:fldCharType="end"/>
        </w:r>
      </w:hyperlink>
    </w:p>
    <w:p>
      <w:pPr>
        <w:pStyle w:val="TOC2"/>
        <w:tabs>
          <w:tab w:val="right" w:leader="dot" w:pos="8306"/>
        </w:tabs>
      </w:pPr>
      <w:hyperlink w:anchor="_Toc13106" w:history="1">
        <w:r>
          <w:rPr>
            <w:rFonts w:ascii="仿宋" w:eastAsia="仿宋" w:hAnsi="仿宋" w:cs="仿宋" w:hint="eastAsia"/>
            <w:lang w:eastAsia="zh-CN"/>
          </w:rPr>
          <w:t>(三)、工艺技术方案要求</w:t>
        </w:r>
        <w:r>
          <w:tab/>
        </w:r>
        <w:r>
          <w:fldChar w:fldCharType="begin"/>
        </w:r>
        <w:r>
          <w:instrText xml:space="preserve"> PAGEREF _Toc13106 \h </w:instrText>
        </w:r>
        <w:r>
          <w:fldChar w:fldCharType="separate"/>
        </w:r>
        <w:r>
          <w:t>41</w:t>
        </w:r>
        <w:r>
          <w:fldChar w:fldCharType="end"/>
        </w:r>
      </w:hyperlink>
    </w:p>
    <w:p>
      <w:pPr>
        <w:pStyle w:val="TOC1"/>
        <w:tabs>
          <w:tab w:val="right" w:leader="dot" w:pos="8306"/>
        </w:tabs>
      </w:pPr>
      <w:hyperlink w:anchor="_Toc28304" w:history="1">
        <w:r>
          <w:rPr>
            <w:rFonts w:ascii="仿宋" w:eastAsia="仿宋" w:hAnsi="仿宋" w:cs="仿宋" w:hint="eastAsia"/>
            <w:lang w:eastAsia="zh-CN"/>
          </w:rPr>
          <w:t>十三、抗甲状腺药项目实施时间节点</w:t>
        </w:r>
        <w:r>
          <w:tab/>
        </w:r>
        <w:r>
          <w:fldChar w:fldCharType="begin"/>
        </w:r>
        <w:r>
          <w:instrText xml:space="preserve"> PAGEREF _Toc28304 \h </w:instrText>
        </w:r>
        <w:r>
          <w:fldChar w:fldCharType="separate"/>
        </w:r>
        <w:r>
          <w:t>43</w:t>
        </w:r>
        <w:r>
          <w:fldChar w:fldCharType="end"/>
        </w:r>
      </w:hyperlink>
    </w:p>
    <w:p>
      <w:pPr>
        <w:pStyle w:val="TOC2"/>
        <w:tabs>
          <w:tab w:val="right" w:leader="dot" w:pos="8306"/>
        </w:tabs>
      </w:pPr>
      <w:hyperlink w:anchor="_Toc3708" w:history="1">
        <w:r>
          <w:rPr>
            <w:rFonts w:ascii="仿宋" w:eastAsia="仿宋" w:hAnsi="仿宋" w:cs="仿宋" w:hint="eastAsia"/>
            <w:lang w:eastAsia="zh-CN"/>
          </w:rPr>
          <w:t>(一)、抗甲状腺药项目启动阶段时间节点</w:t>
        </w:r>
        <w:r>
          <w:tab/>
        </w:r>
        <w:r>
          <w:fldChar w:fldCharType="begin"/>
        </w:r>
        <w:r>
          <w:instrText xml:space="preserve"> PAGEREF _Toc3708 \h </w:instrText>
        </w:r>
        <w:r>
          <w:fldChar w:fldCharType="separate"/>
        </w:r>
        <w:r>
          <w:t>43</w:t>
        </w:r>
        <w:r>
          <w:fldChar w:fldCharType="end"/>
        </w:r>
      </w:hyperlink>
    </w:p>
    <w:p>
      <w:pPr>
        <w:pStyle w:val="TOC2"/>
        <w:tabs>
          <w:tab w:val="right" w:leader="dot" w:pos="8306"/>
        </w:tabs>
      </w:pPr>
      <w:hyperlink w:anchor="_Toc5268" w:history="1">
        <w:r>
          <w:rPr>
            <w:rFonts w:ascii="仿宋" w:eastAsia="仿宋" w:hAnsi="仿宋" w:cs="仿宋" w:hint="eastAsia"/>
            <w:lang w:eastAsia="zh-CN"/>
          </w:rPr>
          <w:t>(二)、抗甲状腺药项目执行阶段时间节点</w:t>
        </w:r>
        <w:r>
          <w:tab/>
        </w:r>
        <w:r>
          <w:fldChar w:fldCharType="begin"/>
        </w:r>
        <w:r>
          <w:instrText xml:space="preserve"> PAGEREF _Toc5268 \h </w:instrText>
        </w:r>
        <w:r>
          <w:fldChar w:fldCharType="separate"/>
        </w:r>
        <w:r>
          <w:t>44</w:t>
        </w:r>
        <w:r>
          <w:fldChar w:fldCharType="end"/>
        </w:r>
      </w:hyperlink>
    </w:p>
    <w:p>
      <w:pPr>
        <w:pStyle w:val="TOC2"/>
        <w:tabs>
          <w:tab w:val="right" w:leader="dot" w:pos="8306"/>
        </w:tabs>
      </w:pPr>
      <w:hyperlink w:anchor="_Toc31972" w:history="1">
        <w:r>
          <w:rPr>
            <w:rFonts w:ascii="仿宋" w:eastAsia="仿宋" w:hAnsi="仿宋" w:cs="仿宋" w:hint="eastAsia"/>
            <w:lang w:eastAsia="zh-CN"/>
          </w:rPr>
          <w:t>(三)、抗甲状腺药项目完成阶段时间节点</w:t>
        </w:r>
        <w:r>
          <w:tab/>
        </w:r>
        <w:r>
          <w:fldChar w:fldCharType="begin"/>
        </w:r>
        <w:r>
          <w:instrText xml:space="preserve"> PAGEREF _Toc31972 \h </w:instrText>
        </w:r>
        <w:r>
          <w:fldChar w:fldCharType="separate"/>
        </w:r>
        <w:r>
          <w:t>45</w:t>
        </w:r>
        <w:r>
          <w:fldChar w:fldCharType="end"/>
        </w:r>
      </w:hyperlink>
    </w:p>
    <w:p>
      <w:pPr>
        <w:pStyle w:val="TOC1"/>
        <w:tabs>
          <w:tab w:val="right" w:leader="dot" w:pos="8306"/>
        </w:tabs>
      </w:pPr>
      <w:hyperlink w:anchor="_Toc3997" w:history="1">
        <w:r>
          <w:rPr>
            <w:rFonts w:ascii="仿宋" w:eastAsia="仿宋" w:hAnsi="仿宋" w:cs="仿宋" w:hint="eastAsia"/>
            <w:lang w:eastAsia="zh-CN"/>
          </w:rPr>
          <w:t>十四、供应链管理</w:t>
        </w:r>
        <w:r>
          <w:tab/>
        </w:r>
        <w:r>
          <w:fldChar w:fldCharType="begin"/>
        </w:r>
        <w:r>
          <w:instrText xml:space="preserve"> PAGEREF _Toc3997 \h </w:instrText>
        </w:r>
        <w:r>
          <w:fldChar w:fldCharType="separate"/>
        </w:r>
        <w:r>
          <w:t>46</w:t>
        </w:r>
        <w:r>
          <w:fldChar w:fldCharType="end"/>
        </w:r>
      </w:hyperlink>
    </w:p>
    <w:p>
      <w:pPr>
        <w:pStyle w:val="TOC2"/>
        <w:tabs>
          <w:tab w:val="right" w:leader="dot" w:pos="8306"/>
        </w:tabs>
      </w:pPr>
      <w:hyperlink w:anchor="_Toc555" w:history="1">
        <w:r>
          <w:rPr>
            <w:rFonts w:ascii="仿宋" w:eastAsia="仿宋" w:hAnsi="仿宋" w:cs="仿宋" w:hint="eastAsia"/>
            <w:lang w:eastAsia="zh-CN"/>
          </w:rPr>
          <w:t>(一)、供应链战略规划</w:t>
        </w:r>
        <w:r>
          <w:tab/>
        </w:r>
        <w:r>
          <w:fldChar w:fldCharType="begin"/>
        </w:r>
        <w:r>
          <w:instrText xml:space="preserve"> PAGEREF _Toc555 \h </w:instrText>
        </w:r>
        <w:r>
          <w:fldChar w:fldCharType="separate"/>
        </w:r>
        <w:r>
          <w:t>46</w:t>
        </w:r>
        <w:r>
          <w:fldChar w:fldCharType="end"/>
        </w:r>
      </w:hyperlink>
    </w:p>
    <w:p>
      <w:pPr>
        <w:pStyle w:val="TOC2"/>
        <w:tabs>
          <w:tab w:val="right" w:leader="dot" w:pos="8306"/>
        </w:tabs>
      </w:pPr>
      <w:hyperlink w:anchor="_Toc16710" w:history="1">
        <w:r>
          <w:rPr>
            <w:rFonts w:ascii="仿宋" w:eastAsia="仿宋" w:hAnsi="仿宋" w:cs="仿宋" w:hint="eastAsia"/>
            <w:lang w:eastAsia="zh-CN"/>
          </w:rPr>
          <w:t>(二)、供应商选择与合作</w:t>
        </w:r>
        <w:r>
          <w:tab/>
        </w:r>
        <w:r>
          <w:fldChar w:fldCharType="begin"/>
        </w:r>
        <w:r>
          <w:instrText xml:space="preserve"> PAGEREF _Toc16710 \h </w:instrText>
        </w:r>
        <w:r>
          <w:fldChar w:fldCharType="separate"/>
        </w:r>
        <w:r>
          <w:t>48</w:t>
        </w:r>
        <w:r>
          <w:fldChar w:fldCharType="end"/>
        </w:r>
      </w:hyperlink>
    </w:p>
    <w:p>
      <w:pPr>
        <w:pStyle w:val="TOC2"/>
        <w:tabs>
          <w:tab w:val="right" w:leader="dot" w:pos="8306"/>
        </w:tabs>
      </w:pPr>
      <w:hyperlink w:anchor="_Toc15061" w:history="1">
        <w:r>
          <w:rPr>
            <w:rFonts w:ascii="仿宋" w:eastAsia="仿宋" w:hAnsi="仿宋" w:cs="仿宋" w:hint="eastAsia"/>
            <w:lang w:eastAsia="zh-CN"/>
          </w:rPr>
          <w:t>(三)、物流与库存管理</w:t>
        </w:r>
        <w:r>
          <w:tab/>
        </w:r>
        <w:r>
          <w:fldChar w:fldCharType="begin"/>
        </w:r>
        <w:r>
          <w:instrText xml:space="preserve"> PAGEREF _Toc15061 \h </w:instrText>
        </w:r>
        <w:r>
          <w:fldChar w:fldCharType="separate"/>
        </w:r>
        <w:r>
          <w:t>49</w:t>
        </w:r>
        <w:r>
          <w:fldChar w:fldCharType="end"/>
        </w:r>
      </w:hyperlink>
    </w:p>
    <w:p>
      <w:pPr>
        <w:pStyle w:val="TOC1"/>
        <w:tabs>
          <w:tab w:val="right" w:leader="dot" w:pos="8306"/>
        </w:tabs>
      </w:pPr>
      <w:hyperlink w:anchor="_Toc30708" w:history="1">
        <w:r>
          <w:rPr>
            <w:rFonts w:ascii="仿宋" w:eastAsia="仿宋" w:hAnsi="仿宋" w:cs="仿宋" w:hint="eastAsia"/>
            <w:lang w:eastAsia="zh-CN"/>
          </w:rPr>
          <w:t>十五、利益相关者分析与沟通计划</w:t>
        </w:r>
        <w:r>
          <w:tab/>
        </w:r>
        <w:r>
          <w:fldChar w:fldCharType="begin"/>
        </w:r>
        <w:r>
          <w:instrText xml:space="preserve"> PAGEREF _Toc30708 \h </w:instrText>
        </w:r>
        <w:r>
          <w:fldChar w:fldCharType="separate"/>
        </w:r>
        <w:r>
          <w:t>50</w:t>
        </w:r>
        <w:r>
          <w:fldChar w:fldCharType="end"/>
        </w:r>
      </w:hyperlink>
    </w:p>
    <w:p>
      <w:pPr>
        <w:pStyle w:val="TOC2"/>
        <w:tabs>
          <w:tab w:val="right" w:leader="dot" w:pos="8306"/>
        </w:tabs>
      </w:pPr>
      <w:hyperlink w:anchor="_Toc6110" w:history="1">
        <w:r>
          <w:rPr>
            <w:rFonts w:ascii="仿宋" w:eastAsia="仿宋" w:hAnsi="仿宋" w:cs="仿宋" w:hint="eastAsia"/>
            <w:lang w:eastAsia="zh-CN"/>
          </w:rPr>
          <w:t>(一)、利益相关者分析</w:t>
        </w:r>
        <w:r>
          <w:tab/>
        </w:r>
        <w:r>
          <w:fldChar w:fldCharType="begin"/>
        </w:r>
        <w:r>
          <w:instrText xml:space="preserve"> PAGEREF _Toc6110 \h </w:instrText>
        </w:r>
        <w:r>
          <w:fldChar w:fldCharType="separate"/>
        </w:r>
        <w:r>
          <w:t>50</w:t>
        </w:r>
        <w:r>
          <w:fldChar w:fldCharType="end"/>
        </w:r>
      </w:hyperlink>
    </w:p>
    <w:p>
      <w:pPr>
        <w:pStyle w:val="TOC2"/>
        <w:tabs>
          <w:tab w:val="right" w:leader="dot" w:pos="8306"/>
        </w:tabs>
      </w:pPr>
      <w:hyperlink w:anchor="_Toc29754" w:history="1">
        <w:r>
          <w:rPr>
            <w:rFonts w:ascii="仿宋" w:eastAsia="仿宋" w:hAnsi="仿宋" w:cs="仿宋" w:hint="eastAsia"/>
            <w:lang w:eastAsia="zh-CN"/>
          </w:rPr>
          <w:t>(二)、沟通计划</w:t>
        </w:r>
        <w:r>
          <w:tab/>
        </w:r>
        <w:r>
          <w:fldChar w:fldCharType="begin"/>
        </w:r>
        <w:r>
          <w:instrText xml:space="preserve"> PAGEREF _Toc29754 \h </w:instrText>
        </w:r>
        <w:r>
          <w:fldChar w:fldCharType="separate"/>
        </w:r>
        <w:r>
          <w:t>52</w:t>
        </w:r>
        <w:r>
          <w:fldChar w:fldCharType="end"/>
        </w:r>
      </w:hyperlink>
    </w:p>
    <w:p>
      <w:pPr>
        <w:pStyle w:val="TOC1"/>
        <w:tabs>
          <w:tab w:val="right" w:leader="dot" w:pos="8306"/>
        </w:tabs>
      </w:pPr>
      <w:hyperlink w:anchor="_Toc9485" w:history="1">
        <w:r>
          <w:rPr>
            <w:rFonts w:ascii="仿宋" w:eastAsia="仿宋" w:hAnsi="仿宋" w:cs="仿宋" w:hint="eastAsia"/>
            <w:lang w:eastAsia="zh-CN"/>
          </w:rPr>
          <w:t>十六、抗甲状腺药项目实施保障措施</w:t>
        </w:r>
        <w:r>
          <w:tab/>
        </w:r>
        <w:r>
          <w:fldChar w:fldCharType="begin"/>
        </w:r>
        <w:r>
          <w:instrText xml:space="preserve"> PAGEREF _Toc9485 \h </w:instrText>
        </w:r>
        <w:r>
          <w:fldChar w:fldCharType="separate"/>
        </w:r>
        <w:r>
          <w:t>53</w:t>
        </w:r>
        <w:r>
          <w:fldChar w:fldCharType="end"/>
        </w:r>
      </w:hyperlink>
    </w:p>
    <w:p>
      <w:pPr>
        <w:pStyle w:val="TOC2"/>
        <w:tabs>
          <w:tab w:val="right" w:leader="dot" w:pos="8306"/>
        </w:tabs>
      </w:pPr>
      <w:hyperlink w:anchor="_Toc4692" w:history="1">
        <w:r>
          <w:rPr>
            <w:rFonts w:ascii="仿宋" w:eastAsia="仿宋" w:hAnsi="仿宋" w:cs="仿宋" w:hint="eastAsia"/>
            <w:lang w:eastAsia="zh-CN"/>
          </w:rPr>
          <w:t>(一)、抗甲状腺药项目实施保障机制</w:t>
        </w:r>
        <w:r>
          <w:tab/>
        </w:r>
        <w:r>
          <w:fldChar w:fldCharType="begin"/>
        </w:r>
        <w:r>
          <w:instrText xml:space="preserve"> PAGEREF _Toc4692 \h </w:instrText>
        </w:r>
        <w:r>
          <w:fldChar w:fldCharType="separate"/>
        </w:r>
        <w:r>
          <w:t>53</w:t>
        </w:r>
        <w:r>
          <w:fldChar w:fldCharType="end"/>
        </w:r>
      </w:hyperlink>
    </w:p>
    <w:p>
      <w:pPr>
        <w:pStyle w:val="TOC2"/>
        <w:tabs>
          <w:tab w:val="right" w:leader="dot" w:pos="8306"/>
        </w:tabs>
      </w:pPr>
      <w:hyperlink w:anchor="_Toc5873" w:history="1">
        <w:r>
          <w:rPr>
            <w:rFonts w:ascii="仿宋" w:eastAsia="仿宋" w:hAnsi="仿宋" w:cs="仿宋" w:hint="eastAsia"/>
            <w:lang w:eastAsia="zh-CN"/>
          </w:rPr>
          <w:t>(二)、抗甲状腺药项目法律合规要求</w:t>
        </w:r>
        <w:r>
          <w:tab/>
        </w:r>
        <w:r>
          <w:fldChar w:fldCharType="begin"/>
        </w:r>
        <w:r>
          <w:instrText xml:space="preserve"> PAGEREF _Toc5873 \h </w:instrText>
        </w:r>
        <w:r>
          <w:fldChar w:fldCharType="separate"/>
        </w:r>
        <w:r>
          <w:t>56</w:t>
        </w:r>
        <w:r>
          <w:fldChar w:fldCharType="end"/>
        </w:r>
      </w:hyperlink>
    </w:p>
    <w:p>
      <w:pPr>
        <w:pStyle w:val="TOC2"/>
        <w:tabs>
          <w:tab w:val="right" w:leader="dot" w:pos="8306"/>
        </w:tabs>
      </w:pPr>
      <w:hyperlink w:anchor="_Toc178" w:history="1">
        <w:r>
          <w:rPr>
            <w:rFonts w:ascii="仿宋" w:eastAsia="仿宋" w:hAnsi="仿宋" w:cs="仿宋" w:hint="eastAsia"/>
            <w:lang w:eastAsia="zh-CN"/>
          </w:rPr>
          <w:t>(三)、抗甲状腺药项目合同管理与法律事务</w:t>
        </w:r>
        <w:r>
          <w:tab/>
        </w:r>
        <w:r>
          <w:fldChar w:fldCharType="begin"/>
        </w:r>
        <w:r>
          <w:instrText xml:space="preserve"> PAGEREF _Toc178 \h </w:instrText>
        </w:r>
        <w:r>
          <w:fldChar w:fldCharType="separate"/>
        </w:r>
        <w:r>
          <w:t>60</w:t>
        </w:r>
        <w:r>
          <w:fldChar w:fldCharType="end"/>
        </w:r>
      </w:hyperlink>
    </w:p>
    <w:p>
      <w:pPr>
        <w:pStyle w:val="TOC2"/>
        <w:tabs>
          <w:tab w:val="right" w:leader="dot" w:pos="8306"/>
        </w:tabs>
      </w:pPr>
      <w:hyperlink w:anchor="_Toc1492" w:history="1">
        <w:r>
          <w:rPr>
            <w:rFonts w:ascii="仿宋" w:eastAsia="仿宋" w:hAnsi="仿宋" w:cs="仿宋" w:hint="eastAsia"/>
            <w:lang w:eastAsia="zh-CN"/>
          </w:rPr>
          <w:t>(四)、抗甲状腺药项目知识产权保护策略</w:t>
        </w:r>
        <w:r>
          <w:tab/>
        </w:r>
        <w:r>
          <w:fldChar w:fldCharType="begin"/>
        </w:r>
        <w:r>
          <w:instrText xml:space="preserve"> PAGEREF _Toc1492 \h </w:instrText>
        </w:r>
        <w:r>
          <w:fldChar w:fldCharType="separate"/>
        </w:r>
        <w:r>
          <w:t>67</w:t>
        </w:r>
        <w:r>
          <w:fldChar w:fldCharType="end"/>
        </w:r>
      </w:hyperlink>
    </w:p>
    <w:p>
      <w:pPr>
        <w:pStyle w:val="TOC1"/>
        <w:tabs>
          <w:tab w:val="right" w:leader="dot" w:pos="8306"/>
        </w:tabs>
      </w:pPr>
      <w:hyperlink w:anchor="_Toc29610" w:history="1">
        <w:r>
          <w:rPr>
            <w:rFonts w:ascii="仿宋" w:eastAsia="仿宋" w:hAnsi="仿宋" w:cs="仿宋" w:hint="eastAsia"/>
            <w:lang w:eastAsia="zh-CN"/>
          </w:rPr>
          <w:t>十七、风险识别与分类</w:t>
        </w:r>
        <w:r>
          <w:tab/>
        </w:r>
        <w:r>
          <w:fldChar w:fldCharType="begin"/>
        </w:r>
        <w:r>
          <w:instrText xml:space="preserve"> PAGEREF _Toc29610 \h </w:instrText>
        </w:r>
        <w:r>
          <w:fldChar w:fldCharType="separate"/>
        </w:r>
        <w:r>
          <w:t>69</w:t>
        </w:r>
        <w:r>
          <w:fldChar w:fldCharType="end"/>
        </w:r>
      </w:hyperlink>
    </w:p>
    <w:p>
      <w:pPr>
        <w:pStyle w:val="TOC2"/>
        <w:tabs>
          <w:tab w:val="right" w:leader="dot" w:pos="8306"/>
        </w:tabs>
      </w:pPr>
      <w:hyperlink w:anchor="_Toc9507" w:history="1">
        <w:r>
          <w:rPr>
            <w:rFonts w:ascii="仿宋" w:eastAsia="仿宋" w:hAnsi="仿宋" w:cs="仿宋" w:hint="eastAsia"/>
            <w:lang w:eastAsia="zh-CN"/>
          </w:rPr>
          <w:t>(一)、风险识别</w:t>
        </w:r>
        <w:r>
          <w:tab/>
        </w:r>
        <w:r>
          <w:fldChar w:fldCharType="begin"/>
        </w:r>
        <w:r>
          <w:instrText xml:space="preserve"> PAGEREF _Toc9507 \h </w:instrText>
        </w:r>
        <w:r>
          <w:fldChar w:fldCharType="separate"/>
        </w:r>
        <w:r>
          <w:t>69</w:t>
        </w:r>
        <w:r>
          <w:fldChar w:fldCharType="end"/>
        </w:r>
      </w:hyperlink>
    </w:p>
    <w:p>
      <w:pPr>
        <w:pStyle w:val="TOC2"/>
        <w:tabs>
          <w:tab w:val="right" w:leader="dot" w:pos="8306"/>
        </w:tabs>
      </w:pPr>
      <w:hyperlink w:anchor="_Toc1981" w:history="1">
        <w:r>
          <w:rPr>
            <w:rFonts w:ascii="仿宋" w:eastAsia="仿宋" w:hAnsi="仿宋" w:cs="仿宋" w:hint="eastAsia"/>
            <w:lang w:eastAsia="zh-CN"/>
          </w:rPr>
          <w:t>(二)、风险分类</w:t>
        </w:r>
        <w:r>
          <w:tab/>
        </w:r>
        <w:r>
          <w:fldChar w:fldCharType="begin"/>
        </w:r>
        <w:r>
          <w:instrText xml:space="preserve"> PAGEREF _Toc1981 \h </w:instrText>
        </w:r>
        <w:r>
          <w:fldChar w:fldCharType="separate"/>
        </w:r>
        <w:r>
          <w:t>70</w:t>
        </w:r>
        <w:r>
          <w:fldChar w:fldCharType="end"/>
        </w:r>
      </w:hyperlink>
    </w:p>
    <w:p>
      <w:pPr>
        <w:pStyle w:val="TOC1"/>
        <w:tabs>
          <w:tab w:val="right" w:leader="dot" w:pos="8306"/>
        </w:tabs>
      </w:pPr>
      <w:hyperlink w:anchor="_Toc784" w:history="1">
        <w:r>
          <w:rPr>
            <w:rFonts w:ascii="仿宋" w:eastAsia="仿宋" w:hAnsi="仿宋" w:cs="仿宋" w:hint="eastAsia"/>
            <w:lang w:eastAsia="zh-CN"/>
          </w:rPr>
          <w:t>十八、抗甲状腺药项目治理与监督</w:t>
        </w:r>
        <w:r>
          <w:tab/>
        </w:r>
        <w:r>
          <w:fldChar w:fldCharType="begin"/>
        </w:r>
        <w:r>
          <w:instrText xml:space="preserve"> PAGEREF _Toc784 \h </w:instrText>
        </w:r>
        <w:r>
          <w:fldChar w:fldCharType="separate"/>
        </w:r>
        <w:r>
          <w:t>72</w:t>
        </w:r>
        <w:r>
          <w:fldChar w:fldCharType="end"/>
        </w:r>
      </w:hyperlink>
    </w:p>
    <w:p>
      <w:pPr>
        <w:pStyle w:val="TOC2"/>
        <w:tabs>
          <w:tab w:val="right" w:leader="dot" w:pos="8306"/>
        </w:tabs>
      </w:pPr>
      <w:hyperlink w:anchor="_Toc20255" w:history="1">
        <w:r>
          <w:rPr>
            <w:rFonts w:ascii="仿宋" w:eastAsia="仿宋" w:hAnsi="仿宋" w:cs="仿宋" w:hint="eastAsia"/>
            <w:lang w:eastAsia="zh-CN"/>
          </w:rPr>
          <w:t>(一)、抗甲状腺药项目治理结构</w:t>
        </w:r>
        <w:r>
          <w:tab/>
        </w:r>
        <w:r>
          <w:fldChar w:fldCharType="begin"/>
        </w:r>
        <w:r>
          <w:instrText xml:space="preserve"> PAGEREF _Toc20255 \h </w:instrText>
        </w:r>
        <w:r>
          <w:fldChar w:fldCharType="separate"/>
        </w:r>
        <w:r>
          <w:t>72</w:t>
        </w:r>
        <w:r>
          <w:fldChar w:fldCharType="end"/>
        </w:r>
      </w:hyperlink>
    </w:p>
    <w:p>
      <w:pPr>
        <w:pStyle w:val="TOC2"/>
        <w:tabs>
          <w:tab w:val="right" w:leader="dot" w:pos="8306"/>
        </w:tabs>
      </w:pPr>
      <w:hyperlink w:anchor="_Toc11356" w:history="1">
        <w:r>
          <w:rPr>
            <w:rFonts w:ascii="仿宋" w:eastAsia="仿宋" w:hAnsi="仿宋" w:cs="仿宋" w:hint="eastAsia"/>
            <w:lang w:eastAsia="zh-CN"/>
          </w:rPr>
          <w:t>(二)、监督与审计</w:t>
        </w:r>
        <w:r>
          <w:tab/>
        </w:r>
        <w:r>
          <w:fldChar w:fldCharType="begin"/>
        </w:r>
        <w:r>
          <w:instrText xml:space="preserve"> PAGEREF _Toc11356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98"/>
      <w:r>
        <w:rPr>
          <w:rFonts w:ascii="仿宋" w:eastAsia="仿宋" w:hAnsi="仿宋" w:cs="仿宋" w:hint="eastAsia"/>
          <w:sz w:val="28"/>
          <w:lang w:eastAsia="zh-CN"/>
        </w:rPr>
        <w:t>一、抗甲状腺药项目土建工程</w:t>
      </w:r>
      <w:bookmarkEnd w:id="2"/>
    </w:p>
    <w:p>
      <w:pPr>
        <w:pStyle w:val="Heading2"/>
        <w:rPr>
          <w:rFonts w:ascii="仿宋" w:eastAsia="仿宋" w:hAnsi="仿宋" w:cs="仿宋" w:hint="eastAsia"/>
          <w:lang w:eastAsia="zh-CN"/>
        </w:rPr>
      </w:pPr>
      <w:bookmarkStart w:id="3" w:name="_Toc304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在抗甲状腺药项目的建筑工程设计中，我们将秉承一系列重要的设计原则，以确保抗甲状腺药项目建筑在功能、美观、可持续性等方面达到最佳效果。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首要原则是确保建筑的功能性得到最大化的发挥。我们将充分理解抗甲状腺药项目的实际需求，合理布局各个功能区域，保证建筑在满足业务需求的同时，提供高效的工作环境。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在建筑设计中，我们将综合考虑建设和运营成本。通过精细的经济效益分析，确保设计方案在高效利用资源的同时，对抗甲状腺药项目的长期盈利能力有积极的贡献。</w:t>
      </w:r>
    </w:p>
    <w:p>
      <w:pPr>
        <w:pStyle w:val="Heading2"/>
        <w:ind w:firstLine="560" w:firstLineChars="200"/>
        <w:rPr>
          <w:rFonts w:ascii="仿宋" w:eastAsia="仿宋" w:hAnsi="仿宋" w:cs="仿宋" w:hint="eastAsia"/>
          <w:sz w:val="28"/>
          <w:lang w:eastAsia="zh-CN"/>
        </w:rPr>
      </w:pPr>
      <w:bookmarkStart w:id="4" w:name="_Toc95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项目的土建工程设计中，我们将精准设定设计年限，结合抗甲状腺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甲状腺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0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甲状腺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甲状腺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甲状腺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0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本期工程抗甲状腺药项目预计总建筑面积XXX平方米，其中：计容建筑面积XXX平方米，计划建筑工程投资XX万元，占抗甲状腺药项目总投资的XX%。</w:t>
      </w:r>
    </w:p>
    <w:p>
      <w:pPr>
        <w:pStyle w:val="Heading1"/>
        <w:ind w:firstLine="560" w:firstLineChars="200"/>
        <w:rPr>
          <w:rFonts w:ascii="仿宋" w:eastAsia="仿宋" w:hAnsi="仿宋" w:cs="仿宋" w:hint="eastAsia"/>
          <w:sz w:val="28"/>
          <w:lang w:eastAsia="zh-CN"/>
        </w:rPr>
      </w:pPr>
      <w:bookmarkStart w:id="7" w:name="_Toc280"/>
      <w:r>
        <w:rPr>
          <w:rFonts w:ascii="仿宋" w:eastAsia="仿宋" w:hAnsi="仿宋" w:cs="仿宋" w:hint="eastAsia"/>
          <w:sz w:val="28"/>
          <w:lang w:eastAsia="zh-CN"/>
        </w:rPr>
        <w:t>二、抗甲状腺药项目建设背景及必要性分析</w:t>
      </w:r>
      <w:bookmarkEnd w:id="7"/>
    </w:p>
    <w:p>
      <w:pPr>
        <w:pStyle w:val="Heading2"/>
        <w:rPr>
          <w:rFonts w:ascii="仿宋" w:eastAsia="仿宋" w:hAnsi="仿宋" w:cs="仿宋" w:hint="eastAsia"/>
          <w:lang w:eastAsia="zh-CN"/>
        </w:rPr>
      </w:pPr>
      <w:bookmarkStart w:id="8" w:name="_Toc21497"/>
      <w:r>
        <w:rPr>
          <w:rFonts w:ascii="仿宋" w:eastAsia="仿宋" w:hAnsi="仿宋" w:cs="仿宋" w:hint="eastAsia"/>
          <w:lang w:eastAsia="zh-CN"/>
        </w:rPr>
        <w:t>(一)、抗甲状腺药项目背景分析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甲状腺药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甲状腺药项目在这个潮流中的定位。同时，我们将关注行业内涌现的新兴机遇，以便抗甲状腺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甲状腺药项目提供了强大的发展动力。我们将聚焦于行业内最新的技术发展趋势，包括但不限于人工智能、大数据分析、物联网等领域。通过深度的技术研究，我们将确保抗甲状腺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甲状腺药项目发展的源泉。我们将投入更多的精力对市场需求进行深入剖析，超越表面的需求，深入挖掘潜在的市场痛点和机遇。通过对市场需求的细致了解，抗甲状腺药项目将更有针对性地设计解决方案，满足市场的多样化需求，从而更好地促进抗甲状腺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甲状腺药项目战略至关重要。我们将对竞争态势进行更为深入的分析，包括但不限于市场份额、产品特点、客户满意度等多个维度。通过深度的竞争分析，抗甲状腺药项目将能够更准确地把握市场脉搏，制定具有竞争力的抗甲状腺药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甲状腺药项目的发展具有直接的影响。我们将进行更为全面的法规和政策分析，了解行业发展中的潜在法律风险和合规挑战。通过充分了解和遵守相关法规，抗甲状腺药项目将确保在法律框架内合法合规运营，为抗甲状腺药项目的稳健发展提供有力支持。</w:t>
      </w:r>
    </w:p>
    <w:p>
      <w:pPr>
        <w:pStyle w:val="Heading2"/>
        <w:ind w:firstLine="560" w:firstLineChars="200"/>
        <w:rPr>
          <w:rFonts w:ascii="仿宋" w:eastAsia="仿宋" w:hAnsi="仿宋" w:cs="仿宋" w:hint="eastAsia"/>
          <w:sz w:val="28"/>
          <w:lang w:eastAsia="zh-CN"/>
        </w:rPr>
      </w:pPr>
      <w:bookmarkStart w:id="9" w:name="_Toc24155"/>
      <w:r>
        <w:rPr>
          <w:rFonts w:ascii="仿宋" w:eastAsia="仿宋" w:hAnsi="仿宋" w:cs="仿宋" w:hint="eastAsia"/>
          <w:sz w:val="28"/>
          <w:lang w:eastAsia="zh-CN"/>
        </w:rPr>
        <w:t>(二)、抗甲状腺药项目建设必要性分析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迫切性源于对行业发展趋势的深刻洞察。我们正处于一个行业变革的时代，科技创新、数字化转型成为企业发展的关键动力。抗甲状腺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不仅仅是为了跟上潮流，更是为了通过技术创新推动企业的持续发展。通过引入先进的技术和解决方案，抗甲状腺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甲状腺药项目的建设成为必然选择，通过提高产品质量、拓展服务领域，从而在竞争中获得更多的机会。抗甲状腺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甲状腺药项目建设的必要性体现在对客户需求更精准的满足。通过抗甲状腺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背后是对企业持续创新的追求。只有通过不断创新，企业才能在竞争中立于不败之地。抗甲状腺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725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2626"/>
      <w:r>
        <w:rPr>
          <w:rFonts w:ascii="仿宋" w:eastAsia="仿宋" w:hAnsi="仿宋" w:cs="仿宋" w:hint="eastAsia"/>
          <w:lang w:eastAsia="zh-CN"/>
        </w:rPr>
        <w:t>(一)、抗甲状腺药行业分析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行业一直以来都是市场的关注焦点。行业内的发展趋势、竞争态势以及潜在机会都对抗甲状腺药项目的推进产生深远的影响。通过深入研究行业的整体概貌，我们将更好地理解行业的核心特征，为抗甲状腺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行业，技术一直是推动创新和发展的关键因素。我们将对当前技术趋势进行详尽分析，包括但不限于人工智能、大数据应用、先进制造技术等。这有助于抗甲状腺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甲状腺药项目成功的基础。我们将对主要竞争对手进行深入研究，包括其市场份额、产品特点、市场定位等。通过全面了解竞争对手的优势和劣势，抗甲状腺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3022"/>
      <w:r>
        <w:rPr>
          <w:rFonts w:ascii="仿宋" w:eastAsia="仿宋" w:hAnsi="仿宋" w:cs="仿宋" w:hint="eastAsia"/>
          <w:sz w:val="28"/>
          <w:lang w:eastAsia="zh-CN"/>
        </w:rPr>
        <w:t>(二)、抗甲状腺药市场分析预测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甲状腺药市场未来的增长趋势。这包括市场的整体规模、各细分领域的发展趋势等。抗甲状腺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甲状腺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甲状腺药项目实施过程中需要充分考虑的因素。我们将对市场风险进行全面评估，包括但不限于政策法规风险、市场竞争风险、技术变革风险等。通过对潜在风险的深入分析，抗甲状腺药项目可以制定相应的风险缓解策略，降低不确定性对抗甲状腺药项目的影响。</w:t>
      </w:r>
    </w:p>
    <w:p>
      <w:pPr>
        <w:pStyle w:val="Heading1"/>
        <w:ind w:firstLine="560" w:firstLineChars="200"/>
        <w:rPr>
          <w:rFonts w:ascii="仿宋" w:eastAsia="仿宋" w:hAnsi="仿宋" w:cs="仿宋" w:hint="eastAsia"/>
          <w:sz w:val="28"/>
          <w:lang w:eastAsia="zh-CN"/>
        </w:rPr>
      </w:pPr>
      <w:bookmarkStart w:id="13" w:name="_Toc1158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6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技术管理特点体现在其创新导向。通过引入最先进的技术趋势和解决方案，抗甲状腺药项目致力于提升科技含量、提高质量和效率水平。这意味着我们将采用最新的工具和方法，确保抗甲状腺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甲状腺药项目技术管理的显著特征。通过整合不同领域的技术资源，我们实现了跨学科的协同工作。这有助于优化技术架构，提高整体效能。此外，整合性策略还促进了不同技术团队之间的紧密沟通和高效合作，确保抗甲状腺药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抗甲状腺药项目所采用的技术。通过不断优化技术方案，抗甲状腺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甲状腺药项目团队将在抗甲状腺药项目初期识别可能的技术风险，并采取相应的预防和应对措施。通过建立健全的风险评估机制，抗甲状腺药项目能够在实施过程中及时发现并解决潜在的技术问题，保障抗甲状腺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甲状腺药项目中，技术将成为抗甲状腺药项目成功的有力支持。这一深度剖析揭示了技术管理在抗甲状腺药项目实施中的关键作用，为抗甲状腺药项目的技术基础奠定了坚实的基础。</w:t>
      </w:r>
    </w:p>
    <w:p>
      <w:pPr>
        <w:pStyle w:val="Heading2"/>
        <w:ind w:firstLine="560" w:firstLineChars="200"/>
        <w:rPr>
          <w:rFonts w:ascii="仿宋" w:eastAsia="仿宋" w:hAnsi="仿宋" w:cs="仿宋" w:hint="eastAsia"/>
          <w:sz w:val="28"/>
          <w:lang w:eastAsia="zh-CN"/>
        </w:rPr>
      </w:pPr>
      <w:bookmarkStart w:id="15" w:name="_Toc24300"/>
      <w:r>
        <w:rPr>
          <w:rFonts w:ascii="仿宋" w:eastAsia="仿宋" w:hAnsi="仿宋" w:cs="仿宋" w:hint="eastAsia"/>
          <w:sz w:val="28"/>
          <w:lang w:eastAsia="zh-CN"/>
        </w:rPr>
        <w:t>(二)、抗甲状腺药项目工艺技术设计方案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甲状腺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甲状腺药项目将严格按照相关行业规范要求进行组织。通过有效控制产品质量，抗甲状腺药项目将致力于为顾客提供优质的抗甲状腺药项目产品和良好的服务。这体现了抗甲状腺药项目对于生产活动合规性和质量标准的高度重视，为抗甲状腺药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甲状腺药项目注重生态效益和清洁生产原则。抗甲状腺药项目建设将紧密结合地方特色经济发展，与社会经济发展规划和区域环境保护规划方案相协调一致。通过与当地区域自然生态系统的结合，抗甲状腺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甲状腺药项目产品具有多样化的客户需求和个性化的特点。因此，抗甲状腺药项目产品规格品种多样，且单批生产数量较小。为满足这一特点，抗甲状腺药项目承办单位将建设先进的柔性制造生产线。通过广泛应用柔性制造技术，抗甲状腺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甲状腺药项目采用的技术具有较高的技术含量和自动化水平，处于国内先进水平。这一技术选用不仅体现了对生产效率、质量和环境友好性的高标准要求，同时为抗甲状腺药项目的可持续发展奠定了坚实的基础。</w:t>
      </w:r>
    </w:p>
    <w:p>
      <w:pPr>
        <w:pStyle w:val="Heading2"/>
        <w:ind w:firstLine="560" w:firstLineChars="200"/>
        <w:rPr>
          <w:rFonts w:ascii="仿宋" w:eastAsia="仿宋" w:hAnsi="仿宋" w:cs="仿宋" w:hint="eastAsia"/>
          <w:sz w:val="28"/>
          <w:lang w:eastAsia="zh-CN"/>
        </w:rPr>
      </w:pPr>
      <w:bookmarkStart w:id="16" w:name="_Toc1469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为确保抗甲状腺药项目的高效生产和技术实施，我们制定了一套精心设计的设备选型方案，以满足抗甲状腺药项目生产、质量和环保的要求。该方案的主要特点如下：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甲状腺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针对抗甲状腺药项目产品的多样性和小批量生产的特点，我们将建设柔性制造生产线。通过在设备选型中考虑柔性制造技术，可以灵活应对不同产品规格和生产需求，实现生产线的高度灵活性和适应性。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51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92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抗甲状腺药项目的主要产品是XXXX，预计年产值为XXX万元。这一产品在市场中占据着重要的地位，其广泛的应用范围使得该抗甲状腺药项目的市场前景非常广阔。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甲状腺药项目的xxx产品作为重要的原材料之一，将在多个领域发挥关键作用。其在建筑、交通、能源等方面的广泛应用将为整个产业链提供强大的支持，形成产业协同效应。抗甲状腺药项目的年产值XXX万XXX万XXX万万元不仅反映了其在市场上的巨大潜力，更预示着它对国民经济的积极贡献。这种关联度高、涉及面广的产业关系，使得该抗甲状腺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58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总征地面积为XXXX平方米，相当于约XX.XX亩，其中净用地面积为XXXX平方米，红线范围内相当于约XX.XX亩。这一用地规模充分考虑了抗甲状腺药项目的建设需求，保障了抗甲状腺药项目在合适的空间内得以充分发展。抗甲状腺药项目规划的总建筑面积为XXXX平方米，其中主体工程建设占XXXX平方米，计容建筑面积达XXXX平方米。预计建筑工程的投资将达到XXXX万元，为抗甲状腺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购置的设备共计XXXX台（套），设备购置费用为XXXX万元。这一设备购置计划充分考虑到抗甲状腺药项目的生产需求和技术要求，确保了抗甲状腺药项目在生产运营中具备先进的技术装备和高效的生产能力。设备的合理配置将为抗甲状腺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总投资为XXXX万元，预计年实现营业收入为XXXX万元。这一产能规模的设定旨在确保抗甲状腺药项目能够在投资与回报之间取得平衡，实现长期可持续的发展。抗甲状腺药项目的总投资充分考虑到各个方面的需求，包括用地建设、设备购置等多个环节，以确保抗甲状腺药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https://d.book118.com/178041073007006027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F20C5"/>
    <w:rsid w:val="782F2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4107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2024-01-16T23:06:00Z</dcterms:created>
  <dcterms:modified xsi:type="dcterms:W3CDTF">2024-01-16T23:06:37Z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781896E49A994929929102A06D8BAA51_11</vt:lpwstr>
  </property>
  <property fmtid="{D5CDD505-2E9C-101B-9397-08002B2CF9AE}" pid="3" name="KSOProductBuildVer">
    <vt:lpwstr>2052-12.1.0.16120</vt:lpwstr>
  </property>
</Properties>
</file>