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2024年施工员之土建施工专业管理实务题库</w:t>
      </w:r>
    </w:p>
    <w:p/>
    <w:p>
      <w:pPr>
        <w:jc w:val="center"/>
      </w:pPr>
      <w:r>
        <w:rPr>
          <w:rFonts w:ascii="黑体" w:hAnsi="黑体"/>
          <w:b/>
          <w:sz w:val="28"/>
        </w:rPr>
        <w:t>第一部分  单选题(200题)</w:t>
      </w:r>
    </w:p>
    <w:p>
      <w:r>
        <w:t>1、当检查砌体砂浆饱满度时，用（　　　）检查砖底面与砂浆的粘结痕迹面积，每处检测3块砖，取其平均值。</w:t>
        <w:br/>
        <w:t>A.钢尺</w:t>
        <w:br/>
        <w:t>B.直尺</w:t>
        <w:br/>
        <w:t>C.百格网</w:t>
        <w:br/>
        <w:t>D.卷尺</w:t>
        <w:br/>
        <w:br/>
        <w:t xml:space="preserve">【答案】：C </w:t>
      </w:r>
    </w:p>
    <w:p>
      <w:r>
        <w:t>2、工程开工报审表中可以不注明的项目是（　　　）。</w:t>
        <w:br/>
        <w:t>A.施工许可证已办理</w:t>
        <w:br/>
        <w:t>B.征地拆迁</w:t>
        <w:br/>
        <w:t>C.分包单位全部落实</w:t>
        <w:br/>
        <w:t>D.施工组织审查情况</w:t>
        <w:br/>
        <w:br/>
        <w:t xml:space="preserve">【答案】：C </w:t>
      </w:r>
    </w:p>
    <w:p>
      <w:r>
        <w:t>3、物料提升机的材料、钢丝绳及配套零部件产品应有（　　　），起重量限制器、防坠安全器应经型式检验合格。</w:t>
        <w:br/>
        <w:t>A.出厂检验报告</w:t>
        <w:br/>
        <w:t>B.出厂合格证</w:t>
        <w:br/>
        <w:t>C.产品说明书</w:t>
        <w:br/>
        <w:t>D.出厂检验证明</w:t>
        <w:br/>
        <w:br/>
        <w:t xml:space="preserve">【答案】：B </w:t>
      </w:r>
    </w:p>
    <w:p>
      <w:pPr>
        <w:sectPr w:rsidSect="00034616">
          <w:pgSz w:w="12240" w:h="15840"/>
          <w:pgMar w:top="1440" w:right="1800" w:bottom="1440" w:left="1800" w:header="720" w:footer="720" w:gutter="0"/>
          <w:cols w:space="720"/>
          <w:docGrid w:linePitch="360"/>
        </w:sectPr>
      </w:pPr>
    </w:p>
    <w:p>
      <w:r>
        <w:t>4、专项施工方案实施前，编制人员或（　　　）应当向现场管理人员和作业人员进行安全技术交底。</w:t>
        <w:br/>
        <w:t>A.项目技术负责人</w:t>
        <w:br/>
        <w:t>B.工程技术人员</w:t>
        <w:br/>
        <w:t>C.主要负责人</w:t>
        <w:br/>
        <w:t>D.专职人员</w:t>
        <w:br/>
        <w:br/>
        <w:t>【答案】：A</w:t>
      </w:r>
      <w:r>
        <w:t xml:space="preserve"> </w:t>
      </w:r>
    </w:p>
    <w:p>
      <w:r>
        <w:t>5、某住宅工程，建筑面积12300㎡，地上六层，地下两层，筏形基础，框架剪力墙结构。屋面为防水卷材，面积为2000㎡。根据上述资料，回答下列问题：</w:t>
        <w:br/>
        <w:t>A.当屋面宽度大于8m时，架空隔热层应设置通风屋脊</w:t>
        <w:br/>
        <w:t>B.架空隔热层预制混凝土板的强度等级不应低于C20，板内宜加放钢筋网片</w:t>
        <w:br/>
        <w:t>C.蓄水屋面应划分为若干蓄水区，每区的边长不宜大于8m</w:t>
        <w:br/>
        <w:t>D.种植屋面有3％～5％的坡度，采用卷材防水层时，防水层上部应设置细石混凝土保护层</w:t>
        <w:br/>
        <w:br/>
        <w:t xml:space="preserve">【答案】：B </w:t>
      </w:r>
    </w:p>
    <w:p>
      <w:r>
        <w:t>6、建筑物定位放线时，应在建筑物四角与隔墙两端，基槽开挖边界线以外（　　　）m处设置龙门桩。</w:t>
        <w:br/>
        <w:t>A.1.5～2</w:t>
        <w:br/>
        <w:t>B.2～4</w:t>
        <w:br/>
        <w:t>C.6～8</w:t>
        <w:br/>
        <w:t>D.8～10</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7、深基坑施工中变形观测的内容不包括（　　　）。</w:t>
        <w:br/>
        <w:t>A.支护结构顶部的水平位移观测</w:t>
        <w:br/>
        <w:t>B.临近建筑物的垂直位移、倾斜、裂缝观测</w:t>
        <w:br/>
        <w:t>C.支护结构的倾斜观测</w:t>
        <w:br/>
        <w:t>D.支护结构的挠度观测</w:t>
        <w:br/>
        <w:br/>
        <w:t>【答案】：D</w:t>
      </w:r>
      <w:r>
        <w:t xml:space="preserve"> </w:t>
      </w:r>
    </w:p>
    <w:p>
      <w:r>
        <w:t>8、组织流水施工时，时间参数不包括（　　　）。</w:t>
        <w:br/>
        <w:t>A.流水节拍</w:t>
        <w:br/>
        <w:t>B.流水步距</w:t>
        <w:br/>
        <w:t>C.工期</w:t>
        <w:br/>
        <w:t>D.施工段</w:t>
        <w:br/>
        <w:br/>
        <w:t xml:space="preserve">【答案】：D </w:t>
      </w:r>
    </w:p>
    <w:p>
      <w:r>
        <w:t>9、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A.18.52</w:t>
        <w:br/>
        <w:t>B.20.46</w:t>
        <w:br/>
        <w:t>C.26.12</w:t>
        <w:br/>
        <w:t>D.26.51</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10、文明施工的文件和资料不包括（　　　）。</w:t>
        <w:br/>
        <w:t>A.文明施工自检资料</w:t>
        <w:br/>
        <w:t>B.职业健康安全管理方案</w:t>
        <w:br/>
        <w:t>C.文明施工教育、培训、考核计划资料</w:t>
        <w:br/>
        <w:t>D.上级关于文明施工的标准、规定、法律法规等资料</w:t>
        <w:br/>
        <w:br/>
        <w:t xml:space="preserve">【答案】：B </w:t>
      </w:r>
    </w:p>
    <w:p>
      <w:r>
        <w:t>11、后浇带混凝土的强度等级应比原结构混凝土强度（　　　）。</w:t>
        <w:br/>
        <w:t>A.降低一级</w:t>
        <w:br/>
        <w:t>B.提高两级</w:t>
        <w:br/>
        <w:t>C.提高一级</w:t>
        <w:br/>
        <w:t>D.同一等级</w:t>
        <w:br/>
        <w:br/>
        <w:t xml:space="preserve">【答案】：C </w:t>
      </w:r>
    </w:p>
    <w:p>
      <w:r>
        <w:t>12、确定流水步距的累加数列法计算过程可概括为（　　　）。</w:t>
        <w:br/>
        <w:t>A.累加数列错位相减取大差</w:t>
        <w:br/>
        <w:t>B.累计数列错位相减取小差</w:t>
        <w:br/>
        <w:t>C.累加出列错位相加取大和</w:t>
        <w:br/>
        <w:t>D.累计数列错位相加取小和</w:t>
        <w:br/>
        <w:br/>
        <w:t xml:space="preserve">【答案】：A </w:t>
      </w:r>
    </w:p>
    <w:p>
      <w:r>
        <w:t>13、下列不属于施工进度计划检查方法的是（　　　）。</w:t>
        <w:br/>
        <w:t>A.跟踪检查施工实际进度</w:t>
        <w:br/>
        <w:t>B.因果分析法</w:t>
        <w:br/>
        <w:t>C.对比分析实际进度与计划进度</w:t>
        <w:br/>
        <w:t>D.整理统计检查数据</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14、在组织流水施工时，划分施工过程不需考虑的因素是（　　　）。</w:t>
        <w:br/>
        <w:t>A.施工方案及工程结构</w:t>
        <w:br/>
        <w:t>B.劳动组织及劳动量大小</w:t>
        <w:br/>
        <w:t>C.施工过程内容和工作范围</w:t>
        <w:br/>
        <w:t>D.项目管理能力的强弱</w:t>
        <w:br/>
        <w:br/>
        <w:t xml:space="preserve">【答案】：D </w:t>
      </w:r>
    </w:p>
    <w:p>
      <w:r>
        <w:t>15、施工升降机的安全使用和管理规定，驾驶升降机的司机应为（　　　）培训合格的专职人员，严禁无证操作。</w:t>
        <w:br/>
        <w:t>A.有关行政主管部门</w:t>
        <w:br/>
        <w:t>B.施工单位</w:t>
        <w:br/>
        <w:t>C.监理单位</w:t>
        <w:br/>
        <w:t>D.建设单位</w:t>
        <w:br/>
        <w:br/>
        <w:t xml:space="preserve">【答案】：A </w:t>
      </w:r>
    </w:p>
    <w:p>
      <w:r>
        <w:t>16、不同种类的钢筋代换，按（　　　）相等的原则进行代换。</w:t>
        <w:br/>
        <w:t>A.抗压强度值</w:t>
        <w:br/>
        <w:t>B.抗弯强度值</w:t>
        <w:br/>
        <w:t>C.抗剪强度值</w:t>
        <w:br/>
        <w:t>D.抗拉强度值</w:t>
        <w:br/>
        <w:br/>
        <w:t xml:space="preserve">【答案】：D </w:t>
      </w:r>
    </w:p>
    <w:p>
      <w:r>
        <w:t>17、工程施工质量控制时，事中控制的关键是坚持质量标准，控制的重点不包括（　　　）。</w:t>
        <w:br/>
        <w:t>A.工序质量</w:t>
        <w:br/>
        <w:t>B.工作质量</w:t>
        <w:br/>
        <w:t>C.质量控制点的控制</w:t>
        <w:br/>
        <w:t>D.监督控制</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18、高强度大六角头螺栓连接副终拧完成（　　　）应进行终拧扭矩检查。</w:t>
        <w:br/>
        <w:t>A.1h后立即</w:t>
        <w:br/>
        <w:t>B.1h后、24h内</w:t>
        <w:br/>
        <w:t>C.1h后、48内</w:t>
        <w:br/>
        <w:t>D.2h后、48h内</w:t>
        <w:br/>
        <w:br/>
        <w:t>【答案】：C</w:t>
      </w:r>
      <w:r>
        <w:t xml:space="preserve"> </w:t>
      </w:r>
    </w:p>
    <w:p>
      <w:r>
        <w:t>19、（　　　）是施工方案的核心，关系专项工程实施的成败。</w:t>
        <w:br/>
        <w:t>A.施工进度计划</w:t>
        <w:br/>
        <w:t>B.施工安排</w:t>
        <w:br/>
        <w:t>C.施工准备</w:t>
        <w:br/>
        <w:t>D.施工方法</w:t>
        <w:br/>
        <w:br/>
        <w:t xml:space="preserve">【答案】：B </w:t>
      </w:r>
    </w:p>
    <w:p>
      <w:r>
        <w:t>20、当实际施工进度发生拖延时，为加快施工进度而采取的组织措施可以是（　　　）。</w:t>
        <w:br/>
        <w:t>A.改善劳动条件及外部配合条件</w:t>
        <w:br/>
        <w:t>B.更换设备，采用更先进的施工机械</w:t>
        <w:br/>
        <w:t>C.增加劳动力和施工机械的数量</w:t>
        <w:br/>
        <w:t>D.改进施工工艺和施工技术</w:t>
        <w:br/>
        <w:br/>
        <w:t xml:space="preserve">【答案】：C </w:t>
      </w:r>
    </w:p>
    <w:p>
      <w:r>
        <w:t>21、房屋基础砌体墙是（　　　）m以下的砖墙，它的高度是用基础皮数杆来控制的。</w:t>
        <w:br/>
        <w:t>A.士0.500</w:t>
        <w:br/>
        <w:t>B.±0.000</w:t>
        <w:br/>
        <w:t>C.一0.500</w:t>
        <w:br/>
        <w:t>D.一060</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22、凡在坠落高度基准面（　　　）m及以上有可能坠落的高处进行作业，都称为高处作业。</w:t>
        <w:br/>
        <w:t>A.1</w:t>
        <w:br/>
        <w:t>B.1.5</w:t>
        <w:br/>
        <w:t>C.2</w:t>
        <w:br/>
        <w:t>D.2.5</w:t>
        <w:br/>
        <w:br/>
        <w:t>【答案】：C</w:t>
      </w:r>
      <w:r>
        <w:t xml:space="preserve"> </w:t>
      </w:r>
    </w:p>
    <w:p>
      <w:r>
        <w:t>23、关于后张法预应力（无粘结）钢筋张拉的说法，正确的是（　　　）。</w:t>
        <w:br/>
        <w:t>A.预应力混凝土楼盖中的张拉顺序是先张拉楼面梁、后张拉楼板</w:t>
        <w:br/>
        <w:t>B.板中的无粘结预应力可依次张拉，梁中的无粘结筋可对称张拉</w:t>
        <w:br/>
        <w:t>C.当曲面无粘结预应力筋长度超过20m时，宜采用两端张拉</w:t>
        <w:br/>
        <w:t>D.当长度超过30m时</w:t>
        <w:br/>
        <w:br/>
        <w:t xml:space="preserve">【答案】：B </w:t>
      </w:r>
    </w:p>
    <w:p>
      <w:r>
        <w:t>24、浇筑混凝土时，自高处倾落的自由高度不应超过（　　　）m。</w:t>
        <w:br/>
        <w:t>A.1</w:t>
        <w:br/>
        <w:t>B.1.5</w:t>
        <w:br/>
        <w:t>C.2</w:t>
        <w:br/>
        <w:t>D.3</w:t>
        <w:br/>
        <w:br/>
        <w:t xml:space="preserve">【答案】：D </w:t>
      </w:r>
    </w:p>
    <w:p>
      <w:r>
        <w:t>25、当屋面坡度为2％时，高聚物改性沥青防水卷材宜（　　　）铺贴。</w:t>
        <w:br/>
        <w:t>A.垂直于屋脊</w:t>
        <w:br/>
        <w:t>B.平行于屋脊</w:t>
        <w:br/>
        <w:t>C.与屋脊呈45°角</w:t>
        <w:br/>
        <w:t>D.下层平行于屋脊，上层垂直于屋脊</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26、自行式起重机的种类不包括（　　　）。</w:t>
        <w:br/>
        <w:t>A.履带式起重机</w:t>
        <w:br/>
        <w:t>B.汽车式起重机</w:t>
        <w:br/>
        <w:t>C.轮胎式起重机</w:t>
        <w:br/>
        <w:t>D.支架式起重机</w:t>
        <w:br/>
        <w:br/>
        <w:t>【答案】：D</w:t>
      </w:r>
      <w:r>
        <w:t xml:space="preserve"> </w:t>
      </w:r>
    </w:p>
    <w:p>
      <w:r>
        <w:t>27、施工组织设计（方案）报审表承包单位必须加盖公章，其（　　　）必须签字。</w:t>
        <w:br/>
        <w:t>A.企业负责人</w:t>
        <w:br/>
        <w:t>B.项目经理</w:t>
        <w:br/>
        <w:t>C.方案编制人</w:t>
        <w:br/>
        <w:t>D.单位技术负责人</w:t>
        <w:br/>
        <w:br/>
        <w:t xml:space="preserve">【答案】：B </w:t>
      </w:r>
    </w:p>
    <w:p>
      <w:r>
        <w:t>28、文明施工应当在（　　　）实施。</w:t>
        <w:br/>
        <w:t>A.土方开挖至主体封顶施工阶段</w:t>
        <w:br/>
        <w:t>B.项目部进场至主体封顶施工阶段</w:t>
        <w:br/>
        <w:t>C.主体及装饰装修阶段</w:t>
        <w:br/>
        <w:t>D.项目部进场至施工结束清场阶段</w:t>
        <w:br/>
        <w:br/>
        <w:t xml:space="preserve">【答案】：D </w:t>
      </w:r>
    </w:p>
    <w:p>
      <w:r>
        <w:t>29、内燃机冲击夯启动后，控制油门的方法是（　　　）。</w:t>
        <w:br/>
        <w:t>A.启动时用最大油门</w:t>
        <w:br/>
        <w:t>B.启动后逐渐加大油门</w:t>
        <w:br/>
        <w:t>C.先大油门再减油</w:t>
        <w:br/>
        <w:t>D.先大油门，减油再加油</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30、每个专业工作队在各个施工段上完成其专业施工过程所必需的持续时间是指（　　　）。</w:t>
        <w:br/>
        <w:t>A.流水强度</w:t>
        <w:br/>
        <w:t>B.时间定额</w:t>
        <w:br/>
        <w:t>C.流水节拍</w:t>
        <w:br/>
        <w:t>D.流水步距</w:t>
        <w:br/>
        <w:br/>
        <w:t>【答案】：C</w:t>
      </w:r>
      <w:r>
        <w:t xml:space="preserve"> </w:t>
      </w:r>
    </w:p>
    <w:p>
      <w:r>
        <w:t>31、该工程竣工结算时，施工单位可得到的结算工程款为（　　　）万元。</w:t>
        <w:br/>
        <w:t>A.700.00</w:t>
        <w:br/>
        <w:t>B.719.74</w:t>
        <w:br/>
        <w:t>C.740.50</w:t>
        <w:br/>
        <w:t>D.742.00</w:t>
        <w:br/>
        <w:br/>
        <w:t xml:space="preserve">【答案】：B </w:t>
      </w:r>
    </w:p>
    <w:p>
      <w:r>
        <w:t>32、砖砌体的施工工艺过程正确是的（　　　）。</w:t>
        <w:br/>
        <w:t>A.抄平、放线、摆砖、盘角、挂线、立皮数杆、砌筑、勾缝、清理等</w:t>
        <w:br/>
        <w:t>B.抄平、放线、摆砖、立皮数杆、盘角、挂线、砌筑、勾缝、清理等</w:t>
        <w:br/>
        <w:t>C.抄平、放线、摆砖、立皮数杆、挂线、盘角、砌筑、勾缝、清理等</w:t>
        <w:br/>
        <w:t>D.抄平、放线、立皮数杆、摆砖、盘角、挂线、砌筑、勾缝、清理等</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33、卷材屋面防水产生“鼓泡”的原因主要是（　　　）。</w:t>
        <w:br/>
        <w:t>A.屋面板板端或屋架变形，找平层开裂</w:t>
        <w:br/>
        <w:t>B.基层因温度变化收缩变形</w:t>
        <w:br/>
        <w:t>C.屋面基层潮湿，未干就刷冷底子油或铺卷材</w:t>
        <w:br/>
        <w:t>D.卷材质量低劣，老化脆裂</w:t>
        <w:br/>
        <w:br/>
        <w:t xml:space="preserve">【答案】：C </w:t>
      </w:r>
    </w:p>
    <w:p>
      <w:r>
        <w:t>34、影响工作场所内员工、临时工作人员、合同方人员、访问者和其他人员健康安全的条件和因素被称为（　　　）。</w:t>
        <w:br/>
        <w:t>A.职业健康安全</w:t>
        <w:br/>
        <w:t>B.劳动安全</w:t>
        <w:br/>
        <w:t>C.环境保护</w:t>
        <w:br/>
        <w:t>D.环境健康安全</w:t>
        <w:br/>
        <w:br/>
        <w:t xml:space="preserve">【答案】：A </w:t>
      </w:r>
    </w:p>
    <w:p>
      <w:r>
        <w:t>35、组织流水施工时，划分施工段的最根本目的是（　　　）。</w:t>
        <w:br/>
        <w:t>A.由于施工工艺的要求</w:t>
        <w:br/>
        <w:t>B.可增加更多的专业工作队</w:t>
        <w:br/>
        <w:t>C.提供工艺或组织间歇时间</w:t>
        <w:br/>
        <w:t>D.各专业队在不同施工段进行流水施工</w:t>
        <w:br/>
        <w:br/>
        <w:t xml:space="preserve">【答案】：D </w:t>
      </w:r>
    </w:p>
    <w:p>
      <w:r>
        <w:t>36、施工质量问题产生的原因不包括（　　　）。</w:t>
        <w:br/>
        <w:t>A.技术原因</w:t>
        <w:br/>
        <w:t>B.人为原因</w:t>
        <w:br/>
        <w:t>C.社会、经济原因</w:t>
        <w:br/>
        <w:t>D.组织原因</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37、下列不属于施工进度计划的调整方法的是（　　　）。</w:t>
        <w:br/>
        <w:t>A.加强安全教育</w:t>
        <w:br/>
        <w:t>B.增加资源投入</w:t>
        <w:br/>
        <w:t>C.增减工作范围</w:t>
        <w:br/>
        <w:t>D.提高劳动效率</w:t>
        <w:br/>
        <w:br/>
        <w:t xml:space="preserve">【答案】：A </w:t>
      </w:r>
    </w:p>
    <w:p>
      <w:r>
        <w:t>38、正铲挖土机作业特点中说法错误的是（　　　）。</w:t>
        <w:br/>
        <w:t>A.开挖停机面以上土方</w:t>
        <w:br/>
        <w:t>B.工作面应在1.5m以上</w:t>
        <w:br/>
        <w:t>C.开挖高度超过挖土机挖掘高度时，可采取分层开挖</w:t>
        <w:br/>
        <w:t>D.可装车和两边甩土、堆放</w:t>
        <w:br/>
        <w:br/>
        <w:t xml:space="preserve">【答案】：D </w:t>
      </w:r>
    </w:p>
    <w:p>
      <w:r>
        <w:t>39、砖墙水平灰缝的砂浆饱满度不应低于（　　　）。</w:t>
        <w:br/>
        <w:t>A.70％</w:t>
        <w:br/>
        <w:t>B.75％</w:t>
        <w:br/>
        <w:t>C.80%</w:t>
        <w:br/>
        <w:t>D.85％</w:t>
        <w:br/>
        <w:br/>
        <w:t xml:space="preserve">【答案】：C </w:t>
      </w:r>
    </w:p>
    <w:p>
      <w:r>
        <w:t>40、下列文件中，相关单位不需要审批或书面回复的是（　　　）。</w:t>
        <w:br/>
        <w:t>A.监理通知单</w:t>
        <w:br/>
        <w:t>B.工程暂停令</w:t>
        <w:br/>
        <w:t>C.监理联系单</w:t>
        <w:br/>
        <w:t>D.工程临时延期报审表</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41、划分施工段的基本原则是各施工段的劳动量（或工程量）要大致相等，相差宜在（　　　）以内。</w:t>
        <w:br/>
        <w:t>A.10%</w:t>
        <w:br/>
        <w:t>B.15%</w:t>
        <w:br/>
        <w:t>C.20%</w:t>
        <w:br/>
        <w:t>D.25%</w:t>
        <w:br/>
        <w:br/>
        <w:t xml:space="preserve">【答案】：B </w:t>
      </w:r>
    </w:p>
    <w:p>
      <w:r>
        <w:t>42、流水施工的空间参数包括工作面、施工层数和（　　　）。</w:t>
        <w:br/>
        <w:t>A.施工工期</w:t>
        <w:br/>
        <w:t>B.施工段数</w:t>
        <w:br/>
        <w:t>C.流水节拍</w:t>
        <w:br/>
        <w:t>D.流水步距</w:t>
        <w:br/>
        <w:br/>
        <w:t xml:space="preserve">【答案】：B </w:t>
      </w:r>
    </w:p>
    <w:p>
      <w:r>
        <w:t>43、建筑物定位放线时，如果施工场地已有建筑方格网或建筑基线，可直接采用）进行定位。</w:t>
        <w:br/>
        <w:t>A.角度交会法</w:t>
        <w:br/>
        <w:t>B.极坐标法</w:t>
        <w:br/>
        <w:t>C.直角坐标法</w:t>
        <w:br/>
        <w:t>D.距离交会法</w:t>
        <w:br/>
        <w:br/>
        <w:t xml:space="preserve">【答案】：C </w:t>
      </w:r>
    </w:p>
    <w:p>
      <w:r>
        <w:t>44、施工安全检查的方法不包括（　　　）。</w:t>
        <w:br/>
        <w:t>A.照</w:t>
        <w:br/>
        <w:t>B.看</w:t>
        <w:br/>
        <w:t>C.量</w:t>
        <w:br/>
        <w:t>D.现场操作</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45、等步距异节拍流水施工的特征不包括（　　　）。</w:t>
        <w:br/>
        <w:t>A.同一施工过程流水节拍相等，不同施工过程流水节拍等于其中最小流水节拍的整数倍</w:t>
        <w:br/>
        <w:t>B.流水步距彼此相等，且等于最小流水节拍值</w:t>
        <w:br/>
        <w:t>C.施工队组数大于施工过程数</w:t>
        <w:br/>
        <w:t>D.施工班组数等于施工过程数</w:t>
        <w:br/>
        <w:br/>
        <w:t>【答案】：D</w:t>
      </w:r>
      <w:r>
        <w:t xml:space="preserve"> </w:t>
      </w:r>
    </w:p>
    <w:p>
      <w:r>
        <w:t>46、物料提升机的安全使用与管理要求规定，提升机安装后，应由（　　　）组织有关人员按规范和设计的要求进行检查验收，确定合格后发给使用证，方可交付使用。</w:t>
        <w:br/>
        <w:t>A.主管部门</w:t>
        <w:br/>
        <w:t>B.施工单位</w:t>
        <w:br/>
        <w:t>C.监理单位</w:t>
        <w:br/>
        <w:t>D.建设单位</w:t>
        <w:br/>
        <w:br/>
        <w:t xml:space="preserve">【答案】：A </w:t>
      </w:r>
    </w:p>
    <w:p>
      <w:r>
        <w:t>47、室内装修工程的施工顺序有整体顺序自上而下和整体顺序自下而上两种，其中整体顺序自下而上的施工优点有（　　　）。</w:t>
        <w:br/>
        <w:t>A.便于组织施工</w:t>
        <w:br/>
        <w:t>B.有利于施工安全</w:t>
        <w:br/>
        <w:t>C.可以缩短工期</w:t>
        <w:br/>
        <w:t>D.减少或避免各工种操作互相交叉</w:t>
        <w:br/>
        <w:br/>
        <w:t xml:space="preserve">【答案】：C </w:t>
      </w:r>
    </w:p>
    <w:p>
      <w:r>
        <w:t>48、建筑结构施工区段的划分，属于（　　　）的内容。</w:t>
        <w:br/>
        <w:t>A.施工技术方案</w:t>
        <w:br/>
        <w:t>B.施工组织设计</w:t>
        <w:br/>
        <w:t>C.施工控制方案</w:t>
        <w:br/>
        <w:t>D.质量管理方案</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49、施工任务书是向班组下达任务，实行责任承包、全面管理和原始记录的综合性文件，应由（　　　）按班组编制并下达。</w:t>
        <w:br/>
        <w:t>A.项目经理</w:t>
        <w:br/>
        <w:t>B.施工员</w:t>
        <w:br/>
        <w:t>C.监理员</w:t>
        <w:br/>
        <w:t>D.监理工程师</w:t>
        <w:br/>
        <w:br/>
        <w:t>【答案】：B</w:t>
      </w:r>
      <w:r>
        <w:t xml:space="preserve"> </w:t>
      </w:r>
    </w:p>
    <w:p>
      <w:r>
        <w:t>50、根据该工程背景的描述，可以得出工程预付款应该在（　　　）个月均匀扣除。</w:t>
        <w:br/>
        <w:t>A.2</w:t>
        <w:br/>
        <w:t>B.3</w:t>
        <w:br/>
        <w:t>C.4</w:t>
        <w:br/>
        <w:t>D.5</w:t>
        <w:br/>
        <w:br/>
        <w:t xml:space="preserve">【答案】：B </w:t>
      </w:r>
    </w:p>
    <w:p>
      <w:r>
        <w:t>51、地下连续墙宜采用（　　　）检测墙身结构质量，检测槽段数应不少于总槽段数的20％，且不应少于3个槽段。</w:t>
        <w:br/>
        <w:t>A.低应变动测法</w:t>
        <w:br/>
        <w:t>B.声波透射法</w:t>
        <w:br/>
        <w:t>C.钻芯法</w:t>
        <w:br/>
        <w:t>D.超声探伤法</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52、当混凝土浇筑深度超过（　　　）m时，应采用带节管的振动串筒，即在串筒上每隔2～3节管安装一台振动器。</w:t>
        <w:br/>
        <w:t>A.6</w:t>
        <w:br/>
        <w:t>B.7</w:t>
        <w:br/>
        <w:t>C.8</w:t>
        <w:br/>
        <w:t>D.9</w:t>
        <w:br/>
        <w:br/>
        <w:t xml:space="preserve">【答案】：C </w:t>
      </w:r>
    </w:p>
    <w:p>
      <w:r>
        <w:t>53、检测机构资质按照其承担的检测业务内容分为专项检测机构资质和（　　　）。</w:t>
        <w:br/>
        <w:t>A.全面检测机构资质</w:t>
        <w:br/>
        <w:t>B.见证取样检测机构资质</w:t>
        <w:br/>
        <w:t>C.公正检测机构资质</w:t>
        <w:br/>
        <w:t>D.安全检测机构资质</w:t>
        <w:br/>
        <w:br/>
        <w:t xml:space="preserve">【答案】：B </w:t>
      </w:r>
    </w:p>
    <w:p>
      <w:r>
        <w:t>54、技术复核记录是在施工前或施工过程中，由（　　　）对工程的施工质量和管理人员的工作质量进行检查的记录表。</w:t>
        <w:br/>
        <w:t>A.建设单位</w:t>
        <w:br/>
        <w:t>B.施工单位</w:t>
        <w:br/>
        <w:t>C.监理单位</w:t>
        <w:br/>
        <w:t>D.质监部门</w:t>
        <w:br/>
        <w:br/>
        <w:t xml:space="preserve">【答案】：B </w:t>
      </w:r>
    </w:p>
    <w:p>
      <w:r>
        <w:t>55、扣除质量保证金后，本工程第2个月发包人应该向承包人付的剩余工程款应为（　　　）万元。</w:t>
        <w:br/>
        <w:t>A.14.40</w:t>
        <w:br/>
        <w:t>B.18.00</w:t>
        <w:br/>
        <w:t>C.30.78</w:t>
        <w:br/>
        <w:t>D.32.40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56、碳素结构钢和低合金钢在加热矫正时，加热温度不应超过（　　　）℃。</w:t>
        <w:br/>
        <w:t>A.700</w:t>
        <w:br/>
        <w:t>B.800</w:t>
        <w:br/>
        <w:t>C.900</w:t>
        <w:br/>
        <w:t>D.1000</w:t>
        <w:br/>
        <w:br/>
        <w:t>【答案】：C</w:t>
      </w:r>
      <w:r>
        <w:t xml:space="preserve"> </w:t>
      </w:r>
    </w:p>
    <w:p>
      <w:r>
        <w:t>57、桩基础施工质量验收要求，打入桩的桩位偏差，必须符合《建筑地基基础工程施工质量验收规范》GB50202-2002规定。斜桩倾斜度的偏差不得大于倾斜角正切值的（　　　）。</w:t>
        <w:br/>
        <w:t>A.20%</w:t>
        <w:br/>
        <w:t>B.15%</w:t>
        <w:br/>
        <w:t>C.25%</w:t>
        <w:br/>
        <w:t>D.10%</w:t>
        <w:br/>
        <w:br/>
        <w:t xml:space="preserve">【答案】：B </w:t>
      </w:r>
    </w:p>
    <w:p>
      <w:r>
        <w:t>58、某建筑工程，合同总价为700万元，工期为5个月，施工单位按照合同约定，按期完成了合同约定的工程项目并一次验收合格，在合同执行期间，按照当地造价管理部门有关规定，整个施工期间建筑材料和设备价差上调10%，根据测算，该工程的建筑材料和设备费占施工产值的比重为60%，工程质量保证金为建筑安装工程造价的3%，竣工验收合格后第三年，该工程发生屋面渗漏，建设单位多次催促施工单位修理，乙方一再拖延，最后建设单位请另一家施工单位修理，修理费5万元。</w:t>
        <w:br/>
        <w:t>A.700.00</w:t>
        <w:br/>
        <w:t>B.719.74</w:t>
        <w:br/>
        <w:t>C.740.50</w:t>
        <w:br/>
        <w:t>D.742.00</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59、单位工程质量验收合格后，（　　　）应在规定时间内将工程竣工验收报告和有关文件，报建设行政管理部门备案。</w:t>
        <w:br/>
        <w:t>A.建设单位</w:t>
        <w:br/>
        <w:t>B.施工单位</w:t>
        <w:br/>
        <w:t>C.设计单位</w:t>
        <w:br/>
        <w:t>D.质量监督机构</w:t>
        <w:br/>
        <w:br/>
        <w:t>【答案】：A</w:t>
      </w:r>
      <w:r>
        <w:t xml:space="preserve"> </w:t>
      </w:r>
    </w:p>
    <w:p>
      <w:r>
        <w:t>60、下列属于危险性较大的分部分项工程的是（　　　）。</w:t>
        <w:br/>
        <w:t>A.开挖深度超过3m的土方开挖工程</w:t>
        <w:br/>
        <w:t>B.搭设高度为4m的模板支撑工程</w:t>
        <w:br/>
        <w:t>C.搭设高度22m的落地式钢管脚手架工程</w:t>
        <w:br/>
        <w:t>D.搭设跨度为9m的模板支撑工程</w:t>
        <w:br/>
        <w:br/>
        <w:t xml:space="preserve">【答案】：A </w:t>
      </w:r>
    </w:p>
    <w:p>
      <w:r>
        <w:t>61、根据房屋建筑工程质量保修制度的规定，正常使用条件下，下列关于最低保修期限说法错误的是（　　　）。</w:t>
        <w:br/>
        <w:t>A.地基基础工程和主体结构工程，为设计文件规定的该工程的合理使用年限</w:t>
        <w:br/>
        <w:t>B.屋面防水工程、有防水要求的卫生间、房间和外墙面的防渗漏，为5年</w:t>
        <w:br/>
        <w:t>C.供热与供冷系统，为2个采暖期、供冷期</w:t>
        <w:br/>
        <w:t>D.电气管线、给排水管道、设备安装为3年</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62、采用建筑基线开展施工平面控制测量主要适用于（　　　）。</w:t>
        <w:br/>
        <w:t>A.大型建筑场地</w:t>
        <w:br/>
        <w:t>B.建筑方格网</w:t>
        <w:br/>
        <w:t>C.三角网</w:t>
        <w:br/>
        <w:t>D.总平面布置比较简单的小型场地</w:t>
        <w:br/>
        <w:br/>
        <w:t xml:space="preserve">【答案】：D </w:t>
      </w:r>
    </w:p>
    <w:p>
      <w:r>
        <w:t>63、根据《生产安全事故报告和调查处理条例》的相关规定，施工单位负责人接到生产安全事故报告后，应当于（　　　）h内向县级以上人民政府安全生产监督管理部门和负有安全生产监督管理职责的有关部门报告。</w:t>
        <w:br/>
        <w:t>A.1</w:t>
        <w:br/>
        <w:t>B.2</w:t>
        <w:br/>
        <w:t>C.3</w:t>
        <w:br/>
        <w:t>D.4</w:t>
        <w:br/>
        <w:br/>
        <w:t xml:space="preserve">【答案】：A </w:t>
      </w:r>
    </w:p>
    <w:p>
      <w:r>
        <w:t>64、4个月。合同中部分工程价款条款如下：(1)分部分项工程清单中含有两个混凝土分项工程，甲项合价为4万元，乙项合价为51．2万元；(2)措施费项目清单中含有5个项目，总费用为18万元；(3)其他项目清单中仅含有专业工程暂估价一项，费用估计为20万元；(4)规费综合费率取6．86%，税金取3．41%;(5)材料预付款为分部分项工程合同价的20%。</w:t>
        <w:br/>
        <w:t>A.130.60</w:t>
        <w:br/>
        <w:t>B.135.05</w:t>
        <w:br/>
        <w:t>C.139.56</w:t>
        <w:br/>
        <w:t>D.144.32</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65、项目施工协调是单位工程施工部署的重要内容，其中不包括（　　　）。</w:t>
        <w:br/>
        <w:t>A.与建设单位的协调</w:t>
        <w:br/>
        <w:t>B.与监理单位的协调</w:t>
        <w:br/>
        <w:t>C.与监理工程师的协调</w:t>
        <w:br/>
        <w:t>D.与设计单位的协调</w:t>
        <w:br/>
        <w:br/>
        <w:t xml:space="preserve">【答案】：B </w:t>
      </w:r>
    </w:p>
    <w:p>
      <w:r>
        <w:t>66、关于环境管理体系运行过程中培训工作应包括的内容，下列说法错误的是（　　　）。</w:t>
        <w:br/>
        <w:t>A.提高认识的内容</w:t>
        <w:br/>
        <w:t>B.提高专业技能的内容</w:t>
        <w:br/>
        <w:t>C.提高环境技能的内容</w:t>
        <w:br/>
        <w:t>D.明确工作内容及程序的内容</w:t>
        <w:br/>
        <w:br/>
        <w:t xml:space="preserve">【答案】：B </w:t>
      </w:r>
    </w:p>
    <w:p>
      <w:r>
        <w:t>67、施工资料是建筑工程在工程施工过程中形成的资料，下列哪一项不属于施工资料（　　　）。</w:t>
        <w:br/>
        <w:t>A.施工管理资料</w:t>
        <w:br/>
        <w:t>B.施工物质资料</w:t>
        <w:br/>
        <w:t>C.施工照片</w:t>
        <w:br/>
        <w:t>D.竣工验收资料</w:t>
        <w:br/>
        <w:br/>
        <w:t xml:space="preserve">【答案】：C </w:t>
      </w:r>
    </w:p>
    <w:p>
      <w:r>
        <w:t>68、某工程项目为等节奏流水，且施工段数m=2，流水节拍t=4，则流水步距K（　　　）。</w:t>
        <w:br/>
        <w:t>A.2</w:t>
        <w:br/>
        <w:t>B.4</w:t>
        <w:br/>
        <w:t>C.6</w:t>
        <w:br/>
        <w:t>D.8</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69、当监理单位下达工程暂停令后，施工单位经过整改、返工等达到要求后，应该向监理单位报送（　　　）。</w:t>
        <w:br/>
        <w:t>A.监理回复</w:t>
        <w:br/>
        <w:t>B.工程开工审批表</w:t>
        <w:br/>
        <w:t>C.工程复工令</w:t>
        <w:br/>
        <w:t>D.工程复工审批表</w:t>
        <w:br/>
        <w:br/>
        <w:t>【答案】：D</w:t>
      </w:r>
      <w:r>
        <w:t xml:space="preserve"> </w:t>
      </w:r>
    </w:p>
    <w:p>
      <w:r>
        <w:t>70、最理想的流水组织形式是（　　　）。</w:t>
        <w:br/>
        <w:t>A.等节奏流水</w:t>
        <w:br/>
        <w:t>B.异节奏流水</w:t>
        <w:br/>
        <w:t>C.无节奏流水</w:t>
        <w:br/>
        <w:t>D.依次流水</w:t>
        <w:br/>
        <w:br/>
        <w:t xml:space="preserve">【答案】：A </w:t>
      </w:r>
    </w:p>
    <w:p>
      <w:r>
        <w:t>71、关于安全网的使用要求，说法错误的是（　　　）。</w:t>
        <w:br/>
        <w:t>A.禁止随意拆除安全网构件</w:t>
        <w:br/>
        <w:t>B.注意防止摆动碰撞</w:t>
        <w:br/>
        <w:t>C.严禁在网上堆放构件</w:t>
        <w:br/>
        <w:t>D.禁止各种砂浆污染</w:t>
        <w:br/>
        <w:br/>
        <w:t xml:space="preserve">【答案】：B </w:t>
      </w:r>
    </w:p>
    <w:p>
      <w:r>
        <w:t>72、施工技术交底的分类不包括（　　　）。</w:t>
        <w:br/>
        <w:t>A.设计交底</w:t>
        <w:br/>
        <w:t>B.施工组织设计交底</w:t>
        <w:br/>
        <w:t>C.分部、分项工程施工技术交底</w:t>
        <w:br/>
        <w:t>D.单位工程施工技术交底</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73、专项方案如因设计、结构、外部环境等因素发生变化确需修改的，修改后的专项方案应当（　　　）。</w:t>
        <w:br/>
        <w:t>A.可直接实施</w:t>
        <w:br/>
        <w:t>B.经项目总工审批后实施</w:t>
        <w:br/>
        <w:t>C.重新审核</w:t>
        <w:br/>
        <w:t>D.经项目经理审批后实施</w:t>
        <w:br/>
        <w:br/>
        <w:t>【答案】：C</w:t>
      </w:r>
      <w:r>
        <w:t xml:space="preserve"> </w:t>
      </w:r>
    </w:p>
    <w:p>
      <w:r>
        <w:t>74、在施工质量管理中，起决定性作用的因素是（　　　）的因素。</w:t>
        <w:br/>
        <w:t>A.人</w:t>
        <w:br/>
        <w:t>B.材料</w:t>
        <w:br/>
        <w:t>C.机械</w:t>
        <w:br/>
        <w:t>D.方法</w:t>
        <w:br/>
        <w:br/>
        <w:t xml:space="preserve">【答案】：A </w:t>
      </w:r>
    </w:p>
    <w:p>
      <w:r>
        <w:t>75、工程构造设计要求不符合规范，这是施工项目质量问题中（　　　）的原因。</w:t>
        <w:br/>
        <w:t>A.，违反法规行为</w:t>
        <w:br/>
        <w:t>B.勘察设计失误</w:t>
        <w:br/>
        <w:t>C.违背基本建设程序</w:t>
        <w:br/>
        <w:t>D.施工失误</w:t>
        <w:br/>
        <w:br/>
        <w:t xml:space="preserve">【答案】：B </w:t>
      </w:r>
    </w:p>
    <w:p>
      <w:r>
        <w:t>76、基础墙的防潮层，当设计无具体要求时，宜用1：2水泥砂浆加适量防水剂铺设，厚度为（　　　）mm。</w:t>
        <w:br/>
        <w:t>A.10</w:t>
        <w:br/>
        <w:t>B.20</w:t>
        <w:br/>
        <w:t>C.30</w:t>
        <w:br/>
        <w:t>D.40</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77、对洞口的防护设施的具体要求有，楼板、屋面和平台等面上短边尺寸小于（　　　）cm但大于（　　　）cm的孔口，必须用坚实的盖板盖严，盖板应能防止挪动移位。</w:t>
        <w:br/>
        <w:t>A.25，3.0</w:t>
        <w:br/>
        <w:t>B.25，2.5</w:t>
        <w:br/>
        <w:t>C.30，2.5</w:t>
        <w:br/>
        <w:t>D.30，3.0</w:t>
        <w:br/>
        <w:br/>
        <w:t>【答案】：B</w:t>
      </w:r>
      <w:r>
        <w:t xml:space="preserve"> </w:t>
      </w:r>
    </w:p>
    <w:p>
      <w:r>
        <w:t>78、电气设备或电气线路发生火灾时，通常首先要设法（　　　）。</w:t>
        <w:br/>
        <w:t>A.全力灭火</w:t>
        <w:br/>
        <w:t>B.切断电源</w:t>
        <w:br/>
        <w:t>C.转移物资</w:t>
        <w:br/>
        <w:t>D.拨打119火灾报警电话</w:t>
        <w:br/>
        <w:br/>
        <w:t xml:space="preserve">【答案】：B </w:t>
      </w:r>
    </w:p>
    <w:p>
      <w:r>
        <w:t>79、多层混合结构房屋的主要缺点是（　　　）。</w:t>
        <w:br/>
        <w:t>A.工程造价低</w:t>
        <w:br/>
        <w:t>B.抗震性能差</w:t>
        <w:br/>
        <w:t>C.刚度大</w:t>
        <w:br/>
        <w:t>D.易就地取材</w:t>
        <w:br/>
        <w:br/>
        <w:t xml:space="preserve">【答案】：B </w:t>
      </w:r>
    </w:p>
    <w:p>
      <w:r>
        <w:t>80、砖基础的水平灰缝厚度和垂直灰缝宽度宜为（　　　）mm左右。</w:t>
        <w:br/>
        <w:t>A.8</w:t>
        <w:br/>
        <w:t>B.9</w:t>
        <w:br/>
        <w:t>C.10</w:t>
        <w:br/>
        <w:t>D.11</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81、砖砌体工程施工质量验收的要求规定，砖过梁底部的模板，应在灰缝砂浆强度不低于设计强度的（　　　）时，方可拆除。</w:t>
        <w:br/>
        <w:t>A.30%</w:t>
        <w:br/>
        <w:t>B.50%</w:t>
        <w:br/>
        <w:t>C.70%</w:t>
        <w:br/>
        <w:t>D.100%</w:t>
        <w:br/>
        <w:br/>
        <w:t>【答案】：B</w:t>
      </w:r>
      <w:r>
        <w:t xml:space="preserve"> </w:t>
      </w:r>
    </w:p>
    <w:p>
      <w:r>
        <w:t>82、组织流水施工时，空间参数不包括（　　　）。</w:t>
        <w:br/>
        <w:t>A.施工层数</w:t>
        <w:br/>
        <w:t>B.流水步距</w:t>
        <w:br/>
        <w:t>C.工作面</w:t>
        <w:br/>
        <w:t>D.施工段数</w:t>
        <w:br/>
        <w:br/>
        <w:t xml:space="preserve">【答案】：B </w:t>
      </w:r>
    </w:p>
    <w:p>
      <w:r>
        <w:t>83、抗震设防地区的建筑物，不用油毡做基础墙的水平（　　　）。</w:t>
        <w:br/>
        <w:t>A.隔离层</w:t>
        <w:br/>
        <w:t>B.保护层</w:t>
        <w:br/>
        <w:t>C.防潮层</w:t>
        <w:br/>
        <w:t>D.基层</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84、已浇筑的大体积混凝土基础，其浇筑体表面以内40～100mm位置处的温度与浇筑体表面温度差值不应大于（　　　）℃。</w:t>
        <w:br/>
        <w:t>A.20</w:t>
        <w:br/>
        <w:t>B.25</w:t>
        <w:br/>
        <w:t>C.30</w:t>
        <w:br/>
        <w:t>D.35</w:t>
        <w:br/>
        <w:br/>
        <w:t xml:space="preserve">【答案】：B </w:t>
      </w:r>
    </w:p>
    <w:p>
      <w:r>
        <w:t>85、在施工现场，忽视安全的行为属于（　　　）。</w:t>
        <w:br/>
        <w:t>A.物的不安全状态</w:t>
        <w:br/>
        <w:t>B.人的不安全行为</w:t>
        <w:br/>
        <w:t>C.管理缺失</w:t>
        <w:br/>
        <w:t>D.玩忽职守</w:t>
        <w:br/>
        <w:br/>
        <w:t xml:space="preserve">【答案】：B </w:t>
      </w:r>
    </w:p>
    <w:p>
      <w:r>
        <w:t>86、某建筑公司总承包某电子厂改扩建工程，在施工准备阶段项目经理组织编制了项目总进度计划和项目资源配置计划。结合上述资料，回答下列问题：</w:t>
        <w:br/>
        <w:t>A.不均衡系数</w:t>
        <w:br/>
        <w:t>B.极差值</w:t>
        <w:br/>
        <w:t>C.均方差值</w:t>
        <w:br/>
        <w:t>D.平均值</w:t>
        <w:br/>
        <w:br/>
        <w:t xml:space="preserve">【答案】：C </w:t>
      </w:r>
    </w:p>
    <w:p>
      <w:r>
        <w:t>87、钢结构工程的螺栓紧固时，必须从中心开始施拧，同时还要求（　　　）。</w:t>
        <w:br/>
        <w:t>A.不对称施拧</w:t>
        <w:br/>
        <w:t>B.对称施拧</w:t>
        <w:br/>
        <w:t>C.先松后紧施拧</w:t>
        <w:br/>
        <w:t>D.强力一次施拧</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88、施工成本中的人工费的控制，实行（　　　）的原则。</w:t>
        <w:br/>
        <w:t>A.计量控制</w:t>
        <w:br/>
        <w:t>B.指标控制</w:t>
        <w:br/>
        <w:t>C.量价分离</w:t>
        <w:br/>
        <w:t>D.包干控制</w:t>
        <w:br/>
        <w:br/>
        <w:t>【答案】：C</w:t>
      </w:r>
      <w:r>
        <w:t xml:space="preserve"> </w:t>
      </w:r>
    </w:p>
    <w:p>
      <w:r>
        <w:t>89、编制施工进度计划的工具不包括（　　　）。</w:t>
        <w:br/>
        <w:t>A.横道计划</w:t>
        <w:br/>
        <w:t>B.网络计划</w:t>
        <w:br/>
        <w:t>C.里程碑计划</w:t>
        <w:br/>
        <w:t>D.时标计划</w:t>
        <w:br/>
        <w:br/>
        <w:t xml:space="preserve">【答案】：D </w:t>
      </w:r>
    </w:p>
    <w:p>
      <w:r>
        <w:t>90、虚工作起的作用不包括（　　　）。</w:t>
        <w:br/>
        <w:t>A.联系</w:t>
        <w:br/>
        <w:t>B.区分</w:t>
        <w:br/>
        <w:t>C.断路</w:t>
        <w:br/>
        <w:t>D.选择</w:t>
        <w:br/>
        <w:br/>
        <w:t xml:space="preserve">【答案】：D </w:t>
      </w:r>
    </w:p>
    <w:p>
      <w:r>
        <w:t>91、某工程项目桩基工程采用套管成孔灌注桩，为了保证施工质量，桩管灌满混凝土后开始拔管，按照规定，管内应保持不少于（　　　）m高的混凝土。</w:t>
        <w:br/>
        <w:t>A.1</w:t>
        <w:br/>
        <w:t>B.1.5</w:t>
        <w:br/>
        <w:t>C.2</w:t>
        <w:br/>
        <w:t>D.2.5</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92、（　　　）有必要对工程项目的概况、危险部位和施工技术要求、作业安全注意事项等向作业人员做出详细说明，以保证施工质量和安全生产。</w:t>
        <w:br/>
        <w:t>A.施工单位</w:t>
        <w:br/>
        <w:t>B.建设单位</w:t>
        <w:br/>
        <w:t>C.监理单位</w:t>
        <w:br/>
        <w:t>D.从业人员</w:t>
        <w:br/>
        <w:br/>
        <w:t>【答案】：A</w:t>
      </w:r>
      <w:r>
        <w:t xml:space="preserve"> </w:t>
      </w:r>
    </w:p>
    <w:p>
      <w:r>
        <w:t>93、资源配置计划不包括下列哪一项（　　　）。</w:t>
        <w:br/>
        <w:t>A.临时设施计划</w:t>
        <w:br/>
        <w:t>B.主要材料配置计划</w:t>
        <w:br/>
        <w:t>C.施工机具配置计划</w:t>
        <w:br/>
        <w:t>D.构配件配置计划</w:t>
        <w:br/>
        <w:br/>
        <w:t xml:space="preserve">【答案】：A </w:t>
      </w:r>
    </w:p>
    <w:p>
      <w:r>
        <w:t>94、建筑物沉降观测是用（　　　）的方法，周期性地观测建筑物上的沉降观测点和水准点之间的高差变化值。</w:t>
        <w:br/>
        <w:t>A.控制测量</w:t>
        <w:br/>
        <w:t>B.距离测量</w:t>
        <w:br/>
        <w:t>C.水准测量</w:t>
        <w:br/>
        <w:t>D.角度测量</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95、在钢结构工程的柱子安装时，每节柱的定位轴线应从（　　　）直接引上。</w:t>
        <w:br/>
        <w:t>A.柱子控制轴线</w:t>
        <w:br/>
        <w:t>B.地面控制轴线</w:t>
        <w:br/>
        <w:t>C.上层柱的轴线</w:t>
        <w:br/>
        <w:t>D.下层柱的轴线</w:t>
        <w:br/>
        <w:br/>
        <w:t xml:space="preserve">【答案】：B </w:t>
      </w:r>
    </w:p>
    <w:p>
      <w:r>
        <w:t>96、采用细石混凝土刚性防水屋面时，细石混凝土防水层与基层间宜设置（　　　）。</w:t>
        <w:br/>
        <w:t>A.保温层</w:t>
        <w:br/>
        <w:t>B.找平层</w:t>
        <w:br/>
        <w:t>C.保护层</w:t>
        <w:br/>
        <w:t>D.隔离层</w:t>
        <w:br/>
        <w:br/>
        <w:t xml:space="preserve">【答案】：D </w:t>
      </w:r>
    </w:p>
    <w:p>
      <w:r>
        <w:t>97、框架结构工程划分施工层、施工段的部位，是决定工程（　　　）应考虑的因素。</w:t>
        <w:br/>
        <w:t>A.施工流程</w:t>
        <w:br/>
        <w:t>B.项目班子</w:t>
        <w:br/>
        <w:t>C.项目质量</w:t>
        <w:br/>
        <w:t>D.项目安全</w:t>
        <w:br/>
        <w:br/>
        <w:t xml:space="preserve">【答案】：A </w:t>
      </w:r>
    </w:p>
    <w:p>
      <w:r>
        <w:t>98、质量交底包括质量验收标准和（　　　）。</w:t>
        <w:br/>
        <w:t>A.质量手册</w:t>
        <w:br/>
        <w:t>B.质量验收目标</w:t>
        <w:br/>
        <w:t>C.施工技术</w:t>
        <w:br/>
        <w:t>D.施工方法</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99、砌体结构房屋中，混凝土梁端下设置垫块的目的是（　　　）。</w:t>
        <w:br/>
        <w:t>A.解决墙、柱的承载能力</w:t>
        <w:br/>
        <w:t>B.加强房屋的整体性</w:t>
        <w:br/>
        <w:t>C.防止高厚比过大</w:t>
        <w:br/>
        <w:t>D.防止局部压应力过大导致砌体被压坏</w:t>
        <w:br/>
        <w:br/>
        <w:t>【答案】：D</w:t>
      </w:r>
      <w:r>
        <w:t xml:space="preserve"> </w:t>
      </w:r>
    </w:p>
    <w:p>
      <w:r>
        <w:t>100、现浇混凝土结构中，楼板的跨度为1.8m，混凝土强度必须达到（　　　）时方可拆楼板底模。</w:t>
        <w:br/>
        <w:t>A.50％</w:t>
        <w:br/>
        <w:t>B.75％</w:t>
        <w:br/>
        <w:t>C.85％</w:t>
        <w:br/>
        <w:t>D.100％</w:t>
        <w:br/>
        <w:br/>
        <w:t xml:space="preserve">【答案】：A </w:t>
      </w:r>
    </w:p>
    <w:p>
      <w:r>
        <w:t>101、分析进度计划偏差影响时，若工作的进度偏差大于该工作的总时差，则此偏差（　　　）。</w:t>
        <w:br/>
        <w:t>A.对后续工作和总工期都有影响</w:t>
        <w:br/>
        <w:t>B.对后续工作有影响，对总工期无影响</w:t>
        <w:br/>
        <w:t>C.对后续工作无影响，对总工期有影响</w:t>
        <w:br/>
        <w:t>D.对后续工作和总工期都无影响</w:t>
        <w:br/>
        <w:br/>
        <w:t xml:space="preserve">【答案】：A </w:t>
      </w:r>
    </w:p>
    <w:p>
      <w:r>
        <w:t>102、施工组织设计和专项施工方案的内容可粗可细，下列哪一项不是其内容（　　　）。</w:t>
        <w:br/>
        <w:t>A.施工进度计划</w:t>
        <w:br/>
        <w:t>B.施工方案</w:t>
        <w:br/>
        <w:t>C.施工技术</w:t>
        <w:br/>
        <w:t>D.目录</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103、混凝土结构子分部工程可根据结构的施工方法分为现浇混凝土结构子分部工程和（　　　）。</w:t>
        <w:br/>
        <w:t>A.装配式混凝土结构子分部工程</w:t>
        <w:br/>
        <w:t>B.钢筋混凝土子分部工程</w:t>
        <w:br/>
        <w:t>C.预应力混凝土结构子分部工程</w:t>
        <w:br/>
        <w:t>D.预制混凝土结构子分部工程</w:t>
        <w:br/>
        <w:br/>
        <w:t>【答案】：A</w:t>
      </w:r>
      <w:r>
        <w:t xml:space="preserve"> </w:t>
      </w:r>
    </w:p>
    <w:p>
      <w:r>
        <w:t>104、振动冲击夯作业时，应正确掌握夯机，能控制好夯机前进的方向和速度，正确的方式应为（　　　）。</w:t>
        <w:br/>
        <w:t>A.紧握手把控制速度</w:t>
        <w:br/>
        <w:t>B.紧握手把不得倾斜</w:t>
        <w:br/>
        <w:t>C.松握手把不得倾斜</w:t>
        <w:br/>
        <w:t>D.松握手把可以倾斜</w:t>
        <w:br/>
        <w:br/>
        <w:t xml:space="preserve">【答案】：C </w:t>
      </w:r>
    </w:p>
    <w:p>
      <w:r>
        <w:t>105、关于工期延误期间合同价款调整的特殊处理，说法正确的是（　　　）。</w:t>
        <w:br/>
        <w:t>A.承包人原因引起的工期延误.期间法律法规发生变化.合同价款给予调整</w:t>
        <w:br/>
        <w:t>B.承包人原因引起的工期延误.期间法律法规发生变化.合同价款增加的.价款不予调整</w:t>
        <w:br/>
        <w:t>C.承包人原因引起的工期延误.期间法律法规发生变化.合同价款减少的.价款不予调整</w:t>
        <w:br/>
        <w:t>D.承包人原因引起的工期延误.期间法律法规发生变化.无论合同价款增加或减少.价款均不予调整</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106、牛腿顶面和柱顶面的实际标高应与设计标高一致，其允许偏差为（　　　）mm。</w:t>
        <w:br/>
        <w:t>A.±5</w:t>
        <w:br/>
        <w:t>B.±8</w:t>
        <w:br/>
        <w:t>C.±（5～8）</w:t>
        <w:br/>
        <w:t>D.士10</w:t>
        <w:br/>
        <w:br/>
        <w:t>【答案】：C</w:t>
      </w:r>
      <w:r>
        <w:t xml:space="preserve"> </w:t>
      </w:r>
    </w:p>
    <w:p>
      <w:r>
        <w:t>107、砖墙砌筑施工工作段的分段位置，不宜在（　　　）处。</w:t>
        <w:br/>
        <w:t>A.变形缝</w:t>
        <w:br/>
        <w:t>B.构造柱</w:t>
        <w:br/>
        <w:t>C.墙转角</w:t>
        <w:br/>
        <w:t>D.门窗洞口</w:t>
        <w:br/>
        <w:br/>
        <w:t xml:space="preserve">【答案】：C </w:t>
      </w:r>
    </w:p>
    <w:p>
      <w:r>
        <w:t>108、关于脚手架设置纵、横向扫地杆，说法正确的是（　　　）。</w:t>
        <w:br/>
        <w:t>A.脚手架必须设置纵、横向扫地杆</w:t>
        <w:br/>
        <w:t>B.纵向扫地杆应采用旋转扣件固定</w:t>
        <w:br/>
        <w:t>C.纵向扫地杆固定在距底座下皮不大于200mm处的立杆上</w:t>
        <w:br/>
        <w:t>D.横向扫地杆采用直角扣件固定在紧靠纵向扫地杆上方的立杆上</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r>
        <w:t>109、（一）某工程业主通过工程量清单招标确定某投标人为中标人，双方签订的承包合同包括分项工程清单工程量和投标综合单价，工期为5个月。有关合同价款的条款如下：(l)采用单价合同，其中分项工程项目费用为33万元，暂列金额为5．7万元；(2)规费费率为6．62%，税金率为3．4526%；(3)措施项目费为8万元；(4)工程预付款为合同价（扣除暂列金额）的20%。</w:t>
      </w:r>
    </w:p>
    <w:p>
      <w:r>
        <w:t xml:space="preserve"> 请根据上述材料，回答下列问题：</w:t>
        <w:br/>
        <w:t>A.施工机具使用费</w:t>
        <w:br/>
        <w:t>B.材料费</w:t>
        <w:br/>
        <w:t>C.规费</w:t>
        <w:br/>
        <w:t>D.人工费</w:t>
        <w:br/>
        <w:br/>
        <w:t>【答案】：C</w:t>
      </w:r>
      <w:r>
        <w:t xml:space="preserve"> </w:t>
      </w:r>
    </w:p>
    <w:p>
      <w:r>
        <w:t>110、该工程的工程预付款是（　　　）万元。</w:t>
        <w:br/>
        <w:t>A.15.00</w:t>
        <w:br/>
        <w:t>B.19.08</w:t>
        <w:br/>
        <w:t>C.20.09</w:t>
        <w:br/>
        <w:t>D.22.32</w:t>
        <w:br/>
        <w:br/>
        <w:t xml:space="preserve">【答案】：B </w:t>
      </w:r>
    </w:p>
    <w:p>
      <w:r>
        <w:t>111、等高式大放脚的砌筑方法是（　　　）。</w:t>
        <w:br/>
        <w:t>A.每砌两皮砖高，每边各收进60mm</w:t>
        <w:br/>
        <w:t>B.每砌两皮砖高，每边各收进120mm</w:t>
        <w:br/>
        <w:t>C.每砌一皮砖高，每边各收进60mm</w:t>
        <w:br/>
        <w:t>D.每砌一皮砖高，每边各收进120mm</w:t>
        <w:br/>
        <w:br/>
        <w:t xml:space="preserve">【答案】：A </w:t>
      </w:r>
    </w:p>
    <w:p>
      <w:r>
        <w:t>112、三元乙丙橡胶防水卷材属于（　　　）。</w:t>
        <w:br/>
        <w:t>A.石油沥青防水卷材</w:t>
        <w:br/>
        <w:t>B.煤油沥青防水卷材</w:t>
        <w:br/>
        <w:t>C.高聚物改性沥青防水卷材</w:t>
        <w:br/>
        <w:t>D.合成高分子防水卷材</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https://d.book118.com/178044112025006046</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78044112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