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防火墙项目规划设计蓝图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770" w:history="1">
        <w:r>
          <w:rPr>
            <w:rFonts w:ascii="仿宋" w:eastAsia="仿宋" w:hAnsi="仿宋" w:cs="仿宋" w:hint="eastAsia"/>
            <w:lang w:eastAsia="zh-CN"/>
          </w:rPr>
          <w:t>序言</w:t>
        </w:r>
        <w:r>
          <w:tab/>
        </w:r>
        <w:r>
          <w:fldChar w:fldCharType="begin"/>
        </w:r>
        <w:r>
          <w:instrText xml:space="preserve"> PAGEREF _Toc10770 \h </w:instrText>
        </w:r>
        <w:r>
          <w:fldChar w:fldCharType="separate"/>
        </w:r>
        <w:r>
          <w:t>3</w:t>
        </w:r>
        <w:r>
          <w:fldChar w:fldCharType="end"/>
        </w:r>
      </w:hyperlink>
    </w:p>
    <w:p>
      <w:pPr>
        <w:pStyle w:val="TOC1"/>
        <w:tabs>
          <w:tab w:val="right" w:leader="dot" w:pos="8306"/>
        </w:tabs>
      </w:pPr>
      <w:hyperlink w:anchor="_Toc32705" w:history="1">
        <w:r>
          <w:rPr>
            <w:rFonts w:ascii="仿宋" w:eastAsia="仿宋" w:hAnsi="仿宋" w:cs="仿宋" w:hint="eastAsia"/>
            <w:lang w:eastAsia="zh-CN"/>
          </w:rPr>
          <w:t>一、防火墙项目绩效评估</w:t>
        </w:r>
        <w:r>
          <w:tab/>
        </w:r>
        <w:r>
          <w:fldChar w:fldCharType="begin"/>
        </w:r>
        <w:r>
          <w:instrText xml:space="preserve"> PAGEREF _Toc32705 \h </w:instrText>
        </w:r>
        <w:r>
          <w:fldChar w:fldCharType="separate"/>
        </w:r>
        <w:r>
          <w:t>3</w:t>
        </w:r>
        <w:r>
          <w:fldChar w:fldCharType="end"/>
        </w:r>
      </w:hyperlink>
    </w:p>
    <w:p>
      <w:pPr>
        <w:pStyle w:val="TOC2"/>
        <w:tabs>
          <w:tab w:val="right" w:leader="dot" w:pos="8306"/>
        </w:tabs>
      </w:pPr>
      <w:hyperlink w:anchor="_Toc31485" w:history="1">
        <w:r>
          <w:rPr>
            <w:rFonts w:ascii="仿宋" w:eastAsia="仿宋" w:hAnsi="仿宋" w:cs="仿宋" w:hint="eastAsia"/>
            <w:lang w:eastAsia="zh-CN"/>
          </w:rPr>
          <w:t>(一)、绩效评估指标</w:t>
        </w:r>
        <w:r>
          <w:tab/>
        </w:r>
        <w:r>
          <w:fldChar w:fldCharType="begin"/>
        </w:r>
        <w:r>
          <w:instrText xml:space="preserve"> PAGEREF _Toc31485 \h </w:instrText>
        </w:r>
        <w:r>
          <w:fldChar w:fldCharType="separate"/>
        </w:r>
        <w:r>
          <w:t>3</w:t>
        </w:r>
        <w:r>
          <w:fldChar w:fldCharType="end"/>
        </w:r>
      </w:hyperlink>
    </w:p>
    <w:p>
      <w:pPr>
        <w:pStyle w:val="TOC2"/>
        <w:tabs>
          <w:tab w:val="right" w:leader="dot" w:pos="8306"/>
        </w:tabs>
      </w:pPr>
      <w:hyperlink w:anchor="_Toc10781" w:history="1">
        <w:r>
          <w:rPr>
            <w:rFonts w:ascii="仿宋" w:eastAsia="仿宋" w:hAnsi="仿宋" w:cs="仿宋" w:hint="eastAsia"/>
            <w:lang w:eastAsia="zh-CN"/>
          </w:rPr>
          <w:t>(二)、绩效评估方法</w:t>
        </w:r>
        <w:r>
          <w:tab/>
        </w:r>
        <w:r>
          <w:fldChar w:fldCharType="begin"/>
        </w:r>
        <w:r>
          <w:instrText xml:space="preserve"> PAGEREF _Toc10781 \h </w:instrText>
        </w:r>
        <w:r>
          <w:fldChar w:fldCharType="separate"/>
        </w:r>
        <w:r>
          <w:t>4</w:t>
        </w:r>
        <w:r>
          <w:fldChar w:fldCharType="end"/>
        </w:r>
      </w:hyperlink>
    </w:p>
    <w:p>
      <w:pPr>
        <w:pStyle w:val="TOC2"/>
        <w:tabs>
          <w:tab w:val="right" w:leader="dot" w:pos="8306"/>
        </w:tabs>
      </w:pPr>
      <w:hyperlink w:anchor="_Toc14645" w:history="1">
        <w:r>
          <w:rPr>
            <w:rFonts w:ascii="仿宋" w:eastAsia="仿宋" w:hAnsi="仿宋" w:cs="仿宋" w:hint="eastAsia"/>
            <w:lang w:eastAsia="zh-CN"/>
          </w:rPr>
          <w:t>(三)、绩效评估周期</w:t>
        </w:r>
        <w:r>
          <w:tab/>
        </w:r>
        <w:r>
          <w:fldChar w:fldCharType="begin"/>
        </w:r>
        <w:r>
          <w:instrText xml:space="preserve"> PAGEREF _Toc14645 \h </w:instrText>
        </w:r>
        <w:r>
          <w:fldChar w:fldCharType="separate"/>
        </w:r>
        <w:r>
          <w:t>5</w:t>
        </w:r>
        <w:r>
          <w:fldChar w:fldCharType="end"/>
        </w:r>
      </w:hyperlink>
    </w:p>
    <w:p>
      <w:pPr>
        <w:pStyle w:val="TOC1"/>
        <w:tabs>
          <w:tab w:val="right" w:leader="dot" w:pos="8306"/>
        </w:tabs>
      </w:pPr>
      <w:hyperlink w:anchor="_Toc31160" w:history="1">
        <w:r>
          <w:rPr>
            <w:rFonts w:ascii="仿宋" w:eastAsia="仿宋" w:hAnsi="仿宋" w:cs="仿宋" w:hint="eastAsia"/>
            <w:lang w:eastAsia="zh-CN"/>
          </w:rPr>
          <w:t>二、产品规划分析</w:t>
        </w:r>
        <w:r>
          <w:tab/>
        </w:r>
        <w:r>
          <w:fldChar w:fldCharType="begin"/>
        </w:r>
        <w:r>
          <w:instrText xml:space="preserve"> PAGEREF _Toc31160 \h </w:instrText>
        </w:r>
        <w:r>
          <w:fldChar w:fldCharType="separate"/>
        </w:r>
        <w:r>
          <w:t>6</w:t>
        </w:r>
        <w:r>
          <w:fldChar w:fldCharType="end"/>
        </w:r>
      </w:hyperlink>
    </w:p>
    <w:p>
      <w:pPr>
        <w:pStyle w:val="TOC2"/>
        <w:tabs>
          <w:tab w:val="right" w:leader="dot" w:pos="8306"/>
        </w:tabs>
      </w:pPr>
      <w:hyperlink w:anchor="_Toc25918" w:history="1">
        <w:r>
          <w:rPr>
            <w:rFonts w:ascii="仿宋" w:eastAsia="仿宋" w:hAnsi="仿宋" w:cs="仿宋" w:hint="eastAsia"/>
            <w:lang w:eastAsia="zh-CN"/>
          </w:rPr>
          <w:t>(一)、产品规划</w:t>
        </w:r>
        <w:r>
          <w:tab/>
        </w:r>
        <w:r>
          <w:fldChar w:fldCharType="begin"/>
        </w:r>
        <w:r>
          <w:instrText xml:space="preserve"> PAGEREF _Toc25918 \h </w:instrText>
        </w:r>
        <w:r>
          <w:fldChar w:fldCharType="separate"/>
        </w:r>
        <w:r>
          <w:t>6</w:t>
        </w:r>
        <w:r>
          <w:fldChar w:fldCharType="end"/>
        </w:r>
      </w:hyperlink>
    </w:p>
    <w:p>
      <w:pPr>
        <w:pStyle w:val="TOC2"/>
        <w:tabs>
          <w:tab w:val="right" w:leader="dot" w:pos="8306"/>
        </w:tabs>
      </w:pPr>
      <w:hyperlink w:anchor="_Toc30766" w:history="1">
        <w:r>
          <w:rPr>
            <w:rFonts w:ascii="仿宋" w:eastAsia="仿宋" w:hAnsi="仿宋" w:cs="仿宋" w:hint="eastAsia"/>
            <w:lang w:eastAsia="zh-CN"/>
          </w:rPr>
          <w:t>(二)、建设规模</w:t>
        </w:r>
        <w:r>
          <w:tab/>
        </w:r>
        <w:r>
          <w:fldChar w:fldCharType="begin"/>
        </w:r>
        <w:r>
          <w:instrText xml:space="preserve"> PAGEREF _Toc30766 \h </w:instrText>
        </w:r>
        <w:r>
          <w:fldChar w:fldCharType="separate"/>
        </w:r>
        <w:r>
          <w:t>7</w:t>
        </w:r>
        <w:r>
          <w:fldChar w:fldCharType="end"/>
        </w:r>
      </w:hyperlink>
    </w:p>
    <w:p>
      <w:pPr>
        <w:pStyle w:val="TOC1"/>
        <w:tabs>
          <w:tab w:val="right" w:leader="dot" w:pos="8306"/>
        </w:tabs>
      </w:pPr>
      <w:hyperlink w:anchor="_Toc26823" w:history="1">
        <w:r>
          <w:rPr>
            <w:rFonts w:ascii="仿宋" w:eastAsia="仿宋" w:hAnsi="仿宋" w:cs="仿宋" w:hint="eastAsia"/>
            <w:lang w:eastAsia="zh-CN"/>
          </w:rPr>
          <w:t>三、防火墙项目可持续发展</w:t>
        </w:r>
        <w:r>
          <w:tab/>
        </w:r>
        <w:r>
          <w:fldChar w:fldCharType="begin"/>
        </w:r>
        <w:r>
          <w:instrText xml:space="preserve"> PAGEREF _Toc26823 \h </w:instrText>
        </w:r>
        <w:r>
          <w:fldChar w:fldCharType="separate"/>
        </w:r>
        <w:r>
          <w:t>8</w:t>
        </w:r>
        <w:r>
          <w:fldChar w:fldCharType="end"/>
        </w:r>
      </w:hyperlink>
    </w:p>
    <w:p>
      <w:pPr>
        <w:pStyle w:val="TOC2"/>
        <w:tabs>
          <w:tab w:val="right" w:leader="dot" w:pos="8306"/>
        </w:tabs>
      </w:pPr>
      <w:hyperlink w:anchor="_Toc23790" w:history="1">
        <w:r>
          <w:rPr>
            <w:rFonts w:ascii="仿宋" w:eastAsia="仿宋" w:hAnsi="仿宋" w:cs="仿宋" w:hint="eastAsia"/>
            <w:lang w:eastAsia="zh-CN"/>
          </w:rPr>
          <w:t>(一)、可持续战略与实践</w:t>
        </w:r>
        <w:r>
          <w:tab/>
        </w:r>
        <w:r>
          <w:fldChar w:fldCharType="begin"/>
        </w:r>
        <w:r>
          <w:instrText xml:space="preserve"> PAGEREF _Toc23790 \h </w:instrText>
        </w:r>
        <w:r>
          <w:fldChar w:fldCharType="separate"/>
        </w:r>
        <w:r>
          <w:t>8</w:t>
        </w:r>
        <w:r>
          <w:fldChar w:fldCharType="end"/>
        </w:r>
      </w:hyperlink>
    </w:p>
    <w:p>
      <w:pPr>
        <w:pStyle w:val="TOC2"/>
        <w:tabs>
          <w:tab w:val="right" w:leader="dot" w:pos="8306"/>
        </w:tabs>
      </w:pPr>
      <w:hyperlink w:anchor="_Toc10265" w:history="1">
        <w:r>
          <w:rPr>
            <w:rFonts w:ascii="仿宋" w:eastAsia="仿宋" w:hAnsi="仿宋" w:cs="仿宋" w:hint="eastAsia"/>
            <w:lang w:eastAsia="zh-CN"/>
          </w:rPr>
          <w:t>(二)、环保与社会责任</w:t>
        </w:r>
        <w:r>
          <w:tab/>
        </w:r>
        <w:r>
          <w:fldChar w:fldCharType="begin"/>
        </w:r>
        <w:r>
          <w:instrText xml:space="preserve"> PAGEREF _Toc10265 \h </w:instrText>
        </w:r>
        <w:r>
          <w:fldChar w:fldCharType="separate"/>
        </w:r>
        <w:r>
          <w:t>9</w:t>
        </w:r>
        <w:r>
          <w:fldChar w:fldCharType="end"/>
        </w:r>
      </w:hyperlink>
    </w:p>
    <w:p>
      <w:pPr>
        <w:pStyle w:val="TOC1"/>
        <w:tabs>
          <w:tab w:val="right" w:leader="dot" w:pos="8306"/>
        </w:tabs>
      </w:pPr>
      <w:hyperlink w:anchor="_Toc9059" w:history="1">
        <w:r>
          <w:rPr>
            <w:rFonts w:ascii="仿宋" w:eastAsia="仿宋" w:hAnsi="仿宋" w:cs="仿宋" w:hint="eastAsia"/>
            <w:lang w:eastAsia="zh-CN"/>
          </w:rPr>
          <w:t>四、市场分析、调研</w:t>
        </w:r>
        <w:r>
          <w:tab/>
        </w:r>
        <w:r>
          <w:fldChar w:fldCharType="begin"/>
        </w:r>
        <w:r>
          <w:instrText xml:space="preserve"> PAGEREF _Toc9059 \h </w:instrText>
        </w:r>
        <w:r>
          <w:fldChar w:fldCharType="separate"/>
        </w:r>
        <w:r>
          <w:t>9</w:t>
        </w:r>
        <w:r>
          <w:fldChar w:fldCharType="end"/>
        </w:r>
      </w:hyperlink>
    </w:p>
    <w:p>
      <w:pPr>
        <w:pStyle w:val="TOC2"/>
        <w:tabs>
          <w:tab w:val="right" w:leader="dot" w:pos="8306"/>
        </w:tabs>
      </w:pPr>
      <w:hyperlink w:anchor="_Toc24591" w:history="1">
        <w:r>
          <w:rPr>
            <w:rFonts w:ascii="仿宋" w:eastAsia="仿宋" w:hAnsi="仿宋" w:cs="仿宋" w:hint="eastAsia"/>
            <w:lang w:eastAsia="zh-CN"/>
          </w:rPr>
          <w:t>(一)、防火墙行业分析</w:t>
        </w:r>
        <w:r>
          <w:tab/>
        </w:r>
        <w:r>
          <w:fldChar w:fldCharType="begin"/>
        </w:r>
        <w:r>
          <w:instrText xml:space="preserve"> PAGEREF _Toc24591 \h </w:instrText>
        </w:r>
        <w:r>
          <w:fldChar w:fldCharType="separate"/>
        </w:r>
        <w:r>
          <w:t>9</w:t>
        </w:r>
        <w:r>
          <w:fldChar w:fldCharType="end"/>
        </w:r>
      </w:hyperlink>
    </w:p>
    <w:p>
      <w:pPr>
        <w:pStyle w:val="TOC2"/>
        <w:tabs>
          <w:tab w:val="right" w:leader="dot" w:pos="8306"/>
        </w:tabs>
      </w:pPr>
      <w:hyperlink w:anchor="_Toc3996" w:history="1">
        <w:r>
          <w:rPr>
            <w:rFonts w:ascii="仿宋" w:eastAsia="仿宋" w:hAnsi="仿宋" w:cs="仿宋" w:hint="eastAsia"/>
            <w:lang w:eastAsia="zh-CN"/>
          </w:rPr>
          <w:t>(二)、防火墙市场分析预测</w:t>
        </w:r>
        <w:r>
          <w:tab/>
        </w:r>
        <w:r>
          <w:fldChar w:fldCharType="begin"/>
        </w:r>
        <w:r>
          <w:instrText xml:space="preserve"> PAGEREF _Toc3996 \h </w:instrText>
        </w:r>
        <w:r>
          <w:fldChar w:fldCharType="separate"/>
        </w:r>
        <w:r>
          <w:t>10</w:t>
        </w:r>
        <w:r>
          <w:fldChar w:fldCharType="end"/>
        </w:r>
      </w:hyperlink>
    </w:p>
    <w:p>
      <w:pPr>
        <w:pStyle w:val="TOC1"/>
        <w:tabs>
          <w:tab w:val="right" w:leader="dot" w:pos="8306"/>
        </w:tabs>
      </w:pPr>
      <w:hyperlink w:anchor="_Toc15542" w:history="1">
        <w:r>
          <w:rPr>
            <w:rFonts w:ascii="仿宋" w:eastAsia="仿宋" w:hAnsi="仿宋" w:cs="仿宋" w:hint="eastAsia"/>
            <w:lang w:eastAsia="zh-CN"/>
          </w:rPr>
          <w:t>五、防火墙项目危机管理</w:t>
        </w:r>
        <w:r>
          <w:tab/>
        </w:r>
        <w:r>
          <w:fldChar w:fldCharType="begin"/>
        </w:r>
        <w:r>
          <w:instrText xml:space="preserve"> PAGEREF _Toc15542 \h </w:instrText>
        </w:r>
        <w:r>
          <w:fldChar w:fldCharType="separate"/>
        </w:r>
        <w:r>
          <w:t>11</w:t>
        </w:r>
        <w:r>
          <w:fldChar w:fldCharType="end"/>
        </w:r>
      </w:hyperlink>
    </w:p>
    <w:p>
      <w:pPr>
        <w:pStyle w:val="TOC2"/>
        <w:tabs>
          <w:tab w:val="right" w:leader="dot" w:pos="8306"/>
        </w:tabs>
      </w:pPr>
      <w:hyperlink w:anchor="_Toc31962" w:history="1">
        <w:r>
          <w:rPr>
            <w:rFonts w:ascii="仿宋" w:eastAsia="仿宋" w:hAnsi="仿宋" w:cs="仿宋" w:hint="eastAsia"/>
            <w:lang w:eastAsia="zh-CN"/>
          </w:rPr>
          <w:t>(一)、危机预警与识别</w:t>
        </w:r>
        <w:r>
          <w:tab/>
        </w:r>
        <w:r>
          <w:fldChar w:fldCharType="begin"/>
        </w:r>
        <w:r>
          <w:instrText xml:space="preserve"> PAGEREF _Toc31962 \h </w:instrText>
        </w:r>
        <w:r>
          <w:fldChar w:fldCharType="separate"/>
        </w:r>
        <w:r>
          <w:t>11</w:t>
        </w:r>
        <w:r>
          <w:fldChar w:fldCharType="end"/>
        </w:r>
      </w:hyperlink>
    </w:p>
    <w:p>
      <w:pPr>
        <w:pStyle w:val="TOC2"/>
        <w:tabs>
          <w:tab w:val="right" w:leader="dot" w:pos="8306"/>
        </w:tabs>
      </w:pPr>
      <w:hyperlink w:anchor="_Toc13828" w:history="1">
        <w:r>
          <w:rPr>
            <w:rFonts w:ascii="仿宋" w:eastAsia="仿宋" w:hAnsi="仿宋" w:cs="仿宋" w:hint="eastAsia"/>
            <w:lang w:eastAsia="zh-CN"/>
          </w:rPr>
          <w:t>(二)、危机应对与恢复</w:t>
        </w:r>
        <w:r>
          <w:tab/>
        </w:r>
        <w:r>
          <w:fldChar w:fldCharType="begin"/>
        </w:r>
        <w:r>
          <w:instrText xml:space="preserve"> PAGEREF _Toc13828 \h </w:instrText>
        </w:r>
        <w:r>
          <w:fldChar w:fldCharType="separate"/>
        </w:r>
        <w:r>
          <w:t>12</w:t>
        </w:r>
        <w:r>
          <w:fldChar w:fldCharType="end"/>
        </w:r>
      </w:hyperlink>
    </w:p>
    <w:p>
      <w:pPr>
        <w:pStyle w:val="TOC1"/>
        <w:tabs>
          <w:tab w:val="right" w:leader="dot" w:pos="8306"/>
        </w:tabs>
      </w:pPr>
      <w:hyperlink w:anchor="_Toc28146" w:history="1">
        <w:r>
          <w:rPr>
            <w:rFonts w:ascii="仿宋" w:eastAsia="仿宋" w:hAnsi="仿宋" w:cs="仿宋" w:hint="eastAsia"/>
            <w:lang w:eastAsia="zh-CN"/>
          </w:rPr>
          <w:t>六、防火墙项目建设背景及必要性分析</w:t>
        </w:r>
        <w:r>
          <w:tab/>
        </w:r>
        <w:r>
          <w:fldChar w:fldCharType="begin"/>
        </w:r>
        <w:r>
          <w:instrText xml:space="preserve"> PAGEREF _Toc28146 \h </w:instrText>
        </w:r>
        <w:r>
          <w:fldChar w:fldCharType="separate"/>
        </w:r>
        <w:r>
          <w:t>13</w:t>
        </w:r>
        <w:r>
          <w:fldChar w:fldCharType="end"/>
        </w:r>
      </w:hyperlink>
    </w:p>
    <w:p>
      <w:pPr>
        <w:pStyle w:val="TOC2"/>
        <w:tabs>
          <w:tab w:val="right" w:leader="dot" w:pos="8306"/>
        </w:tabs>
      </w:pPr>
      <w:hyperlink w:anchor="_Toc27473" w:history="1">
        <w:r>
          <w:rPr>
            <w:rFonts w:ascii="仿宋" w:eastAsia="仿宋" w:hAnsi="仿宋" w:cs="仿宋" w:hint="eastAsia"/>
            <w:lang w:eastAsia="zh-CN"/>
          </w:rPr>
          <w:t>(一)、防火墙项目背景分析</w:t>
        </w:r>
        <w:r>
          <w:tab/>
        </w:r>
        <w:r>
          <w:fldChar w:fldCharType="begin"/>
        </w:r>
        <w:r>
          <w:instrText xml:space="preserve"> PAGEREF _Toc27473 \h </w:instrText>
        </w:r>
        <w:r>
          <w:fldChar w:fldCharType="separate"/>
        </w:r>
        <w:r>
          <w:t>13</w:t>
        </w:r>
        <w:r>
          <w:fldChar w:fldCharType="end"/>
        </w:r>
      </w:hyperlink>
    </w:p>
    <w:p>
      <w:pPr>
        <w:pStyle w:val="TOC2"/>
        <w:tabs>
          <w:tab w:val="right" w:leader="dot" w:pos="8306"/>
        </w:tabs>
      </w:pPr>
      <w:hyperlink w:anchor="_Toc21867" w:history="1">
        <w:r>
          <w:rPr>
            <w:rFonts w:ascii="仿宋" w:eastAsia="仿宋" w:hAnsi="仿宋" w:cs="仿宋" w:hint="eastAsia"/>
            <w:lang w:eastAsia="zh-CN"/>
          </w:rPr>
          <w:t>(二)、防火墙项目建设必要性分析</w:t>
        </w:r>
        <w:r>
          <w:tab/>
        </w:r>
        <w:r>
          <w:fldChar w:fldCharType="begin"/>
        </w:r>
        <w:r>
          <w:instrText xml:space="preserve"> PAGEREF _Toc21867 \h </w:instrText>
        </w:r>
        <w:r>
          <w:fldChar w:fldCharType="separate"/>
        </w:r>
        <w:r>
          <w:t>15</w:t>
        </w:r>
        <w:r>
          <w:fldChar w:fldCharType="end"/>
        </w:r>
      </w:hyperlink>
    </w:p>
    <w:p>
      <w:pPr>
        <w:pStyle w:val="TOC1"/>
        <w:tabs>
          <w:tab w:val="right" w:leader="dot" w:pos="8306"/>
        </w:tabs>
      </w:pPr>
      <w:hyperlink w:anchor="_Toc15212" w:history="1">
        <w:r>
          <w:rPr>
            <w:rFonts w:ascii="仿宋" w:eastAsia="仿宋" w:hAnsi="仿宋" w:cs="仿宋" w:hint="eastAsia"/>
            <w:lang w:eastAsia="zh-CN"/>
          </w:rPr>
          <w:t>七、防火墙项目技术管理</w:t>
        </w:r>
        <w:r>
          <w:tab/>
        </w:r>
        <w:r>
          <w:fldChar w:fldCharType="begin"/>
        </w:r>
        <w:r>
          <w:instrText xml:space="preserve"> PAGEREF _Toc15212 \h </w:instrText>
        </w:r>
        <w:r>
          <w:fldChar w:fldCharType="separate"/>
        </w:r>
        <w:r>
          <w:t>16</w:t>
        </w:r>
        <w:r>
          <w:fldChar w:fldCharType="end"/>
        </w:r>
      </w:hyperlink>
    </w:p>
    <w:p>
      <w:pPr>
        <w:pStyle w:val="TOC2"/>
        <w:tabs>
          <w:tab w:val="right" w:leader="dot" w:pos="8306"/>
        </w:tabs>
      </w:pPr>
      <w:hyperlink w:anchor="_Toc31663" w:history="1">
        <w:r>
          <w:rPr>
            <w:rFonts w:ascii="仿宋" w:eastAsia="仿宋" w:hAnsi="仿宋" w:cs="仿宋" w:hint="eastAsia"/>
            <w:lang w:eastAsia="zh-CN"/>
          </w:rPr>
          <w:t>(一)、技术方案选用方向</w:t>
        </w:r>
        <w:r>
          <w:tab/>
        </w:r>
        <w:r>
          <w:fldChar w:fldCharType="begin"/>
        </w:r>
        <w:r>
          <w:instrText xml:space="preserve"> PAGEREF _Toc31663 \h </w:instrText>
        </w:r>
        <w:r>
          <w:fldChar w:fldCharType="separate"/>
        </w:r>
        <w:r>
          <w:t>16</w:t>
        </w:r>
        <w:r>
          <w:fldChar w:fldCharType="end"/>
        </w:r>
      </w:hyperlink>
    </w:p>
    <w:p>
      <w:pPr>
        <w:pStyle w:val="TOC2"/>
        <w:tabs>
          <w:tab w:val="right" w:leader="dot" w:pos="8306"/>
        </w:tabs>
      </w:pPr>
      <w:hyperlink w:anchor="_Toc1667" w:history="1">
        <w:r>
          <w:rPr>
            <w:rFonts w:ascii="仿宋" w:eastAsia="仿宋" w:hAnsi="仿宋" w:cs="仿宋" w:hint="eastAsia"/>
            <w:lang w:eastAsia="zh-CN"/>
          </w:rPr>
          <w:t>(二)、工艺技术方案选用原则</w:t>
        </w:r>
        <w:r>
          <w:tab/>
        </w:r>
        <w:r>
          <w:fldChar w:fldCharType="begin"/>
        </w:r>
        <w:r>
          <w:instrText xml:space="preserve"> PAGEREF _Toc1667 \h </w:instrText>
        </w:r>
        <w:r>
          <w:fldChar w:fldCharType="separate"/>
        </w:r>
        <w:r>
          <w:t>18</w:t>
        </w:r>
        <w:r>
          <w:fldChar w:fldCharType="end"/>
        </w:r>
      </w:hyperlink>
    </w:p>
    <w:p>
      <w:pPr>
        <w:pStyle w:val="TOC2"/>
        <w:tabs>
          <w:tab w:val="right" w:leader="dot" w:pos="8306"/>
        </w:tabs>
      </w:pPr>
      <w:hyperlink w:anchor="_Toc23517" w:history="1">
        <w:r>
          <w:rPr>
            <w:rFonts w:ascii="仿宋" w:eastAsia="仿宋" w:hAnsi="仿宋" w:cs="仿宋" w:hint="eastAsia"/>
            <w:lang w:eastAsia="zh-CN"/>
          </w:rPr>
          <w:t>(三)、工艺技术方案要求</w:t>
        </w:r>
        <w:r>
          <w:tab/>
        </w:r>
        <w:r>
          <w:fldChar w:fldCharType="begin"/>
        </w:r>
        <w:r>
          <w:instrText xml:space="preserve"> PAGEREF _Toc23517 \h </w:instrText>
        </w:r>
        <w:r>
          <w:fldChar w:fldCharType="separate"/>
        </w:r>
        <w:r>
          <w:t>20</w:t>
        </w:r>
        <w:r>
          <w:fldChar w:fldCharType="end"/>
        </w:r>
      </w:hyperlink>
    </w:p>
    <w:p>
      <w:pPr>
        <w:pStyle w:val="TOC1"/>
        <w:tabs>
          <w:tab w:val="right" w:leader="dot" w:pos="8306"/>
        </w:tabs>
      </w:pPr>
      <w:hyperlink w:anchor="_Toc12353" w:history="1">
        <w:r>
          <w:rPr>
            <w:rFonts w:ascii="仿宋" w:eastAsia="仿宋" w:hAnsi="仿宋" w:cs="仿宋" w:hint="eastAsia"/>
            <w:lang w:eastAsia="zh-CN"/>
          </w:rPr>
          <w:t>八、防火墙项目人力资源培养与发展</w:t>
        </w:r>
        <w:r>
          <w:tab/>
        </w:r>
        <w:r>
          <w:fldChar w:fldCharType="begin"/>
        </w:r>
        <w:r>
          <w:instrText xml:space="preserve"> PAGEREF _Toc12353 \h </w:instrText>
        </w:r>
        <w:r>
          <w:fldChar w:fldCharType="separate"/>
        </w:r>
        <w:r>
          <w:t>22</w:t>
        </w:r>
        <w:r>
          <w:fldChar w:fldCharType="end"/>
        </w:r>
      </w:hyperlink>
    </w:p>
    <w:p>
      <w:pPr>
        <w:pStyle w:val="TOC2"/>
        <w:tabs>
          <w:tab w:val="right" w:leader="dot" w:pos="8306"/>
        </w:tabs>
      </w:pPr>
      <w:hyperlink w:anchor="_Toc21488" w:history="1">
        <w:r>
          <w:rPr>
            <w:rFonts w:ascii="仿宋" w:eastAsia="仿宋" w:hAnsi="仿宋" w:cs="仿宋" w:hint="eastAsia"/>
            <w:lang w:eastAsia="zh-CN"/>
          </w:rPr>
          <w:t>(一)、人才需求与规划</w:t>
        </w:r>
        <w:r>
          <w:tab/>
        </w:r>
        <w:r>
          <w:fldChar w:fldCharType="begin"/>
        </w:r>
        <w:r>
          <w:instrText xml:space="preserve"> PAGEREF _Toc21488 \h </w:instrText>
        </w:r>
        <w:r>
          <w:fldChar w:fldCharType="separate"/>
        </w:r>
        <w:r>
          <w:t>22</w:t>
        </w:r>
        <w:r>
          <w:fldChar w:fldCharType="end"/>
        </w:r>
      </w:hyperlink>
    </w:p>
    <w:p>
      <w:pPr>
        <w:pStyle w:val="TOC2"/>
        <w:tabs>
          <w:tab w:val="right" w:leader="dot" w:pos="8306"/>
        </w:tabs>
      </w:pPr>
      <w:hyperlink w:anchor="_Toc27587" w:history="1">
        <w:r>
          <w:rPr>
            <w:rFonts w:ascii="仿宋" w:eastAsia="仿宋" w:hAnsi="仿宋" w:cs="仿宋" w:hint="eastAsia"/>
            <w:lang w:eastAsia="zh-CN"/>
          </w:rPr>
          <w:t>(二)、培训与发展计划</w:t>
        </w:r>
        <w:r>
          <w:tab/>
        </w:r>
        <w:r>
          <w:fldChar w:fldCharType="begin"/>
        </w:r>
        <w:r>
          <w:instrText xml:space="preserve"> PAGEREF _Toc27587 \h </w:instrText>
        </w:r>
        <w:r>
          <w:fldChar w:fldCharType="separate"/>
        </w:r>
        <w:r>
          <w:t>23</w:t>
        </w:r>
        <w:r>
          <w:fldChar w:fldCharType="end"/>
        </w:r>
      </w:hyperlink>
    </w:p>
    <w:p>
      <w:pPr>
        <w:pStyle w:val="TOC1"/>
        <w:tabs>
          <w:tab w:val="right" w:leader="dot" w:pos="8306"/>
        </w:tabs>
      </w:pPr>
      <w:hyperlink w:anchor="_Toc11097" w:history="1">
        <w:r>
          <w:rPr>
            <w:rFonts w:ascii="仿宋" w:eastAsia="仿宋" w:hAnsi="仿宋" w:cs="仿宋" w:hint="eastAsia"/>
            <w:lang w:eastAsia="zh-CN"/>
          </w:rPr>
          <w:t>九、防火墙项目经营效益</w:t>
        </w:r>
        <w:r>
          <w:tab/>
        </w:r>
        <w:r>
          <w:fldChar w:fldCharType="begin"/>
        </w:r>
        <w:r>
          <w:instrText xml:space="preserve"> PAGEREF _Toc11097 \h </w:instrText>
        </w:r>
        <w:r>
          <w:fldChar w:fldCharType="separate"/>
        </w:r>
        <w:r>
          <w:t>23</w:t>
        </w:r>
        <w:r>
          <w:fldChar w:fldCharType="end"/>
        </w:r>
      </w:hyperlink>
    </w:p>
    <w:p>
      <w:pPr>
        <w:pStyle w:val="TOC2"/>
        <w:tabs>
          <w:tab w:val="right" w:leader="dot" w:pos="8306"/>
        </w:tabs>
      </w:pPr>
      <w:hyperlink w:anchor="_Toc26712" w:history="1">
        <w:r>
          <w:rPr>
            <w:rFonts w:ascii="仿宋" w:eastAsia="仿宋" w:hAnsi="仿宋" w:cs="仿宋" w:hint="eastAsia"/>
            <w:lang w:eastAsia="zh-CN"/>
          </w:rPr>
          <w:t>(一)、经济评价财务测算</w:t>
        </w:r>
        <w:r>
          <w:tab/>
        </w:r>
        <w:r>
          <w:fldChar w:fldCharType="begin"/>
        </w:r>
        <w:r>
          <w:instrText xml:space="preserve"> PAGEREF _Toc26712 \h </w:instrText>
        </w:r>
        <w:r>
          <w:fldChar w:fldCharType="separate"/>
        </w:r>
        <w:r>
          <w:t>23</w:t>
        </w:r>
        <w:r>
          <w:fldChar w:fldCharType="end"/>
        </w:r>
      </w:hyperlink>
    </w:p>
    <w:p>
      <w:pPr>
        <w:pStyle w:val="TOC2"/>
        <w:tabs>
          <w:tab w:val="right" w:leader="dot" w:pos="8306"/>
        </w:tabs>
      </w:pPr>
      <w:hyperlink w:anchor="_Toc19269" w:history="1">
        <w:r>
          <w:rPr>
            <w:rFonts w:ascii="仿宋" w:eastAsia="仿宋" w:hAnsi="仿宋" w:cs="仿宋" w:hint="eastAsia"/>
            <w:lang w:eastAsia="zh-CN"/>
          </w:rPr>
          <w:t>(二)、防火墙项目盈利能力分析</w:t>
        </w:r>
        <w:r>
          <w:tab/>
        </w:r>
        <w:r>
          <w:fldChar w:fldCharType="begin"/>
        </w:r>
        <w:r>
          <w:instrText xml:space="preserve"> PAGEREF _Toc19269 \h </w:instrText>
        </w:r>
        <w:r>
          <w:fldChar w:fldCharType="separate"/>
        </w:r>
        <w:r>
          <w:t>25</w:t>
        </w:r>
        <w:r>
          <w:fldChar w:fldCharType="end"/>
        </w:r>
      </w:hyperlink>
    </w:p>
    <w:p>
      <w:pPr>
        <w:pStyle w:val="TOC1"/>
        <w:tabs>
          <w:tab w:val="right" w:leader="dot" w:pos="8306"/>
        </w:tabs>
      </w:pPr>
      <w:hyperlink w:anchor="_Toc27948" w:history="1">
        <w:r>
          <w:rPr>
            <w:rFonts w:ascii="仿宋" w:eastAsia="仿宋" w:hAnsi="仿宋" w:cs="仿宋" w:hint="eastAsia"/>
            <w:lang w:eastAsia="zh-CN"/>
          </w:rPr>
          <w:t>十、防火墙项目财务管理</w:t>
        </w:r>
        <w:r>
          <w:tab/>
        </w:r>
        <w:r>
          <w:fldChar w:fldCharType="begin"/>
        </w:r>
        <w:r>
          <w:instrText xml:space="preserve"> PAGEREF _Toc27948 \h </w:instrText>
        </w:r>
        <w:r>
          <w:fldChar w:fldCharType="separate"/>
        </w:r>
        <w:r>
          <w:t>25</w:t>
        </w:r>
        <w:r>
          <w:fldChar w:fldCharType="end"/>
        </w:r>
      </w:hyperlink>
    </w:p>
    <w:p>
      <w:pPr>
        <w:pStyle w:val="TOC2"/>
        <w:tabs>
          <w:tab w:val="right" w:leader="dot" w:pos="8306"/>
        </w:tabs>
      </w:pPr>
      <w:hyperlink w:anchor="_Toc7710" w:history="1">
        <w:r>
          <w:rPr>
            <w:rFonts w:ascii="仿宋" w:eastAsia="仿宋" w:hAnsi="仿宋" w:cs="仿宋" w:hint="eastAsia"/>
            <w:lang w:eastAsia="zh-CN"/>
          </w:rPr>
          <w:t>(一)、资金需求大</w:t>
        </w:r>
        <w:r>
          <w:tab/>
        </w:r>
        <w:r>
          <w:fldChar w:fldCharType="begin"/>
        </w:r>
        <w:r>
          <w:instrText xml:space="preserve"> PAGEREF _Toc7710 \h </w:instrText>
        </w:r>
        <w:r>
          <w:fldChar w:fldCharType="separate"/>
        </w:r>
        <w:r>
          <w:t>25</w:t>
        </w:r>
        <w:r>
          <w:fldChar w:fldCharType="end"/>
        </w:r>
      </w:hyperlink>
    </w:p>
    <w:p>
      <w:pPr>
        <w:pStyle w:val="TOC2"/>
        <w:tabs>
          <w:tab w:val="right" w:leader="dot" w:pos="8306"/>
        </w:tabs>
      </w:pPr>
      <w:hyperlink w:anchor="_Toc9029" w:history="1">
        <w:r>
          <w:rPr>
            <w:rFonts w:ascii="仿宋" w:eastAsia="仿宋" w:hAnsi="仿宋" w:cs="仿宋" w:hint="eastAsia"/>
            <w:lang w:eastAsia="zh-CN"/>
          </w:rPr>
          <w:t>(二)、研发周期长</w:t>
        </w:r>
        <w:r>
          <w:tab/>
        </w:r>
        <w:r>
          <w:fldChar w:fldCharType="begin"/>
        </w:r>
        <w:r>
          <w:instrText xml:space="preserve"> PAGEREF _Toc9029 \h </w:instrText>
        </w:r>
        <w:r>
          <w:fldChar w:fldCharType="separate"/>
        </w:r>
        <w:r>
          <w:t>26</w:t>
        </w:r>
        <w:r>
          <w:fldChar w:fldCharType="end"/>
        </w:r>
      </w:hyperlink>
    </w:p>
    <w:p>
      <w:pPr>
        <w:pStyle w:val="TOC2"/>
        <w:tabs>
          <w:tab w:val="right" w:leader="dot" w:pos="8306"/>
        </w:tabs>
      </w:pPr>
      <w:hyperlink w:anchor="_Toc30730" w:history="1">
        <w:r>
          <w:rPr>
            <w:rFonts w:ascii="仿宋" w:eastAsia="仿宋" w:hAnsi="仿宋" w:cs="仿宋" w:hint="eastAsia"/>
            <w:lang w:eastAsia="zh-CN"/>
          </w:rPr>
          <w:t>(三)、市场风险大</w:t>
        </w:r>
        <w:r>
          <w:tab/>
        </w:r>
        <w:r>
          <w:fldChar w:fldCharType="begin"/>
        </w:r>
        <w:r>
          <w:instrText xml:space="preserve"> PAGEREF _Toc30730 \h </w:instrText>
        </w:r>
        <w:r>
          <w:fldChar w:fldCharType="separate"/>
        </w:r>
        <w:r>
          <w:t>28</w:t>
        </w:r>
        <w:r>
          <w:fldChar w:fldCharType="end"/>
        </w:r>
      </w:hyperlink>
    </w:p>
    <w:p>
      <w:pPr>
        <w:pStyle w:val="TOC2"/>
        <w:tabs>
          <w:tab w:val="right" w:leader="dot" w:pos="8306"/>
        </w:tabs>
      </w:pPr>
      <w:hyperlink w:anchor="_Toc2177" w:history="1">
        <w:r>
          <w:rPr>
            <w:rFonts w:ascii="仿宋" w:eastAsia="仿宋" w:hAnsi="仿宋" w:cs="仿宋" w:hint="eastAsia"/>
            <w:lang w:eastAsia="zh-CN"/>
          </w:rPr>
          <w:t>(四)、利润率高</w:t>
        </w:r>
        <w:r>
          <w:tab/>
        </w:r>
        <w:r>
          <w:fldChar w:fldCharType="begin"/>
        </w:r>
        <w:r>
          <w:instrText xml:space="preserve"> PAGEREF _Toc2177 \h </w:instrText>
        </w:r>
        <w:r>
          <w:fldChar w:fldCharType="separate"/>
        </w:r>
        <w:r>
          <w:t>30</w:t>
        </w:r>
        <w:r>
          <w:fldChar w:fldCharType="end"/>
        </w:r>
      </w:hyperlink>
    </w:p>
    <w:p>
      <w:pPr>
        <w:pStyle w:val="TOC1"/>
        <w:tabs>
          <w:tab w:val="right" w:leader="dot" w:pos="8306"/>
        </w:tabs>
      </w:pPr>
      <w:hyperlink w:anchor="_Toc14455" w:history="1">
        <w:r>
          <w:rPr>
            <w:rFonts w:ascii="仿宋" w:eastAsia="仿宋" w:hAnsi="仿宋" w:cs="仿宋" w:hint="eastAsia"/>
            <w:lang w:eastAsia="zh-CN"/>
          </w:rPr>
          <w:t>十一、防火墙项目风险管理</w:t>
        </w:r>
        <w:r>
          <w:tab/>
        </w:r>
        <w:r>
          <w:fldChar w:fldCharType="begin"/>
        </w:r>
        <w:r>
          <w:instrText xml:space="preserve"> PAGEREF _Toc14455 \h </w:instrText>
        </w:r>
        <w:r>
          <w:fldChar w:fldCharType="separate"/>
        </w:r>
        <w:r>
          <w:t>32</w:t>
        </w:r>
        <w:r>
          <w:fldChar w:fldCharType="end"/>
        </w:r>
      </w:hyperlink>
    </w:p>
    <w:p>
      <w:pPr>
        <w:pStyle w:val="TOC2"/>
        <w:tabs>
          <w:tab w:val="right" w:leader="dot" w:pos="8306"/>
        </w:tabs>
      </w:pPr>
      <w:hyperlink w:anchor="_Toc7033" w:history="1">
        <w:r>
          <w:rPr>
            <w:rFonts w:ascii="仿宋" w:eastAsia="仿宋" w:hAnsi="仿宋" w:cs="仿宋" w:hint="eastAsia"/>
            <w:lang w:eastAsia="zh-CN"/>
          </w:rPr>
          <w:t>(一)、风险识别与评估</w:t>
        </w:r>
        <w:r>
          <w:tab/>
        </w:r>
        <w:r>
          <w:fldChar w:fldCharType="begin"/>
        </w:r>
        <w:r>
          <w:instrText xml:space="preserve"> PAGEREF _Toc7033 \h </w:instrText>
        </w:r>
        <w:r>
          <w:fldChar w:fldCharType="separate"/>
        </w:r>
        <w:r>
          <w:t>32</w:t>
        </w:r>
        <w:r>
          <w:fldChar w:fldCharType="end"/>
        </w:r>
      </w:hyperlink>
    </w:p>
    <w:p>
      <w:pPr>
        <w:pStyle w:val="TOC2"/>
        <w:tabs>
          <w:tab w:val="right" w:leader="dot" w:pos="8306"/>
        </w:tabs>
      </w:pPr>
      <w:hyperlink w:anchor="_Toc5365" w:history="1">
        <w:r>
          <w:rPr>
            <w:rFonts w:ascii="仿宋" w:eastAsia="仿宋" w:hAnsi="仿宋" w:cs="仿宋" w:hint="eastAsia"/>
            <w:lang w:eastAsia="zh-CN"/>
          </w:rPr>
          <w:t>(二)、风险应对策略</w:t>
        </w:r>
        <w:r>
          <w:tab/>
        </w:r>
        <w:r>
          <w:fldChar w:fldCharType="begin"/>
        </w:r>
        <w:r>
          <w:instrText xml:space="preserve"> PAGEREF _Toc5365 \h </w:instrText>
        </w:r>
        <w:r>
          <w:fldChar w:fldCharType="separate"/>
        </w:r>
        <w:r>
          <w:t>33</w:t>
        </w:r>
        <w:r>
          <w:fldChar w:fldCharType="end"/>
        </w:r>
      </w:hyperlink>
    </w:p>
    <w:p>
      <w:pPr>
        <w:pStyle w:val="TOC2"/>
        <w:tabs>
          <w:tab w:val="right" w:leader="dot" w:pos="8306"/>
        </w:tabs>
      </w:pPr>
      <w:hyperlink w:anchor="_Toc3950" w:history="1">
        <w:r>
          <w:rPr>
            <w:rFonts w:ascii="仿宋" w:eastAsia="仿宋" w:hAnsi="仿宋" w:cs="仿宋" w:hint="eastAsia"/>
            <w:lang w:eastAsia="zh-CN"/>
          </w:rPr>
          <w:t>(三)、风险监控与控制</w:t>
        </w:r>
        <w:r>
          <w:tab/>
        </w:r>
        <w:r>
          <w:fldChar w:fldCharType="begin"/>
        </w:r>
        <w:r>
          <w:instrText xml:space="preserve"> PAGEREF _Toc3950 \h </w:instrText>
        </w:r>
        <w:r>
          <w:fldChar w:fldCharType="separate"/>
        </w:r>
        <w:r>
          <w:t>35</w:t>
        </w:r>
        <w:r>
          <w:fldChar w:fldCharType="end"/>
        </w:r>
      </w:hyperlink>
    </w:p>
    <w:p>
      <w:pPr>
        <w:pStyle w:val="TOC1"/>
        <w:tabs>
          <w:tab w:val="right" w:leader="dot" w:pos="8306"/>
        </w:tabs>
      </w:pPr>
      <w:hyperlink w:anchor="_Toc16362" w:history="1">
        <w:r>
          <w:rPr>
            <w:rFonts w:ascii="仿宋" w:eastAsia="仿宋" w:hAnsi="仿宋" w:cs="仿宋" w:hint="eastAsia"/>
            <w:lang w:eastAsia="zh-CN"/>
          </w:rPr>
          <w:t>十二、防火墙项目计划安排</w:t>
        </w:r>
        <w:r>
          <w:tab/>
        </w:r>
        <w:r>
          <w:fldChar w:fldCharType="begin"/>
        </w:r>
        <w:r>
          <w:instrText xml:space="preserve"> PAGEREF _Toc16362 \h </w:instrText>
        </w:r>
        <w:r>
          <w:fldChar w:fldCharType="separate"/>
        </w:r>
        <w:r>
          <w:t>36</w:t>
        </w:r>
        <w:r>
          <w:fldChar w:fldCharType="end"/>
        </w:r>
      </w:hyperlink>
    </w:p>
    <w:p>
      <w:pPr>
        <w:pStyle w:val="TOC2"/>
        <w:tabs>
          <w:tab w:val="right" w:leader="dot" w:pos="8306"/>
        </w:tabs>
      </w:pPr>
      <w:hyperlink w:anchor="_Toc4269" w:history="1">
        <w:r>
          <w:rPr>
            <w:rFonts w:ascii="仿宋" w:eastAsia="仿宋" w:hAnsi="仿宋" w:cs="仿宋" w:hint="eastAsia"/>
            <w:lang w:eastAsia="zh-CN"/>
          </w:rPr>
          <w:t>(一)、建设周期</w:t>
        </w:r>
        <w:r>
          <w:tab/>
        </w:r>
        <w:r>
          <w:fldChar w:fldCharType="begin"/>
        </w:r>
        <w:r>
          <w:instrText xml:space="preserve"> PAGEREF _Toc4269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163" w:history="1">
        <w:r>
          <w:rPr>
            <w:rFonts w:ascii="仿宋" w:eastAsia="仿宋" w:hAnsi="仿宋" w:cs="仿宋" w:hint="eastAsia"/>
            <w:lang w:eastAsia="zh-CN"/>
          </w:rPr>
          <w:t>(二)、建设进度</w:t>
        </w:r>
        <w:r>
          <w:tab/>
        </w:r>
        <w:r>
          <w:fldChar w:fldCharType="begin"/>
        </w:r>
        <w:r>
          <w:instrText xml:space="preserve"> PAGEREF _Toc29163 \h </w:instrText>
        </w:r>
        <w:r>
          <w:fldChar w:fldCharType="separate"/>
        </w:r>
        <w:r>
          <w:t>37</w:t>
        </w:r>
        <w:r>
          <w:fldChar w:fldCharType="end"/>
        </w:r>
      </w:hyperlink>
    </w:p>
    <w:p>
      <w:pPr>
        <w:pStyle w:val="TOC2"/>
        <w:tabs>
          <w:tab w:val="right" w:leader="dot" w:pos="8306"/>
        </w:tabs>
      </w:pPr>
      <w:hyperlink w:anchor="_Toc9488" w:history="1">
        <w:r>
          <w:rPr>
            <w:rFonts w:ascii="仿宋" w:eastAsia="仿宋" w:hAnsi="仿宋" w:cs="仿宋" w:hint="eastAsia"/>
            <w:lang w:eastAsia="zh-CN"/>
          </w:rPr>
          <w:t>(三)、进度安排注意事项</w:t>
        </w:r>
        <w:r>
          <w:tab/>
        </w:r>
        <w:r>
          <w:fldChar w:fldCharType="begin"/>
        </w:r>
        <w:r>
          <w:instrText xml:space="preserve"> PAGEREF _Toc9488 \h </w:instrText>
        </w:r>
        <w:r>
          <w:fldChar w:fldCharType="separate"/>
        </w:r>
        <w:r>
          <w:t>38</w:t>
        </w:r>
        <w:r>
          <w:fldChar w:fldCharType="end"/>
        </w:r>
      </w:hyperlink>
    </w:p>
    <w:p>
      <w:pPr>
        <w:pStyle w:val="TOC2"/>
        <w:tabs>
          <w:tab w:val="right" w:leader="dot" w:pos="8306"/>
        </w:tabs>
      </w:pPr>
      <w:hyperlink w:anchor="_Toc21171" w:history="1">
        <w:r>
          <w:rPr>
            <w:rFonts w:ascii="仿宋" w:eastAsia="仿宋" w:hAnsi="仿宋" w:cs="仿宋" w:hint="eastAsia"/>
            <w:lang w:eastAsia="zh-CN"/>
          </w:rPr>
          <w:t>(四)、人力资源配置</w:t>
        </w:r>
        <w:r>
          <w:tab/>
        </w:r>
        <w:r>
          <w:fldChar w:fldCharType="begin"/>
        </w:r>
        <w:r>
          <w:instrText xml:space="preserve"> PAGEREF _Toc21171 \h </w:instrText>
        </w:r>
        <w:r>
          <w:fldChar w:fldCharType="separate"/>
        </w:r>
        <w:r>
          <w:t>40</w:t>
        </w:r>
        <w:r>
          <w:fldChar w:fldCharType="end"/>
        </w:r>
      </w:hyperlink>
    </w:p>
    <w:p>
      <w:pPr>
        <w:pStyle w:val="TOC1"/>
        <w:tabs>
          <w:tab w:val="right" w:leader="dot" w:pos="8306"/>
        </w:tabs>
      </w:pPr>
      <w:hyperlink w:anchor="_Toc20868" w:history="1">
        <w:r>
          <w:rPr>
            <w:rFonts w:ascii="仿宋" w:eastAsia="仿宋" w:hAnsi="仿宋" w:cs="仿宋" w:hint="eastAsia"/>
            <w:lang w:eastAsia="zh-CN"/>
          </w:rPr>
          <w:t>十三、供应链管理</w:t>
        </w:r>
        <w:r>
          <w:tab/>
        </w:r>
        <w:r>
          <w:fldChar w:fldCharType="begin"/>
        </w:r>
        <w:r>
          <w:instrText xml:space="preserve"> PAGEREF _Toc20868 \h </w:instrText>
        </w:r>
        <w:r>
          <w:fldChar w:fldCharType="separate"/>
        </w:r>
        <w:r>
          <w:t>40</w:t>
        </w:r>
        <w:r>
          <w:fldChar w:fldCharType="end"/>
        </w:r>
      </w:hyperlink>
    </w:p>
    <w:p>
      <w:pPr>
        <w:pStyle w:val="TOC2"/>
        <w:tabs>
          <w:tab w:val="right" w:leader="dot" w:pos="8306"/>
        </w:tabs>
      </w:pPr>
      <w:hyperlink w:anchor="_Toc26392" w:history="1">
        <w:r>
          <w:rPr>
            <w:rFonts w:ascii="仿宋" w:eastAsia="仿宋" w:hAnsi="仿宋" w:cs="仿宋" w:hint="eastAsia"/>
            <w:lang w:eastAsia="zh-CN"/>
          </w:rPr>
          <w:t>(一)、供应链战略规划</w:t>
        </w:r>
        <w:r>
          <w:tab/>
        </w:r>
        <w:r>
          <w:fldChar w:fldCharType="begin"/>
        </w:r>
        <w:r>
          <w:instrText xml:space="preserve"> PAGEREF _Toc26392 \h </w:instrText>
        </w:r>
        <w:r>
          <w:fldChar w:fldCharType="separate"/>
        </w:r>
        <w:r>
          <w:t>40</w:t>
        </w:r>
        <w:r>
          <w:fldChar w:fldCharType="end"/>
        </w:r>
      </w:hyperlink>
    </w:p>
    <w:p>
      <w:pPr>
        <w:pStyle w:val="TOC2"/>
        <w:tabs>
          <w:tab w:val="right" w:leader="dot" w:pos="8306"/>
        </w:tabs>
      </w:pPr>
      <w:hyperlink w:anchor="_Toc13496" w:history="1">
        <w:r>
          <w:rPr>
            <w:rFonts w:ascii="仿宋" w:eastAsia="仿宋" w:hAnsi="仿宋" w:cs="仿宋" w:hint="eastAsia"/>
            <w:lang w:eastAsia="zh-CN"/>
          </w:rPr>
          <w:t>(二)、供应商选择与合作</w:t>
        </w:r>
        <w:r>
          <w:tab/>
        </w:r>
        <w:r>
          <w:fldChar w:fldCharType="begin"/>
        </w:r>
        <w:r>
          <w:instrText xml:space="preserve"> PAGEREF _Toc13496 \h </w:instrText>
        </w:r>
        <w:r>
          <w:fldChar w:fldCharType="separate"/>
        </w:r>
        <w:r>
          <w:t>42</w:t>
        </w:r>
        <w:r>
          <w:fldChar w:fldCharType="end"/>
        </w:r>
      </w:hyperlink>
    </w:p>
    <w:p>
      <w:pPr>
        <w:pStyle w:val="TOC2"/>
        <w:tabs>
          <w:tab w:val="right" w:leader="dot" w:pos="8306"/>
        </w:tabs>
      </w:pPr>
      <w:hyperlink w:anchor="_Toc4977" w:history="1">
        <w:r>
          <w:rPr>
            <w:rFonts w:ascii="仿宋" w:eastAsia="仿宋" w:hAnsi="仿宋" w:cs="仿宋" w:hint="eastAsia"/>
            <w:lang w:eastAsia="zh-CN"/>
          </w:rPr>
          <w:t>(三)、物流与库存管理</w:t>
        </w:r>
        <w:r>
          <w:tab/>
        </w:r>
        <w:r>
          <w:fldChar w:fldCharType="begin"/>
        </w:r>
        <w:r>
          <w:instrText xml:space="preserve"> PAGEREF _Toc4977 \h </w:instrText>
        </w:r>
        <w:r>
          <w:fldChar w:fldCharType="separate"/>
        </w:r>
        <w:r>
          <w:t>43</w:t>
        </w:r>
        <w:r>
          <w:fldChar w:fldCharType="end"/>
        </w:r>
      </w:hyperlink>
    </w:p>
    <w:p>
      <w:pPr>
        <w:pStyle w:val="TOC1"/>
        <w:tabs>
          <w:tab w:val="right" w:leader="dot" w:pos="8306"/>
        </w:tabs>
      </w:pPr>
      <w:hyperlink w:anchor="_Toc2155" w:history="1">
        <w:r>
          <w:rPr>
            <w:rFonts w:ascii="仿宋" w:eastAsia="仿宋" w:hAnsi="仿宋" w:cs="仿宋" w:hint="eastAsia"/>
            <w:lang w:eastAsia="zh-CN"/>
          </w:rPr>
          <w:t>十四、质量管理体系</w:t>
        </w:r>
        <w:r>
          <w:tab/>
        </w:r>
        <w:r>
          <w:fldChar w:fldCharType="begin"/>
        </w:r>
        <w:r>
          <w:instrText xml:space="preserve"> PAGEREF _Toc2155 \h </w:instrText>
        </w:r>
        <w:r>
          <w:fldChar w:fldCharType="separate"/>
        </w:r>
        <w:r>
          <w:t>44</w:t>
        </w:r>
        <w:r>
          <w:fldChar w:fldCharType="end"/>
        </w:r>
      </w:hyperlink>
    </w:p>
    <w:p>
      <w:pPr>
        <w:pStyle w:val="TOC2"/>
        <w:tabs>
          <w:tab w:val="right" w:leader="dot" w:pos="8306"/>
        </w:tabs>
      </w:pPr>
      <w:hyperlink w:anchor="_Toc32318" w:history="1">
        <w:r>
          <w:rPr>
            <w:rFonts w:ascii="仿宋" w:eastAsia="仿宋" w:hAnsi="仿宋" w:cs="仿宋" w:hint="eastAsia"/>
            <w:lang w:eastAsia="zh-CN"/>
          </w:rPr>
          <w:t>(一)、质量目标与方针</w:t>
        </w:r>
        <w:r>
          <w:tab/>
        </w:r>
        <w:r>
          <w:fldChar w:fldCharType="begin"/>
        </w:r>
        <w:r>
          <w:instrText xml:space="preserve"> PAGEREF _Toc32318 \h </w:instrText>
        </w:r>
        <w:r>
          <w:fldChar w:fldCharType="separate"/>
        </w:r>
        <w:r>
          <w:t>44</w:t>
        </w:r>
        <w:r>
          <w:fldChar w:fldCharType="end"/>
        </w:r>
      </w:hyperlink>
    </w:p>
    <w:p>
      <w:pPr>
        <w:pStyle w:val="TOC2"/>
        <w:tabs>
          <w:tab w:val="right" w:leader="dot" w:pos="8306"/>
        </w:tabs>
      </w:pPr>
      <w:hyperlink w:anchor="_Toc17900" w:history="1">
        <w:r>
          <w:rPr>
            <w:rFonts w:ascii="仿宋" w:eastAsia="仿宋" w:hAnsi="仿宋" w:cs="仿宋" w:hint="eastAsia"/>
            <w:lang w:eastAsia="zh-CN"/>
          </w:rPr>
          <w:t>(二)、质量管理责任</w:t>
        </w:r>
        <w:r>
          <w:tab/>
        </w:r>
        <w:r>
          <w:fldChar w:fldCharType="begin"/>
        </w:r>
        <w:r>
          <w:instrText xml:space="preserve"> PAGEREF _Toc17900 \h </w:instrText>
        </w:r>
        <w:r>
          <w:fldChar w:fldCharType="separate"/>
        </w:r>
        <w:r>
          <w:t>45</w:t>
        </w:r>
        <w:r>
          <w:fldChar w:fldCharType="end"/>
        </w:r>
      </w:hyperlink>
    </w:p>
    <w:p>
      <w:pPr>
        <w:pStyle w:val="TOC2"/>
        <w:tabs>
          <w:tab w:val="right" w:leader="dot" w:pos="8306"/>
        </w:tabs>
      </w:pPr>
      <w:hyperlink w:anchor="_Toc15646" w:history="1">
        <w:r>
          <w:rPr>
            <w:rFonts w:ascii="仿宋" w:eastAsia="仿宋" w:hAnsi="仿宋" w:cs="仿宋" w:hint="eastAsia"/>
            <w:lang w:eastAsia="zh-CN"/>
          </w:rPr>
          <w:t>(三)、质量管理体系文件</w:t>
        </w:r>
        <w:r>
          <w:tab/>
        </w:r>
        <w:r>
          <w:fldChar w:fldCharType="begin"/>
        </w:r>
        <w:r>
          <w:instrText xml:space="preserve"> PAGEREF _Toc15646 \h </w:instrText>
        </w:r>
        <w:r>
          <w:fldChar w:fldCharType="separate"/>
        </w:r>
        <w:r>
          <w:t>47</w:t>
        </w:r>
        <w:r>
          <w:fldChar w:fldCharType="end"/>
        </w:r>
      </w:hyperlink>
    </w:p>
    <w:p>
      <w:pPr>
        <w:pStyle w:val="TOC2"/>
        <w:tabs>
          <w:tab w:val="right" w:leader="dot" w:pos="8306"/>
        </w:tabs>
      </w:pPr>
      <w:hyperlink w:anchor="_Toc20420" w:history="1">
        <w:r>
          <w:rPr>
            <w:rFonts w:ascii="仿宋" w:eastAsia="仿宋" w:hAnsi="仿宋" w:cs="仿宋" w:hint="eastAsia"/>
            <w:lang w:eastAsia="zh-CN"/>
          </w:rPr>
          <w:t>(四)、质量培训与教育</w:t>
        </w:r>
        <w:r>
          <w:tab/>
        </w:r>
        <w:r>
          <w:fldChar w:fldCharType="begin"/>
        </w:r>
        <w:r>
          <w:instrText xml:space="preserve"> PAGEREF _Toc20420 \h </w:instrText>
        </w:r>
        <w:r>
          <w:fldChar w:fldCharType="separate"/>
        </w:r>
        <w:r>
          <w:t>49</w:t>
        </w:r>
        <w:r>
          <w:fldChar w:fldCharType="end"/>
        </w:r>
      </w:hyperlink>
    </w:p>
    <w:p>
      <w:pPr>
        <w:pStyle w:val="TOC2"/>
        <w:tabs>
          <w:tab w:val="right" w:leader="dot" w:pos="8306"/>
        </w:tabs>
      </w:pPr>
      <w:hyperlink w:anchor="_Toc17997" w:history="1">
        <w:r>
          <w:rPr>
            <w:rFonts w:ascii="仿宋" w:eastAsia="仿宋" w:hAnsi="仿宋" w:cs="仿宋" w:hint="eastAsia"/>
            <w:lang w:eastAsia="zh-CN"/>
          </w:rPr>
          <w:t>(五)、质量审核与评价</w:t>
        </w:r>
        <w:r>
          <w:tab/>
        </w:r>
        <w:r>
          <w:fldChar w:fldCharType="begin"/>
        </w:r>
        <w:r>
          <w:instrText xml:space="preserve"> PAGEREF _Toc17997 \h </w:instrText>
        </w:r>
        <w:r>
          <w:fldChar w:fldCharType="separate"/>
        </w:r>
        <w:r>
          <w:t>50</w:t>
        </w:r>
        <w:r>
          <w:fldChar w:fldCharType="end"/>
        </w:r>
      </w:hyperlink>
    </w:p>
    <w:p>
      <w:pPr>
        <w:pStyle w:val="TOC2"/>
        <w:tabs>
          <w:tab w:val="right" w:leader="dot" w:pos="8306"/>
        </w:tabs>
      </w:pPr>
      <w:hyperlink w:anchor="_Toc20911" w:history="1">
        <w:r>
          <w:rPr>
            <w:rFonts w:ascii="仿宋" w:eastAsia="仿宋" w:hAnsi="仿宋" w:cs="仿宋" w:hint="eastAsia"/>
            <w:lang w:eastAsia="zh-CN"/>
          </w:rPr>
          <w:t>(六)、不符合与纠正措施</w:t>
        </w:r>
        <w:r>
          <w:tab/>
        </w:r>
        <w:r>
          <w:fldChar w:fldCharType="begin"/>
        </w:r>
        <w:r>
          <w:instrText xml:space="preserve"> PAGEREF _Toc20911 \h </w:instrText>
        </w:r>
        <w:r>
          <w:fldChar w:fldCharType="separate"/>
        </w:r>
        <w:r>
          <w:t>51</w:t>
        </w:r>
        <w:r>
          <w:fldChar w:fldCharType="end"/>
        </w:r>
      </w:hyperlink>
    </w:p>
    <w:p>
      <w:pPr>
        <w:pStyle w:val="TOC1"/>
        <w:tabs>
          <w:tab w:val="right" w:leader="dot" w:pos="8306"/>
        </w:tabs>
      </w:pPr>
      <w:hyperlink w:anchor="_Toc13124" w:history="1">
        <w:r>
          <w:rPr>
            <w:rFonts w:ascii="仿宋" w:eastAsia="仿宋" w:hAnsi="仿宋" w:cs="仿宋" w:hint="eastAsia"/>
            <w:lang w:eastAsia="zh-CN"/>
          </w:rPr>
          <w:t>十五、防火墙项目实施保障措施</w:t>
        </w:r>
        <w:r>
          <w:tab/>
        </w:r>
        <w:r>
          <w:fldChar w:fldCharType="begin"/>
        </w:r>
        <w:r>
          <w:instrText xml:space="preserve"> PAGEREF _Toc13124 \h </w:instrText>
        </w:r>
        <w:r>
          <w:fldChar w:fldCharType="separate"/>
        </w:r>
        <w:r>
          <w:t>52</w:t>
        </w:r>
        <w:r>
          <w:fldChar w:fldCharType="end"/>
        </w:r>
      </w:hyperlink>
    </w:p>
    <w:p>
      <w:pPr>
        <w:pStyle w:val="TOC2"/>
        <w:tabs>
          <w:tab w:val="right" w:leader="dot" w:pos="8306"/>
        </w:tabs>
      </w:pPr>
      <w:hyperlink w:anchor="_Toc20805" w:history="1">
        <w:r>
          <w:rPr>
            <w:rFonts w:ascii="仿宋" w:eastAsia="仿宋" w:hAnsi="仿宋" w:cs="仿宋" w:hint="eastAsia"/>
            <w:lang w:eastAsia="zh-CN"/>
          </w:rPr>
          <w:t>(一)、防火墙项目实施保障机制</w:t>
        </w:r>
        <w:r>
          <w:tab/>
        </w:r>
        <w:r>
          <w:fldChar w:fldCharType="begin"/>
        </w:r>
        <w:r>
          <w:instrText xml:space="preserve"> PAGEREF _Toc20805 \h </w:instrText>
        </w:r>
        <w:r>
          <w:fldChar w:fldCharType="separate"/>
        </w:r>
        <w:r>
          <w:t>52</w:t>
        </w:r>
        <w:r>
          <w:fldChar w:fldCharType="end"/>
        </w:r>
      </w:hyperlink>
    </w:p>
    <w:p>
      <w:pPr>
        <w:pStyle w:val="TOC2"/>
        <w:tabs>
          <w:tab w:val="right" w:leader="dot" w:pos="8306"/>
        </w:tabs>
      </w:pPr>
      <w:hyperlink w:anchor="_Toc1333" w:history="1">
        <w:r>
          <w:rPr>
            <w:rFonts w:ascii="仿宋" w:eastAsia="仿宋" w:hAnsi="仿宋" w:cs="仿宋" w:hint="eastAsia"/>
            <w:lang w:eastAsia="zh-CN"/>
          </w:rPr>
          <w:t>(二)、防火墙项目法律合规要求</w:t>
        </w:r>
        <w:r>
          <w:tab/>
        </w:r>
        <w:r>
          <w:fldChar w:fldCharType="begin"/>
        </w:r>
        <w:r>
          <w:instrText xml:space="preserve"> PAGEREF _Toc1333 \h </w:instrText>
        </w:r>
        <w:r>
          <w:fldChar w:fldCharType="separate"/>
        </w:r>
        <w:r>
          <w:t>56</w:t>
        </w:r>
        <w:r>
          <w:fldChar w:fldCharType="end"/>
        </w:r>
      </w:hyperlink>
    </w:p>
    <w:p>
      <w:pPr>
        <w:pStyle w:val="TOC2"/>
        <w:tabs>
          <w:tab w:val="right" w:leader="dot" w:pos="8306"/>
        </w:tabs>
      </w:pPr>
      <w:hyperlink w:anchor="_Toc32003" w:history="1">
        <w:r>
          <w:rPr>
            <w:rFonts w:ascii="仿宋" w:eastAsia="仿宋" w:hAnsi="仿宋" w:cs="仿宋" w:hint="eastAsia"/>
            <w:lang w:eastAsia="zh-CN"/>
          </w:rPr>
          <w:t>(三)、防火墙项目合同管理与法律事务</w:t>
        </w:r>
        <w:r>
          <w:tab/>
        </w:r>
        <w:r>
          <w:fldChar w:fldCharType="begin"/>
        </w:r>
        <w:r>
          <w:instrText xml:space="preserve"> PAGEREF _Toc32003 \h </w:instrText>
        </w:r>
        <w:r>
          <w:fldChar w:fldCharType="separate"/>
        </w:r>
        <w:r>
          <w:t>60</w:t>
        </w:r>
        <w:r>
          <w:fldChar w:fldCharType="end"/>
        </w:r>
      </w:hyperlink>
    </w:p>
    <w:p>
      <w:pPr>
        <w:pStyle w:val="TOC2"/>
        <w:tabs>
          <w:tab w:val="right" w:leader="dot" w:pos="8306"/>
        </w:tabs>
      </w:pPr>
      <w:hyperlink w:anchor="_Toc25198" w:history="1">
        <w:r>
          <w:rPr>
            <w:rFonts w:ascii="仿宋" w:eastAsia="仿宋" w:hAnsi="仿宋" w:cs="仿宋" w:hint="eastAsia"/>
            <w:lang w:eastAsia="zh-CN"/>
          </w:rPr>
          <w:t>(四)、防火墙项目知识产权保护策略</w:t>
        </w:r>
        <w:r>
          <w:tab/>
        </w:r>
        <w:r>
          <w:fldChar w:fldCharType="begin"/>
        </w:r>
        <w:r>
          <w:instrText xml:space="preserve"> PAGEREF _Toc25198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77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2705"/>
      <w:r>
        <w:rPr>
          <w:rFonts w:ascii="仿宋" w:eastAsia="仿宋" w:hAnsi="仿宋" w:cs="仿宋" w:hint="eastAsia"/>
          <w:sz w:val="28"/>
          <w:lang w:eastAsia="zh-CN"/>
        </w:rPr>
        <w:t>一、防火墙项目绩效评估</w:t>
      </w:r>
      <w:bookmarkEnd w:id="2"/>
    </w:p>
    <w:p>
      <w:pPr>
        <w:pStyle w:val="Heading2"/>
        <w:rPr>
          <w:rFonts w:ascii="仿宋" w:eastAsia="仿宋" w:hAnsi="仿宋" w:cs="仿宋" w:hint="eastAsia"/>
          <w:lang w:eastAsia="zh-CN"/>
        </w:rPr>
      </w:pPr>
      <w:bookmarkStart w:id="3" w:name="_Toc3148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在防火墙项目中，我们设计了一套全面的绩效评估指标，以确保防火墙项目的可控和成功交付。这些指标跨足防火墙项目目标、成本、进度和质量等多个维度，为我们提供了全面洞察防火墙项目的健康状况。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防火墙项目目标达成率是我们关注的首要指标。我们设定了明确的目标，并通过定期监测和评估，迅速发现并应对潜在的目标偏差。这为防火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成本绩效是另一个核心关注点。通过实际成本与预算成本的对比分析，我们深入了解成本差异的原因，及时调整资源分配，保持防火墙项目在经济效益方面的合理水平。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火墙项目进度作为关键的绩效指标之一，得到了精心的关注。我们制定了详细的防火墙项目进度计划，并设立了进度符合度指标，确保实际进度与计划进度保持一致。这使我们能够快速发现和解决潜在的进度问题，保持防火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防火墙项目绩效的不可或缺的一环。我们引入了一系列的质量标准和客户满意度指标，以确保防火墙项目交付的成果在质量上达到或超越预期水平。通过持续监测这些指标，我们努力提升防火墙项目整体质量水平，为防火墙项目的成功交付提供有力保障。通过这些科学且全面的绩效评估，我们能够更好地引导防火墙项目的持续改进，确保防火墙项目目标的顺利达成。</w:t>
      </w:r>
    </w:p>
    <w:p>
      <w:pPr>
        <w:pStyle w:val="Heading2"/>
        <w:ind w:firstLine="560" w:firstLineChars="200"/>
        <w:rPr>
          <w:rFonts w:ascii="仿宋" w:eastAsia="仿宋" w:hAnsi="仿宋" w:cs="仿宋" w:hint="eastAsia"/>
          <w:sz w:val="28"/>
          <w:lang w:eastAsia="zh-CN"/>
        </w:rPr>
      </w:pPr>
      <w:bookmarkStart w:id="4" w:name="_Toc1078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绩效评估是防火墙项目中的关键环节，为确保防火墙项目达到预期目标，我们采用了多层次、多维度的绩效评估方法。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防火墙项目的战略目标对齐，确保每个决策和行动都与防火墙项目整体目标保持一致。团队会定期召开战略对齐会议，审视当前工作与防火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防火墙项目进度、质量、成本和风险等方面。这些指标通过数据收集和分析，为防火墙项目管理团队提供了客观的评估依据。例如，我们通过防火墙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绩效评估不仅仅停留在防火墙项目内部，还考虑了防火墙项目对外部环境的影响。我们定期进行干系人满意度调查，以了解各利益相关方对防火墙项目的期望和满意度，并及时做出调整。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这种多层次、多角度的绩效评估方法，使得我们能够全面了解防火墙项目的运行状态，及时做出调整，确保防火墙项目在不断变化的环境中保持稳健前行。</w:t>
      </w:r>
    </w:p>
    <w:p>
      <w:pPr>
        <w:pStyle w:val="Heading2"/>
        <w:ind w:firstLine="560" w:firstLineChars="200"/>
        <w:rPr>
          <w:rFonts w:ascii="仿宋" w:eastAsia="仿宋" w:hAnsi="仿宋" w:cs="仿宋" w:hint="eastAsia"/>
          <w:sz w:val="28"/>
          <w:lang w:eastAsia="zh-CN"/>
        </w:rPr>
      </w:pPr>
      <w:bookmarkStart w:id="5" w:name="_Toc1464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为了确保防火墙项目的有效管理和不断优化，我们采用了精心设计的绩效评估周期。这个周期旨在实现灵活、实时和全面的评估，以适应防火墙项目执行中的各种挑战。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防火墙项目的不同需求，分为短期、中期和长期。短期评估关注每个迭代或工作周期，以及时发现和解决当前任务中的问题。中期评估涵盖几个迭代，深入了解整体防火墙项目的趋势和性能。长期评估则着眼于整个防火墙项目阶段，确保防火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防火墙项目管理工具和协作平台，团队成员能够随时更新和分享防火墙项目数据。这种实时性的反馈机制使我们能够及时察觉潜在问题，快速调整，保持防火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防火墙项目的决策制定密不可分。每个周期的防火墙项目回顾会议成为集体总结经验、识别问题深层次原因并找到创新解决方案的平台。这种定期的反思与调整机制使防火墙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1160"/>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25918"/>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防火墙项目的主要产品是XXXX，预计年产值为XXX万元。这一产品在市场中占据着重要的地位，其广泛的应用范围使得该防火墙项目的市场前景非常广阔。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防火墙项目的xxx产品作为重要的原材料之一，将在多个领域发挥关键作用。其在建筑、交通、能源等方面的广泛应用将为整个产业链提供强大的支持，形成产业协同效应。防火墙项目的年产值XXX万XXX万XXX万万元不仅反映了其在市场上的巨大潜力，更预示着它对国民经济的积极贡献。这种关联度高、涉及面广的产业关系，使得该防火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30766"/>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防火墙项目总征地面积为XXXX平方米，相当于约XX.XX亩，其中净用地面积为XXXX平方米，红线范围内相当于约XX.XX亩。这一用地规模充分考虑了防火墙项目的建设需求，保障了防火墙项目在合适的空间内得以充分发展。防火墙项目规划的总建筑面积为XXXX平方米，其中主体工程建设占XXXX平方米，计容建筑面积达XXXX平方米。预计建筑工程的投资将达到XXXX万元，为防火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防火墙项目计划购置的设备共计XXXX台（套），设备购置费用为XXXX万元。这一设备购置计划充分考虑到防火墙项目的生产需求和技术要求，确保了防火墙项目在生产运营中具备先进的技术装备和高效的生产能力。设备的合理配置将为防火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火墙项目计划总投资为XXXX万元，预计年实现营业收入为XXXX万元。这一产能规模的设定旨在确保防火墙项目能够在投资与回报之间取得平衡，实现长期可持续的发展。防火墙项目的总投资充分考虑到各个方面的需求，包括用地建设、设备购置等多个环节，以确保防火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26823"/>
      <w:r>
        <w:rPr>
          <w:rFonts w:ascii="仿宋" w:eastAsia="仿宋" w:hAnsi="仿宋" w:cs="仿宋" w:hint="eastAsia"/>
          <w:sz w:val="28"/>
          <w:lang w:eastAsia="zh-CN"/>
        </w:rPr>
        <w:t>三、防火墙项目可持续发展</w:t>
      </w:r>
      <w:bookmarkEnd w:id="9"/>
    </w:p>
    <w:p>
      <w:pPr>
        <w:pStyle w:val="Heading2"/>
        <w:rPr>
          <w:rFonts w:ascii="仿宋" w:eastAsia="仿宋" w:hAnsi="仿宋" w:cs="仿宋" w:hint="eastAsia"/>
          <w:lang w:eastAsia="zh-CN"/>
        </w:rPr>
      </w:pPr>
      <w:bookmarkStart w:id="10" w:name="_Toc23790"/>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火墙项目中，防火墙项目团队着眼于未来，明确了可持续发展的战略方向。制定的具体可持续发展目标包括降低资源使用、采用环保技术、最大化社会效益等。这一步骤不仅有助于防火墙项目在环保和社会责任方面达到最高标准，也为未来提供了明确的指引，确保防火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可持续实践的融入防火墙项目管理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可持续实践已经贯穿于整个防火墙项目管理周期。从防火墙项目规划开始，防火墙项目团队就考虑了环境和社会的因素。在执行阶段，防火墙项目团队积极推动绿色技术的应用，优化资源利用。此外，关注员工的社会责任，通过培训和沟通活动提高员工对可持续发展的认知，使他们能够在日常工作中践行可持续实践。这些举措不仅为防火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10265"/>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扎根于防火墙项目的可持续发展理念，我们深信环保与社会责任是防火墙项目成功的关键支柱。在防火墙项目的每一步，我们都致力于通过创新和实践，履行对环境和社会的坚定责任。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防火墙项目团队通过引入先进的环保技术、建立高效的废物处理系统以及推动能源节约措施，积极履行环保责任。定期的环保监测和评估确保防火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防火墙项目不仅致力于自身可持续发展，还注重对社会的回馈。通过支持社区防火墙项目、参与慈善事业、提供培训机会等方式，防火墙项目积极履行社会责任。与当地社区建立积极互动，关注员工的工作与生活平衡，以及员工的身心健康，是防火墙项目在社会责任层面的关键举措。这样的实践不仅增强了防火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9059"/>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24591"/>
      <w:r>
        <w:rPr>
          <w:rFonts w:ascii="仿宋" w:eastAsia="仿宋" w:hAnsi="仿宋" w:cs="仿宋" w:hint="eastAsia"/>
          <w:lang w:eastAsia="zh-CN"/>
        </w:rPr>
        <w:t>(一)、防火墙行业分析</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火墙行业一直以来都是市场的关注焦点。行业内的发展趋势、竞争态势以及潜在机会都对防火墙项目的推进产生深远的影响。通过深入研究行业的整体概貌，我们将更好地理解行业的核心特征，为防火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火墙行业，技术一直是推动创新和发展的关键因素。我们将对当前技术趋势进行详尽分析，包括但不限于人工智能、大数据应用、先进制造技术等。这有助于防火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防火墙项目成功的基础。我们将对主要竞争对手进行深入研究，包括其市场份额、产品特点、市场定位等。通过全面了解竞争对手的优势和劣势，防火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3996"/>
      <w:r>
        <w:rPr>
          <w:rFonts w:ascii="仿宋" w:eastAsia="仿宋" w:hAnsi="仿宋" w:cs="仿宋" w:hint="eastAsia"/>
          <w:sz w:val="28"/>
          <w:lang w:eastAsia="zh-CN"/>
        </w:rPr>
        <w:t>(二)、防火墙市场分析预测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通过对市场规模的深入调研，我们将预测防火墙市场未来的增长趋势。这包括市场的整体规模、各细分领域的发展趋势等。防火墙项目可以根据市场的扩张速度和潜在机会，制定更符合市场需求的发展策略。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了解消费者的需求是市场分析的核心。我们将通过调查研究，深入挖掘目标消费者的需求特点、购买习惯以及对产品和服务的期望。这有助于防火墙项目更好地定位目标市场，提供更符合消费者期待的解决方案。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防火墙项目实施过程中需要充分考虑的因素。我们将对市场风险进行全面评估，包括但不限于政策法规风险、市场竞争风险、技术变革风险等。通过对潜在风险的深入分析，防火墙项目可以制定相应的风险缓解策略，降低不确定性对防火墙项目的影响。</w:t>
      </w:r>
    </w:p>
    <w:p>
      <w:pPr>
        <w:pStyle w:val="Heading1"/>
        <w:ind w:firstLine="560" w:firstLineChars="200"/>
        <w:rPr>
          <w:rFonts w:ascii="仿宋" w:eastAsia="仿宋" w:hAnsi="仿宋" w:cs="仿宋" w:hint="eastAsia"/>
          <w:sz w:val="28"/>
          <w:lang w:eastAsia="zh-CN"/>
        </w:rPr>
      </w:pPr>
      <w:bookmarkStart w:id="15" w:name="_Toc15542"/>
      <w:r>
        <w:rPr>
          <w:rFonts w:ascii="仿宋" w:eastAsia="仿宋" w:hAnsi="仿宋" w:cs="仿宋" w:hint="eastAsia"/>
          <w:sz w:val="28"/>
          <w:lang w:eastAsia="zh-CN"/>
        </w:rPr>
        <w:t>五、防火墙项目危机管理</w:t>
      </w:r>
      <w:bookmarkEnd w:id="15"/>
    </w:p>
    <w:p>
      <w:pPr>
        <w:pStyle w:val="Heading2"/>
        <w:rPr>
          <w:rFonts w:ascii="仿宋" w:eastAsia="仿宋" w:hAnsi="仿宋" w:cs="仿宋" w:hint="eastAsia"/>
          <w:lang w:eastAsia="zh-CN"/>
        </w:rPr>
      </w:pPr>
      <w:bookmarkStart w:id="16" w:name="_Toc31962"/>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防火墙项目危机管理中，危机预警与识别是确保防火墙项目稳健运行的核心步骤。通过建立全面的监测机制，防火墙项目团队旨在及时发现和理解潜在的风险和危机因素，以便采取及时的预防和应对措施，确保防火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首先，通过深入的风险评估，防火墙项目团队全面分析了整个防火墙项目和各个阶段可能存在的威胁。这包括准确评估每个潜在风险的发生概率和可能影响的程度，为后续危机预警提供了有力支持。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防火墙项目团队着重于明确定义防火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防火墙项目进展的持续监控，团队能够及时发现潜在问题并作出迅速反应。防火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在这一阶段，团队的专业素养和反应速度将发挥至关重要的作用，以确保潜在危机能够在初期得到有效的处理，最大程度地减轻负面影响。通过危机预警与识别，防火墙项目得以更有序、可控地推进。</w:t>
      </w:r>
    </w:p>
    <w:p>
      <w:pPr>
        <w:pStyle w:val="Heading2"/>
        <w:ind w:firstLine="560" w:firstLineChars="200"/>
        <w:rPr>
          <w:rFonts w:ascii="仿宋" w:eastAsia="仿宋" w:hAnsi="仿宋" w:cs="仿宋" w:hint="eastAsia"/>
          <w:sz w:val="28"/>
          <w:lang w:eastAsia="zh-CN"/>
        </w:rPr>
      </w:pPr>
      <w:bookmarkStart w:id="17" w:name="_Toc13828"/>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在危机发生时，防火墙项目团队立即行动，成立了应急小组。该小组的任务是迅速制定并实施紧急应对措施，以最小化潜在损失。以下是采取的主要措施：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暂停防火墙项目进度：为遏制危机蔓延，防火墙项目暂时停止进行，以便全面评估当前状况。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资源重新分配：重新评估防火墙项目资源的分配，确保最大限度地减小损失。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实时沟通：与关键利益相关者建立实时沟通机制，向他们传递防火墙项目危机的实际状况，保障防火墙项目核心利益。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在紧急应对的同时，防火墙项目团队强调了团队协作和有效沟通的重要性。以下是团队协作的关键举措：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信息共享机制：建立了信息共享平台，确保团队成员能够及时获取防火墙项目危机的实时信息。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领导者沟通：防火墙项目领导者通过定期会议和即时沟通工具，指导团队应对危机，保持团队稳定运行。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随着危机得到初步控制，防火墙项目团队转向制定恢复计划，以确保防火墙项目能够从中迅速恢复。主要恢复计划包括：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修复受损的进度计划：重新评估防火墙项目进度，制定修复计划，确保防火墙项目尽快回归正常进程。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重新调整资源分配：优化资源分配，确保防火墙项目在有限资源下高效运转。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风险管理机制加强：对防火墙项目风险进行全面评估，制定更强化的风险管理策略，以预防未来可能的危机。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28146"/>
      <w:r>
        <w:rPr>
          <w:rFonts w:ascii="仿宋" w:eastAsia="仿宋" w:hAnsi="仿宋" w:cs="仿宋" w:hint="eastAsia"/>
          <w:sz w:val="28"/>
          <w:lang w:eastAsia="zh-CN"/>
        </w:rPr>
        <w:t>六、防火墙项目建设背景及必要性分析</w:t>
      </w:r>
      <w:bookmarkEnd w:id="18"/>
    </w:p>
    <w:p>
      <w:pPr>
        <w:pStyle w:val="Heading2"/>
        <w:rPr>
          <w:rFonts w:ascii="仿宋" w:eastAsia="仿宋" w:hAnsi="仿宋" w:cs="仿宋" w:hint="eastAsia"/>
          <w:lang w:eastAsia="zh-CN"/>
        </w:rPr>
      </w:pPr>
      <w:bookmarkStart w:id="19" w:name="_Toc27473"/>
      <w:r>
        <w:rPr>
          <w:rFonts w:ascii="仿宋" w:eastAsia="仿宋" w:hAnsi="仿宋" w:cs="仿宋" w:hint="eastAsia"/>
          <w:lang w:eastAsia="zh-CN"/>
        </w:rPr>
        <w:t>(一)、防火墙项目背景分析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火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防火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我们的背景分析将深入挖掘当前行业的发展趋势，通过对竞争态势的全面审视，找到防火墙项目在这个潮流中的定位。同时，我们将关注行业内涌现的新兴机遇，以便防火墙项目更好地融入行业发展的潮流中。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防火墙项目提供了强大的发展动力。我们将聚焦于行业内最新的技术发展趋势，包括但不限于人工智能、大数据分析、物联网等领域。通过深度的技术研究，我们将确保防火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防火墙项目发展的源泉。我们将投入更多的精力对市场需求进行深入剖析，超越表面的需求，深入挖掘潜在的市场痛点和机遇。通过对市场需求的细致了解，防火墙项目将更有针对性地设计解决方案，满足市场的多样化需求，从而更好地促进防火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防火墙项目战略至关重要。我们将对竞争态势进行更为深入的分析，包括但不限于市场份额、产品特点、客户满意度等多个维度。通过深度的竞争分析，防火墙项目将能够更准确地把握市场脉搏，制定具有竞争力的防火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防火墙项目的发展具有直接的影响。我们将进行更为全面的法规和政策分析，了解行业发展中的潜在法律风险和合规挑战。通过充分了解和遵守相关法规，防火墙项目将确保在法律框架内合法合规运营，为防火墙项目的稳健发展提供有力支持。</w:t>
      </w:r>
    </w:p>
    <w:p>
      <w:pPr>
        <w:pStyle w:val="Heading2"/>
        <w:ind w:firstLine="560" w:firstLineChars="200"/>
        <w:rPr>
          <w:rFonts w:ascii="仿宋" w:eastAsia="仿宋" w:hAnsi="仿宋" w:cs="仿宋" w:hint="eastAsia"/>
          <w:sz w:val="28"/>
          <w:lang w:eastAsia="zh-CN"/>
        </w:rPr>
      </w:pPr>
      <w:bookmarkStart w:id="20" w:name="_Toc21867"/>
      <w:r>
        <w:rPr>
          <w:rFonts w:ascii="仿宋" w:eastAsia="仿宋" w:hAnsi="仿宋" w:cs="仿宋" w:hint="eastAsia"/>
          <w:sz w:val="28"/>
          <w:lang w:eastAsia="zh-CN"/>
        </w:rPr>
        <w:t>(二)、防火墙项目建设必要性分析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防火墙项目建设的迫切性源于对行业发展趋势的深刻洞察。我们正处于一个行业变革的时代，科技创新、数字化转型成为企业发展的关键动力。防火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防火墙项目建设不仅仅是为了跟上潮流，更是为了通过技术创新推动企业的持续发展。通过引入先进的技术和解决方案，防火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防火墙项目的建设成为必然选择，通过提高产品质量、拓展服务领域，从而在竞争中获得更多的机会。防火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防火墙项目建设的必要性体现在对客户需求更精准的满足。通过防火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防火墙项目建设的背后是对企业持续创新的追求。只有通过不断创新，企业才能在竞争中立于不败之地。防火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21" w:name="_Toc15212"/>
      <w:r>
        <w:rPr>
          <w:rFonts w:ascii="仿宋" w:eastAsia="仿宋" w:hAnsi="仿宋" w:cs="仿宋" w:hint="eastAsia"/>
          <w:sz w:val="28"/>
          <w:lang w:eastAsia="zh-CN"/>
        </w:rPr>
        <w:t>七、防火墙项目技术管理</w:t>
      </w:r>
      <w:bookmarkEnd w:id="21"/>
    </w:p>
    <w:p>
      <w:pPr>
        <w:pStyle w:val="Heading2"/>
        <w:rPr>
          <w:rFonts w:ascii="仿宋" w:eastAsia="仿宋" w:hAnsi="仿宋" w:cs="仿宋" w:hint="eastAsia"/>
          <w:lang w:eastAsia="zh-CN"/>
        </w:rPr>
      </w:pPr>
      <w:bookmarkStart w:id="22" w:name="_Toc31663"/>
      <w:r>
        <w:rPr>
          <w:rFonts w:ascii="仿宋" w:eastAsia="仿宋" w:hAnsi="仿宋" w:cs="仿宋" w:hint="eastAsia"/>
          <w:lang w:eastAsia="zh-CN"/>
        </w:rPr>
        <w:t>(一)、技术方案选用方向</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防火墙技术创新导向</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https://d.book118.com/178046024054006041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7E6FEF"/>
    <w:rsid w:val="677E6FE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8046024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2024-02-22T06:39:00Z</dcterms:created>
  <dcterms:modified xsi:type="dcterms:W3CDTF">2024-02-22T06:40:13Z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2EEC38548D764A8C9F9F93806B735AC8_11</vt:lpwstr>
  </property>
  <property fmtid="{D5CDD505-2E9C-101B-9397-08002B2CF9AE}" pid="3" name="KSOProductBuildVer">
    <vt:lpwstr>2052-12.1.0.16250</vt:lpwstr>
  </property>
</Properties>
</file>