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全自动金属带锯床超精密加工机床项目规划设计纲要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20" w:history="1">
        <w:r>
          <w:rPr>
            <w:rFonts w:ascii="仿宋" w:eastAsia="仿宋" w:hAnsi="仿宋" w:cs="仿宋" w:hint="eastAsia"/>
            <w:lang w:eastAsia="zh-CN"/>
          </w:rPr>
          <w:t>前言</w:t>
        </w:r>
        <w:r>
          <w:tab/>
        </w:r>
        <w:r>
          <w:fldChar w:fldCharType="begin"/>
        </w:r>
        <w:r>
          <w:instrText xml:space="preserve"> PAGEREF _Toc22720 \h </w:instrText>
        </w:r>
        <w:r>
          <w:fldChar w:fldCharType="separate"/>
        </w:r>
        <w:r>
          <w:t>3</w:t>
        </w:r>
        <w:r>
          <w:fldChar w:fldCharType="end"/>
        </w:r>
      </w:hyperlink>
    </w:p>
    <w:p>
      <w:pPr>
        <w:pStyle w:val="TOC1"/>
        <w:tabs>
          <w:tab w:val="right" w:leader="dot" w:pos="8306"/>
        </w:tabs>
      </w:pPr>
      <w:hyperlink w:anchor="_Toc28830" w:history="1">
        <w:r>
          <w:rPr>
            <w:rFonts w:ascii="仿宋" w:eastAsia="仿宋" w:hAnsi="仿宋" w:cs="仿宋" w:hint="eastAsia"/>
            <w:lang w:eastAsia="zh-CN"/>
          </w:rPr>
          <w:t>一、全自动金属带锯床超精密加工机床项目危机管理</w:t>
        </w:r>
        <w:r>
          <w:tab/>
        </w:r>
        <w:r>
          <w:fldChar w:fldCharType="begin"/>
        </w:r>
        <w:r>
          <w:instrText xml:space="preserve"> PAGEREF _Toc28830 \h </w:instrText>
        </w:r>
        <w:r>
          <w:fldChar w:fldCharType="separate"/>
        </w:r>
        <w:r>
          <w:t>3</w:t>
        </w:r>
        <w:r>
          <w:fldChar w:fldCharType="end"/>
        </w:r>
      </w:hyperlink>
    </w:p>
    <w:p>
      <w:pPr>
        <w:pStyle w:val="TOC2"/>
        <w:tabs>
          <w:tab w:val="right" w:leader="dot" w:pos="8306"/>
        </w:tabs>
      </w:pPr>
      <w:hyperlink w:anchor="_Toc5522" w:history="1">
        <w:r>
          <w:rPr>
            <w:rFonts w:ascii="仿宋" w:eastAsia="仿宋" w:hAnsi="仿宋" w:cs="仿宋" w:hint="eastAsia"/>
            <w:lang w:eastAsia="zh-CN"/>
          </w:rPr>
          <w:t>(一)、危机预警与识别</w:t>
        </w:r>
        <w:r>
          <w:tab/>
        </w:r>
        <w:r>
          <w:fldChar w:fldCharType="begin"/>
        </w:r>
        <w:r>
          <w:instrText xml:space="preserve"> PAGEREF _Toc5522 \h </w:instrText>
        </w:r>
        <w:r>
          <w:fldChar w:fldCharType="separate"/>
        </w:r>
        <w:r>
          <w:t>3</w:t>
        </w:r>
        <w:r>
          <w:fldChar w:fldCharType="end"/>
        </w:r>
      </w:hyperlink>
    </w:p>
    <w:p>
      <w:pPr>
        <w:pStyle w:val="TOC2"/>
        <w:tabs>
          <w:tab w:val="right" w:leader="dot" w:pos="8306"/>
        </w:tabs>
      </w:pPr>
      <w:hyperlink w:anchor="_Toc26434" w:history="1">
        <w:r>
          <w:rPr>
            <w:rFonts w:ascii="仿宋" w:eastAsia="仿宋" w:hAnsi="仿宋" w:cs="仿宋" w:hint="eastAsia"/>
            <w:lang w:eastAsia="zh-CN"/>
          </w:rPr>
          <w:t>(二)、危机应对与恢复</w:t>
        </w:r>
        <w:r>
          <w:tab/>
        </w:r>
        <w:r>
          <w:fldChar w:fldCharType="begin"/>
        </w:r>
        <w:r>
          <w:instrText xml:space="preserve"> PAGEREF _Toc26434 \h </w:instrText>
        </w:r>
        <w:r>
          <w:fldChar w:fldCharType="separate"/>
        </w:r>
        <w:r>
          <w:t>4</w:t>
        </w:r>
        <w:r>
          <w:fldChar w:fldCharType="end"/>
        </w:r>
      </w:hyperlink>
    </w:p>
    <w:p>
      <w:pPr>
        <w:pStyle w:val="TOC1"/>
        <w:tabs>
          <w:tab w:val="right" w:leader="dot" w:pos="8306"/>
        </w:tabs>
      </w:pPr>
      <w:hyperlink w:anchor="_Toc24060" w:history="1">
        <w:r>
          <w:rPr>
            <w:rFonts w:ascii="仿宋" w:eastAsia="仿宋" w:hAnsi="仿宋" w:cs="仿宋" w:hint="eastAsia"/>
            <w:lang w:eastAsia="zh-CN"/>
          </w:rPr>
          <w:t>二、市场分析、调研</w:t>
        </w:r>
        <w:r>
          <w:tab/>
        </w:r>
        <w:r>
          <w:fldChar w:fldCharType="begin"/>
        </w:r>
        <w:r>
          <w:instrText xml:space="preserve"> PAGEREF _Toc24060 \h </w:instrText>
        </w:r>
        <w:r>
          <w:fldChar w:fldCharType="separate"/>
        </w:r>
        <w:r>
          <w:t>6</w:t>
        </w:r>
        <w:r>
          <w:fldChar w:fldCharType="end"/>
        </w:r>
      </w:hyperlink>
    </w:p>
    <w:p>
      <w:pPr>
        <w:pStyle w:val="TOC2"/>
        <w:tabs>
          <w:tab w:val="right" w:leader="dot" w:pos="8306"/>
        </w:tabs>
      </w:pPr>
      <w:hyperlink w:anchor="_Toc28192" w:history="1">
        <w:r>
          <w:rPr>
            <w:rFonts w:ascii="仿宋" w:eastAsia="仿宋" w:hAnsi="仿宋" w:cs="仿宋" w:hint="eastAsia"/>
            <w:lang w:eastAsia="zh-CN"/>
          </w:rPr>
          <w:t>(一)、全自动金属带锯床超精密加工机床行业分析</w:t>
        </w:r>
        <w:r>
          <w:tab/>
        </w:r>
        <w:r>
          <w:fldChar w:fldCharType="begin"/>
        </w:r>
        <w:r>
          <w:instrText xml:space="preserve"> PAGEREF _Toc28192 \h </w:instrText>
        </w:r>
        <w:r>
          <w:fldChar w:fldCharType="separate"/>
        </w:r>
        <w:r>
          <w:t>6</w:t>
        </w:r>
        <w:r>
          <w:fldChar w:fldCharType="end"/>
        </w:r>
      </w:hyperlink>
    </w:p>
    <w:p>
      <w:pPr>
        <w:pStyle w:val="TOC2"/>
        <w:tabs>
          <w:tab w:val="right" w:leader="dot" w:pos="8306"/>
        </w:tabs>
      </w:pPr>
      <w:hyperlink w:anchor="_Toc31149" w:history="1">
        <w:r>
          <w:rPr>
            <w:rFonts w:ascii="仿宋" w:eastAsia="仿宋" w:hAnsi="仿宋" w:cs="仿宋" w:hint="eastAsia"/>
            <w:lang w:eastAsia="zh-CN"/>
          </w:rPr>
          <w:t>(二)、全自动金属带锯床超精密加工机床市场分析预测</w:t>
        </w:r>
        <w:r>
          <w:tab/>
        </w:r>
        <w:r>
          <w:fldChar w:fldCharType="begin"/>
        </w:r>
        <w:r>
          <w:instrText xml:space="preserve"> PAGEREF _Toc31149 \h </w:instrText>
        </w:r>
        <w:r>
          <w:fldChar w:fldCharType="separate"/>
        </w:r>
        <w:r>
          <w:t>7</w:t>
        </w:r>
        <w:r>
          <w:fldChar w:fldCharType="end"/>
        </w:r>
      </w:hyperlink>
    </w:p>
    <w:p>
      <w:pPr>
        <w:pStyle w:val="TOC1"/>
        <w:tabs>
          <w:tab w:val="right" w:leader="dot" w:pos="8306"/>
        </w:tabs>
      </w:pPr>
      <w:hyperlink w:anchor="_Toc6212" w:history="1">
        <w:r>
          <w:rPr>
            <w:rFonts w:ascii="仿宋" w:eastAsia="仿宋" w:hAnsi="仿宋" w:cs="仿宋" w:hint="eastAsia"/>
            <w:lang w:eastAsia="zh-CN"/>
          </w:rPr>
          <w:t>三、全自动金属带锯床超精密加工机床项目建设单位说明</w:t>
        </w:r>
        <w:r>
          <w:tab/>
        </w:r>
        <w:r>
          <w:fldChar w:fldCharType="begin"/>
        </w:r>
        <w:r>
          <w:instrText xml:space="preserve"> PAGEREF _Toc6212 \h </w:instrText>
        </w:r>
        <w:r>
          <w:fldChar w:fldCharType="separate"/>
        </w:r>
        <w:r>
          <w:t>8</w:t>
        </w:r>
        <w:r>
          <w:fldChar w:fldCharType="end"/>
        </w:r>
      </w:hyperlink>
    </w:p>
    <w:p>
      <w:pPr>
        <w:pStyle w:val="TOC2"/>
        <w:tabs>
          <w:tab w:val="right" w:leader="dot" w:pos="8306"/>
        </w:tabs>
      </w:pPr>
      <w:hyperlink w:anchor="_Toc22841" w:history="1">
        <w:r>
          <w:rPr>
            <w:rFonts w:ascii="仿宋" w:eastAsia="仿宋" w:hAnsi="仿宋" w:cs="仿宋" w:hint="eastAsia"/>
            <w:lang w:eastAsia="zh-CN"/>
          </w:rPr>
          <w:t>(一)、全自动金属带锯床超精密加工机床项目承办单位基本情况</w:t>
        </w:r>
        <w:r>
          <w:tab/>
        </w:r>
        <w:r>
          <w:fldChar w:fldCharType="begin"/>
        </w:r>
        <w:r>
          <w:instrText xml:space="preserve"> PAGEREF _Toc22841 \h </w:instrText>
        </w:r>
        <w:r>
          <w:fldChar w:fldCharType="separate"/>
        </w:r>
        <w:r>
          <w:t>8</w:t>
        </w:r>
        <w:r>
          <w:fldChar w:fldCharType="end"/>
        </w:r>
      </w:hyperlink>
    </w:p>
    <w:p>
      <w:pPr>
        <w:pStyle w:val="TOC2"/>
        <w:tabs>
          <w:tab w:val="right" w:leader="dot" w:pos="8306"/>
        </w:tabs>
      </w:pPr>
      <w:hyperlink w:anchor="_Toc24288" w:history="1">
        <w:r>
          <w:rPr>
            <w:rFonts w:ascii="仿宋" w:eastAsia="仿宋" w:hAnsi="仿宋" w:cs="仿宋" w:hint="eastAsia"/>
            <w:lang w:eastAsia="zh-CN"/>
          </w:rPr>
          <w:t>(二)、公司经济效益分析</w:t>
        </w:r>
        <w:r>
          <w:tab/>
        </w:r>
        <w:r>
          <w:fldChar w:fldCharType="begin"/>
        </w:r>
        <w:r>
          <w:instrText xml:space="preserve"> PAGEREF _Toc24288 \h </w:instrText>
        </w:r>
        <w:r>
          <w:fldChar w:fldCharType="separate"/>
        </w:r>
        <w:r>
          <w:t>8</w:t>
        </w:r>
        <w:r>
          <w:fldChar w:fldCharType="end"/>
        </w:r>
      </w:hyperlink>
    </w:p>
    <w:p>
      <w:pPr>
        <w:pStyle w:val="TOC1"/>
        <w:tabs>
          <w:tab w:val="right" w:leader="dot" w:pos="8306"/>
        </w:tabs>
      </w:pPr>
      <w:hyperlink w:anchor="_Toc22594" w:history="1">
        <w:r>
          <w:rPr>
            <w:rFonts w:ascii="仿宋" w:eastAsia="仿宋" w:hAnsi="仿宋" w:cs="仿宋" w:hint="eastAsia"/>
            <w:lang w:eastAsia="zh-CN"/>
          </w:rPr>
          <w:t>四、工艺说明</w:t>
        </w:r>
        <w:r>
          <w:tab/>
        </w:r>
        <w:r>
          <w:fldChar w:fldCharType="begin"/>
        </w:r>
        <w:r>
          <w:instrText xml:space="preserve"> PAGEREF _Toc22594 \h </w:instrText>
        </w:r>
        <w:r>
          <w:fldChar w:fldCharType="separate"/>
        </w:r>
        <w:r>
          <w:t>9</w:t>
        </w:r>
        <w:r>
          <w:fldChar w:fldCharType="end"/>
        </w:r>
      </w:hyperlink>
    </w:p>
    <w:p>
      <w:pPr>
        <w:pStyle w:val="TOC2"/>
        <w:tabs>
          <w:tab w:val="right" w:leader="dot" w:pos="8306"/>
        </w:tabs>
      </w:pPr>
      <w:hyperlink w:anchor="_Toc24903" w:history="1">
        <w:r>
          <w:rPr>
            <w:rFonts w:ascii="仿宋" w:eastAsia="仿宋" w:hAnsi="仿宋" w:cs="仿宋" w:hint="eastAsia"/>
            <w:lang w:eastAsia="zh-CN"/>
          </w:rPr>
          <w:t>(一)、技术管理特点</w:t>
        </w:r>
        <w:r>
          <w:tab/>
        </w:r>
        <w:r>
          <w:fldChar w:fldCharType="begin"/>
        </w:r>
        <w:r>
          <w:instrText xml:space="preserve"> PAGEREF _Toc24903 \h </w:instrText>
        </w:r>
        <w:r>
          <w:fldChar w:fldCharType="separate"/>
        </w:r>
        <w:r>
          <w:t>9</w:t>
        </w:r>
        <w:r>
          <w:fldChar w:fldCharType="end"/>
        </w:r>
      </w:hyperlink>
    </w:p>
    <w:p>
      <w:pPr>
        <w:pStyle w:val="TOC2"/>
        <w:tabs>
          <w:tab w:val="right" w:leader="dot" w:pos="8306"/>
        </w:tabs>
      </w:pPr>
      <w:hyperlink w:anchor="_Toc27178" w:history="1">
        <w:r>
          <w:rPr>
            <w:rFonts w:ascii="仿宋" w:eastAsia="仿宋" w:hAnsi="仿宋" w:cs="仿宋" w:hint="eastAsia"/>
            <w:lang w:eastAsia="zh-CN"/>
          </w:rPr>
          <w:t>(二)、全自动金属带锯床超精密加工机床项目工艺技术设计方案</w:t>
        </w:r>
        <w:r>
          <w:tab/>
        </w:r>
        <w:r>
          <w:fldChar w:fldCharType="begin"/>
        </w:r>
        <w:r>
          <w:instrText xml:space="preserve"> PAGEREF _Toc27178 \h </w:instrText>
        </w:r>
        <w:r>
          <w:fldChar w:fldCharType="separate"/>
        </w:r>
        <w:r>
          <w:t>11</w:t>
        </w:r>
        <w:r>
          <w:fldChar w:fldCharType="end"/>
        </w:r>
      </w:hyperlink>
    </w:p>
    <w:p>
      <w:pPr>
        <w:pStyle w:val="TOC2"/>
        <w:tabs>
          <w:tab w:val="right" w:leader="dot" w:pos="8306"/>
        </w:tabs>
      </w:pPr>
      <w:hyperlink w:anchor="_Toc6493" w:history="1">
        <w:r>
          <w:rPr>
            <w:rFonts w:ascii="仿宋" w:eastAsia="仿宋" w:hAnsi="仿宋" w:cs="仿宋" w:hint="eastAsia"/>
            <w:lang w:eastAsia="zh-CN"/>
          </w:rPr>
          <w:t>(三)、设备选型方案</w:t>
        </w:r>
        <w:r>
          <w:tab/>
        </w:r>
        <w:r>
          <w:fldChar w:fldCharType="begin"/>
        </w:r>
        <w:r>
          <w:instrText xml:space="preserve"> PAGEREF _Toc6493 \h </w:instrText>
        </w:r>
        <w:r>
          <w:fldChar w:fldCharType="separate"/>
        </w:r>
        <w:r>
          <w:t>12</w:t>
        </w:r>
        <w:r>
          <w:fldChar w:fldCharType="end"/>
        </w:r>
      </w:hyperlink>
    </w:p>
    <w:p>
      <w:pPr>
        <w:pStyle w:val="TOC1"/>
        <w:tabs>
          <w:tab w:val="right" w:leader="dot" w:pos="8306"/>
        </w:tabs>
      </w:pPr>
      <w:hyperlink w:anchor="_Toc19745" w:history="1">
        <w:r>
          <w:rPr>
            <w:rFonts w:ascii="仿宋" w:eastAsia="仿宋" w:hAnsi="仿宋" w:cs="仿宋" w:hint="eastAsia"/>
            <w:lang w:eastAsia="zh-CN"/>
          </w:rPr>
          <w:t>五、全自动金属带锯床超精密加工机床项目土建工程</w:t>
        </w:r>
        <w:r>
          <w:tab/>
        </w:r>
        <w:r>
          <w:fldChar w:fldCharType="begin"/>
        </w:r>
        <w:r>
          <w:instrText xml:space="preserve"> PAGEREF _Toc19745 \h </w:instrText>
        </w:r>
        <w:r>
          <w:fldChar w:fldCharType="separate"/>
        </w:r>
        <w:r>
          <w:t>14</w:t>
        </w:r>
        <w:r>
          <w:fldChar w:fldCharType="end"/>
        </w:r>
      </w:hyperlink>
    </w:p>
    <w:p>
      <w:pPr>
        <w:pStyle w:val="TOC2"/>
        <w:tabs>
          <w:tab w:val="right" w:leader="dot" w:pos="8306"/>
        </w:tabs>
      </w:pPr>
      <w:hyperlink w:anchor="_Toc20713" w:history="1">
        <w:r>
          <w:rPr>
            <w:rFonts w:ascii="仿宋" w:eastAsia="仿宋" w:hAnsi="仿宋" w:cs="仿宋" w:hint="eastAsia"/>
            <w:lang w:eastAsia="zh-CN"/>
          </w:rPr>
          <w:t>(一)、建筑工程设计原则</w:t>
        </w:r>
        <w:r>
          <w:tab/>
        </w:r>
        <w:r>
          <w:fldChar w:fldCharType="begin"/>
        </w:r>
        <w:r>
          <w:instrText xml:space="preserve"> PAGEREF _Toc20713 \h </w:instrText>
        </w:r>
        <w:r>
          <w:fldChar w:fldCharType="separate"/>
        </w:r>
        <w:r>
          <w:t>14</w:t>
        </w:r>
        <w:r>
          <w:fldChar w:fldCharType="end"/>
        </w:r>
      </w:hyperlink>
    </w:p>
    <w:p>
      <w:pPr>
        <w:pStyle w:val="TOC2"/>
        <w:tabs>
          <w:tab w:val="right" w:leader="dot" w:pos="8306"/>
        </w:tabs>
      </w:pPr>
      <w:hyperlink w:anchor="_Toc32456" w:history="1">
        <w:r>
          <w:rPr>
            <w:rFonts w:ascii="仿宋" w:eastAsia="仿宋" w:hAnsi="仿宋" w:cs="仿宋" w:hint="eastAsia"/>
            <w:lang w:eastAsia="zh-CN"/>
          </w:rPr>
          <w:t>(二)、土建工程设计年限及安全等级</w:t>
        </w:r>
        <w:r>
          <w:tab/>
        </w:r>
        <w:r>
          <w:fldChar w:fldCharType="begin"/>
        </w:r>
        <w:r>
          <w:instrText xml:space="preserve"> PAGEREF _Toc32456 \h </w:instrText>
        </w:r>
        <w:r>
          <w:fldChar w:fldCharType="separate"/>
        </w:r>
        <w:r>
          <w:t>15</w:t>
        </w:r>
        <w:r>
          <w:fldChar w:fldCharType="end"/>
        </w:r>
      </w:hyperlink>
    </w:p>
    <w:p>
      <w:pPr>
        <w:pStyle w:val="TOC2"/>
        <w:tabs>
          <w:tab w:val="right" w:leader="dot" w:pos="8306"/>
        </w:tabs>
      </w:pPr>
      <w:hyperlink w:anchor="_Toc17973" w:history="1">
        <w:r>
          <w:rPr>
            <w:rFonts w:ascii="仿宋" w:eastAsia="仿宋" w:hAnsi="仿宋" w:cs="仿宋" w:hint="eastAsia"/>
            <w:lang w:eastAsia="zh-CN"/>
          </w:rPr>
          <w:t>(三)、建筑工程设计总体要求</w:t>
        </w:r>
        <w:r>
          <w:tab/>
        </w:r>
        <w:r>
          <w:fldChar w:fldCharType="begin"/>
        </w:r>
        <w:r>
          <w:instrText xml:space="preserve"> PAGEREF _Toc17973 \h </w:instrText>
        </w:r>
        <w:r>
          <w:fldChar w:fldCharType="separate"/>
        </w:r>
        <w:r>
          <w:t>16</w:t>
        </w:r>
        <w:r>
          <w:fldChar w:fldCharType="end"/>
        </w:r>
      </w:hyperlink>
    </w:p>
    <w:p>
      <w:pPr>
        <w:pStyle w:val="TOC2"/>
        <w:tabs>
          <w:tab w:val="right" w:leader="dot" w:pos="8306"/>
        </w:tabs>
      </w:pPr>
      <w:hyperlink w:anchor="_Toc18113" w:history="1">
        <w:r>
          <w:rPr>
            <w:rFonts w:ascii="仿宋" w:eastAsia="仿宋" w:hAnsi="仿宋" w:cs="仿宋" w:hint="eastAsia"/>
            <w:lang w:eastAsia="zh-CN"/>
          </w:rPr>
          <w:t>(四)、土建工程建设指标</w:t>
        </w:r>
        <w:r>
          <w:tab/>
        </w:r>
        <w:r>
          <w:fldChar w:fldCharType="begin"/>
        </w:r>
        <w:r>
          <w:instrText xml:space="preserve"> PAGEREF _Toc18113 \h </w:instrText>
        </w:r>
        <w:r>
          <w:fldChar w:fldCharType="separate"/>
        </w:r>
        <w:r>
          <w:t>17</w:t>
        </w:r>
        <w:r>
          <w:fldChar w:fldCharType="end"/>
        </w:r>
      </w:hyperlink>
    </w:p>
    <w:p>
      <w:pPr>
        <w:pStyle w:val="TOC1"/>
        <w:tabs>
          <w:tab w:val="right" w:leader="dot" w:pos="8306"/>
        </w:tabs>
      </w:pPr>
      <w:hyperlink w:anchor="_Toc8918" w:history="1">
        <w:r>
          <w:rPr>
            <w:rFonts w:ascii="仿宋" w:eastAsia="仿宋" w:hAnsi="仿宋" w:cs="仿宋" w:hint="eastAsia"/>
            <w:lang w:eastAsia="zh-CN"/>
          </w:rPr>
          <w:t>六、全自动金属带锯床超精密加工机床项目建设背景及必要性分析</w:t>
        </w:r>
        <w:r>
          <w:tab/>
        </w:r>
        <w:r>
          <w:fldChar w:fldCharType="begin"/>
        </w:r>
        <w:r>
          <w:instrText xml:space="preserve"> PAGEREF _Toc8918 \h </w:instrText>
        </w:r>
        <w:r>
          <w:fldChar w:fldCharType="separate"/>
        </w:r>
        <w:r>
          <w:t>17</w:t>
        </w:r>
        <w:r>
          <w:fldChar w:fldCharType="end"/>
        </w:r>
      </w:hyperlink>
    </w:p>
    <w:p>
      <w:pPr>
        <w:pStyle w:val="TOC2"/>
        <w:tabs>
          <w:tab w:val="right" w:leader="dot" w:pos="8306"/>
        </w:tabs>
      </w:pPr>
      <w:hyperlink w:anchor="_Toc3807" w:history="1">
        <w:r>
          <w:rPr>
            <w:rFonts w:ascii="仿宋" w:eastAsia="仿宋" w:hAnsi="仿宋" w:cs="仿宋" w:hint="eastAsia"/>
            <w:lang w:eastAsia="zh-CN"/>
          </w:rPr>
          <w:t>(一)、全自动金属带锯床超精密加工机床项目背景分析</w:t>
        </w:r>
        <w:r>
          <w:tab/>
        </w:r>
        <w:r>
          <w:fldChar w:fldCharType="begin"/>
        </w:r>
        <w:r>
          <w:instrText xml:space="preserve"> PAGEREF _Toc3807 \h </w:instrText>
        </w:r>
        <w:r>
          <w:fldChar w:fldCharType="separate"/>
        </w:r>
        <w:r>
          <w:t>17</w:t>
        </w:r>
        <w:r>
          <w:fldChar w:fldCharType="end"/>
        </w:r>
      </w:hyperlink>
    </w:p>
    <w:p>
      <w:pPr>
        <w:pStyle w:val="TOC2"/>
        <w:tabs>
          <w:tab w:val="right" w:leader="dot" w:pos="8306"/>
        </w:tabs>
      </w:pPr>
      <w:hyperlink w:anchor="_Toc15768" w:history="1">
        <w:r>
          <w:rPr>
            <w:rFonts w:ascii="仿宋" w:eastAsia="仿宋" w:hAnsi="仿宋" w:cs="仿宋" w:hint="eastAsia"/>
            <w:lang w:eastAsia="zh-CN"/>
          </w:rPr>
          <w:t>(二)、全自动金属带锯床超精密加工机床项目建设必要性分析</w:t>
        </w:r>
        <w:r>
          <w:tab/>
        </w:r>
        <w:r>
          <w:fldChar w:fldCharType="begin"/>
        </w:r>
        <w:r>
          <w:instrText xml:space="preserve"> PAGEREF _Toc15768 \h </w:instrText>
        </w:r>
        <w:r>
          <w:fldChar w:fldCharType="separate"/>
        </w:r>
        <w:r>
          <w:t>19</w:t>
        </w:r>
        <w:r>
          <w:fldChar w:fldCharType="end"/>
        </w:r>
      </w:hyperlink>
    </w:p>
    <w:p>
      <w:pPr>
        <w:pStyle w:val="TOC1"/>
        <w:tabs>
          <w:tab w:val="right" w:leader="dot" w:pos="8306"/>
        </w:tabs>
      </w:pPr>
      <w:hyperlink w:anchor="_Toc15841" w:history="1">
        <w:r>
          <w:rPr>
            <w:rFonts w:ascii="仿宋" w:eastAsia="仿宋" w:hAnsi="仿宋" w:cs="仿宋" w:hint="eastAsia"/>
            <w:lang w:eastAsia="zh-CN"/>
          </w:rPr>
          <w:t>七、全自动金属带锯床超精密加工机床项目财务管理</w:t>
        </w:r>
        <w:r>
          <w:tab/>
        </w:r>
        <w:r>
          <w:fldChar w:fldCharType="begin"/>
        </w:r>
        <w:r>
          <w:instrText xml:space="preserve"> PAGEREF _Toc15841 \h </w:instrText>
        </w:r>
        <w:r>
          <w:fldChar w:fldCharType="separate"/>
        </w:r>
        <w:r>
          <w:t>21</w:t>
        </w:r>
        <w:r>
          <w:fldChar w:fldCharType="end"/>
        </w:r>
      </w:hyperlink>
    </w:p>
    <w:p>
      <w:pPr>
        <w:pStyle w:val="TOC2"/>
        <w:tabs>
          <w:tab w:val="right" w:leader="dot" w:pos="8306"/>
        </w:tabs>
      </w:pPr>
      <w:hyperlink w:anchor="_Toc10462" w:history="1">
        <w:r>
          <w:rPr>
            <w:rFonts w:ascii="仿宋" w:eastAsia="仿宋" w:hAnsi="仿宋" w:cs="仿宋" w:hint="eastAsia"/>
            <w:lang w:eastAsia="zh-CN"/>
          </w:rPr>
          <w:t>(一)、资金需求大</w:t>
        </w:r>
        <w:r>
          <w:tab/>
        </w:r>
        <w:r>
          <w:fldChar w:fldCharType="begin"/>
        </w:r>
        <w:r>
          <w:instrText xml:space="preserve"> PAGEREF _Toc10462 \h </w:instrText>
        </w:r>
        <w:r>
          <w:fldChar w:fldCharType="separate"/>
        </w:r>
        <w:r>
          <w:t>21</w:t>
        </w:r>
        <w:r>
          <w:fldChar w:fldCharType="end"/>
        </w:r>
      </w:hyperlink>
    </w:p>
    <w:p>
      <w:pPr>
        <w:pStyle w:val="TOC2"/>
        <w:tabs>
          <w:tab w:val="right" w:leader="dot" w:pos="8306"/>
        </w:tabs>
      </w:pPr>
      <w:hyperlink w:anchor="_Toc12493" w:history="1">
        <w:r>
          <w:rPr>
            <w:rFonts w:ascii="仿宋" w:eastAsia="仿宋" w:hAnsi="仿宋" w:cs="仿宋" w:hint="eastAsia"/>
            <w:lang w:eastAsia="zh-CN"/>
          </w:rPr>
          <w:t>(二)、研发周期长</w:t>
        </w:r>
        <w:r>
          <w:tab/>
        </w:r>
        <w:r>
          <w:fldChar w:fldCharType="begin"/>
        </w:r>
        <w:r>
          <w:instrText xml:space="preserve"> PAGEREF _Toc12493 \h </w:instrText>
        </w:r>
        <w:r>
          <w:fldChar w:fldCharType="separate"/>
        </w:r>
        <w:r>
          <w:t>22</w:t>
        </w:r>
        <w:r>
          <w:fldChar w:fldCharType="end"/>
        </w:r>
      </w:hyperlink>
    </w:p>
    <w:p>
      <w:pPr>
        <w:pStyle w:val="TOC2"/>
        <w:tabs>
          <w:tab w:val="right" w:leader="dot" w:pos="8306"/>
        </w:tabs>
      </w:pPr>
      <w:hyperlink w:anchor="_Toc22779" w:history="1">
        <w:r>
          <w:rPr>
            <w:rFonts w:ascii="仿宋" w:eastAsia="仿宋" w:hAnsi="仿宋" w:cs="仿宋" w:hint="eastAsia"/>
            <w:lang w:eastAsia="zh-CN"/>
          </w:rPr>
          <w:t>(三)、市场风险大</w:t>
        </w:r>
        <w:r>
          <w:tab/>
        </w:r>
        <w:r>
          <w:fldChar w:fldCharType="begin"/>
        </w:r>
        <w:r>
          <w:instrText xml:space="preserve"> PAGEREF _Toc22779 \h </w:instrText>
        </w:r>
        <w:r>
          <w:fldChar w:fldCharType="separate"/>
        </w:r>
        <w:r>
          <w:t>23</w:t>
        </w:r>
        <w:r>
          <w:fldChar w:fldCharType="end"/>
        </w:r>
      </w:hyperlink>
    </w:p>
    <w:p>
      <w:pPr>
        <w:pStyle w:val="TOC2"/>
        <w:tabs>
          <w:tab w:val="right" w:leader="dot" w:pos="8306"/>
        </w:tabs>
      </w:pPr>
      <w:hyperlink w:anchor="_Toc4206" w:history="1">
        <w:r>
          <w:rPr>
            <w:rFonts w:ascii="仿宋" w:eastAsia="仿宋" w:hAnsi="仿宋" w:cs="仿宋" w:hint="eastAsia"/>
            <w:lang w:eastAsia="zh-CN"/>
          </w:rPr>
          <w:t>(四)、利润率高</w:t>
        </w:r>
        <w:r>
          <w:tab/>
        </w:r>
        <w:r>
          <w:fldChar w:fldCharType="begin"/>
        </w:r>
        <w:r>
          <w:instrText xml:space="preserve"> PAGEREF _Toc4206 \h </w:instrText>
        </w:r>
        <w:r>
          <w:fldChar w:fldCharType="separate"/>
        </w:r>
        <w:r>
          <w:t>26</w:t>
        </w:r>
        <w:r>
          <w:fldChar w:fldCharType="end"/>
        </w:r>
      </w:hyperlink>
    </w:p>
    <w:p>
      <w:pPr>
        <w:pStyle w:val="TOC1"/>
        <w:tabs>
          <w:tab w:val="right" w:leader="dot" w:pos="8306"/>
        </w:tabs>
      </w:pPr>
      <w:hyperlink w:anchor="_Toc19019" w:history="1">
        <w:r>
          <w:rPr>
            <w:rFonts w:ascii="仿宋" w:eastAsia="仿宋" w:hAnsi="仿宋" w:cs="仿宋" w:hint="eastAsia"/>
            <w:lang w:eastAsia="zh-CN"/>
          </w:rPr>
          <w:t>八、全自动金属带锯床超精密加工机床项目社会影响</w:t>
        </w:r>
        <w:r>
          <w:tab/>
        </w:r>
        <w:r>
          <w:fldChar w:fldCharType="begin"/>
        </w:r>
        <w:r>
          <w:instrText xml:space="preserve"> PAGEREF _Toc19019 \h </w:instrText>
        </w:r>
        <w:r>
          <w:fldChar w:fldCharType="separate"/>
        </w:r>
        <w:r>
          <w:t>29</w:t>
        </w:r>
        <w:r>
          <w:fldChar w:fldCharType="end"/>
        </w:r>
      </w:hyperlink>
    </w:p>
    <w:p>
      <w:pPr>
        <w:pStyle w:val="TOC2"/>
        <w:tabs>
          <w:tab w:val="right" w:leader="dot" w:pos="8306"/>
        </w:tabs>
      </w:pPr>
      <w:hyperlink w:anchor="_Toc27526" w:history="1">
        <w:r>
          <w:rPr>
            <w:rFonts w:ascii="仿宋" w:eastAsia="仿宋" w:hAnsi="仿宋" w:cs="仿宋" w:hint="eastAsia"/>
            <w:lang w:eastAsia="zh-CN"/>
          </w:rPr>
          <w:t>(一)、社会责任与义务</w:t>
        </w:r>
        <w:r>
          <w:tab/>
        </w:r>
        <w:r>
          <w:fldChar w:fldCharType="begin"/>
        </w:r>
        <w:r>
          <w:instrText xml:space="preserve"> PAGEREF _Toc27526 \h </w:instrText>
        </w:r>
        <w:r>
          <w:fldChar w:fldCharType="separate"/>
        </w:r>
        <w:r>
          <w:t>29</w:t>
        </w:r>
        <w:r>
          <w:fldChar w:fldCharType="end"/>
        </w:r>
      </w:hyperlink>
    </w:p>
    <w:p>
      <w:pPr>
        <w:pStyle w:val="TOC2"/>
        <w:tabs>
          <w:tab w:val="right" w:leader="dot" w:pos="8306"/>
        </w:tabs>
      </w:pPr>
      <w:hyperlink w:anchor="_Toc3345" w:history="1">
        <w:r>
          <w:rPr>
            <w:rFonts w:ascii="仿宋" w:eastAsia="仿宋" w:hAnsi="仿宋" w:cs="仿宋" w:hint="eastAsia"/>
            <w:lang w:eastAsia="zh-CN"/>
          </w:rPr>
          <w:t>(二)、社会参与与沟通</w:t>
        </w:r>
        <w:r>
          <w:tab/>
        </w:r>
        <w:r>
          <w:fldChar w:fldCharType="begin"/>
        </w:r>
        <w:r>
          <w:instrText xml:space="preserve"> PAGEREF _Toc3345 \h </w:instrText>
        </w:r>
        <w:r>
          <w:fldChar w:fldCharType="separate"/>
        </w:r>
        <w:r>
          <w:t>29</w:t>
        </w:r>
        <w:r>
          <w:fldChar w:fldCharType="end"/>
        </w:r>
      </w:hyperlink>
    </w:p>
    <w:p>
      <w:pPr>
        <w:pStyle w:val="TOC1"/>
        <w:tabs>
          <w:tab w:val="right" w:leader="dot" w:pos="8306"/>
        </w:tabs>
      </w:pPr>
      <w:hyperlink w:anchor="_Toc936" w:history="1">
        <w:r>
          <w:rPr>
            <w:rFonts w:ascii="仿宋" w:eastAsia="仿宋" w:hAnsi="仿宋" w:cs="仿宋" w:hint="eastAsia"/>
            <w:lang w:eastAsia="zh-CN"/>
          </w:rPr>
          <w:t>九、全自动金属带锯床超精密加工机床项目风险管理</w:t>
        </w:r>
        <w:r>
          <w:tab/>
        </w:r>
        <w:r>
          <w:fldChar w:fldCharType="begin"/>
        </w:r>
        <w:r>
          <w:instrText xml:space="preserve"> PAGEREF _Toc936 \h </w:instrText>
        </w:r>
        <w:r>
          <w:fldChar w:fldCharType="separate"/>
        </w:r>
        <w:r>
          <w:t>31</w:t>
        </w:r>
        <w:r>
          <w:fldChar w:fldCharType="end"/>
        </w:r>
      </w:hyperlink>
    </w:p>
    <w:p>
      <w:pPr>
        <w:pStyle w:val="TOC2"/>
        <w:tabs>
          <w:tab w:val="right" w:leader="dot" w:pos="8306"/>
        </w:tabs>
      </w:pPr>
      <w:hyperlink w:anchor="_Toc3441" w:history="1">
        <w:r>
          <w:rPr>
            <w:rFonts w:ascii="仿宋" w:eastAsia="仿宋" w:hAnsi="仿宋" w:cs="仿宋" w:hint="eastAsia"/>
            <w:lang w:eastAsia="zh-CN"/>
          </w:rPr>
          <w:t>(一)、风险识别与评估</w:t>
        </w:r>
        <w:r>
          <w:tab/>
        </w:r>
        <w:r>
          <w:fldChar w:fldCharType="begin"/>
        </w:r>
        <w:r>
          <w:instrText xml:space="preserve"> PAGEREF _Toc3441 \h </w:instrText>
        </w:r>
        <w:r>
          <w:fldChar w:fldCharType="separate"/>
        </w:r>
        <w:r>
          <w:t>31</w:t>
        </w:r>
        <w:r>
          <w:fldChar w:fldCharType="end"/>
        </w:r>
      </w:hyperlink>
    </w:p>
    <w:p>
      <w:pPr>
        <w:pStyle w:val="TOC2"/>
        <w:tabs>
          <w:tab w:val="right" w:leader="dot" w:pos="8306"/>
        </w:tabs>
      </w:pPr>
      <w:hyperlink w:anchor="_Toc27100" w:history="1">
        <w:r>
          <w:rPr>
            <w:rFonts w:ascii="仿宋" w:eastAsia="仿宋" w:hAnsi="仿宋" w:cs="仿宋" w:hint="eastAsia"/>
            <w:lang w:eastAsia="zh-CN"/>
          </w:rPr>
          <w:t>(二)、风险应对策略</w:t>
        </w:r>
        <w:r>
          <w:tab/>
        </w:r>
        <w:r>
          <w:fldChar w:fldCharType="begin"/>
        </w:r>
        <w:r>
          <w:instrText xml:space="preserve"> PAGEREF _Toc27100 \h </w:instrText>
        </w:r>
        <w:r>
          <w:fldChar w:fldCharType="separate"/>
        </w:r>
        <w:r>
          <w:t>32</w:t>
        </w:r>
        <w:r>
          <w:fldChar w:fldCharType="end"/>
        </w:r>
      </w:hyperlink>
    </w:p>
    <w:p>
      <w:pPr>
        <w:pStyle w:val="TOC2"/>
        <w:tabs>
          <w:tab w:val="right" w:leader="dot" w:pos="8306"/>
        </w:tabs>
      </w:pPr>
      <w:hyperlink w:anchor="_Toc24567" w:history="1">
        <w:r>
          <w:rPr>
            <w:rFonts w:ascii="仿宋" w:eastAsia="仿宋" w:hAnsi="仿宋" w:cs="仿宋" w:hint="eastAsia"/>
            <w:lang w:eastAsia="zh-CN"/>
          </w:rPr>
          <w:t>(三)、风险监控与控制</w:t>
        </w:r>
        <w:r>
          <w:tab/>
        </w:r>
        <w:r>
          <w:fldChar w:fldCharType="begin"/>
        </w:r>
        <w:r>
          <w:instrText xml:space="preserve"> PAGEREF _Toc24567 \h </w:instrText>
        </w:r>
        <w:r>
          <w:fldChar w:fldCharType="separate"/>
        </w:r>
        <w:r>
          <w:t>34</w:t>
        </w:r>
        <w:r>
          <w:fldChar w:fldCharType="end"/>
        </w:r>
      </w:hyperlink>
    </w:p>
    <w:p>
      <w:pPr>
        <w:pStyle w:val="TOC1"/>
        <w:tabs>
          <w:tab w:val="right" w:leader="dot" w:pos="8306"/>
        </w:tabs>
      </w:pPr>
      <w:hyperlink w:anchor="_Toc12673" w:history="1">
        <w:r>
          <w:rPr>
            <w:rFonts w:ascii="仿宋" w:eastAsia="仿宋" w:hAnsi="仿宋" w:cs="仿宋" w:hint="eastAsia"/>
            <w:lang w:eastAsia="zh-CN"/>
          </w:rPr>
          <w:t>十、全自动金属带锯床超精密加工机床项目计划安排</w:t>
        </w:r>
        <w:r>
          <w:tab/>
        </w:r>
        <w:r>
          <w:fldChar w:fldCharType="begin"/>
        </w:r>
        <w:r>
          <w:instrText xml:space="preserve"> PAGEREF _Toc12673 \h </w:instrText>
        </w:r>
        <w:r>
          <w:fldChar w:fldCharType="separate"/>
        </w:r>
        <w:r>
          <w:t>35</w:t>
        </w:r>
        <w:r>
          <w:fldChar w:fldCharType="end"/>
        </w:r>
      </w:hyperlink>
    </w:p>
    <w:p>
      <w:pPr>
        <w:pStyle w:val="TOC2"/>
        <w:tabs>
          <w:tab w:val="right" w:leader="dot" w:pos="8306"/>
        </w:tabs>
      </w:pPr>
      <w:hyperlink w:anchor="_Toc24454" w:history="1">
        <w:r>
          <w:rPr>
            <w:rFonts w:ascii="仿宋" w:eastAsia="仿宋" w:hAnsi="仿宋" w:cs="仿宋" w:hint="eastAsia"/>
            <w:lang w:eastAsia="zh-CN"/>
          </w:rPr>
          <w:t>(一)、建设周期</w:t>
        </w:r>
        <w:r>
          <w:tab/>
        </w:r>
        <w:r>
          <w:fldChar w:fldCharType="begin"/>
        </w:r>
        <w:r>
          <w:instrText xml:space="preserve"> PAGEREF _Toc24454 \h </w:instrText>
        </w:r>
        <w:r>
          <w:fldChar w:fldCharType="separate"/>
        </w:r>
        <w:r>
          <w:t>35</w:t>
        </w:r>
        <w:r>
          <w:fldChar w:fldCharType="end"/>
        </w:r>
      </w:hyperlink>
    </w:p>
    <w:p>
      <w:pPr>
        <w:pStyle w:val="TOC2"/>
        <w:tabs>
          <w:tab w:val="right" w:leader="dot" w:pos="8306"/>
        </w:tabs>
      </w:pPr>
      <w:hyperlink w:anchor="_Toc29438" w:history="1">
        <w:r>
          <w:rPr>
            <w:rFonts w:ascii="仿宋" w:eastAsia="仿宋" w:hAnsi="仿宋" w:cs="仿宋" w:hint="eastAsia"/>
            <w:lang w:eastAsia="zh-CN"/>
          </w:rPr>
          <w:t>(二)、建设进度</w:t>
        </w:r>
        <w:r>
          <w:tab/>
        </w:r>
        <w:r>
          <w:fldChar w:fldCharType="begin"/>
        </w:r>
        <w:r>
          <w:instrText xml:space="preserve"> PAGEREF _Toc29438 \h </w:instrText>
        </w:r>
        <w:r>
          <w:fldChar w:fldCharType="separate"/>
        </w:r>
        <w:r>
          <w:t>36</w:t>
        </w:r>
        <w:r>
          <w:fldChar w:fldCharType="end"/>
        </w:r>
      </w:hyperlink>
    </w:p>
    <w:p>
      <w:pPr>
        <w:pStyle w:val="TOC2"/>
        <w:tabs>
          <w:tab w:val="right" w:leader="dot" w:pos="8306"/>
        </w:tabs>
      </w:pPr>
      <w:hyperlink w:anchor="_Toc4015" w:history="1">
        <w:r>
          <w:rPr>
            <w:rFonts w:ascii="仿宋" w:eastAsia="仿宋" w:hAnsi="仿宋" w:cs="仿宋" w:hint="eastAsia"/>
            <w:lang w:eastAsia="zh-CN"/>
          </w:rPr>
          <w:t>(三)、进度安排注意事项</w:t>
        </w:r>
        <w:r>
          <w:tab/>
        </w:r>
        <w:r>
          <w:fldChar w:fldCharType="begin"/>
        </w:r>
        <w:r>
          <w:instrText xml:space="preserve"> PAGEREF _Toc4015 \h </w:instrText>
        </w:r>
        <w:r>
          <w:fldChar w:fldCharType="separate"/>
        </w:r>
        <w:r>
          <w:t>37</w:t>
        </w:r>
        <w:r>
          <w:fldChar w:fldCharType="end"/>
        </w:r>
      </w:hyperlink>
    </w:p>
    <w:p>
      <w:pPr>
        <w:pStyle w:val="TOC2"/>
        <w:tabs>
          <w:tab w:val="right" w:leader="dot" w:pos="8306"/>
        </w:tabs>
      </w:pPr>
      <w:hyperlink w:anchor="_Toc25925" w:history="1">
        <w:r>
          <w:rPr>
            <w:rFonts w:ascii="仿宋" w:eastAsia="仿宋" w:hAnsi="仿宋" w:cs="仿宋" w:hint="eastAsia"/>
            <w:lang w:eastAsia="zh-CN"/>
          </w:rPr>
          <w:t>(四)、人力资源配置</w:t>
        </w:r>
        <w:r>
          <w:tab/>
        </w:r>
        <w:r>
          <w:fldChar w:fldCharType="begin"/>
        </w:r>
        <w:r>
          <w:instrText xml:space="preserve"> PAGEREF _Toc25925 \h </w:instrText>
        </w:r>
        <w:r>
          <w:fldChar w:fldCharType="separate"/>
        </w:r>
        <w:r>
          <w:t>39</w:t>
        </w:r>
        <w:r>
          <w:fldChar w:fldCharType="end"/>
        </w:r>
      </w:hyperlink>
    </w:p>
    <w:p>
      <w:pPr>
        <w:pStyle w:val="TOC1"/>
        <w:tabs>
          <w:tab w:val="right" w:leader="dot" w:pos="8306"/>
        </w:tabs>
      </w:pPr>
      <w:hyperlink w:anchor="_Toc3764" w:history="1">
        <w:r>
          <w:rPr>
            <w:rFonts w:ascii="仿宋" w:eastAsia="仿宋" w:hAnsi="仿宋" w:cs="仿宋" w:hint="eastAsia"/>
            <w:lang w:eastAsia="zh-CN"/>
          </w:rPr>
          <w:t>十一、全自动金属带锯床超精密加工机床项目环境影响分析</w:t>
        </w:r>
        <w:r>
          <w:tab/>
        </w:r>
        <w:r>
          <w:fldChar w:fldCharType="begin"/>
        </w:r>
        <w:r>
          <w:instrText xml:space="preserve"> PAGEREF _Toc3764 \h </w:instrText>
        </w:r>
        <w:r>
          <w:fldChar w:fldCharType="separate"/>
        </w:r>
        <w:r>
          <w:t>40</w:t>
        </w:r>
        <w:r>
          <w:fldChar w:fldCharType="end"/>
        </w:r>
      </w:hyperlink>
    </w:p>
    <w:p>
      <w:pPr>
        <w:pStyle w:val="TOC2"/>
        <w:tabs>
          <w:tab w:val="right" w:leader="dot" w:pos="8306"/>
        </w:tabs>
      </w:pPr>
      <w:hyperlink w:anchor="_Toc19518" w:history="1">
        <w:r>
          <w:rPr>
            <w:rFonts w:ascii="仿宋" w:eastAsia="仿宋" w:hAnsi="仿宋" w:cs="仿宋" w:hint="eastAsia"/>
            <w:lang w:eastAsia="zh-CN"/>
          </w:rPr>
          <w:t>(一)、建设区域环境质量现状</w:t>
        </w:r>
        <w:r>
          <w:tab/>
        </w:r>
        <w:r>
          <w:fldChar w:fldCharType="begin"/>
        </w:r>
        <w:r>
          <w:instrText xml:space="preserve"> PAGEREF _Toc19518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51" w:history="1">
        <w:r>
          <w:rPr>
            <w:rFonts w:ascii="仿宋" w:eastAsia="仿宋" w:hAnsi="仿宋" w:cs="仿宋" w:hint="eastAsia"/>
            <w:lang w:eastAsia="zh-CN"/>
          </w:rPr>
          <w:t>(二)、建设期环境保护</w:t>
        </w:r>
        <w:r>
          <w:tab/>
        </w:r>
        <w:r>
          <w:fldChar w:fldCharType="begin"/>
        </w:r>
        <w:r>
          <w:instrText xml:space="preserve"> PAGEREF _Toc31951 \h </w:instrText>
        </w:r>
        <w:r>
          <w:fldChar w:fldCharType="separate"/>
        </w:r>
        <w:r>
          <w:t>41</w:t>
        </w:r>
        <w:r>
          <w:fldChar w:fldCharType="end"/>
        </w:r>
      </w:hyperlink>
    </w:p>
    <w:p>
      <w:pPr>
        <w:pStyle w:val="TOC2"/>
        <w:tabs>
          <w:tab w:val="right" w:leader="dot" w:pos="8306"/>
        </w:tabs>
      </w:pPr>
      <w:hyperlink w:anchor="_Toc11136" w:history="1">
        <w:r>
          <w:rPr>
            <w:rFonts w:ascii="仿宋" w:eastAsia="仿宋" w:hAnsi="仿宋" w:cs="仿宋" w:hint="eastAsia"/>
            <w:lang w:eastAsia="zh-CN"/>
          </w:rPr>
          <w:t>(三)、运营期环境保护</w:t>
        </w:r>
        <w:r>
          <w:tab/>
        </w:r>
        <w:r>
          <w:fldChar w:fldCharType="begin"/>
        </w:r>
        <w:r>
          <w:instrText xml:space="preserve"> PAGEREF _Toc11136 \h </w:instrText>
        </w:r>
        <w:r>
          <w:fldChar w:fldCharType="separate"/>
        </w:r>
        <w:r>
          <w:t>43</w:t>
        </w:r>
        <w:r>
          <w:fldChar w:fldCharType="end"/>
        </w:r>
      </w:hyperlink>
    </w:p>
    <w:p>
      <w:pPr>
        <w:pStyle w:val="TOC2"/>
        <w:tabs>
          <w:tab w:val="right" w:leader="dot" w:pos="8306"/>
        </w:tabs>
      </w:pPr>
      <w:hyperlink w:anchor="_Toc10861" w:history="1">
        <w:r>
          <w:rPr>
            <w:rFonts w:ascii="仿宋" w:eastAsia="仿宋" w:hAnsi="仿宋" w:cs="仿宋" w:hint="eastAsia"/>
            <w:lang w:eastAsia="zh-CN"/>
          </w:rPr>
          <w:t>(四)、全自动金属带锯床超精密加工机床项目建设对区域经济的影响</w:t>
        </w:r>
        <w:r>
          <w:tab/>
        </w:r>
        <w:r>
          <w:fldChar w:fldCharType="begin"/>
        </w:r>
        <w:r>
          <w:instrText xml:space="preserve"> PAGEREF _Toc10861 \h </w:instrText>
        </w:r>
        <w:r>
          <w:fldChar w:fldCharType="separate"/>
        </w:r>
        <w:r>
          <w:t>44</w:t>
        </w:r>
        <w:r>
          <w:fldChar w:fldCharType="end"/>
        </w:r>
      </w:hyperlink>
    </w:p>
    <w:p>
      <w:pPr>
        <w:pStyle w:val="TOC2"/>
        <w:tabs>
          <w:tab w:val="right" w:leader="dot" w:pos="8306"/>
        </w:tabs>
      </w:pPr>
      <w:hyperlink w:anchor="_Toc26647" w:history="1">
        <w:r>
          <w:rPr>
            <w:rFonts w:ascii="仿宋" w:eastAsia="仿宋" w:hAnsi="仿宋" w:cs="仿宋" w:hint="eastAsia"/>
            <w:lang w:eastAsia="zh-CN"/>
          </w:rPr>
          <w:t>(五)、废弃物处理</w:t>
        </w:r>
        <w:r>
          <w:tab/>
        </w:r>
        <w:r>
          <w:fldChar w:fldCharType="begin"/>
        </w:r>
        <w:r>
          <w:instrText xml:space="preserve"> PAGEREF _Toc26647 \h </w:instrText>
        </w:r>
        <w:r>
          <w:fldChar w:fldCharType="separate"/>
        </w:r>
        <w:r>
          <w:t>46</w:t>
        </w:r>
        <w:r>
          <w:fldChar w:fldCharType="end"/>
        </w:r>
      </w:hyperlink>
    </w:p>
    <w:p>
      <w:pPr>
        <w:pStyle w:val="TOC2"/>
        <w:tabs>
          <w:tab w:val="right" w:leader="dot" w:pos="8306"/>
        </w:tabs>
      </w:pPr>
      <w:hyperlink w:anchor="_Toc11642" w:history="1">
        <w:r>
          <w:rPr>
            <w:rFonts w:ascii="仿宋" w:eastAsia="仿宋" w:hAnsi="仿宋" w:cs="仿宋" w:hint="eastAsia"/>
            <w:lang w:eastAsia="zh-CN"/>
          </w:rPr>
          <w:t>(六)、特殊环境影响分析</w:t>
        </w:r>
        <w:r>
          <w:tab/>
        </w:r>
        <w:r>
          <w:fldChar w:fldCharType="begin"/>
        </w:r>
        <w:r>
          <w:instrText xml:space="preserve"> PAGEREF _Toc11642 \h </w:instrText>
        </w:r>
        <w:r>
          <w:fldChar w:fldCharType="separate"/>
        </w:r>
        <w:r>
          <w:t>48</w:t>
        </w:r>
        <w:r>
          <w:fldChar w:fldCharType="end"/>
        </w:r>
      </w:hyperlink>
    </w:p>
    <w:p>
      <w:pPr>
        <w:pStyle w:val="TOC2"/>
        <w:tabs>
          <w:tab w:val="right" w:leader="dot" w:pos="8306"/>
        </w:tabs>
      </w:pPr>
      <w:hyperlink w:anchor="_Toc6429" w:history="1">
        <w:r>
          <w:rPr>
            <w:rFonts w:ascii="仿宋" w:eastAsia="仿宋" w:hAnsi="仿宋" w:cs="仿宋" w:hint="eastAsia"/>
            <w:lang w:eastAsia="zh-CN"/>
          </w:rPr>
          <w:t>(七)、清洁生产</w:t>
        </w:r>
        <w:r>
          <w:tab/>
        </w:r>
        <w:r>
          <w:fldChar w:fldCharType="begin"/>
        </w:r>
        <w:r>
          <w:instrText xml:space="preserve"> PAGEREF _Toc6429 \h </w:instrText>
        </w:r>
        <w:r>
          <w:fldChar w:fldCharType="separate"/>
        </w:r>
        <w:r>
          <w:t>49</w:t>
        </w:r>
        <w:r>
          <w:fldChar w:fldCharType="end"/>
        </w:r>
      </w:hyperlink>
    </w:p>
    <w:p>
      <w:pPr>
        <w:pStyle w:val="TOC2"/>
        <w:tabs>
          <w:tab w:val="right" w:leader="dot" w:pos="8306"/>
        </w:tabs>
      </w:pPr>
      <w:hyperlink w:anchor="_Toc15871" w:history="1">
        <w:r>
          <w:rPr>
            <w:rFonts w:ascii="仿宋" w:eastAsia="仿宋" w:hAnsi="仿宋" w:cs="仿宋" w:hint="eastAsia"/>
            <w:lang w:eastAsia="zh-CN"/>
          </w:rPr>
          <w:t>(八)、环境保护综合评价</w:t>
        </w:r>
        <w:r>
          <w:tab/>
        </w:r>
        <w:r>
          <w:fldChar w:fldCharType="begin"/>
        </w:r>
        <w:r>
          <w:instrText xml:space="preserve"> PAGEREF _Toc15871 \h </w:instrText>
        </w:r>
        <w:r>
          <w:fldChar w:fldCharType="separate"/>
        </w:r>
        <w:r>
          <w:t>50</w:t>
        </w:r>
        <w:r>
          <w:fldChar w:fldCharType="end"/>
        </w:r>
      </w:hyperlink>
    </w:p>
    <w:p>
      <w:pPr>
        <w:pStyle w:val="TOC1"/>
        <w:tabs>
          <w:tab w:val="right" w:leader="dot" w:pos="8306"/>
        </w:tabs>
      </w:pPr>
      <w:hyperlink w:anchor="_Toc1646" w:history="1">
        <w:r>
          <w:rPr>
            <w:rFonts w:ascii="仿宋" w:eastAsia="仿宋" w:hAnsi="仿宋" w:cs="仿宋" w:hint="eastAsia"/>
            <w:lang w:eastAsia="zh-CN"/>
          </w:rPr>
          <w:t>十二、生产安全保护</w:t>
        </w:r>
        <w:r>
          <w:tab/>
        </w:r>
        <w:r>
          <w:fldChar w:fldCharType="begin"/>
        </w:r>
        <w:r>
          <w:instrText xml:space="preserve"> PAGEREF _Toc1646 \h </w:instrText>
        </w:r>
        <w:r>
          <w:fldChar w:fldCharType="separate"/>
        </w:r>
        <w:r>
          <w:t>52</w:t>
        </w:r>
        <w:r>
          <w:fldChar w:fldCharType="end"/>
        </w:r>
      </w:hyperlink>
    </w:p>
    <w:p>
      <w:pPr>
        <w:pStyle w:val="TOC2"/>
        <w:tabs>
          <w:tab w:val="right" w:leader="dot" w:pos="8306"/>
        </w:tabs>
      </w:pPr>
      <w:hyperlink w:anchor="_Toc31888" w:history="1">
        <w:r>
          <w:rPr>
            <w:rFonts w:ascii="仿宋" w:eastAsia="仿宋" w:hAnsi="仿宋" w:cs="仿宋" w:hint="eastAsia"/>
            <w:lang w:eastAsia="zh-CN"/>
          </w:rPr>
          <w:t>(一)、消防安全</w:t>
        </w:r>
        <w:r>
          <w:tab/>
        </w:r>
        <w:r>
          <w:fldChar w:fldCharType="begin"/>
        </w:r>
        <w:r>
          <w:instrText xml:space="preserve"> PAGEREF _Toc31888 \h </w:instrText>
        </w:r>
        <w:r>
          <w:fldChar w:fldCharType="separate"/>
        </w:r>
        <w:r>
          <w:t>52</w:t>
        </w:r>
        <w:r>
          <w:fldChar w:fldCharType="end"/>
        </w:r>
      </w:hyperlink>
    </w:p>
    <w:p>
      <w:pPr>
        <w:pStyle w:val="TOC2"/>
        <w:tabs>
          <w:tab w:val="right" w:leader="dot" w:pos="8306"/>
        </w:tabs>
      </w:pPr>
      <w:hyperlink w:anchor="_Toc3531" w:history="1">
        <w:r>
          <w:rPr>
            <w:rFonts w:ascii="仿宋" w:eastAsia="仿宋" w:hAnsi="仿宋" w:cs="仿宋" w:hint="eastAsia"/>
            <w:lang w:eastAsia="zh-CN"/>
          </w:rPr>
          <w:t>(二)、防火防爆总图布置措施</w:t>
        </w:r>
        <w:r>
          <w:tab/>
        </w:r>
        <w:r>
          <w:fldChar w:fldCharType="begin"/>
        </w:r>
        <w:r>
          <w:instrText xml:space="preserve"> PAGEREF _Toc3531 \h </w:instrText>
        </w:r>
        <w:r>
          <w:fldChar w:fldCharType="separate"/>
        </w:r>
        <w:r>
          <w:t>54</w:t>
        </w:r>
        <w:r>
          <w:fldChar w:fldCharType="end"/>
        </w:r>
      </w:hyperlink>
    </w:p>
    <w:p>
      <w:pPr>
        <w:pStyle w:val="TOC2"/>
        <w:tabs>
          <w:tab w:val="right" w:leader="dot" w:pos="8306"/>
        </w:tabs>
      </w:pPr>
      <w:hyperlink w:anchor="_Toc6504" w:history="1">
        <w:r>
          <w:rPr>
            <w:rFonts w:ascii="仿宋" w:eastAsia="仿宋" w:hAnsi="仿宋" w:cs="仿宋" w:hint="eastAsia"/>
            <w:lang w:eastAsia="zh-CN"/>
          </w:rPr>
          <w:t>(三)、自然灾害防范措施</w:t>
        </w:r>
        <w:r>
          <w:tab/>
        </w:r>
        <w:r>
          <w:fldChar w:fldCharType="begin"/>
        </w:r>
        <w:r>
          <w:instrText xml:space="preserve"> PAGEREF _Toc6504 \h </w:instrText>
        </w:r>
        <w:r>
          <w:fldChar w:fldCharType="separate"/>
        </w:r>
        <w:r>
          <w:t>55</w:t>
        </w:r>
        <w:r>
          <w:fldChar w:fldCharType="end"/>
        </w:r>
      </w:hyperlink>
    </w:p>
    <w:p>
      <w:pPr>
        <w:pStyle w:val="TOC2"/>
        <w:tabs>
          <w:tab w:val="right" w:leader="dot" w:pos="8306"/>
        </w:tabs>
      </w:pPr>
      <w:hyperlink w:anchor="_Toc10776" w:history="1">
        <w:r>
          <w:rPr>
            <w:rFonts w:ascii="仿宋" w:eastAsia="仿宋" w:hAnsi="仿宋" w:cs="仿宋" w:hint="eastAsia"/>
            <w:lang w:eastAsia="zh-CN"/>
          </w:rPr>
          <w:t>(四)、安全色及安全标志使用要求</w:t>
        </w:r>
        <w:r>
          <w:tab/>
        </w:r>
        <w:r>
          <w:fldChar w:fldCharType="begin"/>
        </w:r>
        <w:r>
          <w:instrText xml:space="preserve"> PAGEREF _Toc10776 \h </w:instrText>
        </w:r>
        <w:r>
          <w:fldChar w:fldCharType="separate"/>
        </w:r>
        <w:r>
          <w:t>56</w:t>
        </w:r>
        <w:r>
          <w:fldChar w:fldCharType="end"/>
        </w:r>
      </w:hyperlink>
    </w:p>
    <w:p>
      <w:pPr>
        <w:pStyle w:val="TOC2"/>
        <w:tabs>
          <w:tab w:val="right" w:leader="dot" w:pos="8306"/>
        </w:tabs>
      </w:pPr>
      <w:hyperlink w:anchor="_Toc18722" w:history="1">
        <w:r>
          <w:rPr>
            <w:rFonts w:ascii="仿宋" w:eastAsia="仿宋" w:hAnsi="仿宋" w:cs="仿宋" w:hint="eastAsia"/>
            <w:lang w:eastAsia="zh-CN"/>
          </w:rPr>
          <w:t>(五)、防尘防毒措施</w:t>
        </w:r>
        <w:r>
          <w:tab/>
        </w:r>
        <w:r>
          <w:fldChar w:fldCharType="begin"/>
        </w:r>
        <w:r>
          <w:instrText xml:space="preserve"> PAGEREF _Toc18722 \h </w:instrText>
        </w:r>
        <w:r>
          <w:fldChar w:fldCharType="separate"/>
        </w:r>
        <w:r>
          <w:t>57</w:t>
        </w:r>
        <w:r>
          <w:fldChar w:fldCharType="end"/>
        </w:r>
      </w:hyperlink>
    </w:p>
    <w:p>
      <w:pPr>
        <w:pStyle w:val="TOC2"/>
        <w:tabs>
          <w:tab w:val="right" w:leader="dot" w:pos="8306"/>
        </w:tabs>
      </w:pPr>
      <w:hyperlink w:anchor="_Toc30117" w:history="1">
        <w:r>
          <w:rPr>
            <w:rFonts w:ascii="仿宋" w:eastAsia="仿宋" w:hAnsi="仿宋" w:cs="仿宋" w:hint="eastAsia"/>
            <w:lang w:eastAsia="zh-CN"/>
          </w:rPr>
          <w:t>(六)、防静电、触电防护及防雷措施</w:t>
        </w:r>
        <w:r>
          <w:tab/>
        </w:r>
        <w:r>
          <w:fldChar w:fldCharType="begin"/>
        </w:r>
        <w:r>
          <w:instrText xml:space="preserve"> PAGEREF _Toc30117 \h </w:instrText>
        </w:r>
        <w:r>
          <w:fldChar w:fldCharType="separate"/>
        </w:r>
        <w:r>
          <w:t>58</w:t>
        </w:r>
        <w:r>
          <w:fldChar w:fldCharType="end"/>
        </w:r>
      </w:hyperlink>
    </w:p>
    <w:p>
      <w:pPr>
        <w:pStyle w:val="TOC2"/>
        <w:tabs>
          <w:tab w:val="right" w:leader="dot" w:pos="8306"/>
        </w:tabs>
      </w:pPr>
      <w:hyperlink w:anchor="_Toc7275" w:history="1">
        <w:r>
          <w:rPr>
            <w:rFonts w:ascii="仿宋" w:eastAsia="仿宋" w:hAnsi="仿宋" w:cs="仿宋" w:hint="eastAsia"/>
            <w:lang w:eastAsia="zh-CN"/>
          </w:rPr>
          <w:t>(七)、机械设备安全保障措施</w:t>
        </w:r>
        <w:r>
          <w:tab/>
        </w:r>
        <w:r>
          <w:fldChar w:fldCharType="begin"/>
        </w:r>
        <w:r>
          <w:instrText xml:space="preserve"> PAGEREF _Toc7275 \h </w:instrText>
        </w:r>
        <w:r>
          <w:fldChar w:fldCharType="separate"/>
        </w:r>
        <w:r>
          <w:t>60</w:t>
        </w:r>
        <w:r>
          <w:fldChar w:fldCharType="end"/>
        </w:r>
      </w:hyperlink>
    </w:p>
    <w:p>
      <w:pPr>
        <w:pStyle w:val="TOC1"/>
        <w:tabs>
          <w:tab w:val="right" w:leader="dot" w:pos="8306"/>
        </w:tabs>
      </w:pPr>
      <w:hyperlink w:anchor="_Toc1949" w:history="1">
        <w:r>
          <w:rPr>
            <w:rFonts w:ascii="仿宋" w:eastAsia="仿宋" w:hAnsi="仿宋" w:cs="仿宋" w:hint="eastAsia"/>
            <w:lang w:eastAsia="zh-CN"/>
          </w:rPr>
          <w:t>十三、营销与推广策略</w:t>
        </w:r>
        <w:r>
          <w:tab/>
        </w:r>
        <w:r>
          <w:fldChar w:fldCharType="begin"/>
        </w:r>
        <w:r>
          <w:instrText xml:space="preserve"> PAGEREF _Toc1949 \h </w:instrText>
        </w:r>
        <w:r>
          <w:fldChar w:fldCharType="separate"/>
        </w:r>
        <w:r>
          <w:t>61</w:t>
        </w:r>
        <w:r>
          <w:fldChar w:fldCharType="end"/>
        </w:r>
      </w:hyperlink>
    </w:p>
    <w:p>
      <w:pPr>
        <w:pStyle w:val="TOC2"/>
        <w:tabs>
          <w:tab w:val="right" w:leader="dot" w:pos="8306"/>
        </w:tabs>
      </w:pPr>
      <w:hyperlink w:anchor="_Toc14889" w:history="1">
        <w:r>
          <w:rPr>
            <w:rFonts w:ascii="仿宋" w:eastAsia="仿宋" w:hAnsi="仿宋" w:cs="仿宋" w:hint="eastAsia"/>
            <w:lang w:eastAsia="zh-CN"/>
          </w:rPr>
          <w:t>(一)、产品/服务定位与特点</w:t>
        </w:r>
        <w:r>
          <w:tab/>
        </w:r>
        <w:r>
          <w:fldChar w:fldCharType="begin"/>
        </w:r>
        <w:r>
          <w:instrText xml:space="preserve"> PAGEREF _Toc14889 \h </w:instrText>
        </w:r>
        <w:r>
          <w:fldChar w:fldCharType="separate"/>
        </w:r>
        <w:r>
          <w:t>61</w:t>
        </w:r>
        <w:r>
          <w:fldChar w:fldCharType="end"/>
        </w:r>
      </w:hyperlink>
    </w:p>
    <w:p>
      <w:pPr>
        <w:pStyle w:val="TOC2"/>
        <w:tabs>
          <w:tab w:val="right" w:leader="dot" w:pos="8306"/>
        </w:tabs>
      </w:pPr>
      <w:hyperlink w:anchor="_Toc19985" w:history="1">
        <w:r>
          <w:rPr>
            <w:rFonts w:ascii="仿宋" w:eastAsia="仿宋" w:hAnsi="仿宋" w:cs="仿宋" w:hint="eastAsia"/>
            <w:lang w:eastAsia="zh-CN"/>
          </w:rPr>
          <w:t>(二)、市场定位与竞争分析</w:t>
        </w:r>
        <w:r>
          <w:tab/>
        </w:r>
        <w:r>
          <w:fldChar w:fldCharType="begin"/>
        </w:r>
        <w:r>
          <w:instrText xml:space="preserve"> PAGEREF _Toc19985 \h </w:instrText>
        </w:r>
        <w:r>
          <w:fldChar w:fldCharType="separate"/>
        </w:r>
        <w:r>
          <w:t>62</w:t>
        </w:r>
        <w:r>
          <w:fldChar w:fldCharType="end"/>
        </w:r>
      </w:hyperlink>
    </w:p>
    <w:p>
      <w:pPr>
        <w:pStyle w:val="TOC2"/>
        <w:tabs>
          <w:tab w:val="right" w:leader="dot" w:pos="8306"/>
        </w:tabs>
      </w:pPr>
      <w:hyperlink w:anchor="_Toc14307" w:history="1">
        <w:r>
          <w:rPr>
            <w:rFonts w:ascii="仿宋" w:eastAsia="仿宋" w:hAnsi="仿宋" w:cs="仿宋" w:hint="eastAsia"/>
            <w:lang w:eastAsia="zh-CN"/>
          </w:rPr>
          <w:t>(三)、营销渠道与策略</w:t>
        </w:r>
        <w:r>
          <w:tab/>
        </w:r>
        <w:r>
          <w:fldChar w:fldCharType="begin"/>
        </w:r>
        <w:r>
          <w:instrText xml:space="preserve"> PAGEREF _Toc14307 \h </w:instrText>
        </w:r>
        <w:r>
          <w:fldChar w:fldCharType="separate"/>
        </w:r>
        <w:r>
          <w:t>64</w:t>
        </w:r>
        <w:r>
          <w:fldChar w:fldCharType="end"/>
        </w:r>
      </w:hyperlink>
    </w:p>
    <w:p>
      <w:pPr>
        <w:pStyle w:val="TOC2"/>
        <w:tabs>
          <w:tab w:val="right" w:leader="dot" w:pos="8306"/>
        </w:tabs>
      </w:pPr>
      <w:hyperlink w:anchor="_Toc20795" w:history="1">
        <w:r>
          <w:rPr>
            <w:rFonts w:ascii="仿宋" w:eastAsia="仿宋" w:hAnsi="仿宋" w:cs="仿宋" w:hint="eastAsia"/>
            <w:lang w:eastAsia="zh-CN"/>
          </w:rPr>
          <w:t>(四)、推广与宣传活动</w:t>
        </w:r>
        <w:r>
          <w:tab/>
        </w:r>
        <w:r>
          <w:fldChar w:fldCharType="begin"/>
        </w:r>
        <w:r>
          <w:instrText xml:space="preserve"> PAGEREF _Toc20795 \h </w:instrText>
        </w:r>
        <w:r>
          <w:fldChar w:fldCharType="separate"/>
        </w:r>
        <w:r>
          <w:t>65</w:t>
        </w:r>
        <w:r>
          <w:fldChar w:fldCharType="end"/>
        </w:r>
      </w:hyperlink>
    </w:p>
    <w:p>
      <w:pPr>
        <w:pStyle w:val="TOC1"/>
        <w:tabs>
          <w:tab w:val="right" w:leader="dot" w:pos="8306"/>
        </w:tabs>
      </w:pPr>
      <w:hyperlink w:anchor="_Toc27255" w:history="1">
        <w:r>
          <w:rPr>
            <w:rFonts w:ascii="仿宋" w:eastAsia="仿宋" w:hAnsi="仿宋" w:cs="仿宋" w:hint="eastAsia"/>
            <w:lang w:eastAsia="zh-CN"/>
          </w:rPr>
          <w:t>十四、全自动金属带锯床超精密加工机床项目实施保障措施</w:t>
        </w:r>
        <w:r>
          <w:tab/>
        </w:r>
        <w:r>
          <w:fldChar w:fldCharType="begin"/>
        </w:r>
        <w:r>
          <w:instrText xml:space="preserve"> PAGEREF _Toc27255 \h </w:instrText>
        </w:r>
        <w:r>
          <w:fldChar w:fldCharType="separate"/>
        </w:r>
        <w:r>
          <w:t>70</w:t>
        </w:r>
        <w:r>
          <w:fldChar w:fldCharType="end"/>
        </w:r>
      </w:hyperlink>
    </w:p>
    <w:p>
      <w:pPr>
        <w:pStyle w:val="TOC2"/>
        <w:tabs>
          <w:tab w:val="right" w:leader="dot" w:pos="8306"/>
        </w:tabs>
      </w:pPr>
      <w:hyperlink w:anchor="_Toc29160" w:history="1">
        <w:r>
          <w:rPr>
            <w:rFonts w:ascii="仿宋" w:eastAsia="仿宋" w:hAnsi="仿宋" w:cs="仿宋" w:hint="eastAsia"/>
            <w:lang w:eastAsia="zh-CN"/>
          </w:rPr>
          <w:t>(一)、全自动金属带锯床超精密加工机床项目实施保障机制</w:t>
        </w:r>
        <w:r>
          <w:tab/>
        </w:r>
        <w:r>
          <w:fldChar w:fldCharType="begin"/>
        </w:r>
        <w:r>
          <w:instrText xml:space="preserve"> PAGEREF _Toc29160 \h </w:instrText>
        </w:r>
        <w:r>
          <w:fldChar w:fldCharType="separate"/>
        </w:r>
        <w:r>
          <w:t>70</w:t>
        </w:r>
        <w:r>
          <w:fldChar w:fldCharType="end"/>
        </w:r>
      </w:hyperlink>
    </w:p>
    <w:p>
      <w:pPr>
        <w:pStyle w:val="TOC2"/>
        <w:tabs>
          <w:tab w:val="right" w:leader="dot" w:pos="8306"/>
        </w:tabs>
      </w:pPr>
      <w:hyperlink w:anchor="_Toc6488" w:history="1">
        <w:r>
          <w:rPr>
            <w:rFonts w:ascii="仿宋" w:eastAsia="仿宋" w:hAnsi="仿宋" w:cs="仿宋" w:hint="eastAsia"/>
            <w:lang w:eastAsia="zh-CN"/>
          </w:rPr>
          <w:t>(二)、全自动金属带锯床超精密加工机床项目法律合规要求</w:t>
        </w:r>
        <w:r>
          <w:tab/>
        </w:r>
        <w:r>
          <w:fldChar w:fldCharType="begin"/>
        </w:r>
        <w:r>
          <w:instrText xml:space="preserve"> PAGEREF _Toc6488 \h </w:instrText>
        </w:r>
        <w:r>
          <w:fldChar w:fldCharType="separate"/>
        </w:r>
        <w:r>
          <w:t>75</w:t>
        </w:r>
        <w:r>
          <w:fldChar w:fldCharType="end"/>
        </w:r>
      </w:hyperlink>
    </w:p>
    <w:p>
      <w:pPr>
        <w:pStyle w:val="TOC2"/>
        <w:tabs>
          <w:tab w:val="right" w:leader="dot" w:pos="8306"/>
        </w:tabs>
      </w:pPr>
      <w:hyperlink w:anchor="_Toc1070" w:history="1">
        <w:r>
          <w:rPr>
            <w:rFonts w:ascii="仿宋" w:eastAsia="仿宋" w:hAnsi="仿宋" w:cs="仿宋" w:hint="eastAsia"/>
            <w:lang w:eastAsia="zh-CN"/>
          </w:rPr>
          <w:t>(三)、全自动金属带锯床超精密加工机床项目合同管理与法律事务</w:t>
        </w:r>
        <w:r>
          <w:tab/>
        </w:r>
        <w:r>
          <w:fldChar w:fldCharType="begin"/>
        </w:r>
        <w:r>
          <w:instrText xml:space="preserve"> PAGEREF _Toc1070 \h </w:instrText>
        </w:r>
        <w:r>
          <w:fldChar w:fldCharType="separate"/>
        </w:r>
        <w:r>
          <w:t>79</w:t>
        </w:r>
        <w:r>
          <w:fldChar w:fldCharType="end"/>
        </w:r>
      </w:hyperlink>
    </w:p>
    <w:p>
      <w:pPr>
        <w:pStyle w:val="TOC2"/>
        <w:tabs>
          <w:tab w:val="right" w:leader="dot" w:pos="8306"/>
        </w:tabs>
      </w:pPr>
      <w:hyperlink w:anchor="_Toc4333" w:history="1">
        <w:r>
          <w:rPr>
            <w:rFonts w:ascii="仿宋" w:eastAsia="仿宋" w:hAnsi="仿宋" w:cs="仿宋" w:hint="eastAsia"/>
            <w:lang w:eastAsia="zh-CN"/>
          </w:rPr>
          <w:t>(四)、全自动金属带锯床超精密加工机床项目知识产权保护策略</w:t>
        </w:r>
        <w:r>
          <w:tab/>
        </w:r>
        <w:r>
          <w:fldChar w:fldCharType="begin"/>
        </w:r>
        <w:r>
          <w:instrText xml:space="preserve"> PAGEREF _Toc4333 \h </w:instrText>
        </w:r>
        <w:r>
          <w:fldChar w:fldCharType="separate"/>
        </w:r>
        <w:r>
          <w:t>86</w:t>
        </w:r>
        <w:r>
          <w:fldChar w:fldCharType="end"/>
        </w:r>
      </w:hyperlink>
    </w:p>
    <w:p>
      <w:pPr>
        <w:pStyle w:val="TOC1"/>
        <w:tabs>
          <w:tab w:val="right" w:leader="dot" w:pos="8306"/>
        </w:tabs>
      </w:pPr>
      <w:hyperlink w:anchor="_Toc28888" w:history="1">
        <w:r>
          <w:rPr>
            <w:rFonts w:ascii="仿宋" w:eastAsia="仿宋" w:hAnsi="仿宋" w:cs="仿宋" w:hint="eastAsia"/>
            <w:lang w:eastAsia="zh-CN"/>
          </w:rPr>
          <w:t>十五、风险识别与分类</w:t>
        </w:r>
        <w:r>
          <w:tab/>
        </w:r>
        <w:r>
          <w:fldChar w:fldCharType="begin"/>
        </w:r>
        <w:r>
          <w:instrText xml:space="preserve"> PAGEREF _Toc28888 \h </w:instrText>
        </w:r>
        <w:r>
          <w:fldChar w:fldCharType="separate"/>
        </w:r>
        <w:r>
          <w:t>89</w:t>
        </w:r>
        <w:r>
          <w:fldChar w:fldCharType="end"/>
        </w:r>
      </w:hyperlink>
    </w:p>
    <w:p>
      <w:pPr>
        <w:pStyle w:val="TOC2"/>
        <w:tabs>
          <w:tab w:val="right" w:leader="dot" w:pos="8306"/>
        </w:tabs>
      </w:pPr>
      <w:hyperlink w:anchor="_Toc13520" w:history="1">
        <w:r>
          <w:rPr>
            <w:rFonts w:ascii="仿宋" w:eastAsia="仿宋" w:hAnsi="仿宋" w:cs="仿宋" w:hint="eastAsia"/>
            <w:lang w:eastAsia="zh-CN"/>
          </w:rPr>
          <w:t>(一)、风险识别</w:t>
        </w:r>
        <w:r>
          <w:tab/>
        </w:r>
        <w:r>
          <w:fldChar w:fldCharType="begin"/>
        </w:r>
        <w:r>
          <w:instrText xml:space="preserve"> PAGEREF _Toc13520 \h </w:instrText>
        </w:r>
        <w:r>
          <w:fldChar w:fldCharType="separate"/>
        </w:r>
        <w:r>
          <w:t>89</w:t>
        </w:r>
        <w:r>
          <w:fldChar w:fldCharType="end"/>
        </w:r>
      </w:hyperlink>
    </w:p>
    <w:p>
      <w:pPr>
        <w:pStyle w:val="TOC2"/>
        <w:tabs>
          <w:tab w:val="right" w:leader="dot" w:pos="8306"/>
        </w:tabs>
      </w:pPr>
      <w:hyperlink w:anchor="_Toc6959" w:history="1">
        <w:r>
          <w:rPr>
            <w:rFonts w:ascii="仿宋" w:eastAsia="仿宋" w:hAnsi="仿宋" w:cs="仿宋" w:hint="eastAsia"/>
            <w:lang w:eastAsia="zh-CN"/>
          </w:rPr>
          <w:t>(二)、风险分类</w:t>
        </w:r>
        <w:r>
          <w:tab/>
        </w:r>
        <w:r>
          <w:fldChar w:fldCharType="begin"/>
        </w:r>
        <w:r>
          <w:instrText xml:space="preserve"> PAGEREF _Toc6959 \h </w:instrText>
        </w:r>
        <w:r>
          <w:fldChar w:fldCharType="separate"/>
        </w:r>
        <w:r>
          <w:t>90</w:t>
        </w:r>
        <w:r>
          <w:fldChar w:fldCharType="end"/>
        </w:r>
      </w:hyperlink>
    </w:p>
    <w:p>
      <w:pPr>
        <w:pStyle w:val="TOC1"/>
        <w:tabs>
          <w:tab w:val="right" w:leader="dot" w:pos="8306"/>
        </w:tabs>
      </w:pPr>
      <w:hyperlink w:anchor="_Toc30959" w:history="1">
        <w:r>
          <w:rPr>
            <w:rFonts w:ascii="仿宋" w:eastAsia="仿宋" w:hAnsi="仿宋" w:cs="仿宋" w:hint="eastAsia"/>
            <w:lang w:eastAsia="zh-CN"/>
          </w:rPr>
          <w:t>十六、利益相关者分析与沟通计划</w:t>
        </w:r>
        <w:r>
          <w:tab/>
        </w:r>
        <w:r>
          <w:fldChar w:fldCharType="begin"/>
        </w:r>
        <w:r>
          <w:instrText xml:space="preserve"> PAGEREF _Toc30959 \h </w:instrText>
        </w:r>
        <w:r>
          <w:fldChar w:fldCharType="separate"/>
        </w:r>
        <w:r>
          <w:t>93</w:t>
        </w:r>
        <w:r>
          <w:fldChar w:fldCharType="end"/>
        </w:r>
      </w:hyperlink>
    </w:p>
    <w:p>
      <w:pPr>
        <w:pStyle w:val="TOC2"/>
        <w:tabs>
          <w:tab w:val="right" w:leader="dot" w:pos="8306"/>
        </w:tabs>
      </w:pPr>
      <w:hyperlink w:anchor="_Toc30215" w:history="1">
        <w:r>
          <w:rPr>
            <w:rFonts w:ascii="仿宋" w:eastAsia="仿宋" w:hAnsi="仿宋" w:cs="仿宋" w:hint="eastAsia"/>
            <w:lang w:eastAsia="zh-CN"/>
          </w:rPr>
          <w:t>(一)、利益相关者分析</w:t>
        </w:r>
        <w:r>
          <w:tab/>
        </w:r>
        <w:r>
          <w:fldChar w:fldCharType="begin"/>
        </w:r>
        <w:r>
          <w:instrText xml:space="preserve"> PAGEREF _Toc30215 \h </w:instrText>
        </w:r>
        <w:r>
          <w:fldChar w:fldCharType="separate"/>
        </w:r>
        <w:r>
          <w:t>93</w:t>
        </w:r>
        <w:r>
          <w:fldChar w:fldCharType="end"/>
        </w:r>
      </w:hyperlink>
    </w:p>
    <w:p>
      <w:pPr>
        <w:pStyle w:val="TOC2"/>
        <w:tabs>
          <w:tab w:val="right" w:leader="dot" w:pos="8306"/>
        </w:tabs>
      </w:pPr>
      <w:hyperlink w:anchor="_Toc8423" w:history="1">
        <w:r>
          <w:rPr>
            <w:rFonts w:ascii="仿宋" w:eastAsia="仿宋" w:hAnsi="仿宋" w:cs="仿宋" w:hint="eastAsia"/>
            <w:lang w:eastAsia="zh-CN"/>
          </w:rPr>
          <w:t>(二)、沟通计划</w:t>
        </w:r>
        <w:r>
          <w:tab/>
        </w:r>
        <w:r>
          <w:fldChar w:fldCharType="begin"/>
        </w:r>
        <w:r>
          <w:instrText xml:space="preserve"> PAGEREF _Toc8423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30"/>
      <w:r>
        <w:rPr>
          <w:rFonts w:ascii="仿宋" w:eastAsia="仿宋" w:hAnsi="仿宋" w:cs="仿宋" w:hint="eastAsia"/>
          <w:sz w:val="28"/>
          <w:lang w:eastAsia="zh-CN"/>
        </w:rPr>
        <w:t>一、全自动金属带锯床超精密加工机床项目危机管理</w:t>
      </w:r>
      <w:bookmarkEnd w:id="2"/>
    </w:p>
    <w:p>
      <w:pPr>
        <w:pStyle w:val="Heading2"/>
        <w:rPr>
          <w:rFonts w:ascii="仿宋" w:eastAsia="仿宋" w:hAnsi="仿宋" w:cs="仿宋" w:hint="eastAsia"/>
          <w:lang w:eastAsia="zh-CN"/>
        </w:rPr>
      </w:pPr>
      <w:bookmarkStart w:id="3" w:name="_Toc55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金属带锯床超精密加工机床项目危机管理中，危机预警与识别是确保全自动金属带锯床超精密加工机床项目稳健运行的核心步骤。通过建立全面的监测机制，全自动金属带锯床超精密加工机床项目团队旨在及时发现和理解潜在的风险和危机因素，以便采取及时的预防和应对措施，确保全自动金属带锯床超精密加工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自动金属带锯床超精密加工机床项目团队全面分析了整个全自动金属带锯床超精密加工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自动金属带锯床超精密加工机床项目团队着重于明确定义全自动金属带锯床超精密加工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自动金属带锯床超精密加工机床项目进展的持续监控，团队能够及时发现潜在问题并作出迅速反应。全自动金属带锯床超精密加工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自动金属带锯床超精密加工机床项目得以更有序、可控地推进。</w:t>
      </w:r>
    </w:p>
    <w:p>
      <w:pPr>
        <w:pStyle w:val="Heading2"/>
        <w:ind w:firstLine="560" w:firstLineChars="200"/>
        <w:rPr>
          <w:rFonts w:ascii="仿宋" w:eastAsia="仿宋" w:hAnsi="仿宋" w:cs="仿宋" w:hint="eastAsia"/>
          <w:sz w:val="28"/>
          <w:lang w:eastAsia="zh-CN"/>
        </w:rPr>
      </w:pPr>
      <w:bookmarkStart w:id="4" w:name="_Toc264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在危机发生时，全自动金属带锯床超精密加工机床项目团队立即行动，成立了应急小组。该小组的任务是迅速制定并实施紧急应对措施，以最小化潜在损失。以下是采取的主要措施：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暂停全自动金属带锯床超精密加工机床项目进度：为遏制危机蔓延，全自动金属带锯床超精密加工机床项目暂时停止进行，以便全面评估当前状况。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资源重新分配：重新评估全自动金属带锯床超精密加工机床项目资源的分配，确保最大限度地减小损失。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实时沟通：与关键利益相关者建立实时沟通机制，向他们传递全自动金属带锯床超精密加工机床项目危机的实际状况，保障全自动金属带锯床超精密加工机床项目核心利益。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在紧急应对的同时，全自动金属带锯床超精密加工机床项目团队强调了团队协作和有效沟通的重要性。以下是团队协作的关键举措：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信息共享机制：建立了信息共享平台，确保团队成员能够及时获取全自动金属带锯床超精密加工机床项目危机的实时信息。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领导者沟通：全自动金属带锯床超精密加工机床项目领导者通过定期会议和即时沟通工具，指导团队应对危机，保持团队稳定运行。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随着危机得到初步控制，全自动金属带锯床超精密加工机床项目团队转向制定恢复计划，以确保全自动金属带锯床超精密加工机床项目能够从中迅速恢复。主要恢复计划包括：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修复受损的进度计划：重新评估全自动金属带锯床超精密加工机床项目进度，制定修复计划，确保全自动金属带锯床超精密加工机床项目尽快回归正常进程。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重新调整资源分配：优化资源分配，确保全自动金属带锯床超精密加工机床项目在有限资源下高效运转。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风险管理机制加强：对全自动金属带锯床超精密加工机床项目风险进行全面评估，制定更强化的风险管理策略，以预防未来可能的危机。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06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192"/>
      <w:r>
        <w:rPr>
          <w:rFonts w:ascii="仿宋" w:eastAsia="仿宋" w:hAnsi="仿宋" w:cs="仿宋" w:hint="eastAsia"/>
          <w:lang w:eastAsia="zh-CN"/>
        </w:rPr>
        <w:t>(一)、全自动金属带锯床超精密加工机床行业分析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自动金属带锯床超精密加工机床行业一直以来都是市场的关注焦点。行业内的发展趋势、竞争态势以及潜在机会都对全自动金属带锯床超精密加工机床项目的推进产生深远的影响。通过深入研究行业的整体概貌，我们将更好地理解行业的核心特征，为全自动金属带锯床超精密加工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金属带锯床超精密加工机床行业，技术一直是推动创新和发展的关键因素。我们将对当前技术趋势进行详尽分析，包括但不限于人工智能、大数据应用、先进制造技术等。这有助于全自动金属带锯床超精密加工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自动金属带锯床超精密加工机床项目成功的基础。我们将对主要竞争对手进行深入研究，包括其市场份额、产品特点、市场定位等。通过全面了解竞争对手的优势和劣势，全自动金属带锯床超精密加工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149"/>
      <w:r>
        <w:rPr>
          <w:rFonts w:ascii="仿宋" w:eastAsia="仿宋" w:hAnsi="仿宋" w:cs="仿宋" w:hint="eastAsia"/>
          <w:sz w:val="28"/>
          <w:lang w:eastAsia="zh-CN"/>
        </w:rPr>
        <w:t>(二)、全自动金属带锯床超精密加工机床市场分析预测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金属带锯床超精密加工机床市场未来的增长趋势。这包括市场的整体规模、各细分领域的发展趋势等。全自动金属带锯床超精密加工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金属带锯床超精密加工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全自动金属带锯床超精密加工机床项目实施过程中需要充分考虑的因素。我们将对市场风险进行全面评估，包括但不限于政策法规风险、市场竞争风险、技术变革风险等。通过对潜在风险的深入分析，全自动金属带锯床超精密加工机床项目可以制定相应的风险缓解策略，降低不确定性对全自动金属带锯床超精密加工机床项目的影响。</w:t>
      </w:r>
    </w:p>
    <w:p>
      <w:pPr>
        <w:pStyle w:val="Heading1"/>
        <w:ind w:firstLine="560" w:firstLineChars="200"/>
        <w:rPr>
          <w:rFonts w:ascii="仿宋" w:eastAsia="仿宋" w:hAnsi="仿宋" w:cs="仿宋" w:hint="eastAsia"/>
          <w:sz w:val="28"/>
          <w:lang w:eastAsia="zh-CN"/>
        </w:rPr>
      </w:pPr>
      <w:bookmarkStart w:id="8" w:name="_Toc6212"/>
      <w:r>
        <w:rPr>
          <w:rFonts w:ascii="仿宋" w:eastAsia="仿宋" w:hAnsi="仿宋" w:cs="仿宋" w:hint="eastAsia"/>
          <w:sz w:val="28"/>
          <w:lang w:eastAsia="zh-CN"/>
        </w:rPr>
        <w:t>三、全自动金属带锯床超精密加工机床项目建设单位说明</w:t>
      </w:r>
      <w:bookmarkEnd w:id="8"/>
    </w:p>
    <w:p>
      <w:pPr>
        <w:pStyle w:val="Heading2"/>
        <w:rPr>
          <w:rFonts w:ascii="仿宋" w:eastAsia="仿宋" w:hAnsi="仿宋" w:cs="仿宋" w:hint="eastAsia"/>
          <w:lang w:eastAsia="zh-CN"/>
        </w:rPr>
      </w:pPr>
      <w:bookmarkStart w:id="9" w:name="_Toc22841"/>
      <w:r>
        <w:rPr>
          <w:rFonts w:ascii="仿宋" w:eastAsia="仿宋" w:hAnsi="仿宋" w:cs="仿宋" w:hint="eastAsia"/>
          <w:lang w:eastAsia="zh-CN"/>
        </w:rPr>
        <w:t>(一)、全自动金属带锯床超精密加工机床项目承办单位基本情况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28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自动金属带锯床超精密加工机床项目承办单位的XXXX，我们着眼于实现可持续的经济效益。通过技术创新和解决方案的提供，公司预计在全自动金属带锯床超精密加工机床项目执行期间将获得可观的收入增长。这一收入来源主要包括全自动金属带锯床超精密加工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同时，我们注重成本控制和效率提升，以确保全自动金属带锯床超精密加工机床项目的可持续盈利。透过精细的管理和资源优化，公司期望实现全自动金属带锯床超精密加工机床项目利润最大化。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自动金属带锯床超精密加工机床项目实施进行全面的投资评估，包括全自动金属带锯床超精密加工机床项目启动阶段的资金投入和后续运营成本。通过对全自动金属带锯床超精密加工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自动金属带锯床超精密加工机床项目实施过程中具备足够的资金流动性，公司将进行详尽的现金流分析。这包括资金需求的合理预测、全自动金属带锯床超精密加工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59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490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金属带锯床超精密加工机床项目的技术管理特点体现在其创新导向。通过引入最先进的技术趋势和解决方案，全自动金属带锯床超精密加工机床项目致力于提升科技含量、提高质量和效率水平。这意味着我们将采用最新的工具和方法，确保全自动金属带锯床超精密加工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自动金属带锯床超精密加工机床项目技术管理的显著特征。通过整合不同领域的技术资源，我们实现了跨学科的协同工作。这有助于优化技术架构，提高整体效能。此外，整合性策略还促进了不同技术团队之间的紧密沟通和高效合作，确保全自动金属带锯床超精密加工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自动金属带锯床超精密加工机床项目所采用的技术。通过不断优化技术方案，全自动金属带锯床超精密加工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自动金属带锯床超精密加工机床项目团队将在全自动金属带锯床超精密加工机床项目初期识别可能的技术风险，并采取相应的预防和应对措施。通过建立健全的风险评估机制，全自动金属带锯床超精密加工机床项目能够在实施过程中及时发现并解决潜在的技术问题，保障全自动金属带锯床超精密加工机床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自动金属带锯床超精密加工机床项目中，技术将成为全自动金属带锯床超精密加工机床项目成功的有力支持。这一深度剖析揭示了技术管理在全自动金属带锯床超精密加工机床项目实施中的关键作用，为全自动金属带锯床超精密加工机床项目的技术基础奠定了坚实的基础。</w:t>
      </w:r>
    </w:p>
    <w:p>
      <w:pPr>
        <w:pStyle w:val="Heading2"/>
        <w:ind w:firstLine="560" w:firstLineChars="200"/>
        <w:rPr>
          <w:rFonts w:ascii="仿宋" w:eastAsia="仿宋" w:hAnsi="仿宋" w:cs="仿宋" w:hint="eastAsia"/>
          <w:sz w:val="28"/>
          <w:lang w:eastAsia="zh-CN"/>
        </w:rPr>
      </w:pPr>
      <w:bookmarkStart w:id="13" w:name="_Toc27178"/>
      <w:r>
        <w:rPr>
          <w:rFonts w:ascii="仿宋" w:eastAsia="仿宋" w:hAnsi="仿宋" w:cs="仿宋" w:hint="eastAsia"/>
          <w:sz w:val="28"/>
          <w:lang w:eastAsia="zh-CN"/>
        </w:rPr>
        <w:t>(二)、全自动金属带锯床超精密加工机床项目工艺技术设计方案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自动金属带锯床超精密加工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自动金属带锯床超精密加工机床项目将严格按照相关行业规范要求进行组织。通过有效控制产品质量，全自动金属带锯床超精密加工机床项目将致力于为顾客提供优质的全自动金属带锯床超精密加工机床项目产品和良好的服务。这体现了全自动金属带锯床超精密加工机床项目对于生产活动合规性和质量标准的高度重视，为全自动金属带锯床超精密加工机床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自动金属带锯床超精密加工机床项目注重生态效益和清洁生产原则。全自动金属带锯床超精密加工机床项目建设将紧密结合地方特色经济发展，与社会经济发展规划和区域环境保护规划方案相协调一致。通过与当地区域自然生态系统的结合，全自动金属带锯床超精密加工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自动金属带锯床超精密加工机床项目产品具有多样化的客户需求和个性化的特点。因此，全自动金属带锯床超精密加工机床项目产品规格品种多样，且单批生产数量较小。为满足这一特点，全自动金属带锯床超精密加工机床项目承办单位将建设先进的柔性制造生产线。通过广泛应用柔性制造技术，全自动金属带锯床超精密加工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自动金属带锯床超精密加工机床项目采用的技术具有较高的技术含量和自动化水平，处于国内先进水平。这一技术选用不仅体现了对生产效率、质量和环境友好性的高标准要求，同时为全自动金属带锯床超精密加工机床项目的可持续发展奠定了坚实的基础。</w:t>
      </w:r>
    </w:p>
    <w:p>
      <w:pPr>
        <w:pStyle w:val="Heading2"/>
        <w:ind w:firstLine="560" w:firstLineChars="200"/>
        <w:rPr>
          <w:rFonts w:ascii="仿宋" w:eastAsia="仿宋" w:hAnsi="仿宋" w:cs="仿宋" w:hint="eastAsia"/>
          <w:sz w:val="28"/>
          <w:lang w:eastAsia="zh-CN"/>
        </w:rPr>
      </w:pPr>
      <w:bookmarkStart w:id="14" w:name="_Toc649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为确保全自动金属带锯床超精密加工机床项目的高效生产和技术实施，我们制定了一套精心设计的设备选型方案，以满足全自动金属带锯床超精密加工机床项目生产、质量和环保的要求。该方案的主要特点如下：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自动金属带锯床超精密加工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自动金属带锯床超精密加工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745"/>
      <w:r>
        <w:rPr>
          <w:rFonts w:ascii="仿宋" w:eastAsia="仿宋" w:hAnsi="仿宋" w:cs="仿宋" w:hint="eastAsia"/>
          <w:sz w:val="28"/>
          <w:lang w:eastAsia="zh-CN"/>
        </w:rPr>
        <w:t>五、全自动金属带锯床超精密加工机床项目土建工程</w:t>
      </w:r>
      <w:bookmarkEnd w:id="15"/>
    </w:p>
    <w:p>
      <w:pPr>
        <w:pStyle w:val="Heading2"/>
        <w:rPr>
          <w:rFonts w:ascii="仿宋" w:eastAsia="仿宋" w:hAnsi="仿宋" w:cs="仿宋" w:hint="eastAsia"/>
          <w:lang w:eastAsia="zh-CN"/>
        </w:rPr>
      </w:pPr>
      <w:bookmarkStart w:id="16" w:name="_Toc2071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在全自动金属带锯床超精密加工机床项目的建筑工程设计中，我们将秉承一系列重要的设计原则，以确保全自动金属带锯床超精密加工机床项目建筑在功能、美观、可持续性等方面达到最佳效果。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首要原则是确保建筑的功能性得到最大化的发挥。我们将充分理解全自动金属带锯床超精密加工机床项目的实际需求，合理布局各个功能区域，保证建筑在满足业务需求的同时，提供高效的工作环境。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在建筑设计中，我们将综合考虑建设和运营成本。通过精细的经济效益分析，确保设计方案在高效利用资源的同时，对全自动金属带锯床超精密加工机床项目的长期盈利能力有积极的贡献。</w:t>
      </w:r>
    </w:p>
    <w:p>
      <w:pPr>
        <w:pStyle w:val="Heading2"/>
        <w:ind w:firstLine="560" w:firstLineChars="200"/>
        <w:rPr>
          <w:rFonts w:ascii="仿宋" w:eastAsia="仿宋" w:hAnsi="仿宋" w:cs="仿宋" w:hint="eastAsia"/>
          <w:sz w:val="28"/>
          <w:lang w:eastAsia="zh-CN"/>
        </w:rPr>
      </w:pPr>
      <w:bookmarkStart w:id="17" w:name="_Toc3245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金属带锯床超精密加工机床项目的土建工程设计中，我们将精准设定设计年限，结合全自动金属带锯床超精密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自动金属带锯床超精密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97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金属带锯床超精密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自动金属带锯床超精密加工机床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https://d.book118.com/178047143011006046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A32152"/>
    <w:rsid w:val="2CA321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7143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2024-03-02T11:52:00Z</dcterms:created>
  <dcterms:modified xsi:type="dcterms:W3CDTF">2024-03-02T11:53:10Z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363CBBA488D84340B23C4E1F2DAE2773_11</vt:lpwstr>
  </property>
  <property fmtid="{D5CDD505-2E9C-101B-9397-08002B2CF9AE}" pid="3" name="KSOProductBuildVer">
    <vt:lpwstr>2052-12.1.0.16388</vt:lpwstr>
  </property>
</Properties>
</file>