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服装电子商务项目规划设计纲要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23" w:history="1">
        <w:r>
          <w:rPr>
            <w:rFonts w:ascii="仿宋" w:eastAsia="仿宋" w:hAnsi="仿宋" w:cs="仿宋" w:hint="eastAsia"/>
            <w:lang w:eastAsia="zh-CN"/>
          </w:rPr>
          <w:t>前言</w:t>
        </w:r>
        <w:r>
          <w:tab/>
        </w:r>
        <w:r>
          <w:fldChar w:fldCharType="begin"/>
        </w:r>
        <w:r>
          <w:instrText xml:space="preserve"> PAGEREF _Toc28623 \h </w:instrText>
        </w:r>
        <w:r>
          <w:fldChar w:fldCharType="separate"/>
        </w:r>
        <w:r>
          <w:t>3</w:t>
        </w:r>
        <w:r>
          <w:fldChar w:fldCharType="end"/>
        </w:r>
      </w:hyperlink>
    </w:p>
    <w:p>
      <w:pPr>
        <w:pStyle w:val="TOC1"/>
        <w:tabs>
          <w:tab w:val="right" w:leader="dot" w:pos="8306"/>
        </w:tabs>
      </w:pPr>
      <w:hyperlink w:anchor="_Toc17798" w:history="1">
        <w:r>
          <w:rPr>
            <w:rFonts w:ascii="仿宋" w:eastAsia="仿宋" w:hAnsi="仿宋" w:cs="仿宋" w:hint="eastAsia"/>
            <w:lang w:eastAsia="zh-CN"/>
          </w:rPr>
          <w:t>一、服装电子商务项目文档管理</w:t>
        </w:r>
        <w:r>
          <w:tab/>
        </w:r>
        <w:r>
          <w:fldChar w:fldCharType="begin"/>
        </w:r>
        <w:r>
          <w:instrText xml:space="preserve"> PAGEREF _Toc17798 \h </w:instrText>
        </w:r>
        <w:r>
          <w:fldChar w:fldCharType="separate"/>
        </w:r>
        <w:r>
          <w:t>3</w:t>
        </w:r>
        <w:r>
          <w:fldChar w:fldCharType="end"/>
        </w:r>
      </w:hyperlink>
    </w:p>
    <w:p>
      <w:pPr>
        <w:pStyle w:val="TOC2"/>
        <w:tabs>
          <w:tab w:val="right" w:leader="dot" w:pos="8306"/>
        </w:tabs>
      </w:pPr>
      <w:hyperlink w:anchor="_Toc29036" w:history="1">
        <w:r>
          <w:rPr>
            <w:rFonts w:ascii="仿宋" w:eastAsia="仿宋" w:hAnsi="仿宋" w:cs="仿宋" w:hint="eastAsia"/>
            <w:lang w:eastAsia="zh-CN"/>
          </w:rPr>
          <w:t>(一)、文档编制与审查</w:t>
        </w:r>
        <w:r>
          <w:tab/>
        </w:r>
        <w:r>
          <w:fldChar w:fldCharType="begin"/>
        </w:r>
        <w:r>
          <w:instrText xml:space="preserve"> PAGEREF _Toc29036 \h </w:instrText>
        </w:r>
        <w:r>
          <w:fldChar w:fldCharType="separate"/>
        </w:r>
        <w:r>
          <w:t>3</w:t>
        </w:r>
        <w:r>
          <w:fldChar w:fldCharType="end"/>
        </w:r>
      </w:hyperlink>
    </w:p>
    <w:p>
      <w:pPr>
        <w:pStyle w:val="TOC2"/>
        <w:tabs>
          <w:tab w:val="right" w:leader="dot" w:pos="8306"/>
        </w:tabs>
      </w:pPr>
      <w:hyperlink w:anchor="_Toc2439" w:history="1">
        <w:r>
          <w:rPr>
            <w:rFonts w:ascii="仿宋" w:eastAsia="仿宋" w:hAnsi="仿宋" w:cs="仿宋" w:hint="eastAsia"/>
            <w:lang w:eastAsia="zh-CN"/>
          </w:rPr>
          <w:t>(二)、文档发布与分发</w:t>
        </w:r>
        <w:r>
          <w:tab/>
        </w:r>
        <w:r>
          <w:fldChar w:fldCharType="begin"/>
        </w:r>
        <w:r>
          <w:instrText xml:space="preserve"> PAGEREF _Toc2439 \h </w:instrText>
        </w:r>
        <w:r>
          <w:fldChar w:fldCharType="separate"/>
        </w:r>
        <w:r>
          <w:t>4</w:t>
        </w:r>
        <w:r>
          <w:fldChar w:fldCharType="end"/>
        </w:r>
      </w:hyperlink>
    </w:p>
    <w:p>
      <w:pPr>
        <w:pStyle w:val="TOC2"/>
        <w:tabs>
          <w:tab w:val="right" w:leader="dot" w:pos="8306"/>
        </w:tabs>
      </w:pPr>
      <w:hyperlink w:anchor="_Toc17665" w:history="1">
        <w:r>
          <w:rPr>
            <w:rFonts w:ascii="仿宋" w:eastAsia="仿宋" w:hAnsi="仿宋" w:cs="仿宋" w:hint="eastAsia"/>
            <w:lang w:eastAsia="zh-CN"/>
          </w:rPr>
          <w:t>(三)、文档存档与归档</w:t>
        </w:r>
        <w:r>
          <w:tab/>
        </w:r>
        <w:r>
          <w:fldChar w:fldCharType="begin"/>
        </w:r>
        <w:r>
          <w:instrText xml:space="preserve"> PAGEREF _Toc17665 \h </w:instrText>
        </w:r>
        <w:r>
          <w:fldChar w:fldCharType="separate"/>
        </w:r>
        <w:r>
          <w:t>5</w:t>
        </w:r>
        <w:r>
          <w:fldChar w:fldCharType="end"/>
        </w:r>
      </w:hyperlink>
    </w:p>
    <w:p>
      <w:pPr>
        <w:pStyle w:val="TOC1"/>
        <w:tabs>
          <w:tab w:val="right" w:leader="dot" w:pos="8306"/>
        </w:tabs>
      </w:pPr>
      <w:hyperlink w:anchor="_Toc16800" w:history="1">
        <w:r>
          <w:rPr>
            <w:rFonts w:ascii="仿宋" w:eastAsia="仿宋" w:hAnsi="仿宋" w:cs="仿宋" w:hint="eastAsia"/>
            <w:lang w:eastAsia="zh-CN"/>
          </w:rPr>
          <w:t>二、服装电子商务项目建设背景及必要性分析</w:t>
        </w:r>
        <w:r>
          <w:tab/>
        </w:r>
        <w:r>
          <w:fldChar w:fldCharType="begin"/>
        </w:r>
        <w:r>
          <w:instrText xml:space="preserve"> PAGEREF _Toc16800 \h </w:instrText>
        </w:r>
        <w:r>
          <w:fldChar w:fldCharType="separate"/>
        </w:r>
        <w:r>
          <w:t>6</w:t>
        </w:r>
        <w:r>
          <w:fldChar w:fldCharType="end"/>
        </w:r>
      </w:hyperlink>
    </w:p>
    <w:p>
      <w:pPr>
        <w:pStyle w:val="TOC2"/>
        <w:tabs>
          <w:tab w:val="right" w:leader="dot" w:pos="8306"/>
        </w:tabs>
      </w:pPr>
      <w:hyperlink w:anchor="_Toc20301" w:history="1">
        <w:r>
          <w:rPr>
            <w:rFonts w:ascii="仿宋" w:eastAsia="仿宋" w:hAnsi="仿宋" w:cs="仿宋" w:hint="eastAsia"/>
            <w:lang w:eastAsia="zh-CN"/>
          </w:rPr>
          <w:t>(一)、服装电子商务项目背景分析</w:t>
        </w:r>
        <w:r>
          <w:tab/>
        </w:r>
        <w:r>
          <w:fldChar w:fldCharType="begin"/>
        </w:r>
        <w:r>
          <w:instrText xml:space="preserve"> PAGEREF _Toc20301 \h </w:instrText>
        </w:r>
        <w:r>
          <w:fldChar w:fldCharType="separate"/>
        </w:r>
        <w:r>
          <w:t>6</w:t>
        </w:r>
        <w:r>
          <w:fldChar w:fldCharType="end"/>
        </w:r>
      </w:hyperlink>
    </w:p>
    <w:p>
      <w:pPr>
        <w:pStyle w:val="TOC2"/>
        <w:tabs>
          <w:tab w:val="right" w:leader="dot" w:pos="8306"/>
        </w:tabs>
      </w:pPr>
      <w:hyperlink w:anchor="_Toc10648" w:history="1">
        <w:r>
          <w:rPr>
            <w:rFonts w:ascii="仿宋" w:eastAsia="仿宋" w:hAnsi="仿宋" w:cs="仿宋" w:hint="eastAsia"/>
            <w:lang w:eastAsia="zh-CN"/>
          </w:rPr>
          <w:t>(二)、服装电子商务项目建设必要性分析</w:t>
        </w:r>
        <w:r>
          <w:tab/>
        </w:r>
        <w:r>
          <w:fldChar w:fldCharType="begin"/>
        </w:r>
        <w:r>
          <w:instrText xml:space="preserve"> PAGEREF _Toc10648 \h </w:instrText>
        </w:r>
        <w:r>
          <w:fldChar w:fldCharType="separate"/>
        </w:r>
        <w:r>
          <w:t>8</w:t>
        </w:r>
        <w:r>
          <w:fldChar w:fldCharType="end"/>
        </w:r>
      </w:hyperlink>
    </w:p>
    <w:p>
      <w:pPr>
        <w:pStyle w:val="TOC1"/>
        <w:tabs>
          <w:tab w:val="right" w:leader="dot" w:pos="8306"/>
        </w:tabs>
      </w:pPr>
      <w:hyperlink w:anchor="_Toc9974" w:history="1">
        <w:r>
          <w:rPr>
            <w:rFonts w:ascii="仿宋" w:eastAsia="仿宋" w:hAnsi="仿宋" w:cs="仿宋" w:hint="eastAsia"/>
            <w:lang w:eastAsia="zh-CN"/>
          </w:rPr>
          <w:t>三、市场分析、调研</w:t>
        </w:r>
        <w:r>
          <w:tab/>
        </w:r>
        <w:r>
          <w:fldChar w:fldCharType="begin"/>
        </w:r>
        <w:r>
          <w:instrText xml:space="preserve"> PAGEREF _Toc9974 \h </w:instrText>
        </w:r>
        <w:r>
          <w:fldChar w:fldCharType="separate"/>
        </w:r>
        <w:r>
          <w:t>10</w:t>
        </w:r>
        <w:r>
          <w:fldChar w:fldCharType="end"/>
        </w:r>
      </w:hyperlink>
    </w:p>
    <w:p>
      <w:pPr>
        <w:pStyle w:val="TOC2"/>
        <w:tabs>
          <w:tab w:val="right" w:leader="dot" w:pos="8306"/>
        </w:tabs>
      </w:pPr>
      <w:hyperlink w:anchor="_Toc1930" w:history="1">
        <w:r>
          <w:rPr>
            <w:rFonts w:ascii="仿宋" w:eastAsia="仿宋" w:hAnsi="仿宋" w:cs="仿宋" w:hint="eastAsia"/>
            <w:lang w:eastAsia="zh-CN"/>
          </w:rPr>
          <w:t>(一)、服装电子商务行业分析</w:t>
        </w:r>
        <w:r>
          <w:tab/>
        </w:r>
        <w:r>
          <w:fldChar w:fldCharType="begin"/>
        </w:r>
        <w:r>
          <w:instrText xml:space="preserve"> PAGEREF _Toc1930 \h </w:instrText>
        </w:r>
        <w:r>
          <w:fldChar w:fldCharType="separate"/>
        </w:r>
        <w:r>
          <w:t>10</w:t>
        </w:r>
        <w:r>
          <w:fldChar w:fldCharType="end"/>
        </w:r>
      </w:hyperlink>
    </w:p>
    <w:p>
      <w:pPr>
        <w:pStyle w:val="TOC2"/>
        <w:tabs>
          <w:tab w:val="right" w:leader="dot" w:pos="8306"/>
        </w:tabs>
      </w:pPr>
      <w:hyperlink w:anchor="_Toc9076" w:history="1">
        <w:r>
          <w:rPr>
            <w:rFonts w:ascii="仿宋" w:eastAsia="仿宋" w:hAnsi="仿宋" w:cs="仿宋" w:hint="eastAsia"/>
            <w:lang w:eastAsia="zh-CN"/>
          </w:rPr>
          <w:t>(二)、服装电子商务市场分析预测</w:t>
        </w:r>
        <w:r>
          <w:tab/>
        </w:r>
        <w:r>
          <w:fldChar w:fldCharType="begin"/>
        </w:r>
        <w:r>
          <w:instrText xml:space="preserve"> PAGEREF _Toc9076 \h </w:instrText>
        </w:r>
        <w:r>
          <w:fldChar w:fldCharType="separate"/>
        </w:r>
        <w:r>
          <w:t>10</w:t>
        </w:r>
        <w:r>
          <w:fldChar w:fldCharType="end"/>
        </w:r>
      </w:hyperlink>
    </w:p>
    <w:p>
      <w:pPr>
        <w:pStyle w:val="TOC1"/>
        <w:tabs>
          <w:tab w:val="right" w:leader="dot" w:pos="8306"/>
        </w:tabs>
      </w:pPr>
      <w:hyperlink w:anchor="_Toc32694" w:history="1">
        <w:r>
          <w:rPr>
            <w:rFonts w:ascii="仿宋" w:eastAsia="仿宋" w:hAnsi="仿宋" w:cs="仿宋" w:hint="eastAsia"/>
            <w:lang w:eastAsia="zh-CN"/>
          </w:rPr>
          <w:t>四、服装电子商务项目概论</w:t>
        </w:r>
        <w:r>
          <w:tab/>
        </w:r>
        <w:r>
          <w:fldChar w:fldCharType="begin"/>
        </w:r>
        <w:r>
          <w:instrText xml:space="preserve"> PAGEREF _Toc32694 \h </w:instrText>
        </w:r>
        <w:r>
          <w:fldChar w:fldCharType="separate"/>
        </w:r>
        <w:r>
          <w:t>11</w:t>
        </w:r>
        <w:r>
          <w:fldChar w:fldCharType="end"/>
        </w:r>
      </w:hyperlink>
    </w:p>
    <w:p>
      <w:pPr>
        <w:pStyle w:val="TOC2"/>
        <w:tabs>
          <w:tab w:val="right" w:leader="dot" w:pos="8306"/>
        </w:tabs>
      </w:pPr>
      <w:hyperlink w:anchor="_Toc24610" w:history="1">
        <w:r>
          <w:rPr>
            <w:rFonts w:ascii="仿宋" w:eastAsia="仿宋" w:hAnsi="仿宋" w:cs="仿宋" w:hint="eastAsia"/>
            <w:lang w:eastAsia="zh-CN"/>
          </w:rPr>
          <w:t>(一)、服装电子商务项目概况</w:t>
        </w:r>
        <w:r>
          <w:tab/>
        </w:r>
        <w:r>
          <w:fldChar w:fldCharType="begin"/>
        </w:r>
        <w:r>
          <w:instrText xml:space="preserve"> PAGEREF _Toc24610 \h </w:instrText>
        </w:r>
        <w:r>
          <w:fldChar w:fldCharType="separate"/>
        </w:r>
        <w:r>
          <w:t>11</w:t>
        </w:r>
        <w:r>
          <w:fldChar w:fldCharType="end"/>
        </w:r>
      </w:hyperlink>
    </w:p>
    <w:p>
      <w:pPr>
        <w:pStyle w:val="TOC2"/>
        <w:tabs>
          <w:tab w:val="right" w:leader="dot" w:pos="8306"/>
        </w:tabs>
      </w:pPr>
      <w:hyperlink w:anchor="_Toc4024" w:history="1">
        <w:r>
          <w:rPr>
            <w:rFonts w:ascii="仿宋" w:eastAsia="仿宋" w:hAnsi="仿宋" w:cs="仿宋" w:hint="eastAsia"/>
            <w:lang w:eastAsia="zh-CN"/>
          </w:rPr>
          <w:t>(二)、服装电子商务项目目标</w:t>
        </w:r>
        <w:r>
          <w:tab/>
        </w:r>
        <w:r>
          <w:fldChar w:fldCharType="begin"/>
        </w:r>
        <w:r>
          <w:instrText xml:space="preserve"> PAGEREF _Toc4024 \h </w:instrText>
        </w:r>
        <w:r>
          <w:fldChar w:fldCharType="separate"/>
        </w:r>
        <w:r>
          <w:t>14</w:t>
        </w:r>
        <w:r>
          <w:fldChar w:fldCharType="end"/>
        </w:r>
      </w:hyperlink>
    </w:p>
    <w:p>
      <w:pPr>
        <w:pStyle w:val="TOC2"/>
        <w:tabs>
          <w:tab w:val="right" w:leader="dot" w:pos="8306"/>
        </w:tabs>
      </w:pPr>
      <w:hyperlink w:anchor="_Toc15636" w:history="1">
        <w:r>
          <w:rPr>
            <w:rFonts w:ascii="仿宋" w:eastAsia="仿宋" w:hAnsi="仿宋" w:cs="仿宋" w:hint="eastAsia"/>
            <w:lang w:eastAsia="zh-CN"/>
          </w:rPr>
          <w:t>(三)、服装电子商务项目提出的理由</w:t>
        </w:r>
        <w:r>
          <w:tab/>
        </w:r>
        <w:r>
          <w:fldChar w:fldCharType="begin"/>
        </w:r>
        <w:r>
          <w:instrText xml:space="preserve"> PAGEREF _Toc15636 \h </w:instrText>
        </w:r>
        <w:r>
          <w:fldChar w:fldCharType="separate"/>
        </w:r>
        <w:r>
          <w:t>14</w:t>
        </w:r>
        <w:r>
          <w:fldChar w:fldCharType="end"/>
        </w:r>
      </w:hyperlink>
    </w:p>
    <w:p>
      <w:pPr>
        <w:pStyle w:val="TOC2"/>
        <w:tabs>
          <w:tab w:val="right" w:leader="dot" w:pos="8306"/>
        </w:tabs>
      </w:pPr>
      <w:hyperlink w:anchor="_Toc13468" w:history="1">
        <w:r>
          <w:rPr>
            <w:rFonts w:ascii="仿宋" w:eastAsia="仿宋" w:hAnsi="仿宋" w:cs="仿宋" w:hint="eastAsia"/>
            <w:lang w:eastAsia="zh-CN"/>
          </w:rPr>
          <w:t>(四)、服装电子商务项目意义</w:t>
        </w:r>
        <w:r>
          <w:tab/>
        </w:r>
        <w:r>
          <w:fldChar w:fldCharType="begin"/>
        </w:r>
        <w:r>
          <w:instrText xml:space="preserve"> PAGEREF _Toc13468 \h </w:instrText>
        </w:r>
        <w:r>
          <w:fldChar w:fldCharType="separate"/>
        </w:r>
        <w:r>
          <w:t>16</w:t>
        </w:r>
        <w:r>
          <w:fldChar w:fldCharType="end"/>
        </w:r>
      </w:hyperlink>
    </w:p>
    <w:p>
      <w:pPr>
        <w:pStyle w:val="TOC2"/>
        <w:tabs>
          <w:tab w:val="right" w:leader="dot" w:pos="8306"/>
        </w:tabs>
      </w:pPr>
      <w:hyperlink w:anchor="_Toc29537" w:history="1">
        <w:r>
          <w:rPr>
            <w:rFonts w:ascii="仿宋" w:eastAsia="仿宋" w:hAnsi="仿宋" w:cs="仿宋" w:hint="eastAsia"/>
            <w:lang w:eastAsia="zh-CN"/>
          </w:rPr>
          <w:t>(五)、服装电子商务项目背景</w:t>
        </w:r>
        <w:r>
          <w:tab/>
        </w:r>
        <w:r>
          <w:fldChar w:fldCharType="begin"/>
        </w:r>
        <w:r>
          <w:instrText xml:space="preserve"> PAGEREF _Toc29537 \h </w:instrText>
        </w:r>
        <w:r>
          <w:fldChar w:fldCharType="separate"/>
        </w:r>
        <w:r>
          <w:t>17</w:t>
        </w:r>
        <w:r>
          <w:fldChar w:fldCharType="end"/>
        </w:r>
      </w:hyperlink>
    </w:p>
    <w:p>
      <w:pPr>
        <w:pStyle w:val="TOC1"/>
        <w:tabs>
          <w:tab w:val="right" w:leader="dot" w:pos="8306"/>
        </w:tabs>
      </w:pPr>
      <w:hyperlink w:anchor="_Toc6758" w:history="1">
        <w:r>
          <w:rPr>
            <w:rFonts w:ascii="仿宋" w:eastAsia="仿宋" w:hAnsi="仿宋" w:cs="仿宋" w:hint="eastAsia"/>
            <w:lang w:eastAsia="zh-CN"/>
          </w:rPr>
          <w:t>五、服装电子商务项目绩效评估</w:t>
        </w:r>
        <w:r>
          <w:tab/>
        </w:r>
        <w:r>
          <w:fldChar w:fldCharType="begin"/>
        </w:r>
        <w:r>
          <w:instrText xml:space="preserve"> PAGEREF _Toc6758 \h </w:instrText>
        </w:r>
        <w:r>
          <w:fldChar w:fldCharType="separate"/>
        </w:r>
        <w:r>
          <w:t>18</w:t>
        </w:r>
        <w:r>
          <w:fldChar w:fldCharType="end"/>
        </w:r>
      </w:hyperlink>
    </w:p>
    <w:p>
      <w:pPr>
        <w:pStyle w:val="TOC2"/>
        <w:tabs>
          <w:tab w:val="right" w:leader="dot" w:pos="8306"/>
        </w:tabs>
      </w:pPr>
      <w:hyperlink w:anchor="_Toc16647" w:history="1">
        <w:r>
          <w:rPr>
            <w:rFonts w:ascii="仿宋" w:eastAsia="仿宋" w:hAnsi="仿宋" w:cs="仿宋" w:hint="eastAsia"/>
            <w:lang w:eastAsia="zh-CN"/>
          </w:rPr>
          <w:t>(一)、绩效评估指标</w:t>
        </w:r>
        <w:r>
          <w:tab/>
        </w:r>
        <w:r>
          <w:fldChar w:fldCharType="begin"/>
        </w:r>
        <w:r>
          <w:instrText xml:space="preserve"> PAGEREF _Toc16647 \h </w:instrText>
        </w:r>
        <w:r>
          <w:fldChar w:fldCharType="separate"/>
        </w:r>
        <w:r>
          <w:t>18</w:t>
        </w:r>
        <w:r>
          <w:fldChar w:fldCharType="end"/>
        </w:r>
      </w:hyperlink>
    </w:p>
    <w:p>
      <w:pPr>
        <w:pStyle w:val="TOC2"/>
        <w:tabs>
          <w:tab w:val="right" w:leader="dot" w:pos="8306"/>
        </w:tabs>
      </w:pPr>
      <w:hyperlink w:anchor="_Toc26888" w:history="1">
        <w:r>
          <w:rPr>
            <w:rFonts w:ascii="仿宋" w:eastAsia="仿宋" w:hAnsi="仿宋" w:cs="仿宋" w:hint="eastAsia"/>
            <w:lang w:eastAsia="zh-CN"/>
          </w:rPr>
          <w:t>(二)、绩效评估方法</w:t>
        </w:r>
        <w:r>
          <w:tab/>
        </w:r>
        <w:r>
          <w:fldChar w:fldCharType="begin"/>
        </w:r>
        <w:r>
          <w:instrText xml:space="preserve"> PAGEREF _Toc26888 \h </w:instrText>
        </w:r>
        <w:r>
          <w:fldChar w:fldCharType="separate"/>
        </w:r>
        <w:r>
          <w:t>19</w:t>
        </w:r>
        <w:r>
          <w:fldChar w:fldCharType="end"/>
        </w:r>
      </w:hyperlink>
    </w:p>
    <w:p>
      <w:pPr>
        <w:pStyle w:val="TOC2"/>
        <w:tabs>
          <w:tab w:val="right" w:leader="dot" w:pos="8306"/>
        </w:tabs>
      </w:pPr>
      <w:hyperlink w:anchor="_Toc4235" w:history="1">
        <w:r>
          <w:rPr>
            <w:rFonts w:ascii="仿宋" w:eastAsia="仿宋" w:hAnsi="仿宋" w:cs="仿宋" w:hint="eastAsia"/>
            <w:lang w:eastAsia="zh-CN"/>
          </w:rPr>
          <w:t>(三)、绩效评估周期</w:t>
        </w:r>
        <w:r>
          <w:tab/>
        </w:r>
        <w:r>
          <w:fldChar w:fldCharType="begin"/>
        </w:r>
        <w:r>
          <w:instrText xml:space="preserve"> PAGEREF _Toc4235 \h </w:instrText>
        </w:r>
        <w:r>
          <w:fldChar w:fldCharType="separate"/>
        </w:r>
        <w:r>
          <w:t>20</w:t>
        </w:r>
        <w:r>
          <w:fldChar w:fldCharType="end"/>
        </w:r>
      </w:hyperlink>
    </w:p>
    <w:p>
      <w:pPr>
        <w:pStyle w:val="TOC1"/>
        <w:tabs>
          <w:tab w:val="right" w:leader="dot" w:pos="8306"/>
        </w:tabs>
      </w:pPr>
      <w:hyperlink w:anchor="_Toc8668" w:history="1">
        <w:r>
          <w:rPr>
            <w:rFonts w:ascii="仿宋" w:eastAsia="仿宋" w:hAnsi="仿宋" w:cs="仿宋" w:hint="eastAsia"/>
            <w:lang w:eastAsia="zh-CN"/>
          </w:rPr>
          <w:t>六、服装电子商务项目选址可行性分析</w:t>
        </w:r>
        <w:r>
          <w:tab/>
        </w:r>
        <w:r>
          <w:fldChar w:fldCharType="begin"/>
        </w:r>
        <w:r>
          <w:instrText xml:space="preserve"> PAGEREF _Toc8668 \h </w:instrText>
        </w:r>
        <w:r>
          <w:fldChar w:fldCharType="separate"/>
        </w:r>
        <w:r>
          <w:t>21</w:t>
        </w:r>
        <w:r>
          <w:fldChar w:fldCharType="end"/>
        </w:r>
      </w:hyperlink>
    </w:p>
    <w:p>
      <w:pPr>
        <w:pStyle w:val="TOC2"/>
        <w:tabs>
          <w:tab w:val="right" w:leader="dot" w:pos="8306"/>
        </w:tabs>
      </w:pPr>
      <w:hyperlink w:anchor="_Toc25351" w:history="1">
        <w:r>
          <w:rPr>
            <w:rFonts w:ascii="仿宋" w:eastAsia="仿宋" w:hAnsi="仿宋" w:cs="仿宋" w:hint="eastAsia"/>
            <w:lang w:eastAsia="zh-CN"/>
          </w:rPr>
          <w:t>(一)、服装电子商务项目选址</w:t>
        </w:r>
        <w:r>
          <w:tab/>
        </w:r>
        <w:r>
          <w:fldChar w:fldCharType="begin"/>
        </w:r>
        <w:r>
          <w:instrText xml:space="preserve"> PAGEREF _Toc25351 \h </w:instrText>
        </w:r>
        <w:r>
          <w:fldChar w:fldCharType="separate"/>
        </w:r>
        <w:r>
          <w:t>21</w:t>
        </w:r>
        <w:r>
          <w:fldChar w:fldCharType="end"/>
        </w:r>
      </w:hyperlink>
    </w:p>
    <w:p>
      <w:pPr>
        <w:pStyle w:val="TOC2"/>
        <w:tabs>
          <w:tab w:val="right" w:leader="dot" w:pos="8306"/>
        </w:tabs>
      </w:pPr>
      <w:hyperlink w:anchor="_Toc23069" w:history="1">
        <w:r>
          <w:rPr>
            <w:rFonts w:ascii="仿宋" w:eastAsia="仿宋" w:hAnsi="仿宋" w:cs="仿宋" w:hint="eastAsia"/>
            <w:lang w:eastAsia="zh-CN"/>
          </w:rPr>
          <w:t>(二)、用地控制指标</w:t>
        </w:r>
        <w:r>
          <w:tab/>
        </w:r>
        <w:r>
          <w:fldChar w:fldCharType="begin"/>
        </w:r>
        <w:r>
          <w:instrText xml:space="preserve"> PAGEREF _Toc23069 \h </w:instrText>
        </w:r>
        <w:r>
          <w:fldChar w:fldCharType="separate"/>
        </w:r>
        <w:r>
          <w:t>21</w:t>
        </w:r>
        <w:r>
          <w:fldChar w:fldCharType="end"/>
        </w:r>
      </w:hyperlink>
    </w:p>
    <w:p>
      <w:pPr>
        <w:pStyle w:val="TOC2"/>
        <w:tabs>
          <w:tab w:val="right" w:leader="dot" w:pos="8306"/>
        </w:tabs>
      </w:pPr>
      <w:hyperlink w:anchor="_Toc14153" w:history="1">
        <w:r>
          <w:rPr>
            <w:rFonts w:ascii="仿宋" w:eastAsia="仿宋" w:hAnsi="仿宋" w:cs="仿宋" w:hint="eastAsia"/>
            <w:lang w:eastAsia="zh-CN"/>
          </w:rPr>
          <w:t>(三)、节约用地措施</w:t>
        </w:r>
        <w:r>
          <w:tab/>
        </w:r>
        <w:r>
          <w:fldChar w:fldCharType="begin"/>
        </w:r>
        <w:r>
          <w:instrText xml:space="preserve"> PAGEREF _Toc14153 \h </w:instrText>
        </w:r>
        <w:r>
          <w:fldChar w:fldCharType="separate"/>
        </w:r>
        <w:r>
          <w:t>23</w:t>
        </w:r>
        <w:r>
          <w:fldChar w:fldCharType="end"/>
        </w:r>
      </w:hyperlink>
    </w:p>
    <w:p>
      <w:pPr>
        <w:pStyle w:val="TOC2"/>
        <w:tabs>
          <w:tab w:val="right" w:leader="dot" w:pos="8306"/>
        </w:tabs>
      </w:pPr>
      <w:hyperlink w:anchor="_Toc16881" w:history="1">
        <w:r>
          <w:rPr>
            <w:rFonts w:ascii="仿宋" w:eastAsia="仿宋" w:hAnsi="仿宋" w:cs="仿宋" w:hint="eastAsia"/>
            <w:lang w:eastAsia="zh-CN"/>
          </w:rPr>
          <w:t>(四)、总图布置方案</w:t>
        </w:r>
        <w:r>
          <w:tab/>
        </w:r>
        <w:r>
          <w:fldChar w:fldCharType="begin"/>
        </w:r>
        <w:r>
          <w:instrText xml:space="preserve"> PAGEREF _Toc16881 \h </w:instrText>
        </w:r>
        <w:r>
          <w:fldChar w:fldCharType="separate"/>
        </w:r>
        <w:r>
          <w:t>24</w:t>
        </w:r>
        <w:r>
          <w:fldChar w:fldCharType="end"/>
        </w:r>
      </w:hyperlink>
    </w:p>
    <w:p>
      <w:pPr>
        <w:pStyle w:val="TOC2"/>
        <w:tabs>
          <w:tab w:val="right" w:leader="dot" w:pos="8306"/>
        </w:tabs>
      </w:pPr>
      <w:hyperlink w:anchor="_Toc16162" w:history="1">
        <w:r>
          <w:rPr>
            <w:rFonts w:ascii="仿宋" w:eastAsia="仿宋" w:hAnsi="仿宋" w:cs="仿宋" w:hint="eastAsia"/>
            <w:lang w:eastAsia="zh-CN"/>
          </w:rPr>
          <w:t>(五)、选址综合评价</w:t>
        </w:r>
        <w:r>
          <w:tab/>
        </w:r>
        <w:r>
          <w:fldChar w:fldCharType="begin"/>
        </w:r>
        <w:r>
          <w:instrText xml:space="preserve"> PAGEREF _Toc16162 \h </w:instrText>
        </w:r>
        <w:r>
          <w:fldChar w:fldCharType="separate"/>
        </w:r>
        <w:r>
          <w:t>25</w:t>
        </w:r>
        <w:r>
          <w:fldChar w:fldCharType="end"/>
        </w:r>
      </w:hyperlink>
    </w:p>
    <w:p>
      <w:pPr>
        <w:pStyle w:val="TOC1"/>
        <w:tabs>
          <w:tab w:val="right" w:leader="dot" w:pos="8306"/>
        </w:tabs>
      </w:pPr>
      <w:hyperlink w:anchor="_Toc9477" w:history="1">
        <w:r>
          <w:rPr>
            <w:rFonts w:ascii="仿宋" w:eastAsia="仿宋" w:hAnsi="仿宋" w:cs="仿宋" w:hint="eastAsia"/>
            <w:lang w:eastAsia="zh-CN"/>
          </w:rPr>
          <w:t>七、生产安全保护</w:t>
        </w:r>
        <w:r>
          <w:tab/>
        </w:r>
        <w:r>
          <w:fldChar w:fldCharType="begin"/>
        </w:r>
        <w:r>
          <w:instrText xml:space="preserve"> PAGEREF _Toc9477 \h </w:instrText>
        </w:r>
        <w:r>
          <w:fldChar w:fldCharType="separate"/>
        </w:r>
        <w:r>
          <w:t>26</w:t>
        </w:r>
        <w:r>
          <w:fldChar w:fldCharType="end"/>
        </w:r>
      </w:hyperlink>
    </w:p>
    <w:p>
      <w:pPr>
        <w:pStyle w:val="TOC2"/>
        <w:tabs>
          <w:tab w:val="right" w:leader="dot" w:pos="8306"/>
        </w:tabs>
      </w:pPr>
      <w:hyperlink w:anchor="_Toc31783" w:history="1">
        <w:r>
          <w:rPr>
            <w:rFonts w:ascii="仿宋" w:eastAsia="仿宋" w:hAnsi="仿宋" w:cs="仿宋" w:hint="eastAsia"/>
            <w:lang w:eastAsia="zh-CN"/>
          </w:rPr>
          <w:t>(一)、消防安全</w:t>
        </w:r>
        <w:r>
          <w:tab/>
        </w:r>
        <w:r>
          <w:fldChar w:fldCharType="begin"/>
        </w:r>
        <w:r>
          <w:instrText xml:space="preserve"> PAGEREF _Toc31783 \h </w:instrText>
        </w:r>
        <w:r>
          <w:fldChar w:fldCharType="separate"/>
        </w:r>
        <w:r>
          <w:t>26</w:t>
        </w:r>
        <w:r>
          <w:fldChar w:fldCharType="end"/>
        </w:r>
      </w:hyperlink>
    </w:p>
    <w:p>
      <w:pPr>
        <w:pStyle w:val="TOC2"/>
        <w:tabs>
          <w:tab w:val="right" w:leader="dot" w:pos="8306"/>
        </w:tabs>
      </w:pPr>
      <w:hyperlink w:anchor="_Toc14542" w:history="1">
        <w:r>
          <w:rPr>
            <w:rFonts w:ascii="仿宋" w:eastAsia="仿宋" w:hAnsi="仿宋" w:cs="仿宋" w:hint="eastAsia"/>
            <w:lang w:eastAsia="zh-CN"/>
          </w:rPr>
          <w:t>(二)、防火防爆总图布置措施</w:t>
        </w:r>
        <w:r>
          <w:tab/>
        </w:r>
        <w:r>
          <w:fldChar w:fldCharType="begin"/>
        </w:r>
        <w:r>
          <w:instrText xml:space="preserve"> PAGEREF _Toc14542 \h </w:instrText>
        </w:r>
        <w:r>
          <w:fldChar w:fldCharType="separate"/>
        </w:r>
        <w:r>
          <w:t>28</w:t>
        </w:r>
        <w:r>
          <w:fldChar w:fldCharType="end"/>
        </w:r>
      </w:hyperlink>
    </w:p>
    <w:p>
      <w:pPr>
        <w:pStyle w:val="TOC2"/>
        <w:tabs>
          <w:tab w:val="right" w:leader="dot" w:pos="8306"/>
        </w:tabs>
      </w:pPr>
      <w:hyperlink w:anchor="_Toc26472" w:history="1">
        <w:r>
          <w:rPr>
            <w:rFonts w:ascii="仿宋" w:eastAsia="仿宋" w:hAnsi="仿宋" w:cs="仿宋" w:hint="eastAsia"/>
            <w:lang w:eastAsia="zh-CN"/>
          </w:rPr>
          <w:t>(三)、自然灾害防范措施</w:t>
        </w:r>
        <w:r>
          <w:tab/>
        </w:r>
        <w:r>
          <w:fldChar w:fldCharType="begin"/>
        </w:r>
        <w:r>
          <w:instrText xml:space="preserve"> PAGEREF _Toc26472 \h </w:instrText>
        </w:r>
        <w:r>
          <w:fldChar w:fldCharType="separate"/>
        </w:r>
        <w:r>
          <w:t>29</w:t>
        </w:r>
        <w:r>
          <w:fldChar w:fldCharType="end"/>
        </w:r>
      </w:hyperlink>
    </w:p>
    <w:p>
      <w:pPr>
        <w:pStyle w:val="TOC2"/>
        <w:tabs>
          <w:tab w:val="right" w:leader="dot" w:pos="8306"/>
        </w:tabs>
      </w:pPr>
      <w:hyperlink w:anchor="_Toc28124" w:history="1">
        <w:r>
          <w:rPr>
            <w:rFonts w:ascii="仿宋" w:eastAsia="仿宋" w:hAnsi="仿宋" w:cs="仿宋" w:hint="eastAsia"/>
            <w:lang w:eastAsia="zh-CN"/>
          </w:rPr>
          <w:t>(四)、安全色及安全标志使用要求</w:t>
        </w:r>
        <w:r>
          <w:tab/>
        </w:r>
        <w:r>
          <w:fldChar w:fldCharType="begin"/>
        </w:r>
        <w:r>
          <w:instrText xml:space="preserve"> PAGEREF _Toc28124 \h </w:instrText>
        </w:r>
        <w:r>
          <w:fldChar w:fldCharType="separate"/>
        </w:r>
        <w:r>
          <w:t>30</w:t>
        </w:r>
        <w:r>
          <w:fldChar w:fldCharType="end"/>
        </w:r>
      </w:hyperlink>
    </w:p>
    <w:p>
      <w:pPr>
        <w:pStyle w:val="TOC2"/>
        <w:tabs>
          <w:tab w:val="right" w:leader="dot" w:pos="8306"/>
        </w:tabs>
      </w:pPr>
      <w:hyperlink w:anchor="_Toc9194" w:history="1">
        <w:r>
          <w:rPr>
            <w:rFonts w:ascii="仿宋" w:eastAsia="仿宋" w:hAnsi="仿宋" w:cs="仿宋" w:hint="eastAsia"/>
            <w:lang w:eastAsia="zh-CN"/>
          </w:rPr>
          <w:t>(五)、防尘防毒措施</w:t>
        </w:r>
        <w:r>
          <w:tab/>
        </w:r>
        <w:r>
          <w:fldChar w:fldCharType="begin"/>
        </w:r>
        <w:r>
          <w:instrText xml:space="preserve"> PAGEREF _Toc9194 \h </w:instrText>
        </w:r>
        <w:r>
          <w:fldChar w:fldCharType="separate"/>
        </w:r>
        <w:r>
          <w:t>31</w:t>
        </w:r>
        <w:r>
          <w:fldChar w:fldCharType="end"/>
        </w:r>
      </w:hyperlink>
    </w:p>
    <w:p>
      <w:pPr>
        <w:pStyle w:val="TOC2"/>
        <w:tabs>
          <w:tab w:val="right" w:leader="dot" w:pos="8306"/>
        </w:tabs>
      </w:pPr>
      <w:hyperlink w:anchor="_Toc25844" w:history="1">
        <w:r>
          <w:rPr>
            <w:rFonts w:ascii="仿宋" w:eastAsia="仿宋" w:hAnsi="仿宋" w:cs="仿宋" w:hint="eastAsia"/>
            <w:lang w:eastAsia="zh-CN"/>
          </w:rPr>
          <w:t>(六)、防静电、触电防护及防雷措施</w:t>
        </w:r>
        <w:r>
          <w:tab/>
        </w:r>
        <w:r>
          <w:fldChar w:fldCharType="begin"/>
        </w:r>
        <w:r>
          <w:instrText xml:space="preserve"> PAGEREF _Toc25844 \h </w:instrText>
        </w:r>
        <w:r>
          <w:fldChar w:fldCharType="separate"/>
        </w:r>
        <w:r>
          <w:t>32</w:t>
        </w:r>
        <w:r>
          <w:fldChar w:fldCharType="end"/>
        </w:r>
      </w:hyperlink>
    </w:p>
    <w:p>
      <w:pPr>
        <w:pStyle w:val="TOC2"/>
        <w:tabs>
          <w:tab w:val="right" w:leader="dot" w:pos="8306"/>
        </w:tabs>
      </w:pPr>
      <w:hyperlink w:anchor="_Toc31207" w:history="1">
        <w:r>
          <w:rPr>
            <w:rFonts w:ascii="仿宋" w:eastAsia="仿宋" w:hAnsi="仿宋" w:cs="仿宋" w:hint="eastAsia"/>
            <w:lang w:eastAsia="zh-CN"/>
          </w:rPr>
          <w:t>(七)、机械设备安全保障措施</w:t>
        </w:r>
        <w:r>
          <w:tab/>
        </w:r>
        <w:r>
          <w:fldChar w:fldCharType="begin"/>
        </w:r>
        <w:r>
          <w:instrText xml:space="preserve"> PAGEREF _Toc31207 \h </w:instrText>
        </w:r>
        <w:r>
          <w:fldChar w:fldCharType="separate"/>
        </w:r>
        <w:r>
          <w:t>33</w:t>
        </w:r>
        <w:r>
          <w:fldChar w:fldCharType="end"/>
        </w:r>
      </w:hyperlink>
    </w:p>
    <w:p>
      <w:pPr>
        <w:pStyle w:val="TOC1"/>
        <w:tabs>
          <w:tab w:val="right" w:leader="dot" w:pos="8306"/>
        </w:tabs>
      </w:pPr>
      <w:hyperlink w:anchor="_Toc28105" w:history="1">
        <w:r>
          <w:rPr>
            <w:rFonts w:ascii="仿宋" w:eastAsia="仿宋" w:hAnsi="仿宋" w:cs="仿宋" w:hint="eastAsia"/>
            <w:lang w:eastAsia="zh-CN"/>
          </w:rPr>
          <w:t>八、服装电子商务项目人力资源培养与发展</w:t>
        </w:r>
        <w:r>
          <w:tab/>
        </w:r>
        <w:r>
          <w:fldChar w:fldCharType="begin"/>
        </w:r>
        <w:r>
          <w:instrText xml:space="preserve"> PAGEREF _Toc28105 \h </w:instrText>
        </w:r>
        <w:r>
          <w:fldChar w:fldCharType="separate"/>
        </w:r>
        <w:r>
          <w:t>35</w:t>
        </w:r>
        <w:r>
          <w:fldChar w:fldCharType="end"/>
        </w:r>
      </w:hyperlink>
    </w:p>
    <w:p>
      <w:pPr>
        <w:pStyle w:val="TOC2"/>
        <w:tabs>
          <w:tab w:val="right" w:leader="dot" w:pos="8306"/>
        </w:tabs>
      </w:pPr>
      <w:hyperlink w:anchor="_Toc2339" w:history="1">
        <w:r>
          <w:rPr>
            <w:rFonts w:ascii="仿宋" w:eastAsia="仿宋" w:hAnsi="仿宋" w:cs="仿宋" w:hint="eastAsia"/>
            <w:lang w:eastAsia="zh-CN"/>
          </w:rPr>
          <w:t>(一)、人才需求与规划</w:t>
        </w:r>
        <w:r>
          <w:tab/>
        </w:r>
        <w:r>
          <w:fldChar w:fldCharType="begin"/>
        </w:r>
        <w:r>
          <w:instrText xml:space="preserve"> PAGEREF _Toc2339 \h </w:instrText>
        </w:r>
        <w:r>
          <w:fldChar w:fldCharType="separate"/>
        </w:r>
        <w:r>
          <w:t>35</w:t>
        </w:r>
        <w:r>
          <w:fldChar w:fldCharType="end"/>
        </w:r>
      </w:hyperlink>
    </w:p>
    <w:p>
      <w:pPr>
        <w:pStyle w:val="TOC2"/>
        <w:tabs>
          <w:tab w:val="right" w:leader="dot" w:pos="8306"/>
        </w:tabs>
      </w:pPr>
      <w:hyperlink w:anchor="_Toc25729" w:history="1">
        <w:r>
          <w:rPr>
            <w:rFonts w:ascii="仿宋" w:eastAsia="仿宋" w:hAnsi="仿宋" w:cs="仿宋" w:hint="eastAsia"/>
            <w:lang w:eastAsia="zh-CN"/>
          </w:rPr>
          <w:t>(二)、培训与发展计划</w:t>
        </w:r>
        <w:r>
          <w:tab/>
        </w:r>
        <w:r>
          <w:fldChar w:fldCharType="begin"/>
        </w:r>
        <w:r>
          <w:instrText xml:space="preserve"> PAGEREF _Toc25729 \h </w:instrText>
        </w:r>
        <w:r>
          <w:fldChar w:fldCharType="separate"/>
        </w:r>
        <w:r>
          <w:t>35</w:t>
        </w:r>
        <w:r>
          <w:fldChar w:fldCharType="end"/>
        </w:r>
      </w:hyperlink>
    </w:p>
    <w:p>
      <w:pPr>
        <w:pStyle w:val="TOC1"/>
        <w:tabs>
          <w:tab w:val="right" w:leader="dot" w:pos="8306"/>
        </w:tabs>
      </w:pPr>
      <w:hyperlink w:anchor="_Toc21209" w:history="1">
        <w:r>
          <w:rPr>
            <w:rFonts w:ascii="仿宋" w:eastAsia="仿宋" w:hAnsi="仿宋" w:cs="仿宋" w:hint="eastAsia"/>
            <w:lang w:eastAsia="zh-CN"/>
          </w:rPr>
          <w:t>九、服装电子商务项目投资规划</w:t>
        </w:r>
        <w:r>
          <w:tab/>
        </w:r>
        <w:r>
          <w:fldChar w:fldCharType="begin"/>
        </w:r>
        <w:r>
          <w:instrText xml:space="preserve"> PAGEREF _Toc21209 \h </w:instrText>
        </w:r>
        <w:r>
          <w:fldChar w:fldCharType="separate"/>
        </w:r>
        <w:r>
          <w:t>36</w:t>
        </w:r>
        <w:r>
          <w:fldChar w:fldCharType="end"/>
        </w:r>
      </w:hyperlink>
    </w:p>
    <w:p>
      <w:pPr>
        <w:pStyle w:val="TOC2"/>
        <w:tabs>
          <w:tab w:val="right" w:leader="dot" w:pos="8306"/>
        </w:tabs>
      </w:pPr>
      <w:hyperlink w:anchor="_Toc11374" w:history="1">
        <w:r>
          <w:rPr>
            <w:rFonts w:ascii="仿宋" w:eastAsia="仿宋" w:hAnsi="仿宋" w:cs="仿宋" w:hint="eastAsia"/>
            <w:lang w:eastAsia="zh-CN"/>
          </w:rPr>
          <w:t>(一)、服装电子商务项目总投资估算</w:t>
        </w:r>
        <w:r>
          <w:tab/>
        </w:r>
        <w:r>
          <w:fldChar w:fldCharType="begin"/>
        </w:r>
        <w:r>
          <w:instrText xml:space="preserve"> PAGEREF _Toc11374 \h </w:instrText>
        </w:r>
        <w:r>
          <w:fldChar w:fldCharType="separate"/>
        </w:r>
        <w:r>
          <w:t>36</w:t>
        </w:r>
        <w:r>
          <w:fldChar w:fldCharType="end"/>
        </w:r>
      </w:hyperlink>
    </w:p>
    <w:p>
      <w:pPr>
        <w:pStyle w:val="TOC2"/>
        <w:tabs>
          <w:tab w:val="right" w:leader="dot" w:pos="8306"/>
        </w:tabs>
      </w:pPr>
      <w:hyperlink w:anchor="_Toc4" w:history="1">
        <w:r>
          <w:rPr>
            <w:rFonts w:ascii="仿宋" w:eastAsia="仿宋" w:hAnsi="仿宋" w:cs="仿宋" w:hint="eastAsia"/>
            <w:lang w:eastAsia="zh-CN"/>
          </w:rPr>
          <w:t>(二)、资金筹措</w:t>
        </w:r>
        <w:r>
          <w:tab/>
        </w:r>
        <w:r>
          <w:fldChar w:fldCharType="begin"/>
        </w:r>
        <w:r>
          <w:instrText xml:space="preserve"> PAGEREF _Toc4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6" w:history="1">
        <w:r>
          <w:rPr>
            <w:rFonts w:ascii="仿宋" w:eastAsia="仿宋" w:hAnsi="仿宋" w:cs="仿宋" w:hint="eastAsia"/>
            <w:lang w:eastAsia="zh-CN"/>
          </w:rPr>
          <w:t>十、服装电子商务项目创新与研发</w:t>
        </w:r>
        <w:r>
          <w:tab/>
        </w:r>
        <w:r>
          <w:fldChar w:fldCharType="begin"/>
        </w:r>
        <w:r>
          <w:instrText xml:space="preserve"> PAGEREF _Toc14766 \h </w:instrText>
        </w:r>
        <w:r>
          <w:fldChar w:fldCharType="separate"/>
        </w:r>
        <w:r>
          <w:t>38</w:t>
        </w:r>
        <w:r>
          <w:fldChar w:fldCharType="end"/>
        </w:r>
      </w:hyperlink>
    </w:p>
    <w:p>
      <w:pPr>
        <w:pStyle w:val="TOC2"/>
        <w:tabs>
          <w:tab w:val="right" w:leader="dot" w:pos="8306"/>
        </w:tabs>
      </w:pPr>
      <w:hyperlink w:anchor="_Toc12059" w:history="1">
        <w:r>
          <w:rPr>
            <w:rFonts w:ascii="仿宋" w:eastAsia="仿宋" w:hAnsi="仿宋" w:cs="仿宋" w:hint="eastAsia"/>
            <w:lang w:eastAsia="zh-CN"/>
          </w:rPr>
          <w:t>(一)、创新策略与方向</w:t>
        </w:r>
        <w:r>
          <w:tab/>
        </w:r>
        <w:r>
          <w:fldChar w:fldCharType="begin"/>
        </w:r>
        <w:r>
          <w:instrText xml:space="preserve"> PAGEREF _Toc12059 \h </w:instrText>
        </w:r>
        <w:r>
          <w:fldChar w:fldCharType="separate"/>
        </w:r>
        <w:r>
          <w:t>38</w:t>
        </w:r>
        <w:r>
          <w:fldChar w:fldCharType="end"/>
        </w:r>
      </w:hyperlink>
    </w:p>
    <w:p>
      <w:pPr>
        <w:pStyle w:val="TOC2"/>
        <w:tabs>
          <w:tab w:val="right" w:leader="dot" w:pos="8306"/>
        </w:tabs>
      </w:pPr>
      <w:hyperlink w:anchor="_Toc26755" w:history="1">
        <w:r>
          <w:rPr>
            <w:rFonts w:ascii="仿宋" w:eastAsia="仿宋" w:hAnsi="仿宋" w:cs="仿宋" w:hint="eastAsia"/>
            <w:lang w:eastAsia="zh-CN"/>
          </w:rPr>
          <w:t>(二)、研发规划与投入</w:t>
        </w:r>
        <w:r>
          <w:tab/>
        </w:r>
        <w:r>
          <w:fldChar w:fldCharType="begin"/>
        </w:r>
        <w:r>
          <w:instrText xml:space="preserve"> PAGEREF _Toc26755 \h </w:instrText>
        </w:r>
        <w:r>
          <w:fldChar w:fldCharType="separate"/>
        </w:r>
        <w:r>
          <w:t>39</w:t>
        </w:r>
        <w:r>
          <w:fldChar w:fldCharType="end"/>
        </w:r>
      </w:hyperlink>
    </w:p>
    <w:p>
      <w:pPr>
        <w:pStyle w:val="TOC1"/>
        <w:tabs>
          <w:tab w:val="right" w:leader="dot" w:pos="8306"/>
        </w:tabs>
      </w:pPr>
      <w:hyperlink w:anchor="_Toc11379" w:history="1">
        <w:r>
          <w:rPr>
            <w:rFonts w:ascii="仿宋" w:eastAsia="仿宋" w:hAnsi="仿宋" w:cs="仿宋" w:hint="eastAsia"/>
            <w:lang w:eastAsia="zh-CN"/>
          </w:rPr>
          <w:t>十一、服装电子商务项目风险管理</w:t>
        </w:r>
        <w:r>
          <w:tab/>
        </w:r>
        <w:r>
          <w:fldChar w:fldCharType="begin"/>
        </w:r>
        <w:r>
          <w:instrText xml:space="preserve"> PAGEREF _Toc11379 \h </w:instrText>
        </w:r>
        <w:r>
          <w:fldChar w:fldCharType="separate"/>
        </w:r>
        <w:r>
          <w:t>41</w:t>
        </w:r>
        <w:r>
          <w:fldChar w:fldCharType="end"/>
        </w:r>
      </w:hyperlink>
    </w:p>
    <w:p>
      <w:pPr>
        <w:pStyle w:val="TOC2"/>
        <w:tabs>
          <w:tab w:val="right" w:leader="dot" w:pos="8306"/>
        </w:tabs>
      </w:pPr>
      <w:hyperlink w:anchor="_Toc6301" w:history="1">
        <w:r>
          <w:rPr>
            <w:rFonts w:ascii="仿宋" w:eastAsia="仿宋" w:hAnsi="仿宋" w:cs="仿宋" w:hint="eastAsia"/>
            <w:lang w:eastAsia="zh-CN"/>
          </w:rPr>
          <w:t>(一)、风险识别与评估</w:t>
        </w:r>
        <w:r>
          <w:tab/>
        </w:r>
        <w:r>
          <w:fldChar w:fldCharType="begin"/>
        </w:r>
        <w:r>
          <w:instrText xml:space="preserve"> PAGEREF _Toc6301 \h </w:instrText>
        </w:r>
        <w:r>
          <w:fldChar w:fldCharType="separate"/>
        </w:r>
        <w:r>
          <w:t>41</w:t>
        </w:r>
        <w:r>
          <w:fldChar w:fldCharType="end"/>
        </w:r>
      </w:hyperlink>
    </w:p>
    <w:p>
      <w:pPr>
        <w:pStyle w:val="TOC2"/>
        <w:tabs>
          <w:tab w:val="right" w:leader="dot" w:pos="8306"/>
        </w:tabs>
      </w:pPr>
      <w:hyperlink w:anchor="_Toc21217" w:history="1">
        <w:r>
          <w:rPr>
            <w:rFonts w:ascii="仿宋" w:eastAsia="仿宋" w:hAnsi="仿宋" w:cs="仿宋" w:hint="eastAsia"/>
            <w:lang w:eastAsia="zh-CN"/>
          </w:rPr>
          <w:t>(二)、风险应对策略</w:t>
        </w:r>
        <w:r>
          <w:tab/>
        </w:r>
        <w:r>
          <w:fldChar w:fldCharType="begin"/>
        </w:r>
        <w:r>
          <w:instrText xml:space="preserve"> PAGEREF _Toc21217 \h </w:instrText>
        </w:r>
        <w:r>
          <w:fldChar w:fldCharType="separate"/>
        </w:r>
        <w:r>
          <w:t>42</w:t>
        </w:r>
        <w:r>
          <w:fldChar w:fldCharType="end"/>
        </w:r>
      </w:hyperlink>
    </w:p>
    <w:p>
      <w:pPr>
        <w:pStyle w:val="TOC2"/>
        <w:tabs>
          <w:tab w:val="right" w:leader="dot" w:pos="8306"/>
        </w:tabs>
      </w:pPr>
      <w:hyperlink w:anchor="_Toc29629" w:history="1">
        <w:r>
          <w:rPr>
            <w:rFonts w:ascii="仿宋" w:eastAsia="仿宋" w:hAnsi="仿宋" w:cs="仿宋" w:hint="eastAsia"/>
            <w:lang w:eastAsia="zh-CN"/>
          </w:rPr>
          <w:t>(三)、风险监控与控制</w:t>
        </w:r>
        <w:r>
          <w:tab/>
        </w:r>
        <w:r>
          <w:fldChar w:fldCharType="begin"/>
        </w:r>
        <w:r>
          <w:instrText xml:space="preserve"> PAGEREF _Toc29629 \h </w:instrText>
        </w:r>
        <w:r>
          <w:fldChar w:fldCharType="separate"/>
        </w:r>
        <w:r>
          <w:t>44</w:t>
        </w:r>
        <w:r>
          <w:fldChar w:fldCharType="end"/>
        </w:r>
      </w:hyperlink>
    </w:p>
    <w:p>
      <w:pPr>
        <w:pStyle w:val="TOC1"/>
        <w:tabs>
          <w:tab w:val="right" w:leader="dot" w:pos="8306"/>
        </w:tabs>
      </w:pPr>
      <w:hyperlink w:anchor="_Toc32349" w:history="1">
        <w:r>
          <w:rPr>
            <w:rFonts w:ascii="仿宋" w:eastAsia="仿宋" w:hAnsi="仿宋" w:cs="仿宋" w:hint="eastAsia"/>
            <w:lang w:eastAsia="zh-CN"/>
          </w:rPr>
          <w:t>十二、服装电子商务项目社会影响</w:t>
        </w:r>
        <w:r>
          <w:tab/>
        </w:r>
        <w:r>
          <w:fldChar w:fldCharType="begin"/>
        </w:r>
        <w:r>
          <w:instrText xml:space="preserve"> PAGEREF _Toc32349 \h </w:instrText>
        </w:r>
        <w:r>
          <w:fldChar w:fldCharType="separate"/>
        </w:r>
        <w:r>
          <w:t>45</w:t>
        </w:r>
        <w:r>
          <w:fldChar w:fldCharType="end"/>
        </w:r>
      </w:hyperlink>
    </w:p>
    <w:p>
      <w:pPr>
        <w:pStyle w:val="TOC2"/>
        <w:tabs>
          <w:tab w:val="right" w:leader="dot" w:pos="8306"/>
        </w:tabs>
      </w:pPr>
      <w:hyperlink w:anchor="_Toc16978" w:history="1">
        <w:r>
          <w:rPr>
            <w:rFonts w:ascii="仿宋" w:eastAsia="仿宋" w:hAnsi="仿宋" w:cs="仿宋" w:hint="eastAsia"/>
            <w:lang w:eastAsia="zh-CN"/>
          </w:rPr>
          <w:t>(一)、社会责任与义务</w:t>
        </w:r>
        <w:r>
          <w:tab/>
        </w:r>
        <w:r>
          <w:fldChar w:fldCharType="begin"/>
        </w:r>
        <w:r>
          <w:instrText xml:space="preserve"> PAGEREF _Toc16978 \h </w:instrText>
        </w:r>
        <w:r>
          <w:fldChar w:fldCharType="separate"/>
        </w:r>
        <w:r>
          <w:t>45</w:t>
        </w:r>
        <w:r>
          <w:fldChar w:fldCharType="end"/>
        </w:r>
      </w:hyperlink>
    </w:p>
    <w:p>
      <w:pPr>
        <w:pStyle w:val="TOC2"/>
        <w:tabs>
          <w:tab w:val="right" w:leader="dot" w:pos="8306"/>
        </w:tabs>
      </w:pPr>
      <w:hyperlink w:anchor="_Toc2217" w:history="1">
        <w:r>
          <w:rPr>
            <w:rFonts w:ascii="仿宋" w:eastAsia="仿宋" w:hAnsi="仿宋" w:cs="仿宋" w:hint="eastAsia"/>
            <w:lang w:eastAsia="zh-CN"/>
          </w:rPr>
          <w:t>(二)、社会参与与沟通</w:t>
        </w:r>
        <w:r>
          <w:tab/>
        </w:r>
        <w:r>
          <w:fldChar w:fldCharType="begin"/>
        </w:r>
        <w:r>
          <w:instrText xml:space="preserve"> PAGEREF _Toc2217 \h </w:instrText>
        </w:r>
        <w:r>
          <w:fldChar w:fldCharType="separate"/>
        </w:r>
        <w:r>
          <w:t>46</w:t>
        </w:r>
        <w:r>
          <w:fldChar w:fldCharType="end"/>
        </w:r>
      </w:hyperlink>
    </w:p>
    <w:p>
      <w:pPr>
        <w:pStyle w:val="TOC1"/>
        <w:tabs>
          <w:tab w:val="right" w:leader="dot" w:pos="8306"/>
        </w:tabs>
      </w:pPr>
      <w:hyperlink w:anchor="_Toc1525" w:history="1">
        <w:r>
          <w:rPr>
            <w:rFonts w:ascii="仿宋" w:eastAsia="仿宋" w:hAnsi="仿宋" w:cs="仿宋" w:hint="eastAsia"/>
            <w:lang w:eastAsia="zh-CN"/>
          </w:rPr>
          <w:t>十三、营销与推广策略</w:t>
        </w:r>
        <w:r>
          <w:tab/>
        </w:r>
        <w:r>
          <w:fldChar w:fldCharType="begin"/>
        </w:r>
        <w:r>
          <w:instrText xml:space="preserve"> PAGEREF _Toc1525 \h </w:instrText>
        </w:r>
        <w:r>
          <w:fldChar w:fldCharType="separate"/>
        </w:r>
        <w:r>
          <w:t>47</w:t>
        </w:r>
        <w:r>
          <w:fldChar w:fldCharType="end"/>
        </w:r>
      </w:hyperlink>
    </w:p>
    <w:p>
      <w:pPr>
        <w:pStyle w:val="TOC2"/>
        <w:tabs>
          <w:tab w:val="right" w:leader="dot" w:pos="8306"/>
        </w:tabs>
      </w:pPr>
      <w:hyperlink w:anchor="_Toc18509" w:history="1">
        <w:r>
          <w:rPr>
            <w:rFonts w:ascii="仿宋" w:eastAsia="仿宋" w:hAnsi="仿宋" w:cs="仿宋" w:hint="eastAsia"/>
            <w:lang w:eastAsia="zh-CN"/>
          </w:rPr>
          <w:t>(一)、产品/服务定位与特点</w:t>
        </w:r>
        <w:r>
          <w:tab/>
        </w:r>
        <w:r>
          <w:fldChar w:fldCharType="begin"/>
        </w:r>
        <w:r>
          <w:instrText xml:space="preserve"> PAGEREF _Toc18509 \h </w:instrText>
        </w:r>
        <w:r>
          <w:fldChar w:fldCharType="separate"/>
        </w:r>
        <w:r>
          <w:t>47</w:t>
        </w:r>
        <w:r>
          <w:fldChar w:fldCharType="end"/>
        </w:r>
      </w:hyperlink>
    </w:p>
    <w:p>
      <w:pPr>
        <w:pStyle w:val="TOC2"/>
        <w:tabs>
          <w:tab w:val="right" w:leader="dot" w:pos="8306"/>
        </w:tabs>
      </w:pPr>
      <w:hyperlink w:anchor="_Toc4351" w:history="1">
        <w:r>
          <w:rPr>
            <w:rFonts w:ascii="仿宋" w:eastAsia="仿宋" w:hAnsi="仿宋" w:cs="仿宋" w:hint="eastAsia"/>
            <w:lang w:eastAsia="zh-CN"/>
          </w:rPr>
          <w:t>(二)、市场定位与竞争分析</w:t>
        </w:r>
        <w:r>
          <w:tab/>
        </w:r>
        <w:r>
          <w:fldChar w:fldCharType="begin"/>
        </w:r>
        <w:r>
          <w:instrText xml:space="preserve"> PAGEREF _Toc4351 \h </w:instrText>
        </w:r>
        <w:r>
          <w:fldChar w:fldCharType="separate"/>
        </w:r>
        <w:r>
          <w:t>48</w:t>
        </w:r>
        <w:r>
          <w:fldChar w:fldCharType="end"/>
        </w:r>
      </w:hyperlink>
    </w:p>
    <w:p>
      <w:pPr>
        <w:pStyle w:val="TOC2"/>
        <w:tabs>
          <w:tab w:val="right" w:leader="dot" w:pos="8306"/>
        </w:tabs>
      </w:pPr>
      <w:hyperlink w:anchor="_Toc3181" w:history="1">
        <w:r>
          <w:rPr>
            <w:rFonts w:ascii="仿宋" w:eastAsia="仿宋" w:hAnsi="仿宋" w:cs="仿宋" w:hint="eastAsia"/>
            <w:lang w:eastAsia="zh-CN"/>
          </w:rPr>
          <w:t>(三)、营销渠道与策略</w:t>
        </w:r>
        <w:r>
          <w:tab/>
        </w:r>
        <w:r>
          <w:fldChar w:fldCharType="begin"/>
        </w:r>
        <w:r>
          <w:instrText xml:space="preserve"> PAGEREF _Toc3181 \h </w:instrText>
        </w:r>
        <w:r>
          <w:fldChar w:fldCharType="separate"/>
        </w:r>
        <w:r>
          <w:t>49</w:t>
        </w:r>
        <w:r>
          <w:fldChar w:fldCharType="end"/>
        </w:r>
      </w:hyperlink>
    </w:p>
    <w:p>
      <w:pPr>
        <w:pStyle w:val="TOC2"/>
        <w:tabs>
          <w:tab w:val="right" w:leader="dot" w:pos="8306"/>
        </w:tabs>
      </w:pPr>
      <w:hyperlink w:anchor="_Toc19334" w:history="1">
        <w:r>
          <w:rPr>
            <w:rFonts w:ascii="仿宋" w:eastAsia="仿宋" w:hAnsi="仿宋" w:cs="仿宋" w:hint="eastAsia"/>
            <w:lang w:eastAsia="zh-CN"/>
          </w:rPr>
          <w:t>(四)、推广与宣传活动</w:t>
        </w:r>
        <w:r>
          <w:tab/>
        </w:r>
        <w:r>
          <w:fldChar w:fldCharType="begin"/>
        </w:r>
        <w:r>
          <w:instrText xml:space="preserve"> PAGEREF _Toc19334 \h </w:instrText>
        </w:r>
        <w:r>
          <w:fldChar w:fldCharType="separate"/>
        </w:r>
        <w:r>
          <w:t>50</w:t>
        </w:r>
        <w:r>
          <w:fldChar w:fldCharType="end"/>
        </w:r>
      </w:hyperlink>
    </w:p>
    <w:p>
      <w:pPr>
        <w:pStyle w:val="TOC1"/>
        <w:tabs>
          <w:tab w:val="right" w:leader="dot" w:pos="8306"/>
        </w:tabs>
      </w:pPr>
      <w:hyperlink w:anchor="_Toc9277" w:history="1">
        <w:r>
          <w:rPr>
            <w:rFonts w:ascii="仿宋" w:eastAsia="仿宋" w:hAnsi="仿宋" w:cs="仿宋" w:hint="eastAsia"/>
            <w:lang w:eastAsia="zh-CN"/>
          </w:rPr>
          <w:t>十四、质量管理体系</w:t>
        </w:r>
        <w:r>
          <w:tab/>
        </w:r>
        <w:r>
          <w:fldChar w:fldCharType="begin"/>
        </w:r>
        <w:r>
          <w:instrText xml:space="preserve"> PAGEREF _Toc9277 \h </w:instrText>
        </w:r>
        <w:r>
          <w:fldChar w:fldCharType="separate"/>
        </w:r>
        <w:r>
          <w:t>56</w:t>
        </w:r>
        <w:r>
          <w:fldChar w:fldCharType="end"/>
        </w:r>
      </w:hyperlink>
    </w:p>
    <w:p>
      <w:pPr>
        <w:pStyle w:val="TOC2"/>
        <w:tabs>
          <w:tab w:val="right" w:leader="dot" w:pos="8306"/>
        </w:tabs>
      </w:pPr>
      <w:hyperlink w:anchor="_Toc6532" w:history="1">
        <w:r>
          <w:rPr>
            <w:rFonts w:ascii="仿宋" w:eastAsia="仿宋" w:hAnsi="仿宋" w:cs="仿宋" w:hint="eastAsia"/>
            <w:lang w:eastAsia="zh-CN"/>
          </w:rPr>
          <w:t>(一)、质量目标与方针</w:t>
        </w:r>
        <w:r>
          <w:tab/>
        </w:r>
        <w:r>
          <w:fldChar w:fldCharType="begin"/>
        </w:r>
        <w:r>
          <w:instrText xml:space="preserve"> PAGEREF _Toc6532 \h </w:instrText>
        </w:r>
        <w:r>
          <w:fldChar w:fldCharType="separate"/>
        </w:r>
        <w:r>
          <w:t>56</w:t>
        </w:r>
        <w:r>
          <w:fldChar w:fldCharType="end"/>
        </w:r>
      </w:hyperlink>
    </w:p>
    <w:p>
      <w:pPr>
        <w:pStyle w:val="TOC2"/>
        <w:tabs>
          <w:tab w:val="right" w:leader="dot" w:pos="8306"/>
        </w:tabs>
      </w:pPr>
      <w:hyperlink w:anchor="_Toc14109" w:history="1">
        <w:r>
          <w:rPr>
            <w:rFonts w:ascii="仿宋" w:eastAsia="仿宋" w:hAnsi="仿宋" w:cs="仿宋" w:hint="eastAsia"/>
            <w:lang w:eastAsia="zh-CN"/>
          </w:rPr>
          <w:t>(二)、质量管理责任</w:t>
        </w:r>
        <w:r>
          <w:tab/>
        </w:r>
        <w:r>
          <w:fldChar w:fldCharType="begin"/>
        </w:r>
        <w:r>
          <w:instrText xml:space="preserve"> PAGEREF _Toc14109 \h </w:instrText>
        </w:r>
        <w:r>
          <w:fldChar w:fldCharType="separate"/>
        </w:r>
        <w:r>
          <w:t>57</w:t>
        </w:r>
        <w:r>
          <w:fldChar w:fldCharType="end"/>
        </w:r>
      </w:hyperlink>
    </w:p>
    <w:p>
      <w:pPr>
        <w:pStyle w:val="TOC2"/>
        <w:tabs>
          <w:tab w:val="right" w:leader="dot" w:pos="8306"/>
        </w:tabs>
      </w:pPr>
      <w:hyperlink w:anchor="_Toc13047" w:history="1">
        <w:r>
          <w:rPr>
            <w:rFonts w:ascii="仿宋" w:eastAsia="仿宋" w:hAnsi="仿宋" w:cs="仿宋" w:hint="eastAsia"/>
            <w:lang w:eastAsia="zh-CN"/>
          </w:rPr>
          <w:t>(三)、质量管理体系文件</w:t>
        </w:r>
        <w:r>
          <w:tab/>
        </w:r>
        <w:r>
          <w:fldChar w:fldCharType="begin"/>
        </w:r>
        <w:r>
          <w:instrText xml:space="preserve"> PAGEREF _Toc13047 \h </w:instrText>
        </w:r>
        <w:r>
          <w:fldChar w:fldCharType="separate"/>
        </w:r>
        <w:r>
          <w:t>58</w:t>
        </w:r>
        <w:r>
          <w:fldChar w:fldCharType="end"/>
        </w:r>
      </w:hyperlink>
    </w:p>
    <w:p>
      <w:pPr>
        <w:pStyle w:val="TOC2"/>
        <w:tabs>
          <w:tab w:val="right" w:leader="dot" w:pos="8306"/>
        </w:tabs>
      </w:pPr>
      <w:hyperlink w:anchor="_Toc6828" w:history="1">
        <w:r>
          <w:rPr>
            <w:rFonts w:ascii="仿宋" w:eastAsia="仿宋" w:hAnsi="仿宋" w:cs="仿宋" w:hint="eastAsia"/>
            <w:lang w:eastAsia="zh-CN"/>
          </w:rPr>
          <w:t>(四)、质量培训与教育</w:t>
        </w:r>
        <w:r>
          <w:tab/>
        </w:r>
        <w:r>
          <w:fldChar w:fldCharType="begin"/>
        </w:r>
        <w:r>
          <w:instrText xml:space="preserve"> PAGEREF _Toc6828 \h </w:instrText>
        </w:r>
        <w:r>
          <w:fldChar w:fldCharType="separate"/>
        </w:r>
        <w:r>
          <w:t>60</w:t>
        </w:r>
        <w:r>
          <w:fldChar w:fldCharType="end"/>
        </w:r>
      </w:hyperlink>
    </w:p>
    <w:p>
      <w:pPr>
        <w:pStyle w:val="TOC2"/>
        <w:tabs>
          <w:tab w:val="right" w:leader="dot" w:pos="8306"/>
        </w:tabs>
      </w:pPr>
      <w:hyperlink w:anchor="_Toc1590" w:history="1">
        <w:r>
          <w:rPr>
            <w:rFonts w:ascii="仿宋" w:eastAsia="仿宋" w:hAnsi="仿宋" w:cs="仿宋" w:hint="eastAsia"/>
            <w:lang w:eastAsia="zh-CN"/>
          </w:rPr>
          <w:t>(五)、质量审核与评价</w:t>
        </w:r>
        <w:r>
          <w:tab/>
        </w:r>
        <w:r>
          <w:fldChar w:fldCharType="begin"/>
        </w:r>
        <w:r>
          <w:instrText xml:space="preserve"> PAGEREF _Toc1590 \h </w:instrText>
        </w:r>
        <w:r>
          <w:fldChar w:fldCharType="separate"/>
        </w:r>
        <w:r>
          <w:t>61</w:t>
        </w:r>
        <w:r>
          <w:fldChar w:fldCharType="end"/>
        </w:r>
      </w:hyperlink>
    </w:p>
    <w:p>
      <w:pPr>
        <w:pStyle w:val="TOC2"/>
        <w:tabs>
          <w:tab w:val="right" w:leader="dot" w:pos="8306"/>
        </w:tabs>
      </w:pPr>
      <w:hyperlink w:anchor="_Toc32332" w:history="1">
        <w:r>
          <w:rPr>
            <w:rFonts w:ascii="仿宋" w:eastAsia="仿宋" w:hAnsi="仿宋" w:cs="仿宋" w:hint="eastAsia"/>
            <w:lang w:eastAsia="zh-CN"/>
          </w:rPr>
          <w:t>(六)、不符合与纠正措施</w:t>
        </w:r>
        <w:r>
          <w:tab/>
        </w:r>
        <w:r>
          <w:fldChar w:fldCharType="begin"/>
        </w:r>
        <w:r>
          <w:instrText xml:space="preserve"> PAGEREF _Toc32332 \h </w:instrText>
        </w:r>
        <w:r>
          <w:fldChar w:fldCharType="separate"/>
        </w:r>
        <w:r>
          <w:t>62</w:t>
        </w:r>
        <w:r>
          <w:fldChar w:fldCharType="end"/>
        </w:r>
      </w:hyperlink>
    </w:p>
    <w:p>
      <w:pPr>
        <w:pStyle w:val="TOC1"/>
        <w:tabs>
          <w:tab w:val="right" w:leader="dot" w:pos="8306"/>
        </w:tabs>
      </w:pPr>
      <w:hyperlink w:anchor="_Toc15834" w:history="1">
        <w:r>
          <w:rPr>
            <w:rFonts w:ascii="仿宋" w:eastAsia="仿宋" w:hAnsi="仿宋" w:cs="仿宋" w:hint="eastAsia"/>
            <w:lang w:eastAsia="zh-CN"/>
          </w:rPr>
          <w:t>十五、利益相关者分析与沟通计划</w:t>
        </w:r>
        <w:r>
          <w:tab/>
        </w:r>
        <w:r>
          <w:fldChar w:fldCharType="begin"/>
        </w:r>
        <w:r>
          <w:instrText xml:space="preserve"> PAGEREF _Toc15834 \h </w:instrText>
        </w:r>
        <w:r>
          <w:fldChar w:fldCharType="separate"/>
        </w:r>
        <w:r>
          <w:t>64</w:t>
        </w:r>
        <w:r>
          <w:fldChar w:fldCharType="end"/>
        </w:r>
      </w:hyperlink>
    </w:p>
    <w:p>
      <w:pPr>
        <w:pStyle w:val="TOC2"/>
        <w:tabs>
          <w:tab w:val="right" w:leader="dot" w:pos="8306"/>
        </w:tabs>
      </w:pPr>
      <w:hyperlink w:anchor="_Toc16368" w:history="1">
        <w:r>
          <w:rPr>
            <w:rFonts w:ascii="仿宋" w:eastAsia="仿宋" w:hAnsi="仿宋" w:cs="仿宋" w:hint="eastAsia"/>
            <w:lang w:eastAsia="zh-CN"/>
          </w:rPr>
          <w:t>(一)、利益相关者分析</w:t>
        </w:r>
        <w:r>
          <w:tab/>
        </w:r>
        <w:r>
          <w:fldChar w:fldCharType="begin"/>
        </w:r>
        <w:r>
          <w:instrText xml:space="preserve"> PAGEREF _Toc16368 \h </w:instrText>
        </w:r>
        <w:r>
          <w:fldChar w:fldCharType="separate"/>
        </w:r>
        <w:r>
          <w:t>64</w:t>
        </w:r>
        <w:r>
          <w:fldChar w:fldCharType="end"/>
        </w:r>
      </w:hyperlink>
    </w:p>
    <w:p>
      <w:pPr>
        <w:pStyle w:val="TOC2"/>
        <w:tabs>
          <w:tab w:val="right" w:leader="dot" w:pos="8306"/>
        </w:tabs>
      </w:pPr>
      <w:hyperlink w:anchor="_Toc3807" w:history="1">
        <w:r>
          <w:rPr>
            <w:rFonts w:ascii="仿宋" w:eastAsia="仿宋" w:hAnsi="仿宋" w:cs="仿宋" w:hint="eastAsia"/>
            <w:lang w:eastAsia="zh-CN"/>
          </w:rPr>
          <w:t>(二)、沟通计划</w:t>
        </w:r>
        <w:r>
          <w:tab/>
        </w:r>
        <w:r>
          <w:fldChar w:fldCharType="begin"/>
        </w:r>
        <w:r>
          <w:instrText xml:space="preserve"> PAGEREF _Toc3807 \h </w:instrText>
        </w:r>
        <w:r>
          <w:fldChar w:fldCharType="separate"/>
        </w:r>
        <w:r>
          <w:t>65</w:t>
        </w:r>
        <w:r>
          <w:fldChar w:fldCharType="end"/>
        </w:r>
      </w:hyperlink>
    </w:p>
    <w:p>
      <w:pPr>
        <w:pStyle w:val="TOC1"/>
        <w:tabs>
          <w:tab w:val="right" w:leader="dot" w:pos="8306"/>
        </w:tabs>
      </w:pPr>
      <w:hyperlink w:anchor="_Toc7210" w:history="1">
        <w:r>
          <w:rPr>
            <w:rFonts w:ascii="仿宋" w:eastAsia="仿宋" w:hAnsi="仿宋" w:cs="仿宋" w:hint="eastAsia"/>
            <w:lang w:eastAsia="zh-CN"/>
          </w:rPr>
          <w:t>十六、服装电子商务项目实施保障措施</w:t>
        </w:r>
        <w:r>
          <w:tab/>
        </w:r>
        <w:r>
          <w:fldChar w:fldCharType="begin"/>
        </w:r>
        <w:r>
          <w:instrText xml:space="preserve"> PAGEREF _Toc7210 \h </w:instrText>
        </w:r>
        <w:r>
          <w:fldChar w:fldCharType="separate"/>
        </w:r>
        <w:r>
          <w:t>66</w:t>
        </w:r>
        <w:r>
          <w:fldChar w:fldCharType="end"/>
        </w:r>
      </w:hyperlink>
    </w:p>
    <w:p>
      <w:pPr>
        <w:pStyle w:val="TOC2"/>
        <w:tabs>
          <w:tab w:val="right" w:leader="dot" w:pos="8306"/>
        </w:tabs>
      </w:pPr>
      <w:hyperlink w:anchor="_Toc22771" w:history="1">
        <w:r>
          <w:rPr>
            <w:rFonts w:ascii="仿宋" w:eastAsia="仿宋" w:hAnsi="仿宋" w:cs="仿宋" w:hint="eastAsia"/>
            <w:lang w:eastAsia="zh-CN"/>
          </w:rPr>
          <w:t>(一)、服装电子商务项目实施保障机制</w:t>
        </w:r>
        <w:r>
          <w:tab/>
        </w:r>
        <w:r>
          <w:fldChar w:fldCharType="begin"/>
        </w:r>
        <w:r>
          <w:instrText xml:space="preserve"> PAGEREF _Toc22771 \h </w:instrText>
        </w:r>
        <w:r>
          <w:fldChar w:fldCharType="separate"/>
        </w:r>
        <w:r>
          <w:t>66</w:t>
        </w:r>
        <w:r>
          <w:fldChar w:fldCharType="end"/>
        </w:r>
      </w:hyperlink>
    </w:p>
    <w:p>
      <w:pPr>
        <w:pStyle w:val="TOC2"/>
        <w:tabs>
          <w:tab w:val="right" w:leader="dot" w:pos="8306"/>
        </w:tabs>
      </w:pPr>
      <w:hyperlink w:anchor="_Toc15310" w:history="1">
        <w:r>
          <w:rPr>
            <w:rFonts w:ascii="仿宋" w:eastAsia="仿宋" w:hAnsi="仿宋" w:cs="仿宋" w:hint="eastAsia"/>
            <w:lang w:eastAsia="zh-CN"/>
          </w:rPr>
          <w:t>(二)、服装电子商务项目法律合规要求</w:t>
        </w:r>
        <w:r>
          <w:tab/>
        </w:r>
        <w:r>
          <w:fldChar w:fldCharType="begin"/>
        </w:r>
        <w:r>
          <w:instrText xml:space="preserve"> PAGEREF _Toc15310 \h </w:instrText>
        </w:r>
        <w:r>
          <w:fldChar w:fldCharType="separate"/>
        </w:r>
        <w:r>
          <w:t>70</w:t>
        </w:r>
        <w:r>
          <w:fldChar w:fldCharType="end"/>
        </w:r>
      </w:hyperlink>
    </w:p>
    <w:p>
      <w:pPr>
        <w:pStyle w:val="TOC2"/>
        <w:tabs>
          <w:tab w:val="right" w:leader="dot" w:pos="8306"/>
        </w:tabs>
      </w:pPr>
      <w:hyperlink w:anchor="_Toc12807" w:history="1">
        <w:r>
          <w:rPr>
            <w:rFonts w:ascii="仿宋" w:eastAsia="仿宋" w:hAnsi="仿宋" w:cs="仿宋" w:hint="eastAsia"/>
            <w:lang w:eastAsia="zh-CN"/>
          </w:rPr>
          <w:t>(三)、服装电子商务项目合同管理与法律事务</w:t>
        </w:r>
        <w:r>
          <w:tab/>
        </w:r>
        <w:r>
          <w:fldChar w:fldCharType="begin"/>
        </w:r>
        <w:r>
          <w:instrText xml:space="preserve"> PAGEREF _Toc12807 \h </w:instrText>
        </w:r>
        <w:r>
          <w:fldChar w:fldCharType="separate"/>
        </w:r>
        <w:r>
          <w:t>74</w:t>
        </w:r>
        <w:r>
          <w:fldChar w:fldCharType="end"/>
        </w:r>
      </w:hyperlink>
    </w:p>
    <w:p>
      <w:pPr>
        <w:pStyle w:val="TOC2"/>
        <w:tabs>
          <w:tab w:val="right" w:leader="dot" w:pos="8306"/>
        </w:tabs>
      </w:pPr>
      <w:hyperlink w:anchor="_Toc29618" w:history="1">
        <w:r>
          <w:rPr>
            <w:rFonts w:ascii="仿宋" w:eastAsia="仿宋" w:hAnsi="仿宋" w:cs="仿宋" w:hint="eastAsia"/>
            <w:lang w:eastAsia="zh-CN"/>
          </w:rPr>
          <w:t>(四)、服装电子商务项目知识产权保护策略</w:t>
        </w:r>
        <w:r>
          <w:tab/>
        </w:r>
        <w:r>
          <w:fldChar w:fldCharType="begin"/>
        </w:r>
        <w:r>
          <w:instrText xml:space="preserve"> PAGEREF _Toc29618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98"/>
      <w:r>
        <w:rPr>
          <w:rFonts w:ascii="仿宋" w:eastAsia="仿宋" w:hAnsi="仿宋" w:cs="仿宋" w:hint="eastAsia"/>
          <w:sz w:val="28"/>
          <w:lang w:eastAsia="zh-CN"/>
        </w:rPr>
        <w:t>一、服装电子商务项目文档管理</w:t>
      </w:r>
      <w:bookmarkEnd w:id="2"/>
    </w:p>
    <w:p>
      <w:pPr>
        <w:pStyle w:val="Heading2"/>
        <w:rPr>
          <w:rFonts w:ascii="仿宋" w:eastAsia="仿宋" w:hAnsi="仿宋" w:cs="仿宋" w:hint="eastAsia"/>
          <w:lang w:eastAsia="zh-CN"/>
        </w:rPr>
      </w:pPr>
      <w:bookmarkStart w:id="3" w:name="_Toc290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服装电子商务项目高度重视文档的质量和准确性，以支持服装电子商务项目的各项活动和决策。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文档的编制始于服装电子商务项目计划的初期，我们制定了详细的文档编制计划，明确了每个文档的内容、格式和编写责任人。在服装电子商务项目启动阶段，我们首先编制了服装电子商务项目章程，明确定义了服装电子商务项目的目标、范围、风险等关键要素。随后，服装电子商务项目团队根据计划陆续编制了需求文档、设计文档、测试文档等各类文档，确保服装电子商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服装电子商务项目管理中的重要环节，旨在确保服装电子商务项目文档符合质量标准和服装电子商务项目需求。在服装电子商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服装电子商务项目相关利益方和专业领域的专家对文档进行独立审查。这有助于获取更全面、客观的反馈，确保服装电子商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服装电子商务项目在文档编制与审查方面建立了严格的管理机制，通过规范的流程和多维度的审查，确保服装电子商务项目文档的质量、准确性和可靠性，为服装电子商务项目的顺利推进提供了有力支持。</w:t>
      </w:r>
    </w:p>
    <w:p>
      <w:pPr>
        <w:pStyle w:val="Heading2"/>
        <w:ind w:firstLine="560" w:firstLineChars="200"/>
        <w:rPr>
          <w:rFonts w:ascii="仿宋" w:eastAsia="仿宋" w:hAnsi="仿宋" w:cs="仿宋" w:hint="eastAsia"/>
          <w:sz w:val="28"/>
          <w:lang w:eastAsia="zh-CN"/>
        </w:rPr>
      </w:pPr>
      <w:bookmarkStart w:id="4" w:name="_Toc24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在服装电子商务项目中，我们致力于优化文档发布与分发过程，以确保信息的高效传递和团队间协作的顺畅进行。以下是我们采取的关键优化策略：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我们通过多渠道发布文档，包括电子邮件、服装电子商务项目管理平台、内部网站等，以满足不同团队成员的偏好和需求。多渠道发布确保了信息的全面覆盖。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我们采用了精细的权限控制，确保只有授权人员可以访问敏感信息。这种安全措施保护了服装电子商务项目文档的机密性，防止了未经授权的信息泄露。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66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服装电子商务项目生命周期中一个至关重要的环节，直接关系到服装电子商务项目信息的长期保存和历史记录的完整性。在服装电子商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800"/>
      <w:r>
        <w:rPr>
          <w:rFonts w:ascii="仿宋" w:eastAsia="仿宋" w:hAnsi="仿宋" w:cs="仿宋" w:hint="eastAsia"/>
          <w:sz w:val="28"/>
          <w:lang w:eastAsia="zh-CN"/>
        </w:rPr>
        <w:t>二、服装电子商务项目建设背景及必要性分析</w:t>
      </w:r>
      <w:bookmarkEnd w:id="6"/>
    </w:p>
    <w:p>
      <w:pPr>
        <w:pStyle w:val="Heading2"/>
        <w:rPr>
          <w:rFonts w:ascii="仿宋" w:eastAsia="仿宋" w:hAnsi="仿宋" w:cs="仿宋" w:hint="eastAsia"/>
          <w:lang w:eastAsia="zh-CN"/>
        </w:rPr>
      </w:pPr>
      <w:bookmarkStart w:id="7" w:name="_Toc20301"/>
      <w:r>
        <w:rPr>
          <w:rFonts w:ascii="仿宋" w:eastAsia="仿宋" w:hAnsi="仿宋" w:cs="仿宋" w:hint="eastAsia"/>
          <w:lang w:eastAsia="zh-CN"/>
        </w:rPr>
        <w:t>(一)、服装电子商务项目背景分析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服装电子商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服装电子商务项目在这个潮流中的定位。同时，我们将关注行业内涌现的新兴机遇，以便服装电子商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服装电子商务项目提供了强大的发展动力。我们将聚焦于行业内最新的技术发展趋势，包括但不限于人工智能、大数据分析、物联网等领域。通过深度的技术研究，我们将确保服装电子商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服装电子商务项目发展的源泉。我们将投入更多的精力对市场需求进行深入剖析，超越表面的需求，深入挖掘潜在的市场痛点和机遇。通过对市场需求的细致了解，服装电子商务项目将更有针对性地设计解决方案，满足市场的多样化需求，从而更好地促进服装电子商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服装电子商务项目战略至关重要。我们将对竞争态势进行更为深入的分析，包括但不限于市场份额、产品特点、客户满意度等多个维度。通过深度的竞争分析，服装电子商务项目将能够更准确地把握市场脉搏，制定具有竞争力的服装电子商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服装电子商务项目的发展具有直接的影响。我们将进行更为全面的法规和政策分析，了解行业发展中的潜在法律风险和合规挑战。通过充分了解和遵守相关法规，服装电子商务项目将确保在法律框架内合法合规运营，为服装电子商务项目的稳健发展提供有力支持。</w:t>
      </w:r>
    </w:p>
    <w:p>
      <w:pPr>
        <w:pStyle w:val="Heading2"/>
        <w:ind w:firstLine="560" w:firstLineChars="200"/>
        <w:rPr>
          <w:rFonts w:ascii="仿宋" w:eastAsia="仿宋" w:hAnsi="仿宋" w:cs="仿宋" w:hint="eastAsia"/>
          <w:sz w:val="28"/>
          <w:lang w:eastAsia="zh-CN"/>
        </w:rPr>
      </w:pPr>
      <w:bookmarkStart w:id="8" w:name="_Toc10648"/>
      <w:r>
        <w:rPr>
          <w:rFonts w:ascii="仿宋" w:eastAsia="仿宋" w:hAnsi="仿宋" w:cs="仿宋" w:hint="eastAsia"/>
          <w:sz w:val="28"/>
          <w:lang w:eastAsia="zh-CN"/>
        </w:rPr>
        <w:t>(二)、服装电子商务项目建设必要性分析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建设的迫切性源于对行业发展趋势的深刻洞察。我们正处于一个行业变革的时代，科技创新、数字化转型成为企业发展的关键动力。服装电子商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建设不仅仅是为了跟上潮流，更是为了通过技术创新推动企业的持续发展。通过引入先进的技术和解决方案，服装电子商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服装电子商务项目的建设成为必然选择，通过提高产品质量、拓展服务领域，从而在竞争中获得更多的机会。服装电子商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服装电子商务项目建设的必要性体现在对客户需求更精准的满足。通过服装电子商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服装电子商务项目建设的背后是对企业持续创新的追求。只有通过不断创新，企业才能在竞争中立于不败之地。服装电子商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99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930"/>
      <w:r>
        <w:rPr>
          <w:rFonts w:ascii="仿宋" w:eastAsia="仿宋" w:hAnsi="仿宋" w:cs="仿宋" w:hint="eastAsia"/>
          <w:lang w:eastAsia="zh-CN"/>
        </w:rPr>
        <w:t>(一)、服装电子商务行业分析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行业一直以来都是市场的关注焦点。行业内的发展趋势、竞争态势以及潜在机会都对服装电子商务项目的推进产生深远的影响。通过深入研究行业的整体概貌，我们将更好地理解行业的核心特征，为服装电子商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电子商务行业，技术一直是推动创新和发展的关键因素。我们将对当前技术趋势进行详尽分析，包括但不限于人工智能、大数据应用、先进制造技术等。这有助于服装电子商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服装电子商务项目成功的基础。我们将对主要竞争对手进行深入研究，包括其市场份额、产品特点、市场定位等。通过全面了解竞争对手的优势和劣势，服装电子商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076"/>
      <w:r>
        <w:rPr>
          <w:rFonts w:ascii="仿宋" w:eastAsia="仿宋" w:hAnsi="仿宋" w:cs="仿宋" w:hint="eastAsia"/>
          <w:sz w:val="28"/>
          <w:lang w:eastAsia="zh-CN"/>
        </w:rPr>
        <w:t>(二)、服装电子商务市场分析预测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服装电子商务市场未来的增长趋势。这包括市场的整体规模、各细分领域的发展趋势等。服装电子商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服装电子商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服装电子商务项目实施过程中需要充分考虑的因素。我们将对市场风险进行全面评估，包括但不限于政策法规风险、市场竞争风险、技术变革风险等。通过对潜在风险的深入分析，服装电子商务项目可以制定相应的风险缓解策略，降低不确定性对服装电子商务项目的影响。</w:t>
      </w:r>
    </w:p>
    <w:p>
      <w:pPr>
        <w:pStyle w:val="Heading1"/>
        <w:ind w:firstLine="560" w:firstLineChars="200"/>
        <w:rPr>
          <w:rFonts w:ascii="仿宋" w:eastAsia="仿宋" w:hAnsi="仿宋" w:cs="仿宋" w:hint="eastAsia"/>
          <w:sz w:val="28"/>
          <w:lang w:eastAsia="zh-CN"/>
        </w:rPr>
      </w:pPr>
      <w:bookmarkStart w:id="12" w:name="_Toc32694"/>
      <w:r>
        <w:rPr>
          <w:rFonts w:ascii="仿宋" w:eastAsia="仿宋" w:hAnsi="仿宋" w:cs="仿宋" w:hint="eastAsia"/>
          <w:sz w:val="28"/>
          <w:lang w:eastAsia="zh-CN"/>
        </w:rPr>
        <w:t>四、服装电子商务项目概论</w:t>
      </w:r>
      <w:bookmarkEnd w:id="12"/>
    </w:p>
    <w:p>
      <w:pPr>
        <w:pStyle w:val="Heading2"/>
        <w:rPr>
          <w:rFonts w:ascii="仿宋" w:eastAsia="仿宋" w:hAnsi="仿宋" w:cs="仿宋" w:hint="eastAsia"/>
          <w:lang w:eastAsia="zh-CN"/>
        </w:rPr>
      </w:pPr>
      <w:bookmarkStart w:id="13" w:name="_Toc24610"/>
      <w:r>
        <w:rPr>
          <w:rFonts w:ascii="仿宋" w:eastAsia="仿宋" w:hAnsi="仿宋" w:cs="仿宋" w:hint="eastAsia"/>
          <w:lang w:eastAsia="zh-CN"/>
        </w:rPr>
        <w:t>(一)、服装电子商务项目概况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起源追溯至对市场的深入洞察。市场的不断演变与变革为服装电子商务项目提供了难得的机遇。当前市场存在的需求缺口和变革的大环境共同构成了服装电子商务项目的背景。这个服装电子商务项目旨在充分利用市场机遇，填补行业中尚未满足的需求，为客户提供全新的解决方案。市场的变革和需求的增长使得这个服装电子商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服装电子商务项目名称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正式命名为服装电子商务。这个名称不仅仅是一个标识，更代表了服装电子商务项目的核心理念和愿景。它蕴含着服装电子商务项目所要解决问题的关键字，具有强烈的表达和辨识度，为服装电子商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服装电子商务项目目标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核心目标是提供一种全新、高效的解决方案，满足客户日益增长的需求。服装电子商务项目追求的不仅仅是满足市场需求，更是在市场中获得卓越的竞争优势。通过不断提升产品或服务的质量和创新水平，服装电子商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服装电子商务项目范围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全面涵盖了产品研发、制造、市场推广和售后服务，确保从产品设计到最终用户体验的全方位关注。这一全面的服装电子商务项目范围是为了确保服装电子商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服装电子商务项目时间表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服装电子商务项目计划在未来18个月内完成，包括研发、测试、市场试点和正式推出等不同阶段。这个时间表的合理设计是为了确保服装电子商务项目各个阶段的顺利推进，以便按时交付高质量的成果。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服装电子商务项目预算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总预算估算为XX百万美元，主要分配在研发、市场推广、人员培训和运营等方面。这一充足的预算为服装电子商务项目提供了充足的资源，确保服装电子商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服装电子商务项目风险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可能面临的风险包括市场接受度低、技术难题、竞争激烈等。服装电子商务项目团队已经制定了相应的风险应对计划，通过前瞻性的风险管理，确保服装电子商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服装电子商务项目团队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服装电子商务项目汇聚了一支经验丰富、多领域专业素养的核心团队，确保服装电子商务项目在各个方面都能拥有高水平的执行力。团队的协同作战是服装电子商务项目成功的关键因素之一。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服装电子商务项目背景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服装电子商务项目的背景根植于市场对更高效、创新产品的渴望，同时也受到科技发展对行业格局的深刻改变的影响。这为服装电子商务项目提供了广阔的发展空间和市场需求。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服装电子商务项目现状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截至目前，服装电子商务项目已完成市场调研和技术验证，取得了初步的成功。这为服装电子商务项目在未来的发展奠定了坚实的基础，为更远大的目标打下了坚实的基石。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024"/>
      <w:r>
        <w:rPr>
          <w:rFonts w:ascii="仿宋" w:eastAsia="仿宋" w:hAnsi="仿宋" w:cs="仿宋" w:hint="eastAsia"/>
          <w:sz w:val="28"/>
          <w:lang w:eastAsia="zh-CN"/>
        </w:rPr>
        <w:t>(二)、服装电子商务项目目标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keyword》服装电子商务项目首要业务目标是在市场中占据有利地位，实现产品/服务的成功推广和销售。通过不断提升产品质量、创新性，服装电子商务项目追求成为行业中的领导者，赢得更多客户的青睐。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在科技迅速发展的时代，服装电子商务项目着眼于技术创新。通过持续的研发和技术升级，服装电子商务项目旨在推出更具创新性的产品或服务，以满足市场对新鲜、先进解决方案的需求。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为了建立可持续的客户关系，服装电子商务项目设定了客户满意度目标。通过提供卓越的产品质量和优质的客户服务，服装电子商务项目追求赢得客户的信任和忠诚度，确保他们的满意度达到行业领先水平。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服装电子商务项目注重社会责任和可持续发展。通过实施环保、社会责任服装电子商务项目，服装电子商务项目致力于在经济发展的同时保护环境，促进社会公平，实现可持续经营。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服装电子商务项目的团队是实现目标的核心驱动力。因此，服装电子商务项目设定了团队发展目标，包括提升团队成员的专业技能、培养领导力，以及搭建协同高效的团队工作氛围。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636"/>
      <w:r>
        <w:rPr>
          <w:rFonts w:ascii="仿宋" w:eastAsia="仿宋" w:hAnsi="仿宋" w:cs="仿宋" w:hint="eastAsia"/>
          <w:sz w:val="28"/>
          <w:lang w:eastAsia="zh-CN"/>
        </w:rPr>
        <w:t>(三)、服装电子商务项目提出的理由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服装电子商务项目提出的理由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提出源于对市场机遇的深刻洞察。当前市场中存在的需求缺口和行业发展趋势表明，有巨大的商业机会等待被开发。通过准确捕捉市场机遇，服装电子商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理念基于对技术创新的信仰。通过持续的研发和技术投入，服装电子商务项目有望推出更具创新性的产品或服务。在科技飞速发展的当下，服装电子商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提出是为了增强企业的行业竞争力。通过提升产品或服务的质量和独特性，服装电子商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响应了消费者需求的变化。随着社会和科技的不断发展，消费者对产品和服务的需求也在发生变化。通过深入了解并及时回应消费者的新需求，服装电子商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服装电子商务项目的提出是企业战略发展规划的一部分。在面对日益激烈的市场竞争和不断变化的商业环境中，服装电子商务项目作为企业战略的一环，旨在为企业开辟新的增长领域，巩固企业在行业中的地位。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提出不仅仅是基于商业考量，还注重社会责任。通过推出环保、社会责任等方面的服装电子商务项目，服装电子商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服装电子商务项目的提出反映了对利益相关者期望的关注。包括客户、员工、投资者等利益相关者在企业发展中都有着各自的期望，服装电子商务项目力求在满足这些期望的同时，取得更大的共赢。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468"/>
      <w:r>
        <w:rPr>
          <w:rFonts w:ascii="仿宋" w:eastAsia="仿宋" w:hAnsi="仿宋" w:cs="仿宋" w:hint="eastAsia"/>
          <w:sz w:val="28"/>
          <w:lang w:eastAsia="zh-CN"/>
        </w:rPr>
        <w:t>(四)、服装电子商务项目意义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在实施服装电子商务项目的过程中，我们不仅仅是在追逐商业成功，更是为企业和社会的多个层面创造了深远的意义。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电子商务项目的首要意义在于提升企业的市场竞争力。通过持续的创新和对产品质量的高标准要求，服装电子商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https://d.book118.com/178052143007006027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服装电子商务项目规划设计纲要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D184B"/>
    <w:rsid w:val="5C0D1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521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2024-01-15T08:43:00Z</dcterms:created>
  <dcterms:modified xsi:type="dcterms:W3CDTF">2024-01-15T08:44:05Z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D3C75A6FC05648898AECAF087B1DFFE4_11</vt:lpwstr>
  </property>
  <property fmtid="{D5CDD505-2E9C-101B-9397-08002B2CF9AE}" pid="3" name="KSOProductBuildVer">
    <vt:lpwstr>2052-12.1.0.16120</vt:lpwstr>
  </property>
</Properties>
</file>