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2024年HPL板行业分析报告及未来五到十年行业发展趋势报告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5316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_Toc25316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79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_Toc2797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3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_Toc7830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7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_Toc15872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1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_Toc6019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9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_Toc20199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9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_Toc23397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247" w:history="1">
        <w:r>
          <w:rPr>
            <w:rFonts w:eastAsia="微软雅黑" w:hint="eastAsia"/>
            <w:snapToGrid/>
            <w:lang w:val="en-US" w:eastAsia="en-US"/>
          </w:rPr>
          <w:t>二、2024-2029年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_Toc25247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3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_Toc14532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1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_Toc23814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57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_Toc32157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50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_Toc12150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64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_Toc27646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7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_Toc22873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9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_Toc7395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5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_Toc4650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0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_Toc2708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29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_Toc4294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7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_Toc1873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88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_Toc16889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969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_Toc18969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58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_Toc4258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3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_Toc19134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96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_Toc13296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15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_Toc12215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79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_Toc23679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08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_Toc25408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30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_Toc8030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20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_Toc21201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9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_Toc13893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4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_Toc13040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64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_Toc9864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3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_Toc13031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97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_Toc11397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996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_Toc9965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2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_Toc30622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0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_Toc9402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5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_Toc25353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84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_Toc11684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214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_Toc31214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3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_Toc6833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6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_Toc18864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166" w:history="1">
        <w:r>
          <w:rPr>
            <w:rFonts w:eastAsia="微软雅黑" w:hint="eastAsia"/>
            <w:snapToGrid/>
            <w:lang w:val="en-US" w:eastAsia="en-US"/>
          </w:rPr>
          <w:t>八、“疫情”对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_Toc25166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84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_Toc23384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80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_Toc19580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89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_Toc13689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537" w:history="1">
        <w:r>
          <w:rPr>
            <w:rFonts w:eastAsia="微软雅黑" w:hint="eastAsia"/>
            <w:snapToGrid/>
            <w:lang w:val="en-US" w:eastAsia="en-US"/>
          </w:rPr>
          <w:t>九、宏观经济对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_Toc4537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1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_Toc4610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_Toc503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6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_Toc4061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820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_Toc31820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0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_Toc9805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61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_Toc1361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194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_Toc4194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4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_Toc31046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9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_Toc22791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9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21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_Toc13421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90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_Toc24390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02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_Toc31202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24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_Toc18824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67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_Toc26967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032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_Toc22032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8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HPL板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_Toc548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73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HPL板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_Toc25373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364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_Toc7364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094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_Toc30094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337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_Toc18337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61" w:history="1">
        <w:r>
          <w:rPr>
            <w:rFonts w:eastAsia="微软雅黑" w:hint="eastAsia"/>
            <w:snapToGrid/>
            <w:lang w:val="en-US" w:eastAsia="zh-CN"/>
          </w:rPr>
          <w:t>(三)、创新力求突破</w:t>
        </w:r>
        <w:r>
          <w:tab/>
        </w:r>
        <w:r>
          <w:fldChar w:fldCharType="begin"/>
        </w:r>
        <w:r>
          <w:instrText xml:space="preserve"> PAGEREF _Toc13061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032" w:history="1">
        <w:r>
          <w:rPr>
            <w:rFonts w:eastAsia="微软雅黑" w:hint="eastAsia"/>
            <w:snapToGrid/>
            <w:lang w:val="en-US" w:eastAsia="zh-CN"/>
          </w:rPr>
          <w:t>1、基于消费升级的技术创新模型</w:t>
        </w:r>
        <w:r>
          <w:tab/>
        </w:r>
        <w:r>
          <w:fldChar w:fldCharType="begin"/>
        </w:r>
        <w:r>
          <w:instrText xml:space="preserve"> PAGEREF _Toc10032 \h </w:instrText>
        </w:r>
        <w:r>
          <w:fldChar w:fldCharType="separate"/>
        </w:r>
        <w:r>
          <w:t>30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https://d.book118.com/178053027066006024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780530270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