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混凝土泵车项目规划设计蓝图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6" w:history="1">
        <w:r>
          <w:rPr>
            <w:rFonts w:ascii="仿宋" w:eastAsia="仿宋" w:hAnsi="仿宋" w:cs="仿宋" w:hint="eastAsia"/>
            <w:lang w:eastAsia="zh-CN"/>
          </w:rPr>
          <w:t>前言</w:t>
        </w:r>
        <w:r>
          <w:tab/>
        </w:r>
        <w:r>
          <w:fldChar w:fldCharType="begin"/>
        </w:r>
        <w:r>
          <w:instrText xml:space="preserve"> PAGEREF _Toc11346 \h </w:instrText>
        </w:r>
        <w:r>
          <w:fldChar w:fldCharType="separate"/>
        </w:r>
        <w:r>
          <w:t>3</w:t>
        </w:r>
        <w:r>
          <w:fldChar w:fldCharType="end"/>
        </w:r>
      </w:hyperlink>
    </w:p>
    <w:p>
      <w:pPr>
        <w:pStyle w:val="TOC1"/>
        <w:tabs>
          <w:tab w:val="right" w:leader="dot" w:pos="8306"/>
        </w:tabs>
      </w:pPr>
      <w:hyperlink w:anchor="_Toc10981" w:history="1">
        <w:r>
          <w:rPr>
            <w:rFonts w:ascii="仿宋" w:eastAsia="仿宋" w:hAnsi="仿宋" w:cs="仿宋" w:hint="eastAsia"/>
            <w:lang w:eastAsia="zh-CN"/>
          </w:rPr>
          <w:t>一、产品规划分析</w:t>
        </w:r>
        <w:r>
          <w:tab/>
        </w:r>
        <w:r>
          <w:fldChar w:fldCharType="begin"/>
        </w:r>
        <w:r>
          <w:instrText xml:space="preserve"> PAGEREF _Toc10981 \h </w:instrText>
        </w:r>
        <w:r>
          <w:fldChar w:fldCharType="separate"/>
        </w:r>
        <w:r>
          <w:t>3</w:t>
        </w:r>
        <w:r>
          <w:fldChar w:fldCharType="end"/>
        </w:r>
      </w:hyperlink>
    </w:p>
    <w:p>
      <w:pPr>
        <w:pStyle w:val="TOC2"/>
        <w:tabs>
          <w:tab w:val="right" w:leader="dot" w:pos="8306"/>
        </w:tabs>
      </w:pPr>
      <w:hyperlink w:anchor="_Toc32342" w:history="1">
        <w:r>
          <w:rPr>
            <w:rFonts w:ascii="仿宋" w:eastAsia="仿宋" w:hAnsi="仿宋" w:cs="仿宋" w:hint="eastAsia"/>
            <w:lang w:eastAsia="zh-CN"/>
          </w:rPr>
          <w:t>(一)、产品规划</w:t>
        </w:r>
        <w:r>
          <w:tab/>
        </w:r>
        <w:r>
          <w:fldChar w:fldCharType="begin"/>
        </w:r>
        <w:r>
          <w:instrText xml:space="preserve"> PAGEREF _Toc32342 \h </w:instrText>
        </w:r>
        <w:r>
          <w:fldChar w:fldCharType="separate"/>
        </w:r>
        <w:r>
          <w:t>3</w:t>
        </w:r>
        <w:r>
          <w:fldChar w:fldCharType="end"/>
        </w:r>
      </w:hyperlink>
    </w:p>
    <w:p>
      <w:pPr>
        <w:pStyle w:val="TOC2"/>
        <w:tabs>
          <w:tab w:val="right" w:leader="dot" w:pos="8306"/>
        </w:tabs>
      </w:pPr>
      <w:hyperlink w:anchor="_Toc627" w:history="1">
        <w:r>
          <w:rPr>
            <w:rFonts w:ascii="仿宋" w:eastAsia="仿宋" w:hAnsi="仿宋" w:cs="仿宋" w:hint="eastAsia"/>
            <w:lang w:eastAsia="zh-CN"/>
          </w:rPr>
          <w:t>(二)、建设规模</w:t>
        </w:r>
        <w:r>
          <w:tab/>
        </w:r>
        <w:r>
          <w:fldChar w:fldCharType="begin"/>
        </w:r>
        <w:r>
          <w:instrText xml:space="preserve"> PAGEREF _Toc627 \h </w:instrText>
        </w:r>
        <w:r>
          <w:fldChar w:fldCharType="separate"/>
        </w:r>
        <w:r>
          <w:t>4</w:t>
        </w:r>
        <w:r>
          <w:fldChar w:fldCharType="end"/>
        </w:r>
      </w:hyperlink>
    </w:p>
    <w:p>
      <w:pPr>
        <w:pStyle w:val="TOC1"/>
        <w:tabs>
          <w:tab w:val="right" w:leader="dot" w:pos="8306"/>
        </w:tabs>
      </w:pPr>
      <w:hyperlink w:anchor="_Toc30457" w:history="1">
        <w:r>
          <w:rPr>
            <w:rFonts w:ascii="仿宋" w:eastAsia="仿宋" w:hAnsi="仿宋" w:cs="仿宋" w:hint="eastAsia"/>
            <w:lang w:eastAsia="zh-CN"/>
          </w:rPr>
          <w:t>二、市场分析、调研</w:t>
        </w:r>
        <w:r>
          <w:tab/>
        </w:r>
        <w:r>
          <w:fldChar w:fldCharType="begin"/>
        </w:r>
        <w:r>
          <w:instrText xml:space="preserve"> PAGEREF _Toc30457 \h </w:instrText>
        </w:r>
        <w:r>
          <w:fldChar w:fldCharType="separate"/>
        </w:r>
        <w:r>
          <w:t>5</w:t>
        </w:r>
        <w:r>
          <w:fldChar w:fldCharType="end"/>
        </w:r>
      </w:hyperlink>
    </w:p>
    <w:p>
      <w:pPr>
        <w:pStyle w:val="TOC2"/>
        <w:tabs>
          <w:tab w:val="right" w:leader="dot" w:pos="8306"/>
        </w:tabs>
      </w:pPr>
      <w:hyperlink w:anchor="_Toc25156" w:history="1">
        <w:r>
          <w:rPr>
            <w:rFonts w:ascii="仿宋" w:eastAsia="仿宋" w:hAnsi="仿宋" w:cs="仿宋" w:hint="eastAsia"/>
            <w:lang w:eastAsia="zh-CN"/>
          </w:rPr>
          <w:t>(一)、混凝土泵车行业分析</w:t>
        </w:r>
        <w:r>
          <w:tab/>
        </w:r>
        <w:r>
          <w:fldChar w:fldCharType="begin"/>
        </w:r>
        <w:r>
          <w:instrText xml:space="preserve"> PAGEREF _Toc25156 \h </w:instrText>
        </w:r>
        <w:r>
          <w:fldChar w:fldCharType="separate"/>
        </w:r>
        <w:r>
          <w:t>5</w:t>
        </w:r>
        <w:r>
          <w:fldChar w:fldCharType="end"/>
        </w:r>
      </w:hyperlink>
    </w:p>
    <w:p>
      <w:pPr>
        <w:pStyle w:val="TOC2"/>
        <w:tabs>
          <w:tab w:val="right" w:leader="dot" w:pos="8306"/>
        </w:tabs>
      </w:pPr>
      <w:hyperlink w:anchor="_Toc9086" w:history="1">
        <w:r>
          <w:rPr>
            <w:rFonts w:ascii="仿宋" w:eastAsia="仿宋" w:hAnsi="仿宋" w:cs="仿宋" w:hint="eastAsia"/>
            <w:lang w:eastAsia="zh-CN"/>
          </w:rPr>
          <w:t>(二)、混凝土泵车市场分析预测</w:t>
        </w:r>
        <w:r>
          <w:tab/>
        </w:r>
        <w:r>
          <w:fldChar w:fldCharType="begin"/>
        </w:r>
        <w:r>
          <w:instrText xml:space="preserve"> PAGEREF _Toc9086 \h </w:instrText>
        </w:r>
        <w:r>
          <w:fldChar w:fldCharType="separate"/>
        </w:r>
        <w:r>
          <w:t>6</w:t>
        </w:r>
        <w:r>
          <w:fldChar w:fldCharType="end"/>
        </w:r>
      </w:hyperlink>
    </w:p>
    <w:p>
      <w:pPr>
        <w:pStyle w:val="TOC1"/>
        <w:tabs>
          <w:tab w:val="right" w:leader="dot" w:pos="8306"/>
        </w:tabs>
      </w:pPr>
      <w:hyperlink w:anchor="_Toc32106" w:history="1">
        <w:r>
          <w:rPr>
            <w:rFonts w:ascii="仿宋" w:eastAsia="仿宋" w:hAnsi="仿宋" w:cs="仿宋" w:hint="eastAsia"/>
            <w:lang w:eastAsia="zh-CN"/>
          </w:rPr>
          <w:t>三、混凝土泵车项目建设背景及必要性分析</w:t>
        </w:r>
        <w:r>
          <w:tab/>
        </w:r>
        <w:r>
          <w:fldChar w:fldCharType="begin"/>
        </w:r>
        <w:r>
          <w:instrText xml:space="preserve"> PAGEREF _Toc32106 \h </w:instrText>
        </w:r>
        <w:r>
          <w:fldChar w:fldCharType="separate"/>
        </w:r>
        <w:r>
          <w:t>6</w:t>
        </w:r>
        <w:r>
          <w:fldChar w:fldCharType="end"/>
        </w:r>
      </w:hyperlink>
    </w:p>
    <w:p>
      <w:pPr>
        <w:pStyle w:val="TOC2"/>
        <w:tabs>
          <w:tab w:val="right" w:leader="dot" w:pos="8306"/>
        </w:tabs>
      </w:pPr>
      <w:hyperlink w:anchor="_Toc25098" w:history="1">
        <w:r>
          <w:rPr>
            <w:rFonts w:ascii="仿宋" w:eastAsia="仿宋" w:hAnsi="仿宋" w:cs="仿宋" w:hint="eastAsia"/>
            <w:lang w:eastAsia="zh-CN"/>
          </w:rPr>
          <w:t>(一)、混凝土泵车项目背景分析</w:t>
        </w:r>
        <w:r>
          <w:tab/>
        </w:r>
        <w:r>
          <w:fldChar w:fldCharType="begin"/>
        </w:r>
        <w:r>
          <w:instrText xml:space="preserve"> PAGEREF _Toc25098 \h </w:instrText>
        </w:r>
        <w:r>
          <w:fldChar w:fldCharType="separate"/>
        </w:r>
        <w:r>
          <w:t>6</w:t>
        </w:r>
        <w:r>
          <w:fldChar w:fldCharType="end"/>
        </w:r>
      </w:hyperlink>
    </w:p>
    <w:p>
      <w:pPr>
        <w:pStyle w:val="TOC2"/>
        <w:tabs>
          <w:tab w:val="right" w:leader="dot" w:pos="8306"/>
        </w:tabs>
      </w:pPr>
      <w:hyperlink w:anchor="_Toc15211" w:history="1">
        <w:r>
          <w:rPr>
            <w:rFonts w:ascii="仿宋" w:eastAsia="仿宋" w:hAnsi="仿宋" w:cs="仿宋" w:hint="eastAsia"/>
            <w:lang w:eastAsia="zh-CN"/>
          </w:rPr>
          <w:t>(二)、混凝土泵车项目建设必要性分析</w:t>
        </w:r>
        <w:r>
          <w:tab/>
        </w:r>
        <w:r>
          <w:fldChar w:fldCharType="begin"/>
        </w:r>
        <w:r>
          <w:instrText xml:space="preserve"> PAGEREF _Toc15211 \h </w:instrText>
        </w:r>
        <w:r>
          <w:fldChar w:fldCharType="separate"/>
        </w:r>
        <w:r>
          <w:t>8</w:t>
        </w:r>
        <w:r>
          <w:fldChar w:fldCharType="end"/>
        </w:r>
      </w:hyperlink>
    </w:p>
    <w:p>
      <w:pPr>
        <w:pStyle w:val="TOC1"/>
        <w:tabs>
          <w:tab w:val="right" w:leader="dot" w:pos="8306"/>
        </w:tabs>
      </w:pPr>
      <w:hyperlink w:anchor="_Toc15924" w:history="1">
        <w:r>
          <w:rPr>
            <w:rFonts w:ascii="仿宋" w:eastAsia="仿宋" w:hAnsi="仿宋" w:cs="仿宋" w:hint="eastAsia"/>
            <w:lang w:eastAsia="zh-CN"/>
          </w:rPr>
          <w:t>四、混凝土泵车项目建设单位说明</w:t>
        </w:r>
        <w:r>
          <w:tab/>
        </w:r>
        <w:r>
          <w:fldChar w:fldCharType="begin"/>
        </w:r>
        <w:r>
          <w:instrText xml:space="preserve"> PAGEREF _Toc15924 \h </w:instrText>
        </w:r>
        <w:r>
          <w:fldChar w:fldCharType="separate"/>
        </w:r>
        <w:r>
          <w:t>10</w:t>
        </w:r>
        <w:r>
          <w:fldChar w:fldCharType="end"/>
        </w:r>
      </w:hyperlink>
    </w:p>
    <w:p>
      <w:pPr>
        <w:pStyle w:val="TOC2"/>
        <w:tabs>
          <w:tab w:val="right" w:leader="dot" w:pos="8306"/>
        </w:tabs>
      </w:pPr>
      <w:hyperlink w:anchor="_Toc23302" w:history="1">
        <w:r>
          <w:rPr>
            <w:rFonts w:ascii="仿宋" w:eastAsia="仿宋" w:hAnsi="仿宋" w:cs="仿宋" w:hint="eastAsia"/>
            <w:lang w:eastAsia="zh-CN"/>
          </w:rPr>
          <w:t>(一)、混凝土泵车项目承办单位基本情况</w:t>
        </w:r>
        <w:r>
          <w:tab/>
        </w:r>
        <w:r>
          <w:fldChar w:fldCharType="begin"/>
        </w:r>
        <w:r>
          <w:instrText xml:space="preserve"> PAGEREF _Toc23302 \h </w:instrText>
        </w:r>
        <w:r>
          <w:fldChar w:fldCharType="separate"/>
        </w:r>
        <w:r>
          <w:t>10</w:t>
        </w:r>
        <w:r>
          <w:fldChar w:fldCharType="end"/>
        </w:r>
      </w:hyperlink>
    </w:p>
    <w:p>
      <w:pPr>
        <w:pStyle w:val="TOC2"/>
        <w:tabs>
          <w:tab w:val="right" w:leader="dot" w:pos="8306"/>
        </w:tabs>
      </w:pPr>
      <w:hyperlink w:anchor="_Toc24378" w:history="1">
        <w:r>
          <w:rPr>
            <w:rFonts w:ascii="仿宋" w:eastAsia="仿宋" w:hAnsi="仿宋" w:cs="仿宋" w:hint="eastAsia"/>
            <w:lang w:eastAsia="zh-CN"/>
          </w:rPr>
          <w:t>(二)、公司经济效益分析</w:t>
        </w:r>
        <w:r>
          <w:tab/>
        </w:r>
        <w:r>
          <w:fldChar w:fldCharType="begin"/>
        </w:r>
        <w:r>
          <w:instrText xml:space="preserve"> PAGEREF _Toc24378 \h </w:instrText>
        </w:r>
        <w:r>
          <w:fldChar w:fldCharType="separate"/>
        </w:r>
        <w:r>
          <w:t>10</w:t>
        </w:r>
        <w:r>
          <w:fldChar w:fldCharType="end"/>
        </w:r>
      </w:hyperlink>
    </w:p>
    <w:p>
      <w:pPr>
        <w:pStyle w:val="TOC1"/>
        <w:tabs>
          <w:tab w:val="right" w:leader="dot" w:pos="8306"/>
        </w:tabs>
      </w:pPr>
      <w:hyperlink w:anchor="_Toc9234" w:history="1">
        <w:r>
          <w:rPr>
            <w:rFonts w:ascii="仿宋" w:eastAsia="仿宋" w:hAnsi="仿宋" w:cs="仿宋" w:hint="eastAsia"/>
            <w:lang w:eastAsia="zh-CN"/>
          </w:rPr>
          <w:t>五、混凝土泵车项目概论</w:t>
        </w:r>
        <w:r>
          <w:tab/>
        </w:r>
        <w:r>
          <w:fldChar w:fldCharType="begin"/>
        </w:r>
        <w:r>
          <w:instrText xml:space="preserve"> PAGEREF _Toc9234 \h </w:instrText>
        </w:r>
        <w:r>
          <w:fldChar w:fldCharType="separate"/>
        </w:r>
        <w:r>
          <w:t>11</w:t>
        </w:r>
        <w:r>
          <w:fldChar w:fldCharType="end"/>
        </w:r>
      </w:hyperlink>
    </w:p>
    <w:p>
      <w:pPr>
        <w:pStyle w:val="TOC2"/>
        <w:tabs>
          <w:tab w:val="right" w:leader="dot" w:pos="8306"/>
        </w:tabs>
      </w:pPr>
      <w:hyperlink w:anchor="_Toc31967" w:history="1">
        <w:r>
          <w:rPr>
            <w:rFonts w:ascii="仿宋" w:eastAsia="仿宋" w:hAnsi="仿宋" w:cs="仿宋" w:hint="eastAsia"/>
            <w:lang w:eastAsia="zh-CN"/>
          </w:rPr>
          <w:t>(一)、混凝土泵车项目概况</w:t>
        </w:r>
        <w:r>
          <w:tab/>
        </w:r>
        <w:r>
          <w:fldChar w:fldCharType="begin"/>
        </w:r>
        <w:r>
          <w:instrText xml:space="preserve"> PAGEREF _Toc31967 \h </w:instrText>
        </w:r>
        <w:r>
          <w:fldChar w:fldCharType="separate"/>
        </w:r>
        <w:r>
          <w:t>11</w:t>
        </w:r>
        <w:r>
          <w:fldChar w:fldCharType="end"/>
        </w:r>
      </w:hyperlink>
    </w:p>
    <w:p>
      <w:pPr>
        <w:pStyle w:val="TOC2"/>
        <w:tabs>
          <w:tab w:val="right" w:leader="dot" w:pos="8306"/>
        </w:tabs>
      </w:pPr>
      <w:hyperlink w:anchor="_Toc26981" w:history="1">
        <w:r>
          <w:rPr>
            <w:rFonts w:ascii="仿宋" w:eastAsia="仿宋" w:hAnsi="仿宋" w:cs="仿宋" w:hint="eastAsia"/>
            <w:lang w:eastAsia="zh-CN"/>
          </w:rPr>
          <w:t>(二)、混凝土泵车项目目标</w:t>
        </w:r>
        <w:r>
          <w:tab/>
        </w:r>
        <w:r>
          <w:fldChar w:fldCharType="begin"/>
        </w:r>
        <w:r>
          <w:instrText xml:space="preserve"> PAGEREF _Toc26981 \h </w:instrText>
        </w:r>
        <w:r>
          <w:fldChar w:fldCharType="separate"/>
        </w:r>
        <w:r>
          <w:t>14</w:t>
        </w:r>
        <w:r>
          <w:fldChar w:fldCharType="end"/>
        </w:r>
      </w:hyperlink>
    </w:p>
    <w:p>
      <w:pPr>
        <w:pStyle w:val="TOC2"/>
        <w:tabs>
          <w:tab w:val="right" w:leader="dot" w:pos="8306"/>
        </w:tabs>
      </w:pPr>
      <w:hyperlink w:anchor="_Toc14398" w:history="1">
        <w:r>
          <w:rPr>
            <w:rFonts w:ascii="仿宋" w:eastAsia="仿宋" w:hAnsi="仿宋" w:cs="仿宋" w:hint="eastAsia"/>
            <w:lang w:eastAsia="zh-CN"/>
          </w:rPr>
          <w:t>(三)、混凝土泵车项目提出的理由</w:t>
        </w:r>
        <w:r>
          <w:tab/>
        </w:r>
        <w:r>
          <w:fldChar w:fldCharType="begin"/>
        </w:r>
        <w:r>
          <w:instrText xml:space="preserve"> PAGEREF _Toc14398 \h </w:instrText>
        </w:r>
        <w:r>
          <w:fldChar w:fldCharType="separate"/>
        </w:r>
        <w:r>
          <w:t>14</w:t>
        </w:r>
        <w:r>
          <w:fldChar w:fldCharType="end"/>
        </w:r>
      </w:hyperlink>
    </w:p>
    <w:p>
      <w:pPr>
        <w:pStyle w:val="TOC2"/>
        <w:tabs>
          <w:tab w:val="right" w:leader="dot" w:pos="8306"/>
        </w:tabs>
      </w:pPr>
      <w:hyperlink w:anchor="_Toc25317" w:history="1">
        <w:r>
          <w:rPr>
            <w:rFonts w:ascii="仿宋" w:eastAsia="仿宋" w:hAnsi="仿宋" w:cs="仿宋" w:hint="eastAsia"/>
            <w:lang w:eastAsia="zh-CN"/>
          </w:rPr>
          <w:t>(四)、混凝土泵车项目意义</w:t>
        </w:r>
        <w:r>
          <w:tab/>
        </w:r>
        <w:r>
          <w:fldChar w:fldCharType="begin"/>
        </w:r>
        <w:r>
          <w:instrText xml:space="preserve"> PAGEREF _Toc25317 \h </w:instrText>
        </w:r>
        <w:r>
          <w:fldChar w:fldCharType="separate"/>
        </w:r>
        <w:r>
          <w:t>16</w:t>
        </w:r>
        <w:r>
          <w:fldChar w:fldCharType="end"/>
        </w:r>
      </w:hyperlink>
    </w:p>
    <w:p>
      <w:pPr>
        <w:pStyle w:val="TOC2"/>
        <w:tabs>
          <w:tab w:val="right" w:leader="dot" w:pos="8306"/>
        </w:tabs>
      </w:pPr>
      <w:hyperlink w:anchor="_Toc24587" w:history="1">
        <w:r>
          <w:rPr>
            <w:rFonts w:ascii="仿宋" w:eastAsia="仿宋" w:hAnsi="仿宋" w:cs="仿宋" w:hint="eastAsia"/>
            <w:lang w:eastAsia="zh-CN"/>
          </w:rPr>
          <w:t>(五)、混凝土泵车项目背景</w:t>
        </w:r>
        <w:r>
          <w:tab/>
        </w:r>
        <w:r>
          <w:fldChar w:fldCharType="begin"/>
        </w:r>
        <w:r>
          <w:instrText xml:space="preserve"> PAGEREF _Toc24587 \h </w:instrText>
        </w:r>
        <w:r>
          <w:fldChar w:fldCharType="separate"/>
        </w:r>
        <w:r>
          <w:t>17</w:t>
        </w:r>
        <w:r>
          <w:fldChar w:fldCharType="end"/>
        </w:r>
      </w:hyperlink>
    </w:p>
    <w:p>
      <w:pPr>
        <w:pStyle w:val="TOC1"/>
        <w:tabs>
          <w:tab w:val="right" w:leader="dot" w:pos="8306"/>
        </w:tabs>
      </w:pPr>
      <w:hyperlink w:anchor="_Toc26930" w:history="1">
        <w:r>
          <w:rPr>
            <w:rFonts w:ascii="仿宋" w:eastAsia="仿宋" w:hAnsi="仿宋" w:cs="仿宋" w:hint="eastAsia"/>
            <w:lang w:eastAsia="zh-CN"/>
          </w:rPr>
          <w:t>六、混凝土泵车项目可持续发展</w:t>
        </w:r>
        <w:r>
          <w:tab/>
        </w:r>
        <w:r>
          <w:fldChar w:fldCharType="begin"/>
        </w:r>
        <w:r>
          <w:instrText xml:space="preserve"> PAGEREF _Toc26930 \h </w:instrText>
        </w:r>
        <w:r>
          <w:fldChar w:fldCharType="separate"/>
        </w:r>
        <w:r>
          <w:t>18</w:t>
        </w:r>
        <w:r>
          <w:fldChar w:fldCharType="end"/>
        </w:r>
      </w:hyperlink>
    </w:p>
    <w:p>
      <w:pPr>
        <w:pStyle w:val="TOC2"/>
        <w:tabs>
          <w:tab w:val="right" w:leader="dot" w:pos="8306"/>
        </w:tabs>
      </w:pPr>
      <w:hyperlink w:anchor="_Toc9253" w:history="1">
        <w:r>
          <w:rPr>
            <w:rFonts w:ascii="仿宋" w:eastAsia="仿宋" w:hAnsi="仿宋" w:cs="仿宋" w:hint="eastAsia"/>
            <w:lang w:eastAsia="zh-CN"/>
          </w:rPr>
          <w:t>(一)、可持续战略与实践</w:t>
        </w:r>
        <w:r>
          <w:tab/>
        </w:r>
        <w:r>
          <w:fldChar w:fldCharType="begin"/>
        </w:r>
        <w:r>
          <w:instrText xml:space="preserve"> PAGEREF _Toc9253 \h </w:instrText>
        </w:r>
        <w:r>
          <w:fldChar w:fldCharType="separate"/>
        </w:r>
        <w:r>
          <w:t>18</w:t>
        </w:r>
        <w:r>
          <w:fldChar w:fldCharType="end"/>
        </w:r>
      </w:hyperlink>
    </w:p>
    <w:p>
      <w:pPr>
        <w:pStyle w:val="TOC2"/>
        <w:tabs>
          <w:tab w:val="right" w:leader="dot" w:pos="8306"/>
        </w:tabs>
      </w:pPr>
      <w:hyperlink w:anchor="_Toc10120" w:history="1">
        <w:r>
          <w:rPr>
            <w:rFonts w:ascii="仿宋" w:eastAsia="仿宋" w:hAnsi="仿宋" w:cs="仿宋" w:hint="eastAsia"/>
            <w:lang w:eastAsia="zh-CN"/>
          </w:rPr>
          <w:t>(二)、环保与社会责任</w:t>
        </w:r>
        <w:r>
          <w:tab/>
        </w:r>
        <w:r>
          <w:fldChar w:fldCharType="begin"/>
        </w:r>
        <w:r>
          <w:instrText xml:space="preserve"> PAGEREF _Toc10120 \h </w:instrText>
        </w:r>
        <w:r>
          <w:fldChar w:fldCharType="separate"/>
        </w:r>
        <w:r>
          <w:t>19</w:t>
        </w:r>
        <w:r>
          <w:fldChar w:fldCharType="end"/>
        </w:r>
      </w:hyperlink>
    </w:p>
    <w:p>
      <w:pPr>
        <w:pStyle w:val="TOC1"/>
        <w:tabs>
          <w:tab w:val="right" w:leader="dot" w:pos="8306"/>
        </w:tabs>
      </w:pPr>
      <w:hyperlink w:anchor="_Toc6751" w:history="1">
        <w:r>
          <w:rPr>
            <w:rFonts w:ascii="仿宋" w:eastAsia="仿宋" w:hAnsi="仿宋" w:cs="仿宋" w:hint="eastAsia"/>
            <w:lang w:eastAsia="zh-CN"/>
          </w:rPr>
          <w:t>七、混凝土泵车项目技术管理</w:t>
        </w:r>
        <w:r>
          <w:tab/>
        </w:r>
        <w:r>
          <w:fldChar w:fldCharType="begin"/>
        </w:r>
        <w:r>
          <w:instrText xml:space="preserve"> PAGEREF _Toc6751 \h </w:instrText>
        </w:r>
        <w:r>
          <w:fldChar w:fldCharType="separate"/>
        </w:r>
        <w:r>
          <w:t>19</w:t>
        </w:r>
        <w:r>
          <w:fldChar w:fldCharType="end"/>
        </w:r>
      </w:hyperlink>
    </w:p>
    <w:p>
      <w:pPr>
        <w:pStyle w:val="TOC2"/>
        <w:tabs>
          <w:tab w:val="right" w:leader="dot" w:pos="8306"/>
        </w:tabs>
      </w:pPr>
      <w:hyperlink w:anchor="_Toc15817" w:history="1">
        <w:r>
          <w:rPr>
            <w:rFonts w:ascii="仿宋" w:eastAsia="仿宋" w:hAnsi="仿宋" w:cs="仿宋" w:hint="eastAsia"/>
            <w:lang w:eastAsia="zh-CN"/>
          </w:rPr>
          <w:t>(一)、技术方案选用方向</w:t>
        </w:r>
        <w:r>
          <w:tab/>
        </w:r>
        <w:r>
          <w:fldChar w:fldCharType="begin"/>
        </w:r>
        <w:r>
          <w:instrText xml:space="preserve"> PAGEREF _Toc15817 \h </w:instrText>
        </w:r>
        <w:r>
          <w:fldChar w:fldCharType="separate"/>
        </w:r>
        <w:r>
          <w:t>19</w:t>
        </w:r>
        <w:r>
          <w:fldChar w:fldCharType="end"/>
        </w:r>
      </w:hyperlink>
    </w:p>
    <w:p>
      <w:pPr>
        <w:pStyle w:val="TOC2"/>
        <w:tabs>
          <w:tab w:val="right" w:leader="dot" w:pos="8306"/>
        </w:tabs>
      </w:pPr>
      <w:hyperlink w:anchor="_Toc18154" w:history="1">
        <w:r>
          <w:rPr>
            <w:rFonts w:ascii="仿宋" w:eastAsia="仿宋" w:hAnsi="仿宋" w:cs="仿宋" w:hint="eastAsia"/>
            <w:lang w:eastAsia="zh-CN"/>
          </w:rPr>
          <w:t>(二)、工艺技术方案选用原则</w:t>
        </w:r>
        <w:r>
          <w:tab/>
        </w:r>
        <w:r>
          <w:fldChar w:fldCharType="begin"/>
        </w:r>
        <w:r>
          <w:instrText xml:space="preserve"> PAGEREF _Toc18154 \h </w:instrText>
        </w:r>
        <w:r>
          <w:fldChar w:fldCharType="separate"/>
        </w:r>
        <w:r>
          <w:t>21</w:t>
        </w:r>
        <w:r>
          <w:fldChar w:fldCharType="end"/>
        </w:r>
      </w:hyperlink>
    </w:p>
    <w:p>
      <w:pPr>
        <w:pStyle w:val="TOC2"/>
        <w:tabs>
          <w:tab w:val="right" w:leader="dot" w:pos="8306"/>
        </w:tabs>
      </w:pPr>
      <w:hyperlink w:anchor="_Toc23511" w:history="1">
        <w:r>
          <w:rPr>
            <w:rFonts w:ascii="仿宋" w:eastAsia="仿宋" w:hAnsi="仿宋" w:cs="仿宋" w:hint="eastAsia"/>
            <w:lang w:eastAsia="zh-CN"/>
          </w:rPr>
          <w:t>(三)、工艺技术方案要求</w:t>
        </w:r>
        <w:r>
          <w:tab/>
        </w:r>
        <w:r>
          <w:fldChar w:fldCharType="begin"/>
        </w:r>
        <w:r>
          <w:instrText xml:space="preserve"> PAGEREF _Toc23511 \h </w:instrText>
        </w:r>
        <w:r>
          <w:fldChar w:fldCharType="separate"/>
        </w:r>
        <w:r>
          <w:t>23</w:t>
        </w:r>
        <w:r>
          <w:fldChar w:fldCharType="end"/>
        </w:r>
      </w:hyperlink>
    </w:p>
    <w:p>
      <w:pPr>
        <w:pStyle w:val="TOC1"/>
        <w:tabs>
          <w:tab w:val="right" w:leader="dot" w:pos="8306"/>
        </w:tabs>
      </w:pPr>
      <w:hyperlink w:anchor="_Toc11471" w:history="1">
        <w:r>
          <w:rPr>
            <w:rFonts w:ascii="仿宋" w:eastAsia="仿宋" w:hAnsi="仿宋" w:cs="仿宋" w:hint="eastAsia"/>
            <w:lang w:eastAsia="zh-CN"/>
          </w:rPr>
          <w:t>八、混凝土泵车项目投资规划</w:t>
        </w:r>
        <w:r>
          <w:tab/>
        </w:r>
        <w:r>
          <w:fldChar w:fldCharType="begin"/>
        </w:r>
        <w:r>
          <w:instrText xml:space="preserve"> PAGEREF _Toc11471 \h </w:instrText>
        </w:r>
        <w:r>
          <w:fldChar w:fldCharType="separate"/>
        </w:r>
        <w:r>
          <w:t>26</w:t>
        </w:r>
        <w:r>
          <w:fldChar w:fldCharType="end"/>
        </w:r>
      </w:hyperlink>
    </w:p>
    <w:p>
      <w:pPr>
        <w:pStyle w:val="TOC2"/>
        <w:tabs>
          <w:tab w:val="right" w:leader="dot" w:pos="8306"/>
        </w:tabs>
      </w:pPr>
      <w:hyperlink w:anchor="_Toc26780" w:history="1">
        <w:r>
          <w:rPr>
            <w:rFonts w:ascii="仿宋" w:eastAsia="仿宋" w:hAnsi="仿宋" w:cs="仿宋" w:hint="eastAsia"/>
            <w:lang w:eastAsia="zh-CN"/>
          </w:rPr>
          <w:t>(一)、混凝土泵车项目总投资估算</w:t>
        </w:r>
        <w:r>
          <w:tab/>
        </w:r>
        <w:r>
          <w:fldChar w:fldCharType="begin"/>
        </w:r>
        <w:r>
          <w:instrText xml:space="preserve"> PAGEREF _Toc26780 \h </w:instrText>
        </w:r>
        <w:r>
          <w:fldChar w:fldCharType="separate"/>
        </w:r>
        <w:r>
          <w:t>26</w:t>
        </w:r>
        <w:r>
          <w:fldChar w:fldCharType="end"/>
        </w:r>
      </w:hyperlink>
    </w:p>
    <w:p>
      <w:pPr>
        <w:pStyle w:val="TOC2"/>
        <w:tabs>
          <w:tab w:val="right" w:leader="dot" w:pos="8306"/>
        </w:tabs>
      </w:pPr>
      <w:hyperlink w:anchor="_Toc20298" w:history="1">
        <w:r>
          <w:rPr>
            <w:rFonts w:ascii="仿宋" w:eastAsia="仿宋" w:hAnsi="仿宋" w:cs="仿宋" w:hint="eastAsia"/>
            <w:lang w:eastAsia="zh-CN"/>
          </w:rPr>
          <w:t>(二)、资金筹措</w:t>
        </w:r>
        <w:r>
          <w:tab/>
        </w:r>
        <w:r>
          <w:fldChar w:fldCharType="begin"/>
        </w:r>
        <w:r>
          <w:instrText xml:space="preserve"> PAGEREF _Toc20298 \h </w:instrText>
        </w:r>
        <w:r>
          <w:fldChar w:fldCharType="separate"/>
        </w:r>
        <w:r>
          <w:t>27</w:t>
        </w:r>
        <w:r>
          <w:fldChar w:fldCharType="end"/>
        </w:r>
      </w:hyperlink>
    </w:p>
    <w:p>
      <w:pPr>
        <w:pStyle w:val="TOC1"/>
        <w:tabs>
          <w:tab w:val="right" w:leader="dot" w:pos="8306"/>
        </w:tabs>
      </w:pPr>
      <w:hyperlink w:anchor="_Toc6770" w:history="1">
        <w:r>
          <w:rPr>
            <w:rFonts w:ascii="仿宋" w:eastAsia="仿宋" w:hAnsi="仿宋" w:cs="仿宋" w:hint="eastAsia"/>
            <w:lang w:eastAsia="zh-CN"/>
          </w:rPr>
          <w:t>九、混凝土泵车项目计划安排</w:t>
        </w:r>
        <w:r>
          <w:tab/>
        </w:r>
        <w:r>
          <w:fldChar w:fldCharType="begin"/>
        </w:r>
        <w:r>
          <w:instrText xml:space="preserve"> PAGEREF _Toc6770 \h </w:instrText>
        </w:r>
        <w:r>
          <w:fldChar w:fldCharType="separate"/>
        </w:r>
        <w:r>
          <w:t>28</w:t>
        </w:r>
        <w:r>
          <w:fldChar w:fldCharType="end"/>
        </w:r>
      </w:hyperlink>
    </w:p>
    <w:p>
      <w:pPr>
        <w:pStyle w:val="TOC2"/>
        <w:tabs>
          <w:tab w:val="right" w:leader="dot" w:pos="8306"/>
        </w:tabs>
      </w:pPr>
      <w:hyperlink w:anchor="_Toc4883" w:history="1">
        <w:r>
          <w:rPr>
            <w:rFonts w:ascii="仿宋" w:eastAsia="仿宋" w:hAnsi="仿宋" w:cs="仿宋" w:hint="eastAsia"/>
            <w:lang w:eastAsia="zh-CN"/>
          </w:rPr>
          <w:t>(一)、建设周期</w:t>
        </w:r>
        <w:r>
          <w:tab/>
        </w:r>
        <w:r>
          <w:fldChar w:fldCharType="begin"/>
        </w:r>
        <w:r>
          <w:instrText xml:space="preserve"> PAGEREF _Toc4883 \h </w:instrText>
        </w:r>
        <w:r>
          <w:fldChar w:fldCharType="separate"/>
        </w:r>
        <w:r>
          <w:t>28</w:t>
        </w:r>
        <w:r>
          <w:fldChar w:fldCharType="end"/>
        </w:r>
      </w:hyperlink>
    </w:p>
    <w:p>
      <w:pPr>
        <w:pStyle w:val="TOC2"/>
        <w:tabs>
          <w:tab w:val="right" w:leader="dot" w:pos="8306"/>
        </w:tabs>
      </w:pPr>
      <w:hyperlink w:anchor="_Toc21461" w:history="1">
        <w:r>
          <w:rPr>
            <w:rFonts w:ascii="仿宋" w:eastAsia="仿宋" w:hAnsi="仿宋" w:cs="仿宋" w:hint="eastAsia"/>
            <w:lang w:eastAsia="zh-CN"/>
          </w:rPr>
          <w:t>(二)、建设进度</w:t>
        </w:r>
        <w:r>
          <w:tab/>
        </w:r>
        <w:r>
          <w:fldChar w:fldCharType="begin"/>
        </w:r>
        <w:r>
          <w:instrText xml:space="preserve"> PAGEREF _Toc21461 \h </w:instrText>
        </w:r>
        <w:r>
          <w:fldChar w:fldCharType="separate"/>
        </w:r>
        <w:r>
          <w:t>28</w:t>
        </w:r>
        <w:r>
          <w:fldChar w:fldCharType="end"/>
        </w:r>
      </w:hyperlink>
    </w:p>
    <w:p>
      <w:pPr>
        <w:pStyle w:val="TOC2"/>
        <w:tabs>
          <w:tab w:val="right" w:leader="dot" w:pos="8306"/>
        </w:tabs>
      </w:pPr>
      <w:hyperlink w:anchor="_Toc9939" w:history="1">
        <w:r>
          <w:rPr>
            <w:rFonts w:ascii="仿宋" w:eastAsia="仿宋" w:hAnsi="仿宋" w:cs="仿宋" w:hint="eastAsia"/>
            <w:lang w:eastAsia="zh-CN"/>
          </w:rPr>
          <w:t>(三)、进度安排注意事项</w:t>
        </w:r>
        <w:r>
          <w:tab/>
        </w:r>
        <w:r>
          <w:fldChar w:fldCharType="begin"/>
        </w:r>
        <w:r>
          <w:instrText xml:space="preserve"> PAGEREF _Toc9939 \h </w:instrText>
        </w:r>
        <w:r>
          <w:fldChar w:fldCharType="separate"/>
        </w:r>
        <w:r>
          <w:t>29</w:t>
        </w:r>
        <w:r>
          <w:fldChar w:fldCharType="end"/>
        </w:r>
      </w:hyperlink>
    </w:p>
    <w:p>
      <w:pPr>
        <w:pStyle w:val="TOC2"/>
        <w:tabs>
          <w:tab w:val="right" w:leader="dot" w:pos="8306"/>
        </w:tabs>
      </w:pPr>
      <w:hyperlink w:anchor="_Toc28281" w:history="1">
        <w:r>
          <w:rPr>
            <w:rFonts w:ascii="仿宋" w:eastAsia="仿宋" w:hAnsi="仿宋" w:cs="仿宋" w:hint="eastAsia"/>
            <w:lang w:eastAsia="zh-CN"/>
          </w:rPr>
          <w:t>(四)、人力资源配置</w:t>
        </w:r>
        <w:r>
          <w:tab/>
        </w:r>
        <w:r>
          <w:fldChar w:fldCharType="begin"/>
        </w:r>
        <w:r>
          <w:instrText xml:space="preserve"> PAGEREF _Toc28281 \h </w:instrText>
        </w:r>
        <w:r>
          <w:fldChar w:fldCharType="separate"/>
        </w:r>
        <w:r>
          <w:t>31</w:t>
        </w:r>
        <w:r>
          <w:fldChar w:fldCharType="end"/>
        </w:r>
      </w:hyperlink>
    </w:p>
    <w:p>
      <w:pPr>
        <w:pStyle w:val="TOC1"/>
        <w:tabs>
          <w:tab w:val="right" w:leader="dot" w:pos="8306"/>
        </w:tabs>
      </w:pPr>
      <w:hyperlink w:anchor="_Toc5207" w:history="1">
        <w:r>
          <w:rPr>
            <w:rFonts w:ascii="仿宋" w:eastAsia="仿宋" w:hAnsi="仿宋" w:cs="仿宋" w:hint="eastAsia"/>
            <w:lang w:eastAsia="zh-CN"/>
          </w:rPr>
          <w:t>十、混凝土泵车项目风险管理</w:t>
        </w:r>
        <w:r>
          <w:tab/>
        </w:r>
        <w:r>
          <w:fldChar w:fldCharType="begin"/>
        </w:r>
        <w:r>
          <w:instrText xml:space="preserve"> PAGEREF _Toc5207 \h </w:instrText>
        </w:r>
        <w:r>
          <w:fldChar w:fldCharType="separate"/>
        </w:r>
        <w:r>
          <w:t>32</w:t>
        </w:r>
        <w:r>
          <w:fldChar w:fldCharType="end"/>
        </w:r>
      </w:hyperlink>
    </w:p>
    <w:p>
      <w:pPr>
        <w:pStyle w:val="TOC2"/>
        <w:tabs>
          <w:tab w:val="right" w:leader="dot" w:pos="8306"/>
        </w:tabs>
      </w:pPr>
      <w:hyperlink w:anchor="_Toc12349" w:history="1">
        <w:r>
          <w:rPr>
            <w:rFonts w:ascii="仿宋" w:eastAsia="仿宋" w:hAnsi="仿宋" w:cs="仿宋" w:hint="eastAsia"/>
            <w:lang w:eastAsia="zh-CN"/>
          </w:rPr>
          <w:t>(一)、风险识别与评估</w:t>
        </w:r>
        <w:r>
          <w:tab/>
        </w:r>
        <w:r>
          <w:fldChar w:fldCharType="begin"/>
        </w:r>
        <w:r>
          <w:instrText xml:space="preserve"> PAGEREF _Toc12349 \h </w:instrText>
        </w:r>
        <w:r>
          <w:fldChar w:fldCharType="separate"/>
        </w:r>
        <w:r>
          <w:t>32</w:t>
        </w:r>
        <w:r>
          <w:fldChar w:fldCharType="end"/>
        </w:r>
      </w:hyperlink>
    </w:p>
    <w:p>
      <w:pPr>
        <w:pStyle w:val="TOC2"/>
        <w:tabs>
          <w:tab w:val="right" w:leader="dot" w:pos="8306"/>
        </w:tabs>
      </w:pPr>
      <w:hyperlink w:anchor="_Toc26686" w:history="1">
        <w:r>
          <w:rPr>
            <w:rFonts w:ascii="仿宋" w:eastAsia="仿宋" w:hAnsi="仿宋" w:cs="仿宋" w:hint="eastAsia"/>
            <w:lang w:eastAsia="zh-CN"/>
          </w:rPr>
          <w:t>(二)、风险应对策略</w:t>
        </w:r>
        <w:r>
          <w:tab/>
        </w:r>
        <w:r>
          <w:fldChar w:fldCharType="begin"/>
        </w:r>
        <w:r>
          <w:instrText xml:space="preserve"> PAGEREF _Toc26686 \h </w:instrText>
        </w:r>
        <w:r>
          <w:fldChar w:fldCharType="separate"/>
        </w:r>
        <w:r>
          <w:t>33</w:t>
        </w:r>
        <w:r>
          <w:fldChar w:fldCharType="end"/>
        </w:r>
      </w:hyperlink>
    </w:p>
    <w:p>
      <w:pPr>
        <w:pStyle w:val="TOC2"/>
        <w:tabs>
          <w:tab w:val="right" w:leader="dot" w:pos="8306"/>
        </w:tabs>
      </w:pPr>
      <w:hyperlink w:anchor="_Toc16532" w:history="1">
        <w:r>
          <w:rPr>
            <w:rFonts w:ascii="仿宋" w:eastAsia="仿宋" w:hAnsi="仿宋" w:cs="仿宋" w:hint="eastAsia"/>
            <w:lang w:eastAsia="zh-CN"/>
          </w:rPr>
          <w:t>(三)、风险监控与控制</w:t>
        </w:r>
        <w:r>
          <w:tab/>
        </w:r>
        <w:r>
          <w:fldChar w:fldCharType="begin"/>
        </w:r>
        <w:r>
          <w:instrText xml:space="preserve"> PAGEREF _Toc16532 \h </w:instrText>
        </w:r>
        <w:r>
          <w:fldChar w:fldCharType="separate"/>
        </w:r>
        <w:r>
          <w:t>35</w:t>
        </w:r>
        <w:r>
          <w:fldChar w:fldCharType="end"/>
        </w:r>
      </w:hyperlink>
    </w:p>
    <w:p>
      <w:pPr>
        <w:pStyle w:val="TOC1"/>
        <w:tabs>
          <w:tab w:val="right" w:leader="dot" w:pos="8306"/>
        </w:tabs>
      </w:pPr>
      <w:hyperlink w:anchor="_Toc3124" w:history="1">
        <w:r>
          <w:rPr>
            <w:rFonts w:ascii="仿宋" w:eastAsia="仿宋" w:hAnsi="仿宋" w:cs="仿宋" w:hint="eastAsia"/>
            <w:lang w:eastAsia="zh-CN"/>
          </w:rPr>
          <w:t>十一、混凝土泵车项目财务管理</w:t>
        </w:r>
        <w:r>
          <w:tab/>
        </w:r>
        <w:r>
          <w:fldChar w:fldCharType="begin"/>
        </w:r>
        <w:r>
          <w:instrText xml:space="preserve"> PAGEREF _Toc3124 \h </w:instrText>
        </w:r>
        <w:r>
          <w:fldChar w:fldCharType="separate"/>
        </w:r>
        <w:r>
          <w:t>36</w:t>
        </w:r>
        <w:r>
          <w:fldChar w:fldCharType="end"/>
        </w:r>
      </w:hyperlink>
    </w:p>
    <w:p>
      <w:pPr>
        <w:pStyle w:val="TOC2"/>
        <w:tabs>
          <w:tab w:val="right" w:leader="dot" w:pos="8306"/>
        </w:tabs>
      </w:pPr>
      <w:hyperlink w:anchor="_Toc27228" w:history="1">
        <w:r>
          <w:rPr>
            <w:rFonts w:ascii="仿宋" w:eastAsia="仿宋" w:hAnsi="仿宋" w:cs="仿宋" w:hint="eastAsia"/>
            <w:lang w:eastAsia="zh-CN"/>
          </w:rPr>
          <w:t>(一)、资金需求大</w:t>
        </w:r>
        <w:r>
          <w:tab/>
        </w:r>
        <w:r>
          <w:fldChar w:fldCharType="begin"/>
        </w:r>
        <w:r>
          <w:instrText xml:space="preserve"> PAGEREF _Toc27228 \h </w:instrText>
        </w:r>
        <w:r>
          <w:fldChar w:fldCharType="separate"/>
        </w:r>
        <w:r>
          <w:t>36</w:t>
        </w:r>
        <w:r>
          <w:fldChar w:fldCharType="end"/>
        </w:r>
      </w:hyperlink>
    </w:p>
    <w:p>
      <w:pPr>
        <w:pStyle w:val="TOC2"/>
        <w:tabs>
          <w:tab w:val="right" w:leader="dot" w:pos="8306"/>
        </w:tabs>
      </w:pPr>
      <w:hyperlink w:anchor="_Toc4094" w:history="1">
        <w:r>
          <w:rPr>
            <w:rFonts w:ascii="仿宋" w:eastAsia="仿宋" w:hAnsi="仿宋" w:cs="仿宋" w:hint="eastAsia"/>
            <w:lang w:eastAsia="zh-CN"/>
          </w:rPr>
          <w:t>(二)、研发周期长</w:t>
        </w:r>
        <w:r>
          <w:tab/>
        </w:r>
        <w:r>
          <w:fldChar w:fldCharType="begin"/>
        </w:r>
        <w:r>
          <w:instrText xml:space="preserve"> PAGEREF _Toc4094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1" w:history="1">
        <w:r>
          <w:rPr>
            <w:rFonts w:ascii="仿宋" w:eastAsia="仿宋" w:hAnsi="仿宋" w:cs="仿宋" w:hint="eastAsia"/>
            <w:lang w:eastAsia="zh-CN"/>
          </w:rPr>
          <w:t>(三)、市场风险大</w:t>
        </w:r>
        <w:r>
          <w:tab/>
        </w:r>
        <w:r>
          <w:fldChar w:fldCharType="begin"/>
        </w:r>
        <w:r>
          <w:instrText xml:space="preserve"> PAGEREF _Toc5431 \h </w:instrText>
        </w:r>
        <w:r>
          <w:fldChar w:fldCharType="separate"/>
        </w:r>
        <w:r>
          <w:t>38</w:t>
        </w:r>
        <w:r>
          <w:fldChar w:fldCharType="end"/>
        </w:r>
      </w:hyperlink>
    </w:p>
    <w:p>
      <w:pPr>
        <w:pStyle w:val="TOC2"/>
        <w:tabs>
          <w:tab w:val="right" w:leader="dot" w:pos="8306"/>
        </w:tabs>
      </w:pPr>
      <w:hyperlink w:anchor="_Toc16351" w:history="1">
        <w:r>
          <w:rPr>
            <w:rFonts w:ascii="仿宋" w:eastAsia="仿宋" w:hAnsi="仿宋" w:cs="仿宋" w:hint="eastAsia"/>
            <w:lang w:eastAsia="zh-CN"/>
          </w:rPr>
          <w:t>(四)、利润率高</w:t>
        </w:r>
        <w:r>
          <w:tab/>
        </w:r>
        <w:r>
          <w:fldChar w:fldCharType="begin"/>
        </w:r>
        <w:r>
          <w:instrText xml:space="preserve"> PAGEREF _Toc16351 \h </w:instrText>
        </w:r>
        <w:r>
          <w:fldChar w:fldCharType="separate"/>
        </w:r>
        <w:r>
          <w:t>41</w:t>
        </w:r>
        <w:r>
          <w:fldChar w:fldCharType="end"/>
        </w:r>
      </w:hyperlink>
    </w:p>
    <w:p>
      <w:pPr>
        <w:pStyle w:val="TOC1"/>
        <w:tabs>
          <w:tab w:val="right" w:leader="dot" w:pos="8306"/>
        </w:tabs>
      </w:pPr>
      <w:hyperlink w:anchor="_Toc31458" w:history="1">
        <w:r>
          <w:rPr>
            <w:rFonts w:ascii="仿宋" w:eastAsia="仿宋" w:hAnsi="仿宋" w:cs="仿宋" w:hint="eastAsia"/>
            <w:lang w:eastAsia="zh-CN"/>
          </w:rPr>
          <w:t>十二、混凝土泵车项目社会影响</w:t>
        </w:r>
        <w:r>
          <w:tab/>
        </w:r>
        <w:r>
          <w:fldChar w:fldCharType="begin"/>
        </w:r>
        <w:r>
          <w:instrText xml:space="preserve"> PAGEREF _Toc31458 \h </w:instrText>
        </w:r>
        <w:r>
          <w:fldChar w:fldCharType="separate"/>
        </w:r>
        <w:r>
          <w:t>43</w:t>
        </w:r>
        <w:r>
          <w:fldChar w:fldCharType="end"/>
        </w:r>
      </w:hyperlink>
    </w:p>
    <w:p>
      <w:pPr>
        <w:pStyle w:val="TOC2"/>
        <w:tabs>
          <w:tab w:val="right" w:leader="dot" w:pos="8306"/>
        </w:tabs>
      </w:pPr>
      <w:hyperlink w:anchor="_Toc6937" w:history="1">
        <w:r>
          <w:rPr>
            <w:rFonts w:ascii="仿宋" w:eastAsia="仿宋" w:hAnsi="仿宋" w:cs="仿宋" w:hint="eastAsia"/>
            <w:lang w:eastAsia="zh-CN"/>
          </w:rPr>
          <w:t>(一)、社会责任与义务</w:t>
        </w:r>
        <w:r>
          <w:tab/>
        </w:r>
        <w:r>
          <w:fldChar w:fldCharType="begin"/>
        </w:r>
        <w:r>
          <w:instrText xml:space="preserve"> PAGEREF _Toc6937 \h </w:instrText>
        </w:r>
        <w:r>
          <w:fldChar w:fldCharType="separate"/>
        </w:r>
        <w:r>
          <w:t>43</w:t>
        </w:r>
        <w:r>
          <w:fldChar w:fldCharType="end"/>
        </w:r>
      </w:hyperlink>
    </w:p>
    <w:p>
      <w:pPr>
        <w:pStyle w:val="TOC2"/>
        <w:tabs>
          <w:tab w:val="right" w:leader="dot" w:pos="8306"/>
        </w:tabs>
      </w:pPr>
      <w:hyperlink w:anchor="_Toc36" w:history="1">
        <w:r>
          <w:rPr>
            <w:rFonts w:ascii="仿宋" w:eastAsia="仿宋" w:hAnsi="仿宋" w:cs="仿宋" w:hint="eastAsia"/>
            <w:lang w:eastAsia="zh-CN"/>
          </w:rPr>
          <w:t>(二)、社会参与与沟通</w:t>
        </w:r>
        <w:r>
          <w:tab/>
        </w:r>
        <w:r>
          <w:fldChar w:fldCharType="begin"/>
        </w:r>
        <w:r>
          <w:instrText xml:space="preserve"> PAGEREF _Toc36 \h </w:instrText>
        </w:r>
        <w:r>
          <w:fldChar w:fldCharType="separate"/>
        </w:r>
        <w:r>
          <w:t>44</w:t>
        </w:r>
        <w:r>
          <w:fldChar w:fldCharType="end"/>
        </w:r>
      </w:hyperlink>
    </w:p>
    <w:p>
      <w:pPr>
        <w:pStyle w:val="TOC1"/>
        <w:tabs>
          <w:tab w:val="right" w:leader="dot" w:pos="8306"/>
        </w:tabs>
      </w:pPr>
      <w:hyperlink w:anchor="_Toc5024" w:history="1">
        <w:r>
          <w:rPr>
            <w:rFonts w:ascii="仿宋" w:eastAsia="仿宋" w:hAnsi="仿宋" w:cs="仿宋" w:hint="eastAsia"/>
            <w:lang w:eastAsia="zh-CN"/>
          </w:rPr>
          <w:t>十三、混凝土泵车项目实施时间节点</w:t>
        </w:r>
        <w:r>
          <w:tab/>
        </w:r>
        <w:r>
          <w:fldChar w:fldCharType="begin"/>
        </w:r>
        <w:r>
          <w:instrText xml:space="preserve"> PAGEREF _Toc5024 \h </w:instrText>
        </w:r>
        <w:r>
          <w:fldChar w:fldCharType="separate"/>
        </w:r>
        <w:r>
          <w:t>44</w:t>
        </w:r>
        <w:r>
          <w:fldChar w:fldCharType="end"/>
        </w:r>
      </w:hyperlink>
    </w:p>
    <w:p>
      <w:pPr>
        <w:pStyle w:val="TOC2"/>
        <w:tabs>
          <w:tab w:val="right" w:leader="dot" w:pos="8306"/>
        </w:tabs>
      </w:pPr>
      <w:hyperlink w:anchor="_Toc5701" w:history="1">
        <w:r>
          <w:rPr>
            <w:rFonts w:ascii="仿宋" w:eastAsia="仿宋" w:hAnsi="仿宋" w:cs="仿宋" w:hint="eastAsia"/>
            <w:lang w:eastAsia="zh-CN"/>
          </w:rPr>
          <w:t>(一)、混凝土泵车项目启动阶段时间节点</w:t>
        </w:r>
        <w:r>
          <w:tab/>
        </w:r>
        <w:r>
          <w:fldChar w:fldCharType="begin"/>
        </w:r>
        <w:r>
          <w:instrText xml:space="preserve"> PAGEREF _Toc5701 \h </w:instrText>
        </w:r>
        <w:r>
          <w:fldChar w:fldCharType="separate"/>
        </w:r>
        <w:r>
          <w:t>44</w:t>
        </w:r>
        <w:r>
          <w:fldChar w:fldCharType="end"/>
        </w:r>
      </w:hyperlink>
    </w:p>
    <w:p>
      <w:pPr>
        <w:pStyle w:val="TOC2"/>
        <w:tabs>
          <w:tab w:val="right" w:leader="dot" w:pos="8306"/>
        </w:tabs>
      </w:pPr>
      <w:hyperlink w:anchor="_Toc2103" w:history="1">
        <w:r>
          <w:rPr>
            <w:rFonts w:ascii="仿宋" w:eastAsia="仿宋" w:hAnsi="仿宋" w:cs="仿宋" w:hint="eastAsia"/>
            <w:lang w:eastAsia="zh-CN"/>
          </w:rPr>
          <w:t>(二)、混凝土泵车项目执行阶段时间节点</w:t>
        </w:r>
        <w:r>
          <w:tab/>
        </w:r>
        <w:r>
          <w:fldChar w:fldCharType="begin"/>
        </w:r>
        <w:r>
          <w:instrText xml:space="preserve"> PAGEREF _Toc2103 \h </w:instrText>
        </w:r>
        <w:r>
          <w:fldChar w:fldCharType="separate"/>
        </w:r>
        <w:r>
          <w:t>46</w:t>
        </w:r>
        <w:r>
          <w:fldChar w:fldCharType="end"/>
        </w:r>
      </w:hyperlink>
    </w:p>
    <w:p>
      <w:pPr>
        <w:pStyle w:val="TOC2"/>
        <w:tabs>
          <w:tab w:val="right" w:leader="dot" w:pos="8306"/>
        </w:tabs>
      </w:pPr>
      <w:hyperlink w:anchor="_Toc28977" w:history="1">
        <w:r>
          <w:rPr>
            <w:rFonts w:ascii="仿宋" w:eastAsia="仿宋" w:hAnsi="仿宋" w:cs="仿宋" w:hint="eastAsia"/>
            <w:lang w:eastAsia="zh-CN"/>
          </w:rPr>
          <w:t>(三)、混凝土泵车项目完成阶段时间节点</w:t>
        </w:r>
        <w:r>
          <w:tab/>
        </w:r>
        <w:r>
          <w:fldChar w:fldCharType="begin"/>
        </w:r>
        <w:r>
          <w:instrText xml:space="preserve"> PAGEREF _Toc28977 \h </w:instrText>
        </w:r>
        <w:r>
          <w:fldChar w:fldCharType="separate"/>
        </w:r>
        <w:r>
          <w:t>47</w:t>
        </w:r>
        <w:r>
          <w:fldChar w:fldCharType="end"/>
        </w:r>
      </w:hyperlink>
    </w:p>
    <w:p>
      <w:pPr>
        <w:pStyle w:val="TOC1"/>
        <w:tabs>
          <w:tab w:val="right" w:leader="dot" w:pos="8306"/>
        </w:tabs>
      </w:pPr>
      <w:hyperlink w:anchor="_Toc13446" w:history="1">
        <w:r>
          <w:rPr>
            <w:rFonts w:ascii="仿宋" w:eastAsia="仿宋" w:hAnsi="仿宋" w:cs="仿宋" w:hint="eastAsia"/>
            <w:lang w:eastAsia="zh-CN"/>
          </w:rPr>
          <w:t>十四、混凝土泵车项目实施保障措施</w:t>
        </w:r>
        <w:r>
          <w:tab/>
        </w:r>
        <w:r>
          <w:fldChar w:fldCharType="begin"/>
        </w:r>
        <w:r>
          <w:instrText xml:space="preserve"> PAGEREF _Toc13446 \h </w:instrText>
        </w:r>
        <w:r>
          <w:fldChar w:fldCharType="separate"/>
        </w:r>
        <w:r>
          <w:t>48</w:t>
        </w:r>
        <w:r>
          <w:fldChar w:fldCharType="end"/>
        </w:r>
      </w:hyperlink>
    </w:p>
    <w:p>
      <w:pPr>
        <w:pStyle w:val="TOC2"/>
        <w:tabs>
          <w:tab w:val="right" w:leader="dot" w:pos="8306"/>
        </w:tabs>
      </w:pPr>
      <w:hyperlink w:anchor="_Toc32684" w:history="1">
        <w:r>
          <w:rPr>
            <w:rFonts w:ascii="仿宋" w:eastAsia="仿宋" w:hAnsi="仿宋" w:cs="仿宋" w:hint="eastAsia"/>
            <w:lang w:eastAsia="zh-CN"/>
          </w:rPr>
          <w:t>(一)、混凝土泵车项目实施保障机制</w:t>
        </w:r>
        <w:r>
          <w:tab/>
        </w:r>
        <w:r>
          <w:fldChar w:fldCharType="begin"/>
        </w:r>
        <w:r>
          <w:instrText xml:space="preserve"> PAGEREF _Toc32684 \h </w:instrText>
        </w:r>
        <w:r>
          <w:fldChar w:fldCharType="separate"/>
        </w:r>
        <w:r>
          <w:t>48</w:t>
        </w:r>
        <w:r>
          <w:fldChar w:fldCharType="end"/>
        </w:r>
      </w:hyperlink>
    </w:p>
    <w:p>
      <w:pPr>
        <w:pStyle w:val="TOC2"/>
        <w:tabs>
          <w:tab w:val="right" w:leader="dot" w:pos="8306"/>
        </w:tabs>
      </w:pPr>
      <w:hyperlink w:anchor="_Toc28408" w:history="1">
        <w:r>
          <w:rPr>
            <w:rFonts w:ascii="仿宋" w:eastAsia="仿宋" w:hAnsi="仿宋" w:cs="仿宋" w:hint="eastAsia"/>
            <w:lang w:eastAsia="zh-CN"/>
          </w:rPr>
          <w:t>(二)、混凝土泵车项目法律合规要求</w:t>
        </w:r>
        <w:r>
          <w:tab/>
        </w:r>
        <w:r>
          <w:fldChar w:fldCharType="begin"/>
        </w:r>
        <w:r>
          <w:instrText xml:space="preserve"> PAGEREF _Toc28408 \h </w:instrText>
        </w:r>
        <w:r>
          <w:fldChar w:fldCharType="separate"/>
        </w:r>
        <w:r>
          <w:t>51</w:t>
        </w:r>
        <w:r>
          <w:fldChar w:fldCharType="end"/>
        </w:r>
      </w:hyperlink>
    </w:p>
    <w:p>
      <w:pPr>
        <w:pStyle w:val="TOC2"/>
        <w:tabs>
          <w:tab w:val="right" w:leader="dot" w:pos="8306"/>
        </w:tabs>
      </w:pPr>
      <w:hyperlink w:anchor="_Toc15947" w:history="1">
        <w:r>
          <w:rPr>
            <w:rFonts w:ascii="仿宋" w:eastAsia="仿宋" w:hAnsi="仿宋" w:cs="仿宋" w:hint="eastAsia"/>
            <w:lang w:eastAsia="zh-CN"/>
          </w:rPr>
          <w:t>(三)、混凝土泵车项目合同管理与法律事务</w:t>
        </w:r>
        <w:r>
          <w:tab/>
        </w:r>
        <w:r>
          <w:fldChar w:fldCharType="begin"/>
        </w:r>
        <w:r>
          <w:instrText xml:space="preserve"> PAGEREF _Toc15947 \h </w:instrText>
        </w:r>
        <w:r>
          <w:fldChar w:fldCharType="separate"/>
        </w:r>
        <w:r>
          <w:t>55</w:t>
        </w:r>
        <w:r>
          <w:fldChar w:fldCharType="end"/>
        </w:r>
      </w:hyperlink>
    </w:p>
    <w:p>
      <w:pPr>
        <w:pStyle w:val="TOC2"/>
        <w:tabs>
          <w:tab w:val="right" w:leader="dot" w:pos="8306"/>
        </w:tabs>
      </w:pPr>
      <w:hyperlink w:anchor="_Toc2650" w:history="1">
        <w:r>
          <w:rPr>
            <w:rFonts w:ascii="仿宋" w:eastAsia="仿宋" w:hAnsi="仿宋" w:cs="仿宋" w:hint="eastAsia"/>
            <w:lang w:eastAsia="zh-CN"/>
          </w:rPr>
          <w:t>(四)、混凝土泵车项目知识产权保护策略</w:t>
        </w:r>
        <w:r>
          <w:tab/>
        </w:r>
        <w:r>
          <w:fldChar w:fldCharType="begin"/>
        </w:r>
        <w:r>
          <w:instrText xml:space="preserve"> PAGEREF _Toc2650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3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混凝土泵车项目的主要产品是XXXX，预计年产值为XXX万元。这一产品在市场中占据着重要的地位，其广泛的应用范围使得该混凝土泵车项目的市场前景非常广阔。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混凝土泵车项目的xxx产品作为重要的原材料之一，将在多个领域发挥关键作用。其在建筑、交通、能源等方面的广泛应用将为整个产业链提供强大的支持，形成产业协同效应。混凝土泵车项目的年产值XXX万XXX万XXX万万元不仅反映了其在市场上的巨大潜力，更预示着它对国民经济的积极贡献。这种关联度高、涉及面广的产业关系，使得该混凝土泵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总征地面积为XXXX平方米，相当于约XX.XX亩，其中净用地面积为XXXX平方米，红线范围内相当于约XX.XX亩。这一用地规模充分考虑了混凝土泵车项目的建设需求，保障了混凝土泵车项目在合适的空间内得以充分发展。混凝土泵车项目规划的总建筑面积为XXXX平方米，其中主体工程建设占XXXX平方米，计容建筑面积达XXXX平方米。预计建筑工程的投资将达到XXXX万元，为混凝土泵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计划购置的设备共计XXXX台（套），设备购置费用为XXXX万元。这一设备购置计划充分考虑到混凝土泵车项目的生产需求和技术要求，确保了混凝土泵车项目在生产运营中具备先进的技术装备和高效的生产能力。设备的合理配置将为混凝土泵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计划总投资为XXXX万元，预计年实现营业收入为XXXX万元。这一产能规模的设定旨在确保混凝土泵车项目能够在投资与回报之间取得平衡，实现长期可持续的发展。混凝土泵车项目的总投资充分考虑到各个方面的需求，包括用地建设、设备购置等多个环节，以确保混凝土泵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45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156"/>
      <w:r>
        <w:rPr>
          <w:rFonts w:ascii="仿宋" w:eastAsia="仿宋" w:hAnsi="仿宋" w:cs="仿宋" w:hint="eastAsia"/>
          <w:lang w:eastAsia="zh-CN"/>
        </w:rPr>
        <w:t>(一)、混凝土泵车行业分析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行业一直以来都是市场的关注焦点。行业内的发展趋势、竞争态势以及潜在机会都对混凝土泵车项目的推进产生深远的影响。通过深入研究行业的整体概貌，我们将更好地理解行业的核心特征，为混凝土泵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行业，技术一直是推动创新和发展的关键因素。我们将对当前技术趋势进行详尽分析，包括但不限于人工智能、大数据应用、先进制造技术等。这有助于混凝土泵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混凝土泵车项目成功的基础。我们将对主要竞争对手进行深入研究，包括其市场份额、产品特点、市场定位等。通过全面了解竞争对手的优势和劣势，混凝土泵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086"/>
      <w:r>
        <w:rPr>
          <w:rFonts w:ascii="仿宋" w:eastAsia="仿宋" w:hAnsi="仿宋" w:cs="仿宋" w:hint="eastAsia"/>
          <w:sz w:val="28"/>
          <w:lang w:eastAsia="zh-CN"/>
        </w:rPr>
        <w:t>(二)、混凝土泵车市场分析预测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混凝土泵车市场未来的增长趋势。这包括市场的整体规模、各细分领域的发展趋势等。混凝土泵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混凝土泵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混凝土泵车项目实施过程中需要充分考虑的因素。我们将对市场风险进行全面评估，包括但不限于政策法规风险、市场竞争风险、技术变革风险等。通过对潜在风险的深入分析，混凝土泵车项目可以制定相应的风险缓解策略，降低不确定性对混凝土泵车项目的影响。</w:t>
      </w:r>
    </w:p>
    <w:p>
      <w:pPr>
        <w:pStyle w:val="Heading1"/>
        <w:ind w:firstLine="560" w:firstLineChars="200"/>
        <w:rPr>
          <w:rFonts w:ascii="仿宋" w:eastAsia="仿宋" w:hAnsi="仿宋" w:cs="仿宋" w:hint="eastAsia"/>
          <w:sz w:val="28"/>
          <w:lang w:eastAsia="zh-CN"/>
        </w:rPr>
      </w:pPr>
      <w:bookmarkStart w:id="8" w:name="_Toc32106"/>
      <w:r>
        <w:rPr>
          <w:rFonts w:ascii="仿宋" w:eastAsia="仿宋" w:hAnsi="仿宋" w:cs="仿宋" w:hint="eastAsia"/>
          <w:sz w:val="28"/>
          <w:lang w:eastAsia="zh-CN"/>
        </w:rPr>
        <w:t>三、混凝土泵车项目建设背景及必要性分析</w:t>
      </w:r>
      <w:bookmarkEnd w:id="8"/>
    </w:p>
    <w:p>
      <w:pPr>
        <w:pStyle w:val="Heading2"/>
        <w:rPr>
          <w:rFonts w:ascii="仿宋" w:eastAsia="仿宋" w:hAnsi="仿宋" w:cs="仿宋" w:hint="eastAsia"/>
          <w:lang w:eastAsia="zh-CN"/>
        </w:rPr>
      </w:pPr>
      <w:bookmarkStart w:id="9" w:name="_Toc25098"/>
      <w:r>
        <w:rPr>
          <w:rFonts w:ascii="仿宋" w:eastAsia="仿宋" w:hAnsi="仿宋" w:cs="仿宋" w:hint="eastAsia"/>
          <w:lang w:eastAsia="zh-CN"/>
        </w:rPr>
        <w:t>(一)、混凝土泵车项目背景分析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混凝土泵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混凝土泵车项目在这个潮流中的定位。同时，我们将关注行业内涌现的新兴机遇，以便混凝土泵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混凝土泵车项目提供了强大的发展动力。我们将聚焦于行业内最新的技术发展趋势，包括但不限于人工智能、大数据分析、物联网等领域。通过深度的技术研究，我们将确保混凝土泵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混凝土泵车项目发展的源泉。我们将投入更多的精力对市场需求进行深入剖析，超越表面的需求，深入挖掘潜在的市场痛点和机遇。通过对市场需求的细致了解，混凝土泵车项目将更有针对性地设计解决方案，满足市场的多样化需求，从而更好地促进混凝土泵车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混凝土泵车项目战略至关重要。我们将对竞争态势进行更为深入的分析，包括但不限于市场份额、产品特点、客户满意度等多个维度。通过深度的竞争分析，混凝土泵车项目将能够更准确地把握市场脉搏，制定具有竞争力的混凝土泵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混凝土泵车项目的发展具有直接的影响。我们将进行更为全面的法规和政策分析，了解行业发展中的潜在法律风险和合规挑战。通过充分了解和遵守相关法规，混凝土泵车项目将确保在法律框架内合法合规运营，为混凝土泵车项目的稳健发展提供有力支持。</w:t>
      </w:r>
    </w:p>
    <w:p>
      <w:pPr>
        <w:pStyle w:val="Heading2"/>
        <w:ind w:firstLine="560" w:firstLineChars="200"/>
        <w:rPr>
          <w:rFonts w:ascii="仿宋" w:eastAsia="仿宋" w:hAnsi="仿宋" w:cs="仿宋" w:hint="eastAsia"/>
          <w:sz w:val="28"/>
          <w:lang w:eastAsia="zh-CN"/>
        </w:rPr>
      </w:pPr>
      <w:bookmarkStart w:id="10" w:name="_Toc15211"/>
      <w:r>
        <w:rPr>
          <w:rFonts w:ascii="仿宋" w:eastAsia="仿宋" w:hAnsi="仿宋" w:cs="仿宋" w:hint="eastAsia"/>
          <w:sz w:val="28"/>
          <w:lang w:eastAsia="zh-CN"/>
        </w:rPr>
        <w:t>(二)、混凝土泵车项目建设必要性分析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建设的迫切性源于对行业发展趋势的深刻洞察。我们正处于一个行业变革的时代，科技创新、数字化转型成为企业发展的关键动力。混凝土泵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建设不仅仅是为了跟上潮流，更是为了通过技术创新推动企业的持续发展。通过引入先进的技术和解决方案，混凝土泵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混凝土泵车项目的建设成为必然选择，通过提高产品质量、拓展服务领域，从而在竞争中获得更多的机会。混凝土泵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混凝土泵车项目建设的必要性体现在对客户需求更精准的满足。通过混凝土泵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混凝土泵车项目建设的背后是对企业持续创新的追求。只有通过不断创新，企业才能在竞争中立于不败之地。混凝土泵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924"/>
      <w:r>
        <w:rPr>
          <w:rFonts w:ascii="仿宋" w:eastAsia="仿宋" w:hAnsi="仿宋" w:cs="仿宋" w:hint="eastAsia"/>
          <w:sz w:val="28"/>
          <w:lang w:eastAsia="zh-CN"/>
        </w:rPr>
        <w:t>四、混凝土泵车项目建设单位说明</w:t>
      </w:r>
      <w:bookmarkEnd w:id="11"/>
    </w:p>
    <w:p>
      <w:pPr>
        <w:pStyle w:val="Heading2"/>
        <w:rPr>
          <w:rFonts w:ascii="仿宋" w:eastAsia="仿宋" w:hAnsi="仿宋" w:cs="仿宋" w:hint="eastAsia"/>
          <w:lang w:eastAsia="zh-CN"/>
        </w:rPr>
      </w:pPr>
      <w:bookmarkStart w:id="12" w:name="_Toc23302"/>
      <w:r>
        <w:rPr>
          <w:rFonts w:ascii="仿宋" w:eastAsia="仿宋" w:hAnsi="仿宋" w:cs="仿宋" w:hint="eastAsia"/>
          <w:lang w:eastAsia="zh-CN"/>
        </w:rPr>
        <w:t>(一)、混凝土泵车项目承办单位基本情况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37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混凝土泵车项目承办单位的XXXX，我们着眼于实现可持续的经济效益。通过技术创新和解决方案的提供，公司预计在混凝土泵车项目执行期间将获得可观的收入增长。这一收入来源主要包括混凝土泵车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同时，我们注重成本控制和效率提升，以确保混凝土泵车项目的可持续盈利。透过精细的管理和资源优化，公司期望实现混凝土泵车项目利润最大化。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混凝土泵车项目实施进行全面的投资评估，包括混凝土泵车项目启动阶段的资金投入和后续运营成本。通过对混凝土泵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混凝土泵车项目实施过程中具备足够的资金流动性，公司将进行详尽的现金流分析。这包括资金需求的合理预测、混凝土泵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234"/>
      <w:r>
        <w:rPr>
          <w:rFonts w:ascii="仿宋" w:eastAsia="仿宋" w:hAnsi="仿宋" w:cs="仿宋" w:hint="eastAsia"/>
          <w:sz w:val="28"/>
          <w:lang w:eastAsia="zh-CN"/>
        </w:rPr>
        <w:t>五、混凝土泵车项目概论</w:t>
      </w:r>
      <w:bookmarkEnd w:id="14"/>
    </w:p>
    <w:p>
      <w:pPr>
        <w:pStyle w:val="Heading2"/>
        <w:rPr>
          <w:rFonts w:ascii="仿宋" w:eastAsia="仿宋" w:hAnsi="仿宋" w:cs="仿宋" w:hint="eastAsia"/>
          <w:lang w:eastAsia="zh-CN"/>
        </w:rPr>
      </w:pPr>
      <w:bookmarkStart w:id="15" w:name="_Toc31967"/>
      <w:r>
        <w:rPr>
          <w:rFonts w:ascii="仿宋" w:eastAsia="仿宋" w:hAnsi="仿宋" w:cs="仿宋" w:hint="eastAsia"/>
          <w:lang w:eastAsia="zh-CN"/>
        </w:rPr>
        <w:t>(一)、混凝土泵车项目概况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起源追溯至对市场的深入洞察。市场的不断演变与变革为混凝土泵车项目提供了难得的机遇。当前市场存在的需求缺口和变革的大环境共同构成了混凝土泵车项目的背景。这个混凝土泵车项目旨在充分利用市场机遇，填补行业中尚未满足的需求，为客户提供全新的解决方案。市场的变革和需求的增长使得这个混凝土泵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混凝土泵车项目名称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正式命名为混凝土泵车。这个名称不仅仅是一个标识，更代表了混凝土泵车项目的核心理念和愿景。它蕴含着混凝土泵车项目所要解决问题的关键字，具有强烈的表达和辨识度，为混凝土泵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混凝土泵车项目目标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核心目标是提供一种全新、高效的解决方案，满足客户日益增长的需求。混凝土泵车项目追求的不仅仅是满足市场需求，更是在市场中获得卓越的竞争优势。通过不断提升产品或服务的质量和创新水平，混凝土泵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混凝土泵车项目范围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全面涵盖了产品研发、制造、市场推广和售后服务，确保从产品设计到最终用户体验的全方位关注。这一全面的混凝土泵车项目范围是为了确保混凝土泵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混凝土泵车项目时间表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混凝土泵车项目计划在未来18个月内完成，包括研发、测试、市场试点和正式推出等不同阶段。这个时间表的合理设计是为了确保混凝土泵车项目各个阶段的顺利推进，以便按时交付高质量的成果。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混凝土泵车项目预算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混凝土泵车项目总预算估算为XX百万美元，主要分配在研发、市场推广、人员培训和运营等方面。这一充足的预算为混凝土泵车项目提供了充足的资源，确保混凝土泵车项目在各个方面都能取得优异的表现。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混凝土泵车项目风险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可能面临的风险包括市场接受度低、技术难题、竞争激烈等。混凝土泵车项目团队已经制定了相应的风险应对计划，通过前瞻性的风险管理，确保混凝土泵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混凝土泵车项目团队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混凝土泵车项目汇聚了一支经验丰富、多领域专业素养的核心团队，确保混凝土泵车项目在各个方面都能拥有高水平的执行力。团队的协同作战是混凝土泵车项目成功的关键因素之一。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混凝土泵车项目背景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混凝土泵车项目的背景根植于市场对更高效、创新产品的渴望，同时也受到科技发展对行业格局的深刻改变的影响。这为混凝土泵车项目提供了广阔的发展空间和市场需求。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混凝土泵车项目现状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截至目前，混凝土泵车项目已完成市场调研和技术验证，取得了初步的成功。这为混凝土泵车项目在未来的发展奠定了坚实的基础，为更远大的目标打下了坚实的基石。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6981"/>
      <w:r>
        <w:rPr>
          <w:rFonts w:ascii="仿宋" w:eastAsia="仿宋" w:hAnsi="仿宋" w:cs="仿宋" w:hint="eastAsia"/>
          <w:sz w:val="28"/>
          <w:lang w:eastAsia="zh-CN"/>
        </w:rPr>
        <w:t>(二)、混凝土泵车项目目标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keyword》混凝土泵车项目首要业务目标是在市场中占据有利地位，实现产品/服务的成功推广和销售。通过不断提升产品质量、创新性，混凝土泵车项目追求成为行业中的领导者，赢得更多客户的青睐。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在科技迅速发展的时代，混凝土泵车项目着眼于技术创新。通过持续的研发和技术升级，混凝土泵车项目旨在推出更具创新性的产品或服务，以满足市场对新鲜、先进解决方案的需求。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为了建立可持续的客户关系，混凝土泵车项目设定了客户满意度目标。通过提供卓越的产品质量和优质的客户服务，混凝土泵车项目追求赢得客户的信任和忠诚度，确保他们的满意度达到行业领先水平。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混凝土泵车项目注重社会责任和可持续发展。通过实施环保、社会责任混凝土泵车项目，混凝土泵车项目致力于在经济发展的同时保护环境，促进社会公平，实现可持续经营。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混凝土泵车项目的团队是实现目标的核心驱动力。因此，混凝土泵车项目设定了团队发展目标，包括提升团队成员的专业技能、培养领导力，以及搭建协同高效的团队工作氛围。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4398"/>
      <w:r>
        <w:rPr>
          <w:rFonts w:ascii="仿宋" w:eastAsia="仿宋" w:hAnsi="仿宋" w:cs="仿宋" w:hint="eastAsia"/>
          <w:sz w:val="28"/>
          <w:lang w:eastAsia="zh-CN"/>
        </w:rPr>
        <w:t>(三)、混凝土泵车项目提出的理由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混凝土泵车项目提出的理由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提出源于对市场机遇的深刻洞察。当前市场中存在的需求缺口和行业发展趋势表明，有巨大的商业机会等待被开发。通过准确捕捉市场机遇，混凝土泵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理念基于对技术创新的信仰。通过持续的研发和技术投入，混凝土泵车项目有望推出更具创新性的产品或服务。在科技飞速发展的当下，混凝土泵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提出是为了增强企业的行业竞争力。通过提升产品或服务的质量和独特性，混凝土泵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响应了消费者需求的变化。随着社会和科技的不断发展，消费者对产品和服务的需求也在发生变化。通过深入了解并及时回应消费者的新需求，混凝土泵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混凝土泵车项目的提出是企业战略发展规划的一部分。在面对日益激烈的市场竞争和不断变化的商业环境中，混凝土泵车项目作为企业战略的一环，旨在为企业开辟新的增长领域，巩固企业在行业中的地位。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提出不仅仅是基于商业考量，还注重社会责任。通过推出环保、社会责任等方面的混凝土泵车项目，混凝土泵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混凝土泵车项目的提出反映了对利益相关者期望的关注。包括客户、员工、投资者等利益相关者在企业发展中都有着各自的期望，混凝土泵车项目力求在满足这些期望的同时，取得更大的共赢。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317"/>
      <w:r>
        <w:rPr>
          <w:rFonts w:ascii="仿宋" w:eastAsia="仿宋" w:hAnsi="仿宋" w:cs="仿宋" w:hint="eastAsia"/>
          <w:sz w:val="28"/>
          <w:lang w:eastAsia="zh-CN"/>
        </w:rPr>
        <w:t>(四)、混凝土泵车项目意义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在实施混凝土泵车项目的过程中，我们不仅仅是在追逐商业成功，更是为企业和社会的多个层面创造了深远的意义。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的首要意义在于提升企业的市场竞争力。通过持续的创新和对产品质量的高标准要求，混凝土泵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https://d.book118.com/178056021042006031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37691"/>
    <w:rsid w:val="4A5376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5602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2024-01-21T22:08:00Z</dcterms:created>
  <dcterms:modified xsi:type="dcterms:W3CDTF">2024-01-21T22:08:30Z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DFAF79DBE32F45BE87DAE1646C7A24BB_11</vt:lpwstr>
  </property>
  <property fmtid="{D5CDD505-2E9C-101B-9397-08002B2CF9AE}" pid="3" name="KSOProductBuildVer">
    <vt:lpwstr>2052-12.1.0.16120</vt:lpwstr>
  </property>
</Properties>
</file>