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高模量玻璃纤维布项目计划设计方案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108" w:history="1">
        <w:r>
          <w:rPr>
            <w:rFonts w:ascii="仿宋" w:eastAsia="仿宋" w:hAnsi="仿宋" w:cs="仿宋" w:hint="eastAsia"/>
            <w:lang w:eastAsia="zh-CN"/>
          </w:rPr>
          <w:t>概论</w:t>
        </w:r>
        <w:r>
          <w:tab/>
        </w:r>
        <w:r>
          <w:fldChar w:fldCharType="begin"/>
        </w:r>
        <w:r>
          <w:instrText xml:space="preserve"> PAGEREF _Toc17108 \h </w:instrText>
        </w:r>
        <w:r>
          <w:fldChar w:fldCharType="separate"/>
        </w:r>
        <w:r>
          <w:t>3</w:t>
        </w:r>
        <w:r>
          <w:fldChar w:fldCharType="end"/>
        </w:r>
      </w:hyperlink>
    </w:p>
    <w:p>
      <w:pPr>
        <w:pStyle w:val="TOC1"/>
        <w:tabs>
          <w:tab w:val="right" w:leader="dot" w:pos="8306"/>
        </w:tabs>
      </w:pPr>
      <w:hyperlink w:anchor="_Toc26054" w:history="1">
        <w:r>
          <w:rPr>
            <w:rFonts w:ascii="仿宋" w:eastAsia="仿宋" w:hAnsi="仿宋" w:cs="仿宋" w:hint="eastAsia"/>
            <w:lang w:eastAsia="zh-CN"/>
          </w:rPr>
          <w:t>一、高模量玻璃纤维布项目土建工程</w:t>
        </w:r>
        <w:r>
          <w:tab/>
        </w:r>
        <w:r>
          <w:fldChar w:fldCharType="begin"/>
        </w:r>
        <w:r>
          <w:instrText xml:space="preserve"> PAGEREF _Toc26054 \h </w:instrText>
        </w:r>
        <w:r>
          <w:fldChar w:fldCharType="separate"/>
        </w:r>
        <w:r>
          <w:t>3</w:t>
        </w:r>
        <w:r>
          <w:fldChar w:fldCharType="end"/>
        </w:r>
      </w:hyperlink>
    </w:p>
    <w:p>
      <w:pPr>
        <w:pStyle w:val="TOC2"/>
        <w:tabs>
          <w:tab w:val="right" w:leader="dot" w:pos="8306"/>
        </w:tabs>
      </w:pPr>
      <w:hyperlink w:anchor="_Toc19247" w:history="1">
        <w:r>
          <w:rPr>
            <w:rFonts w:ascii="仿宋" w:eastAsia="仿宋" w:hAnsi="仿宋" w:cs="仿宋" w:hint="eastAsia"/>
            <w:lang w:eastAsia="zh-CN"/>
          </w:rPr>
          <w:t>(一)、建筑工程设计原则</w:t>
        </w:r>
        <w:r>
          <w:tab/>
        </w:r>
        <w:r>
          <w:fldChar w:fldCharType="begin"/>
        </w:r>
        <w:r>
          <w:instrText xml:space="preserve"> PAGEREF _Toc19247 \h </w:instrText>
        </w:r>
        <w:r>
          <w:fldChar w:fldCharType="separate"/>
        </w:r>
        <w:r>
          <w:t>3</w:t>
        </w:r>
        <w:r>
          <w:fldChar w:fldCharType="end"/>
        </w:r>
      </w:hyperlink>
    </w:p>
    <w:p>
      <w:pPr>
        <w:pStyle w:val="TOC2"/>
        <w:tabs>
          <w:tab w:val="right" w:leader="dot" w:pos="8306"/>
        </w:tabs>
      </w:pPr>
      <w:hyperlink w:anchor="_Toc31075" w:history="1">
        <w:r>
          <w:rPr>
            <w:rFonts w:ascii="仿宋" w:eastAsia="仿宋" w:hAnsi="仿宋" w:cs="仿宋" w:hint="eastAsia"/>
            <w:lang w:eastAsia="zh-CN"/>
          </w:rPr>
          <w:t>(二)、土建工程设计年限及安全等级</w:t>
        </w:r>
        <w:r>
          <w:tab/>
        </w:r>
        <w:r>
          <w:fldChar w:fldCharType="begin"/>
        </w:r>
        <w:r>
          <w:instrText xml:space="preserve"> PAGEREF _Toc31075 \h </w:instrText>
        </w:r>
        <w:r>
          <w:fldChar w:fldCharType="separate"/>
        </w:r>
        <w:r>
          <w:t>4</w:t>
        </w:r>
        <w:r>
          <w:fldChar w:fldCharType="end"/>
        </w:r>
      </w:hyperlink>
    </w:p>
    <w:p>
      <w:pPr>
        <w:pStyle w:val="TOC2"/>
        <w:tabs>
          <w:tab w:val="right" w:leader="dot" w:pos="8306"/>
        </w:tabs>
      </w:pPr>
      <w:hyperlink w:anchor="_Toc14315" w:history="1">
        <w:r>
          <w:rPr>
            <w:rFonts w:ascii="仿宋" w:eastAsia="仿宋" w:hAnsi="仿宋" w:cs="仿宋" w:hint="eastAsia"/>
            <w:lang w:eastAsia="zh-CN"/>
          </w:rPr>
          <w:t>(三)、建筑工程设计总体要求</w:t>
        </w:r>
        <w:r>
          <w:tab/>
        </w:r>
        <w:r>
          <w:fldChar w:fldCharType="begin"/>
        </w:r>
        <w:r>
          <w:instrText xml:space="preserve"> PAGEREF _Toc14315 \h </w:instrText>
        </w:r>
        <w:r>
          <w:fldChar w:fldCharType="separate"/>
        </w:r>
        <w:r>
          <w:t>5</w:t>
        </w:r>
        <w:r>
          <w:fldChar w:fldCharType="end"/>
        </w:r>
      </w:hyperlink>
    </w:p>
    <w:p>
      <w:pPr>
        <w:pStyle w:val="TOC2"/>
        <w:tabs>
          <w:tab w:val="right" w:leader="dot" w:pos="8306"/>
        </w:tabs>
      </w:pPr>
      <w:hyperlink w:anchor="_Toc13205" w:history="1">
        <w:r>
          <w:rPr>
            <w:rFonts w:ascii="仿宋" w:eastAsia="仿宋" w:hAnsi="仿宋" w:cs="仿宋" w:hint="eastAsia"/>
            <w:lang w:eastAsia="zh-CN"/>
          </w:rPr>
          <w:t>(四)、土建工程建设指标</w:t>
        </w:r>
        <w:r>
          <w:tab/>
        </w:r>
        <w:r>
          <w:fldChar w:fldCharType="begin"/>
        </w:r>
        <w:r>
          <w:instrText xml:space="preserve"> PAGEREF _Toc13205 \h </w:instrText>
        </w:r>
        <w:r>
          <w:fldChar w:fldCharType="separate"/>
        </w:r>
        <w:r>
          <w:t>6</w:t>
        </w:r>
        <w:r>
          <w:fldChar w:fldCharType="end"/>
        </w:r>
      </w:hyperlink>
    </w:p>
    <w:p>
      <w:pPr>
        <w:pStyle w:val="TOC1"/>
        <w:tabs>
          <w:tab w:val="right" w:leader="dot" w:pos="8306"/>
        </w:tabs>
      </w:pPr>
      <w:hyperlink w:anchor="_Toc8901" w:history="1">
        <w:r>
          <w:rPr>
            <w:rFonts w:ascii="仿宋" w:eastAsia="仿宋" w:hAnsi="仿宋" w:cs="仿宋" w:hint="eastAsia"/>
            <w:lang w:eastAsia="zh-CN"/>
          </w:rPr>
          <w:t>二、高模量玻璃纤维布项目可持续发展</w:t>
        </w:r>
        <w:r>
          <w:tab/>
        </w:r>
        <w:r>
          <w:fldChar w:fldCharType="begin"/>
        </w:r>
        <w:r>
          <w:instrText xml:space="preserve"> PAGEREF _Toc8901 \h </w:instrText>
        </w:r>
        <w:r>
          <w:fldChar w:fldCharType="separate"/>
        </w:r>
        <w:r>
          <w:t>6</w:t>
        </w:r>
        <w:r>
          <w:fldChar w:fldCharType="end"/>
        </w:r>
      </w:hyperlink>
    </w:p>
    <w:p>
      <w:pPr>
        <w:pStyle w:val="TOC2"/>
        <w:tabs>
          <w:tab w:val="right" w:leader="dot" w:pos="8306"/>
        </w:tabs>
      </w:pPr>
      <w:hyperlink w:anchor="_Toc22238" w:history="1">
        <w:r>
          <w:rPr>
            <w:rFonts w:ascii="仿宋" w:eastAsia="仿宋" w:hAnsi="仿宋" w:cs="仿宋" w:hint="eastAsia"/>
            <w:lang w:eastAsia="zh-CN"/>
          </w:rPr>
          <w:t>(一)、可持续战略与实践</w:t>
        </w:r>
        <w:r>
          <w:tab/>
        </w:r>
        <w:r>
          <w:fldChar w:fldCharType="begin"/>
        </w:r>
        <w:r>
          <w:instrText xml:space="preserve"> PAGEREF _Toc22238 \h </w:instrText>
        </w:r>
        <w:r>
          <w:fldChar w:fldCharType="separate"/>
        </w:r>
        <w:r>
          <w:t>6</w:t>
        </w:r>
        <w:r>
          <w:fldChar w:fldCharType="end"/>
        </w:r>
      </w:hyperlink>
    </w:p>
    <w:p>
      <w:pPr>
        <w:pStyle w:val="TOC2"/>
        <w:tabs>
          <w:tab w:val="right" w:leader="dot" w:pos="8306"/>
        </w:tabs>
      </w:pPr>
      <w:hyperlink w:anchor="_Toc32003" w:history="1">
        <w:r>
          <w:rPr>
            <w:rFonts w:ascii="仿宋" w:eastAsia="仿宋" w:hAnsi="仿宋" w:cs="仿宋" w:hint="eastAsia"/>
            <w:lang w:eastAsia="zh-CN"/>
          </w:rPr>
          <w:t>(二)、环保与社会责任</w:t>
        </w:r>
        <w:r>
          <w:tab/>
        </w:r>
        <w:r>
          <w:fldChar w:fldCharType="begin"/>
        </w:r>
        <w:r>
          <w:instrText xml:space="preserve"> PAGEREF _Toc32003 \h </w:instrText>
        </w:r>
        <w:r>
          <w:fldChar w:fldCharType="separate"/>
        </w:r>
        <w:r>
          <w:t>7</w:t>
        </w:r>
        <w:r>
          <w:fldChar w:fldCharType="end"/>
        </w:r>
      </w:hyperlink>
    </w:p>
    <w:p>
      <w:pPr>
        <w:pStyle w:val="TOC1"/>
        <w:tabs>
          <w:tab w:val="right" w:leader="dot" w:pos="8306"/>
        </w:tabs>
      </w:pPr>
      <w:hyperlink w:anchor="_Toc11512" w:history="1">
        <w:r>
          <w:rPr>
            <w:rFonts w:ascii="仿宋" w:eastAsia="仿宋" w:hAnsi="仿宋" w:cs="仿宋" w:hint="eastAsia"/>
            <w:lang w:eastAsia="zh-CN"/>
          </w:rPr>
          <w:t>三、高模量玻璃纤维布项目危机管理</w:t>
        </w:r>
        <w:r>
          <w:tab/>
        </w:r>
        <w:r>
          <w:fldChar w:fldCharType="begin"/>
        </w:r>
        <w:r>
          <w:instrText xml:space="preserve"> PAGEREF _Toc11512 \h </w:instrText>
        </w:r>
        <w:r>
          <w:fldChar w:fldCharType="separate"/>
        </w:r>
        <w:r>
          <w:t>8</w:t>
        </w:r>
        <w:r>
          <w:fldChar w:fldCharType="end"/>
        </w:r>
      </w:hyperlink>
    </w:p>
    <w:p>
      <w:pPr>
        <w:pStyle w:val="TOC2"/>
        <w:tabs>
          <w:tab w:val="right" w:leader="dot" w:pos="8306"/>
        </w:tabs>
      </w:pPr>
      <w:hyperlink w:anchor="_Toc14557" w:history="1">
        <w:r>
          <w:rPr>
            <w:rFonts w:ascii="仿宋" w:eastAsia="仿宋" w:hAnsi="仿宋" w:cs="仿宋" w:hint="eastAsia"/>
            <w:lang w:eastAsia="zh-CN"/>
          </w:rPr>
          <w:t>(一)、危机预警与识别</w:t>
        </w:r>
        <w:r>
          <w:tab/>
        </w:r>
        <w:r>
          <w:fldChar w:fldCharType="begin"/>
        </w:r>
        <w:r>
          <w:instrText xml:space="preserve"> PAGEREF _Toc14557 \h </w:instrText>
        </w:r>
        <w:r>
          <w:fldChar w:fldCharType="separate"/>
        </w:r>
        <w:r>
          <w:t>8</w:t>
        </w:r>
        <w:r>
          <w:fldChar w:fldCharType="end"/>
        </w:r>
      </w:hyperlink>
    </w:p>
    <w:p>
      <w:pPr>
        <w:pStyle w:val="TOC2"/>
        <w:tabs>
          <w:tab w:val="right" w:leader="dot" w:pos="8306"/>
        </w:tabs>
      </w:pPr>
      <w:hyperlink w:anchor="_Toc30995" w:history="1">
        <w:r>
          <w:rPr>
            <w:rFonts w:ascii="仿宋" w:eastAsia="仿宋" w:hAnsi="仿宋" w:cs="仿宋" w:hint="eastAsia"/>
            <w:lang w:eastAsia="zh-CN"/>
          </w:rPr>
          <w:t>(二)、危机应对与恢复</w:t>
        </w:r>
        <w:r>
          <w:tab/>
        </w:r>
        <w:r>
          <w:fldChar w:fldCharType="begin"/>
        </w:r>
        <w:r>
          <w:instrText xml:space="preserve"> PAGEREF _Toc30995 \h </w:instrText>
        </w:r>
        <w:r>
          <w:fldChar w:fldCharType="separate"/>
        </w:r>
        <w:r>
          <w:t>9</w:t>
        </w:r>
        <w:r>
          <w:fldChar w:fldCharType="end"/>
        </w:r>
      </w:hyperlink>
    </w:p>
    <w:p>
      <w:pPr>
        <w:pStyle w:val="TOC1"/>
        <w:tabs>
          <w:tab w:val="right" w:leader="dot" w:pos="8306"/>
        </w:tabs>
      </w:pPr>
      <w:hyperlink w:anchor="_Toc10037" w:history="1">
        <w:r>
          <w:rPr>
            <w:rFonts w:ascii="仿宋" w:eastAsia="仿宋" w:hAnsi="仿宋" w:cs="仿宋" w:hint="eastAsia"/>
            <w:lang w:eastAsia="zh-CN"/>
          </w:rPr>
          <w:t>四、高模量玻璃纤维布项目选址可行性分析</w:t>
        </w:r>
        <w:r>
          <w:tab/>
        </w:r>
        <w:r>
          <w:fldChar w:fldCharType="begin"/>
        </w:r>
        <w:r>
          <w:instrText xml:space="preserve"> PAGEREF _Toc10037 \h </w:instrText>
        </w:r>
        <w:r>
          <w:fldChar w:fldCharType="separate"/>
        </w:r>
        <w:r>
          <w:t>11</w:t>
        </w:r>
        <w:r>
          <w:fldChar w:fldCharType="end"/>
        </w:r>
      </w:hyperlink>
    </w:p>
    <w:p>
      <w:pPr>
        <w:pStyle w:val="TOC2"/>
        <w:tabs>
          <w:tab w:val="right" w:leader="dot" w:pos="8306"/>
        </w:tabs>
      </w:pPr>
      <w:hyperlink w:anchor="_Toc16690" w:history="1">
        <w:r>
          <w:rPr>
            <w:rFonts w:ascii="仿宋" w:eastAsia="仿宋" w:hAnsi="仿宋" w:cs="仿宋" w:hint="eastAsia"/>
            <w:lang w:eastAsia="zh-CN"/>
          </w:rPr>
          <w:t>(一)、高模量玻璃纤维布项目选址</w:t>
        </w:r>
        <w:r>
          <w:tab/>
        </w:r>
        <w:r>
          <w:fldChar w:fldCharType="begin"/>
        </w:r>
        <w:r>
          <w:instrText xml:space="preserve"> PAGEREF _Toc16690 \h </w:instrText>
        </w:r>
        <w:r>
          <w:fldChar w:fldCharType="separate"/>
        </w:r>
        <w:r>
          <w:t>11</w:t>
        </w:r>
        <w:r>
          <w:fldChar w:fldCharType="end"/>
        </w:r>
      </w:hyperlink>
    </w:p>
    <w:p>
      <w:pPr>
        <w:pStyle w:val="TOC2"/>
        <w:tabs>
          <w:tab w:val="right" w:leader="dot" w:pos="8306"/>
        </w:tabs>
      </w:pPr>
      <w:hyperlink w:anchor="_Toc29698" w:history="1">
        <w:r>
          <w:rPr>
            <w:rFonts w:ascii="仿宋" w:eastAsia="仿宋" w:hAnsi="仿宋" w:cs="仿宋" w:hint="eastAsia"/>
            <w:lang w:eastAsia="zh-CN"/>
          </w:rPr>
          <w:t>(二)、用地控制指标</w:t>
        </w:r>
        <w:r>
          <w:tab/>
        </w:r>
        <w:r>
          <w:fldChar w:fldCharType="begin"/>
        </w:r>
        <w:r>
          <w:instrText xml:space="preserve"> PAGEREF _Toc29698 \h </w:instrText>
        </w:r>
        <w:r>
          <w:fldChar w:fldCharType="separate"/>
        </w:r>
        <w:r>
          <w:t>11</w:t>
        </w:r>
        <w:r>
          <w:fldChar w:fldCharType="end"/>
        </w:r>
      </w:hyperlink>
    </w:p>
    <w:p>
      <w:pPr>
        <w:pStyle w:val="TOC2"/>
        <w:tabs>
          <w:tab w:val="right" w:leader="dot" w:pos="8306"/>
        </w:tabs>
      </w:pPr>
      <w:hyperlink w:anchor="_Toc20329" w:history="1">
        <w:r>
          <w:rPr>
            <w:rFonts w:ascii="仿宋" w:eastAsia="仿宋" w:hAnsi="仿宋" w:cs="仿宋" w:hint="eastAsia"/>
            <w:lang w:eastAsia="zh-CN"/>
          </w:rPr>
          <w:t>(三)、节约用地措施</w:t>
        </w:r>
        <w:r>
          <w:tab/>
        </w:r>
        <w:r>
          <w:fldChar w:fldCharType="begin"/>
        </w:r>
        <w:r>
          <w:instrText xml:space="preserve"> PAGEREF _Toc20329 \h </w:instrText>
        </w:r>
        <w:r>
          <w:fldChar w:fldCharType="separate"/>
        </w:r>
        <w:r>
          <w:t>13</w:t>
        </w:r>
        <w:r>
          <w:fldChar w:fldCharType="end"/>
        </w:r>
      </w:hyperlink>
    </w:p>
    <w:p>
      <w:pPr>
        <w:pStyle w:val="TOC2"/>
        <w:tabs>
          <w:tab w:val="right" w:leader="dot" w:pos="8306"/>
        </w:tabs>
      </w:pPr>
      <w:hyperlink w:anchor="_Toc16154" w:history="1">
        <w:r>
          <w:rPr>
            <w:rFonts w:ascii="仿宋" w:eastAsia="仿宋" w:hAnsi="仿宋" w:cs="仿宋" w:hint="eastAsia"/>
            <w:lang w:eastAsia="zh-CN"/>
          </w:rPr>
          <w:t>(四)、总图布置方案</w:t>
        </w:r>
        <w:r>
          <w:tab/>
        </w:r>
        <w:r>
          <w:fldChar w:fldCharType="begin"/>
        </w:r>
        <w:r>
          <w:instrText xml:space="preserve"> PAGEREF _Toc16154 \h </w:instrText>
        </w:r>
        <w:r>
          <w:fldChar w:fldCharType="separate"/>
        </w:r>
        <w:r>
          <w:t>14</w:t>
        </w:r>
        <w:r>
          <w:fldChar w:fldCharType="end"/>
        </w:r>
      </w:hyperlink>
    </w:p>
    <w:p>
      <w:pPr>
        <w:pStyle w:val="TOC2"/>
        <w:tabs>
          <w:tab w:val="right" w:leader="dot" w:pos="8306"/>
        </w:tabs>
      </w:pPr>
      <w:hyperlink w:anchor="_Toc4613" w:history="1">
        <w:r>
          <w:rPr>
            <w:rFonts w:ascii="仿宋" w:eastAsia="仿宋" w:hAnsi="仿宋" w:cs="仿宋" w:hint="eastAsia"/>
            <w:lang w:eastAsia="zh-CN"/>
          </w:rPr>
          <w:t>(五)、选址综合评价</w:t>
        </w:r>
        <w:r>
          <w:tab/>
        </w:r>
        <w:r>
          <w:fldChar w:fldCharType="begin"/>
        </w:r>
        <w:r>
          <w:instrText xml:space="preserve"> PAGEREF _Toc4613 \h </w:instrText>
        </w:r>
        <w:r>
          <w:fldChar w:fldCharType="separate"/>
        </w:r>
        <w:r>
          <w:t>15</w:t>
        </w:r>
        <w:r>
          <w:fldChar w:fldCharType="end"/>
        </w:r>
      </w:hyperlink>
    </w:p>
    <w:p>
      <w:pPr>
        <w:pStyle w:val="TOC1"/>
        <w:tabs>
          <w:tab w:val="right" w:leader="dot" w:pos="8306"/>
        </w:tabs>
      </w:pPr>
      <w:hyperlink w:anchor="_Toc31805" w:history="1">
        <w:r>
          <w:rPr>
            <w:rFonts w:ascii="仿宋" w:eastAsia="仿宋" w:hAnsi="仿宋" w:cs="仿宋" w:hint="eastAsia"/>
            <w:lang w:eastAsia="zh-CN"/>
          </w:rPr>
          <w:t>五、高模量玻璃纤维布项目建设背景及必要性分析</w:t>
        </w:r>
        <w:r>
          <w:tab/>
        </w:r>
        <w:r>
          <w:fldChar w:fldCharType="begin"/>
        </w:r>
        <w:r>
          <w:instrText xml:space="preserve"> PAGEREF _Toc31805 \h </w:instrText>
        </w:r>
        <w:r>
          <w:fldChar w:fldCharType="separate"/>
        </w:r>
        <w:r>
          <w:t>16</w:t>
        </w:r>
        <w:r>
          <w:fldChar w:fldCharType="end"/>
        </w:r>
      </w:hyperlink>
    </w:p>
    <w:p>
      <w:pPr>
        <w:pStyle w:val="TOC2"/>
        <w:tabs>
          <w:tab w:val="right" w:leader="dot" w:pos="8306"/>
        </w:tabs>
      </w:pPr>
      <w:hyperlink w:anchor="_Toc31197" w:history="1">
        <w:r>
          <w:rPr>
            <w:rFonts w:ascii="仿宋" w:eastAsia="仿宋" w:hAnsi="仿宋" w:cs="仿宋" w:hint="eastAsia"/>
            <w:lang w:eastAsia="zh-CN"/>
          </w:rPr>
          <w:t>(一)、高模量玻璃纤维布项目背景分析</w:t>
        </w:r>
        <w:r>
          <w:tab/>
        </w:r>
        <w:r>
          <w:fldChar w:fldCharType="begin"/>
        </w:r>
        <w:r>
          <w:instrText xml:space="preserve"> PAGEREF _Toc31197 \h </w:instrText>
        </w:r>
        <w:r>
          <w:fldChar w:fldCharType="separate"/>
        </w:r>
        <w:r>
          <w:t>16</w:t>
        </w:r>
        <w:r>
          <w:fldChar w:fldCharType="end"/>
        </w:r>
      </w:hyperlink>
    </w:p>
    <w:p>
      <w:pPr>
        <w:pStyle w:val="TOC2"/>
        <w:tabs>
          <w:tab w:val="right" w:leader="dot" w:pos="8306"/>
        </w:tabs>
      </w:pPr>
      <w:hyperlink w:anchor="_Toc23697" w:history="1">
        <w:r>
          <w:rPr>
            <w:rFonts w:ascii="仿宋" w:eastAsia="仿宋" w:hAnsi="仿宋" w:cs="仿宋" w:hint="eastAsia"/>
            <w:lang w:eastAsia="zh-CN"/>
          </w:rPr>
          <w:t>(二)、高模量玻璃纤维布项目建设必要性分析</w:t>
        </w:r>
        <w:r>
          <w:tab/>
        </w:r>
        <w:r>
          <w:fldChar w:fldCharType="begin"/>
        </w:r>
        <w:r>
          <w:instrText xml:space="preserve"> PAGEREF _Toc23697 \h </w:instrText>
        </w:r>
        <w:r>
          <w:fldChar w:fldCharType="separate"/>
        </w:r>
        <w:r>
          <w:t>18</w:t>
        </w:r>
        <w:r>
          <w:fldChar w:fldCharType="end"/>
        </w:r>
      </w:hyperlink>
    </w:p>
    <w:p>
      <w:pPr>
        <w:pStyle w:val="TOC1"/>
        <w:tabs>
          <w:tab w:val="right" w:leader="dot" w:pos="8306"/>
        </w:tabs>
      </w:pPr>
      <w:hyperlink w:anchor="_Toc12394" w:history="1">
        <w:r>
          <w:rPr>
            <w:rFonts w:ascii="仿宋" w:eastAsia="仿宋" w:hAnsi="仿宋" w:cs="仿宋" w:hint="eastAsia"/>
            <w:lang w:eastAsia="zh-CN"/>
          </w:rPr>
          <w:t>六、产品规划分析</w:t>
        </w:r>
        <w:r>
          <w:tab/>
        </w:r>
        <w:r>
          <w:fldChar w:fldCharType="begin"/>
        </w:r>
        <w:r>
          <w:instrText xml:space="preserve"> PAGEREF _Toc12394 \h </w:instrText>
        </w:r>
        <w:r>
          <w:fldChar w:fldCharType="separate"/>
        </w:r>
        <w:r>
          <w:t>19</w:t>
        </w:r>
        <w:r>
          <w:fldChar w:fldCharType="end"/>
        </w:r>
      </w:hyperlink>
    </w:p>
    <w:p>
      <w:pPr>
        <w:pStyle w:val="TOC2"/>
        <w:tabs>
          <w:tab w:val="right" w:leader="dot" w:pos="8306"/>
        </w:tabs>
      </w:pPr>
      <w:hyperlink w:anchor="_Toc21745" w:history="1">
        <w:r>
          <w:rPr>
            <w:rFonts w:ascii="仿宋" w:eastAsia="仿宋" w:hAnsi="仿宋" w:cs="仿宋" w:hint="eastAsia"/>
            <w:lang w:eastAsia="zh-CN"/>
          </w:rPr>
          <w:t>(一)、产品规划</w:t>
        </w:r>
        <w:r>
          <w:tab/>
        </w:r>
        <w:r>
          <w:fldChar w:fldCharType="begin"/>
        </w:r>
        <w:r>
          <w:instrText xml:space="preserve"> PAGEREF _Toc21745 \h </w:instrText>
        </w:r>
        <w:r>
          <w:fldChar w:fldCharType="separate"/>
        </w:r>
        <w:r>
          <w:t>19</w:t>
        </w:r>
        <w:r>
          <w:fldChar w:fldCharType="end"/>
        </w:r>
      </w:hyperlink>
    </w:p>
    <w:p>
      <w:pPr>
        <w:pStyle w:val="TOC2"/>
        <w:tabs>
          <w:tab w:val="right" w:leader="dot" w:pos="8306"/>
        </w:tabs>
      </w:pPr>
      <w:hyperlink w:anchor="_Toc2899" w:history="1">
        <w:r>
          <w:rPr>
            <w:rFonts w:ascii="仿宋" w:eastAsia="仿宋" w:hAnsi="仿宋" w:cs="仿宋" w:hint="eastAsia"/>
            <w:lang w:eastAsia="zh-CN"/>
          </w:rPr>
          <w:t>(二)、建设规模</w:t>
        </w:r>
        <w:r>
          <w:tab/>
        </w:r>
        <w:r>
          <w:fldChar w:fldCharType="begin"/>
        </w:r>
        <w:r>
          <w:instrText xml:space="preserve"> PAGEREF _Toc2899 \h </w:instrText>
        </w:r>
        <w:r>
          <w:fldChar w:fldCharType="separate"/>
        </w:r>
        <w:r>
          <w:t>20</w:t>
        </w:r>
        <w:r>
          <w:fldChar w:fldCharType="end"/>
        </w:r>
      </w:hyperlink>
    </w:p>
    <w:p>
      <w:pPr>
        <w:pStyle w:val="TOC1"/>
        <w:tabs>
          <w:tab w:val="right" w:leader="dot" w:pos="8306"/>
        </w:tabs>
      </w:pPr>
      <w:hyperlink w:anchor="_Toc12220" w:history="1">
        <w:r>
          <w:rPr>
            <w:rFonts w:ascii="仿宋" w:eastAsia="仿宋" w:hAnsi="仿宋" w:cs="仿宋" w:hint="eastAsia"/>
            <w:lang w:eastAsia="zh-CN"/>
          </w:rPr>
          <w:t>七、高模量玻璃纤维布项目环境影响分析</w:t>
        </w:r>
        <w:r>
          <w:tab/>
        </w:r>
        <w:r>
          <w:fldChar w:fldCharType="begin"/>
        </w:r>
        <w:r>
          <w:instrText xml:space="preserve"> PAGEREF _Toc12220 \h </w:instrText>
        </w:r>
        <w:r>
          <w:fldChar w:fldCharType="separate"/>
        </w:r>
        <w:r>
          <w:t>21</w:t>
        </w:r>
        <w:r>
          <w:fldChar w:fldCharType="end"/>
        </w:r>
      </w:hyperlink>
    </w:p>
    <w:p>
      <w:pPr>
        <w:pStyle w:val="TOC2"/>
        <w:tabs>
          <w:tab w:val="right" w:leader="dot" w:pos="8306"/>
        </w:tabs>
      </w:pPr>
      <w:hyperlink w:anchor="_Toc4486" w:history="1">
        <w:r>
          <w:rPr>
            <w:rFonts w:ascii="仿宋" w:eastAsia="仿宋" w:hAnsi="仿宋" w:cs="仿宋" w:hint="eastAsia"/>
            <w:lang w:eastAsia="zh-CN"/>
          </w:rPr>
          <w:t>(一)、建设区域环境质量现状</w:t>
        </w:r>
        <w:r>
          <w:tab/>
        </w:r>
        <w:r>
          <w:fldChar w:fldCharType="begin"/>
        </w:r>
        <w:r>
          <w:instrText xml:space="preserve"> PAGEREF _Toc4486 \h </w:instrText>
        </w:r>
        <w:r>
          <w:fldChar w:fldCharType="separate"/>
        </w:r>
        <w:r>
          <w:t>21</w:t>
        </w:r>
        <w:r>
          <w:fldChar w:fldCharType="end"/>
        </w:r>
      </w:hyperlink>
    </w:p>
    <w:p>
      <w:pPr>
        <w:pStyle w:val="TOC2"/>
        <w:tabs>
          <w:tab w:val="right" w:leader="dot" w:pos="8306"/>
        </w:tabs>
      </w:pPr>
      <w:hyperlink w:anchor="_Toc19972" w:history="1">
        <w:r>
          <w:rPr>
            <w:rFonts w:ascii="仿宋" w:eastAsia="仿宋" w:hAnsi="仿宋" w:cs="仿宋" w:hint="eastAsia"/>
            <w:lang w:eastAsia="zh-CN"/>
          </w:rPr>
          <w:t>(二)、建设期环境保护</w:t>
        </w:r>
        <w:r>
          <w:tab/>
        </w:r>
        <w:r>
          <w:fldChar w:fldCharType="begin"/>
        </w:r>
        <w:r>
          <w:instrText xml:space="preserve"> PAGEREF _Toc19972 \h </w:instrText>
        </w:r>
        <w:r>
          <w:fldChar w:fldCharType="separate"/>
        </w:r>
        <w:r>
          <w:t>23</w:t>
        </w:r>
        <w:r>
          <w:fldChar w:fldCharType="end"/>
        </w:r>
      </w:hyperlink>
    </w:p>
    <w:p>
      <w:pPr>
        <w:pStyle w:val="TOC2"/>
        <w:tabs>
          <w:tab w:val="right" w:leader="dot" w:pos="8306"/>
        </w:tabs>
      </w:pPr>
      <w:hyperlink w:anchor="_Toc17961" w:history="1">
        <w:r>
          <w:rPr>
            <w:rFonts w:ascii="仿宋" w:eastAsia="仿宋" w:hAnsi="仿宋" w:cs="仿宋" w:hint="eastAsia"/>
            <w:lang w:eastAsia="zh-CN"/>
          </w:rPr>
          <w:t>(三)、运营期环境保护</w:t>
        </w:r>
        <w:r>
          <w:tab/>
        </w:r>
        <w:r>
          <w:fldChar w:fldCharType="begin"/>
        </w:r>
        <w:r>
          <w:instrText xml:space="preserve"> PAGEREF _Toc17961 \h </w:instrText>
        </w:r>
        <w:r>
          <w:fldChar w:fldCharType="separate"/>
        </w:r>
        <w:r>
          <w:t>24</w:t>
        </w:r>
        <w:r>
          <w:fldChar w:fldCharType="end"/>
        </w:r>
      </w:hyperlink>
    </w:p>
    <w:p>
      <w:pPr>
        <w:pStyle w:val="TOC2"/>
        <w:tabs>
          <w:tab w:val="right" w:leader="dot" w:pos="8306"/>
        </w:tabs>
      </w:pPr>
      <w:hyperlink w:anchor="_Toc6988" w:history="1">
        <w:r>
          <w:rPr>
            <w:rFonts w:ascii="仿宋" w:eastAsia="仿宋" w:hAnsi="仿宋" w:cs="仿宋" w:hint="eastAsia"/>
            <w:lang w:eastAsia="zh-CN"/>
          </w:rPr>
          <w:t>(四)、高模量玻璃纤维布项目建设对区域经济的影响</w:t>
        </w:r>
        <w:r>
          <w:tab/>
        </w:r>
        <w:r>
          <w:fldChar w:fldCharType="begin"/>
        </w:r>
        <w:r>
          <w:instrText xml:space="preserve"> PAGEREF _Toc6988 \h </w:instrText>
        </w:r>
        <w:r>
          <w:fldChar w:fldCharType="separate"/>
        </w:r>
        <w:r>
          <w:t>26</w:t>
        </w:r>
        <w:r>
          <w:fldChar w:fldCharType="end"/>
        </w:r>
      </w:hyperlink>
    </w:p>
    <w:p>
      <w:pPr>
        <w:pStyle w:val="TOC2"/>
        <w:tabs>
          <w:tab w:val="right" w:leader="dot" w:pos="8306"/>
        </w:tabs>
      </w:pPr>
      <w:hyperlink w:anchor="_Toc20442" w:history="1">
        <w:r>
          <w:rPr>
            <w:rFonts w:ascii="仿宋" w:eastAsia="仿宋" w:hAnsi="仿宋" w:cs="仿宋" w:hint="eastAsia"/>
            <w:lang w:eastAsia="zh-CN"/>
          </w:rPr>
          <w:t>(五)、废弃物处理</w:t>
        </w:r>
        <w:r>
          <w:tab/>
        </w:r>
        <w:r>
          <w:fldChar w:fldCharType="begin"/>
        </w:r>
        <w:r>
          <w:instrText xml:space="preserve"> PAGEREF _Toc20442 \h </w:instrText>
        </w:r>
        <w:r>
          <w:fldChar w:fldCharType="separate"/>
        </w:r>
        <w:r>
          <w:t>27</w:t>
        </w:r>
        <w:r>
          <w:fldChar w:fldCharType="end"/>
        </w:r>
      </w:hyperlink>
    </w:p>
    <w:p>
      <w:pPr>
        <w:pStyle w:val="TOC2"/>
        <w:tabs>
          <w:tab w:val="right" w:leader="dot" w:pos="8306"/>
        </w:tabs>
      </w:pPr>
      <w:hyperlink w:anchor="_Toc4159" w:history="1">
        <w:r>
          <w:rPr>
            <w:rFonts w:ascii="仿宋" w:eastAsia="仿宋" w:hAnsi="仿宋" w:cs="仿宋" w:hint="eastAsia"/>
            <w:lang w:eastAsia="zh-CN"/>
          </w:rPr>
          <w:t>(六)、特殊环境影响分析</w:t>
        </w:r>
        <w:r>
          <w:tab/>
        </w:r>
        <w:r>
          <w:fldChar w:fldCharType="begin"/>
        </w:r>
        <w:r>
          <w:instrText xml:space="preserve"> PAGEREF _Toc4159 \h </w:instrText>
        </w:r>
        <w:r>
          <w:fldChar w:fldCharType="separate"/>
        </w:r>
        <w:r>
          <w:t>29</w:t>
        </w:r>
        <w:r>
          <w:fldChar w:fldCharType="end"/>
        </w:r>
      </w:hyperlink>
    </w:p>
    <w:p>
      <w:pPr>
        <w:pStyle w:val="TOC2"/>
        <w:tabs>
          <w:tab w:val="right" w:leader="dot" w:pos="8306"/>
        </w:tabs>
      </w:pPr>
      <w:hyperlink w:anchor="_Toc1810" w:history="1">
        <w:r>
          <w:rPr>
            <w:rFonts w:ascii="仿宋" w:eastAsia="仿宋" w:hAnsi="仿宋" w:cs="仿宋" w:hint="eastAsia"/>
            <w:lang w:eastAsia="zh-CN"/>
          </w:rPr>
          <w:t>(七)、清洁生产</w:t>
        </w:r>
        <w:r>
          <w:tab/>
        </w:r>
        <w:r>
          <w:fldChar w:fldCharType="begin"/>
        </w:r>
        <w:r>
          <w:instrText xml:space="preserve"> PAGEREF _Toc1810 \h </w:instrText>
        </w:r>
        <w:r>
          <w:fldChar w:fldCharType="separate"/>
        </w:r>
        <w:r>
          <w:t>30</w:t>
        </w:r>
        <w:r>
          <w:fldChar w:fldCharType="end"/>
        </w:r>
      </w:hyperlink>
    </w:p>
    <w:p>
      <w:pPr>
        <w:pStyle w:val="TOC2"/>
        <w:tabs>
          <w:tab w:val="right" w:leader="dot" w:pos="8306"/>
        </w:tabs>
      </w:pPr>
      <w:hyperlink w:anchor="_Toc17407" w:history="1">
        <w:r>
          <w:rPr>
            <w:rFonts w:ascii="仿宋" w:eastAsia="仿宋" w:hAnsi="仿宋" w:cs="仿宋" w:hint="eastAsia"/>
            <w:lang w:eastAsia="zh-CN"/>
          </w:rPr>
          <w:t>(八)、环境保护综合评价</w:t>
        </w:r>
        <w:r>
          <w:tab/>
        </w:r>
        <w:r>
          <w:fldChar w:fldCharType="begin"/>
        </w:r>
        <w:r>
          <w:instrText xml:space="preserve"> PAGEREF _Toc17407 \h </w:instrText>
        </w:r>
        <w:r>
          <w:fldChar w:fldCharType="separate"/>
        </w:r>
        <w:r>
          <w:t>31</w:t>
        </w:r>
        <w:r>
          <w:fldChar w:fldCharType="end"/>
        </w:r>
      </w:hyperlink>
    </w:p>
    <w:p>
      <w:pPr>
        <w:pStyle w:val="TOC1"/>
        <w:tabs>
          <w:tab w:val="right" w:leader="dot" w:pos="8306"/>
        </w:tabs>
      </w:pPr>
      <w:hyperlink w:anchor="_Toc3258" w:history="1">
        <w:r>
          <w:rPr>
            <w:rFonts w:ascii="仿宋" w:eastAsia="仿宋" w:hAnsi="仿宋" w:cs="仿宋" w:hint="eastAsia"/>
            <w:lang w:eastAsia="zh-CN"/>
          </w:rPr>
          <w:t>八、高模量玻璃纤维布项目人力资源培养与发展</w:t>
        </w:r>
        <w:r>
          <w:tab/>
        </w:r>
        <w:r>
          <w:fldChar w:fldCharType="begin"/>
        </w:r>
        <w:r>
          <w:instrText xml:space="preserve"> PAGEREF _Toc3258 \h </w:instrText>
        </w:r>
        <w:r>
          <w:fldChar w:fldCharType="separate"/>
        </w:r>
        <w:r>
          <w:t>33</w:t>
        </w:r>
        <w:r>
          <w:fldChar w:fldCharType="end"/>
        </w:r>
      </w:hyperlink>
    </w:p>
    <w:p>
      <w:pPr>
        <w:pStyle w:val="TOC2"/>
        <w:tabs>
          <w:tab w:val="right" w:leader="dot" w:pos="8306"/>
        </w:tabs>
      </w:pPr>
      <w:hyperlink w:anchor="_Toc18680" w:history="1">
        <w:r>
          <w:rPr>
            <w:rFonts w:ascii="仿宋" w:eastAsia="仿宋" w:hAnsi="仿宋" w:cs="仿宋" w:hint="eastAsia"/>
            <w:lang w:eastAsia="zh-CN"/>
          </w:rPr>
          <w:t>(一)、人才需求与规划</w:t>
        </w:r>
        <w:r>
          <w:tab/>
        </w:r>
        <w:r>
          <w:fldChar w:fldCharType="begin"/>
        </w:r>
        <w:r>
          <w:instrText xml:space="preserve"> PAGEREF _Toc18680 \h </w:instrText>
        </w:r>
        <w:r>
          <w:fldChar w:fldCharType="separate"/>
        </w:r>
        <w:r>
          <w:t>33</w:t>
        </w:r>
        <w:r>
          <w:fldChar w:fldCharType="end"/>
        </w:r>
      </w:hyperlink>
    </w:p>
    <w:p>
      <w:pPr>
        <w:pStyle w:val="TOC2"/>
        <w:tabs>
          <w:tab w:val="right" w:leader="dot" w:pos="8306"/>
        </w:tabs>
      </w:pPr>
      <w:hyperlink w:anchor="_Toc21026" w:history="1">
        <w:r>
          <w:rPr>
            <w:rFonts w:ascii="仿宋" w:eastAsia="仿宋" w:hAnsi="仿宋" w:cs="仿宋" w:hint="eastAsia"/>
            <w:lang w:eastAsia="zh-CN"/>
          </w:rPr>
          <w:t>(二)、培训与发展计划</w:t>
        </w:r>
        <w:r>
          <w:tab/>
        </w:r>
        <w:r>
          <w:fldChar w:fldCharType="begin"/>
        </w:r>
        <w:r>
          <w:instrText xml:space="preserve"> PAGEREF _Toc21026 \h </w:instrText>
        </w:r>
        <w:r>
          <w:fldChar w:fldCharType="separate"/>
        </w:r>
        <w:r>
          <w:t>33</w:t>
        </w:r>
        <w:r>
          <w:fldChar w:fldCharType="end"/>
        </w:r>
      </w:hyperlink>
    </w:p>
    <w:p>
      <w:pPr>
        <w:pStyle w:val="TOC1"/>
        <w:tabs>
          <w:tab w:val="right" w:leader="dot" w:pos="8306"/>
        </w:tabs>
      </w:pPr>
      <w:hyperlink w:anchor="_Toc14694" w:history="1">
        <w:r>
          <w:rPr>
            <w:rFonts w:ascii="仿宋" w:eastAsia="仿宋" w:hAnsi="仿宋" w:cs="仿宋" w:hint="eastAsia"/>
            <w:lang w:eastAsia="zh-CN"/>
          </w:rPr>
          <w:t>九、高模量玻璃纤维布项目创新与研发</w:t>
        </w:r>
        <w:r>
          <w:tab/>
        </w:r>
        <w:r>
          <w:fldChar w:fldCharType="begin"/>
        </w:r>
        <w:r>
          <w:instrText xml:space="preserve"> PAGEREF _Toc14694 \h </w:instrText>
        </w:r>
        <w:r>
          <w:fldChar w:fldCharType="separate"/>
        </w:r>
        <w:r>
          <w:t>34</w:t>
        </w:r>
        <w:r>
          <w:fldChar w:fldCharType="end"/>
        </w:r>
      </w:hyperlink>
    </w:p>
    <w:p>
      <w:pPr>
        <w:pStyle w:val="TOC2"/>
        <w:tabs>
          <w:tab w:val="right" w:leader="dot" w:pos="8306"/>
        </w:tabs>
      </w:pPr>
      <w:hyperlink w:anchor="_Toc1536" w:history="1">
        <w:r>
          <w:rPr>
            <w:rFonts w:ascii="仿宋" w:eastAsia="仿宋" w:hAnsi="仿宋" w:cs="仿宋" w:hint="eastAsia"/>
            <w:lang w:eastAsia="zh-CN"/>
          </w:rPr>
          <w:t>(一)、创新策略与方向</w:t>
        </w:r>
        <w:r>
          <w:tab/>
        </w:r>
        <w:r>
          <w:fldChar w:fldCharType="begin"/>
        </w:r>
        <w:r>
          <w:instrText xml:space="preserve"> PAGEREF _Toc1536 \h </w:instrText>
        </w:r>
        <w:r>
          <w:fldChar w:fldCharType="separate"/>
        </w:r>
        <w:r>
          <w:t>34</w:t>
        </w:r>
        <w:r>
          <w:fldChar w:fldCharType="end"/>
        </w:r>
      </w:hyperlink>
    </w:p>
    <w:p>
      <w:pPr>
        <w:pStyle w:val="TOC2"/>
        <w:tabs>
          <w:tab w:val="right" w:leader="dot" w:pos="8306"/>
        </w:tabs>
      </w:pPr>
      <w:hyperlink w:anchor="_Toc14574" w:history="1">
        <w:r>
          <w:rPr>
            <w:rFonts w:ascii="仿宋" w:eastAsia="仿宋" w:hAnsi="仿宋" w:cs="仿宋" w:hint="eastAsia"/>
            <w:lang w:eastAsia="zh-CN"/>
          </w:rPr>
          <w:t>(二)、研发规划与投入</w:t>
        </w:r>
        <w:r>
          <w:tab/>
        </w:r>
        <w:r>
          <w:fldChar w:fldCharType="begin"/>
        </w:r>
        <w:r>
          <w:instrText xml:space="preserve"> PAGEREF _Toc14574 \h </w:instrText>
        </w:r>
        <w:r>
          <w:fldChar w:fldCharType="separate"/>
        </w:r>
        <w:r>
          <w:t>35</w:t>
        </w:r>
        <w:r>
          <w:fldChar w:fldCharType="end"/>
        </w:r>
      </w:hyperlink>
    </w:p>
    <w:p>
      <w:pPr>
        <w:pStyle w:val="TOC1"/>
        <w:tabs>
          <w:tab w:val="right" w:leader="dot" w:pos="8306"/>
        </w:tabs>
      </w:pPr>
      <w:hyperlink w:anchor="_Toc13861" w:history="1">
        <w:r>
          <w:rPr>
            <w:rFonts w:ascii="仿宋" w:eastAsia="仿宋" w:hAnsi="仿宋" w:cs="仿宋" w:hint="eastAsia"/>
            <w:lang w:eastAsia="zh-CN"/>
          </w:rPr>
          <w:t>十、高模量玻璃纤维布项目经营效益</w:t>
        </w:r>
        <w:r>
          <w:tab/>
        </w:r>
        <w:r>
          <w:fldChar w:fldCharType="begin"/>
        </w:r>
        <w:r>
          <w:instrText xml:space="preserve"> PAGEREF _Toc13861 \h </w:instrText>
        </w:r>
        <w:r>
          <w:fldChar w:fldCharType="separate"/>
        </w:r>
        <w:r>
          <w:t>37</w:t>
        </w:r>
        <w:r>
          <w:fldChar w:fldCharType="end"/>
        </w:r>
      </w:hyperlink>
    </w:p>
    <w:p>
      <w:pPr>
        <w:pStyle w:val="TOC2"/>
        <w:tabs>
          <w:tab w:val="right" w:leader="dot" w:pos="8306"/>
        </w:tabs>
      </w:pPr>
      <w:hyperlink w:anchor="_Toc7148" w:history="1">
        <w:r>
          <w:rPr>
            <w:rFonts w:ascii="仿宋" w:eastAsia="仿宋" w:hAnsi="仿宋" w:cs="仿宋" w:hint="eastAsia"/>
            <w:lang w:eastAsia="zh-CN"/>
          </w:rPr>
          <w:t>(一)、经济评价财务测算</w:t>
        </w:r>
        <w:r>
          <w:tab/>
        </w:r>
        <w:r>
          <w:fldChar w:fldCharType="begin"/>
        </w:r>
        <w:r>
          <w:instrText xml:space="preserve"> PAGEREF _Toc7148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13" w:history="1">
        <w:r>
          <w:rPr>
            <w:rFonts w:ascii="仿宋" w:eastAsia="仿宋" w:hAnsi="仿宋" w:cs="仿宋" w:hint="eastAsia"/>
            <w:lang w:eastAsia="zh-CN"/>
          </w:rPr>
          <w:t>(二)、高模量玻璃纤维布项目盈利能力分析</w:t>
        </w:r>
        <w:r>
          <w:tab/>
        </w:r>
        <w:r>
          <w:fldChar w:fldCharType="begin"/>
        </w:r>
        <w:r>
          <w:instrText xml:space="preserve"> PAGEREF _Toc13313 \h </w:instrText>
        </w:r>
        <w:r>
          <w:fldChar w:fldCharType="separate"/>
        </w:r>
        <w:r>
          <w:t>38</w:t>
        </w:r>
        <w:r>
          <w:fldChar w:fldCharType="end"/>
        </w:r>
      </w:hyperlink>
    </w:p>
    <w:p>
      <w:pPr>
        <w:pStyle w:val="TOC1"/>
        <w:tabs>
          <w:tab w:val="right" w:leader="dot" w:pos="8306"/>
        </w:tabs>
      </w:pPr>
      <w:hyperlink w:anchor="_Toc10868" w:history="1">
        <w:r>
          <w:rPr>
            <w:rFonts w:ascii="仿宋" w:eastAsia="仿宋" w:hAnsi="仿宋" w:cs="仿宋" w:hint="eastAsia"/>
            <w:lang w:eastAsia="zh-CN"/>
          </w:rPr>
          <w:t>十一、高模量玻璃纤维布项目人力资源管理</w:t>
        </w:r>
        <w:r>
          <w:tab/>
        </w:r>
        <w:r>
          <w:fldChar w:fldCharType="begin"/>
        </w:r>
        <w:r>
          <w:instrText xml:space="preserve"> PAGEREF _Toc10868 \h </w:instrText>
        </w:r>
        <w:r>
          <w:fldChar w:fldCharType="separate"/>
        </w:r>
        <w:r>
          <w:t>39</w:t>
        </w:r>
        <w:r>
          <w:fldChar w:fldCharType="end"/>
        </w:r>
      </w:hyperlink>
    </w:p>
    <w:p>
      <w:pPr>
        <w:pStyle w:val="TOC2"/>
        <w:tabs>
          <w:tab w:val="right" w:leader="dot" w:pos="8306"/>
        </w:tabs>
      </w:pPr>
      <w:hyperlink w:anchor="_Toc31285" w:history="1">
        <w:r>
          <w:rPr>
            <w:rFonts w:ascii="仿宋" w:eastAsia="仿宋" w:hAnsi="仿宋" w:cs="仿宋" w:hint="eastAsia"/>
            <w:lang w:eastAsia="zh-CN"/>
          </w:rPr>
          <w:t>(一)、建立健全的预算管理制度</w:t>
        </w:r>
        <w:r>
          <w:tab/>
        </w:r>
        <w:r>
          <w:fldChar w:fldCharType="begin"/>
        </w:r>
        <w:r>
          <w:instrText xml:space="preserve"> PAGEREF _Toc31285 \h </w:instrText>
        </w:r>
        <w:r>
          <w:fldChar w:fldCharType="separate"/>
        </w:r>
        <w:r>
          <w:t>39</w:t>
        </w:r>
        <w:r>
          <w:fldChar w:fldCharType="end"/>
        </w:r>
      </w:hyperlink>
    </w:p>
    <w:p>
      <w:pPr>
        <w:pStyle w:val="TOC2"/>
        <w:tabs>
          <w:tab w:val="right" w:leader="dot" w:pos="8306"/>
        </w:tabs>
      </w:pPr>
      <w:hyperlink w:anchor="_Toc25620" w:history="1">
        <w:r>
          <w:rPr>
            <w:rFonts w:ascii="仿宋" w:eastAsia="仿宋" w:hAnsi="仿宋" w:cs="仿宋" w:hint="eastAsia"/>
            <w:lang w:eastAsia="zh-CN"/>
          </w:rPr>
          <w:t>(二)、加强资金流动监控</w:t>
        </w:r>
        <w:r>
          <w:tab/>
        </w:r>
        <w:r>
          <w:fldChar w:fldCharType="begin"/>
        </w:r>
        <w:r>
          <w:instrText xml:space="preserve"> PAGEREF _Toc25620 \h </w:instrText>
        </w:r>
        <w:r>
          <w:fldChar w:fldCharType="separate"/>
        </w:r>
        <w:r>
          <w:t>41</w:t>
        </w:r>
        <w:r>
          <w:fldChar w:fldCharType="end"/>
        </w:r>
      </w:hyperlink>
    </w:p>
    <w:p>
      <w:pPr>
        <w:pStyle w:val="TOC2"/>
        <w:tabs>
          <w:tab w:val="right" w:leader="dot" w:pos="8306"/>
        </w:tabs>
      </w:pPr>
      <w:hyperlink w:anchor="_Toc960" w:history="1">
        <w:r>
          <w:rPr>
            <w:rFonts w:ascii="仿宋" w:eastAsia="仿宋" w:hAnsi="仿宋" w:cs="仿宋" w:hint="eastAsia"/>
            <w:lang w:eastAsia="zh-CN"/>
          </w:rPr>
          <w:t>(三)、制定完善的风险控制机制</w:t>
        </w:r>
        <w:r>
          <w:tab/>
        </w:r>
        <w:r>
          <w:fldChar w:fldCharType="begin"/>
        </w:r>
        <w:r>
          <w:instrText xml:space="preserve"> PAGEREF _Toc960 \h </w:instrText>
        </w:r>
        <w:r>
          <w:fldChar w:fldCharType="separate"/>
        </w:r>
        <w:r>
          <w:t>42</w:t>
        </w:r>
        <w:r>
          <w:fldChar w:fldCharType="end"/>
        </w:r>
      </w:hyperlink>
    </w:p>
    <w:p>
      <w:pPr>
        <w:pStyle w:val="TOC2"/>
        <w:tabs>
          <w:tab w:val="right" w:leader="dot" w:pos="8306"/>
        </w:tabs>
      </w:pPr>
      <w:hyperlink w:anchor="_Toc4818" w:history="1">
        <w:r>
          <w:rPr>
            <w:rFonts w:ascii="仿宋" w:eastAsia="仿宋" w:hAnsi="仿宋" w:cs="仿宋" w:hint="eastAsia"/>
            <w:lang w:eastAsia="zh-CN"/>
          </w:rPr>
          <w:t>(四)、优化成本管理</w:t>
        </w:r>
        <w:r>
          <w:tab/>
        </w:r>
        <w:r>
          <w:fldChar w:fldCharType="begin"/>
        </w:r>
        <w:r>
          <w:instrText xml:space="preserve"> PAGEREF _Toc4818 \h </w:instrText>
        </w:r>
        <w:r>
          <w:fldChar w:fldCharType="separate"/>
        </w:r>
        <w:r>
          <w:t>43</w:t>
        </w:r>
        <w:r>
          <w:fldChar w:fldCharType="end"/>
        </w:r>
      </w:hyperlink>
    </w:p>
    <w:p>
      <w:pPr>
        <w:pStyle w:val="TOC1"/>
        <w:tabs>
          <w:tab w:val="right" w:leader="dot" w:pos="8306"/>
        </w:tabs>
      </w:pPr>
      <w:hyperlink w:anchor="_Toc18828" w:history="1">
        <w:r>
          <w:rPr>
            <w:rFonts w:ascii="仿宋" w:eastAsia="仿宋" w:hAnsi="仿宋" w:cs="仿宋" w:hint="eastAsia"/>
            <w:lang w:eastAsia="zh-CN"/>
          </w:rPr>
          <w:t>十二、生产安全保护</w:t>
        </w:r>
        <w:r>
          <w:tab/>
        </w:r>
        <w:r>
          <w:fldChar w:fldCharType="begin"/>
        </w:r>
        <w:r>
          <w:instrText xml:space="preserve"> PAGEREF _Toc18828 \h </w:instrText>
        </w:r>
        <w:r>
          <w:fldChar w:fldCharType="separate"/>
        </w:r>
        <w:r>
          <w:t>45</w:t>
        </w:r>
        <w:r>
          <w:fldChar w:fldCharType="end"/>
        </w:r>
      </w:hyperlink>
    </w:p>
    <w:p>
      <w:pPr>
        <w:pStyle w:val="TOC2"/>
        <w:tabs>
          <w:tab w:val="right" w:leader="dot" w:pos="8306"/>
        </w:tabs>
      </w:pPr>
      <w:hyperlink w:anchor="_Toc12034" w:history="1">
        <w:r>
          <w:rPr>
            <w:rFonts w:ascii="仿宋" w:eastAsia="仿宋" w:hAnsi="仿宋" w:cs="仿宋" w:hint="eastAsia"/>
            <w:lang w:eastAsia="zh-CN"/>
          </w:rPr>
          <w:t>(一)、消防安全</w:t>
        </w:r>
        <w:r>
          <w:tab/>
        </w:r>
        <w:r>
          <w:fldChar w:fldCharType="begin"/>
        </w:r>
        <w:r>
          <w:instrText xml:space="preserve"> PAGEREF _Toc12034 \h </w:instrText>
        </w:r>
        <w:r>
          <w:fldChar w:fldCharType="separate"/>
        </w:r>
        <w:r>
          <w:t>45</w:t>
        </w:r>
        <w:r>
          <w:fldChar w:fldCharType="end"/>
        </w:r>
      </w:hyperlink>
    </w:p>
    <w:p>
      <w:pPr>
        <w:pStyle w:val="TOC2"/>
        <w:tabs>
          <w:tab w:val="right" w:leader="dot" w:pos="8306"/>
        </w:tabs>
      </w:pPr>
      <w:hyperlink w:anchor="_Toc354" w:history="1">
        <w:r>
          <w:rPr>
            <w:rFonts w:ascii="仿宋" w:eastAsia="仿宋" w:hAnsi="仿宋" w:cs="仿宋" w:hint="eastAsia"/>
            <w:lang w:eastAsia="zh-CN"/>
          </w:rPr>
          <w:t>(二)、防火防爆总图布置措施</w:t>
        </w:r>
        <w:r>
          <w:tab/>
        </w:r>
        <w:r>
          <w:fldChar w:fldCharType="begin"/>
        </w:r>
        <w:r>
          <w:instrText xml:space="preserve"> PAGEREF _Toc354 \h </w:instrText>
        </w:r>
        <w:r>
          <w:fldChar w:fldCharType="separate"/>
        </w:r>
        <w:r>
          <w:t>47</w:t>
        </w:r>
        <w:r>
          <w:fldChar w:fldCharType="end"/>
        </w:r>
      </w:hyperlink>
    </w:p>
    <w:p>
      <w:pPr>
        <w:pStyle w:val="TOC2"/>
        <w:tabs>
          <w:tab w:val="right" w:leader="dot" w:pos="8306"/>
        </w:tabs>
      </w:pPr>
      <w:hyperlink w:anchor="_Toc25320" w:history="1">
        <w:r>
          <w:rPr>
            <w:rFonts w:ascii="仿宋" w:eastAsia="仿宋" w:hAnsi="仿宋" w:cs="仿宋" w:hint="eastAsia"/>
            <w:lang w:eastAsia="zh-CN"/>
          </w:rPr>
          <w:t>(三)、自然灾害防范措施</w:t>
        </w:r>
        <w:r>
          <w:tab/>
        </w:r>
        <w:r>
          <w:fldChar w:fldCharType="begin"/>
        </w:r>
        <w:r>
          <w:instrText xml:space="preserve"> PAGEREF _Toc25320 \h </w:instrText>
        </w:r>
        <w:r>
          <w:fldChar w:fldCharType="separate"/>
        </w:r>
        <w:r>
          <w:t>47</w:t>
        </w:r>
        <w:r>
          <w:fldChar w:fldCharType="end"/>
        </w:r>
      </w:hyperlink>
    </w:p>
    <w:p>
      <w:pPr>
        <w:pStyle w:val="TOC2"/>
        <w:tabs>
          <w:tab w:val="right" w:leader="dot" w:pos="8306"/>
        </w:tabs>
      </w:pPr>
      <w:hyperlink w:anchor="_Toc20886" w:history="1">
        <w:r>
          <w:rPr>
            <w:rFonts w:ascii="仿宋" w:eastAsia="仿宋" w:hAnsi="仿宋" w:cs="仿宋" w:hint="eastAsia"/>
            <w:lang w:eastAsia="zh-CN"/>
          </w:rPr>
          <w:t>(四)、安全色及安全标志使用要求</w:t>
        </w:r>
        <w:r>
          <w:tab/>
        </w:r>
        <w:r>
          <w:fldChar w:fldCharType="begin"/>
        </w:r>
        <w:r>
          <w:instrText xml:space="preserve"> PAGEREF _Toc20886 \h </w:instrText>
        </w:r>
        <w:r>
          <w:fldChar w:fldCharType="separate"/>
        </w:r>
        <w:r>
          <w:t>48</w:t>
        </w:r>
        <w:r>
          <w:fldChar w:fldCharType="end"/>
        </w:r>
      </w:hyperlink>
    </w:p>
    <w:p>
      <w:pPr>
        <w:pStyle w:val="TOC2"/>
        <w:tabs>
          <w:tab w:val="right" w:leader="dot" w:pos="8306"/>
        </w:tabs>
      </w:pPr>
      <w:hyperlink w:anchor="_Toc13373" w:history="1">
        <w:r>
          <w:rPr>
            <w:rFonts w:ascii="仿宋" w:eastAsia="仿宋" w:hAnsi="仿宋" w:cs="仿宋" w:hint="eastAsia"/>
            <w:lang w:eastAsia="zh-CN"/>
          </w:rPr>
          <w:t>(五)、防尘防毒措施</w:t>
        </w:r>
        <w:r>
          <w:tab/>
        </w:r>
        <w:r>
          <w:fldChar w:fldCharType="begin"/>
        </w:r>
        <w:r>
          <w:instrText xml:space="preserve"> PAGEREF _Toc13373 \h </w:instrText>
        </w:r>
        <w:r>
          <w:fldChar w:fldCharType="separate"/>
        </w:r>
        <w:r>
          <w:t>49</w:t>
        </w:r>
        <w:r>
          <w:fldChar w:fldCharType="end"/>
        </w:r>
      </w:hyperlink>
    </w:p>
    <w:p>
      <w:pPr>
        <w:pStyle w:val="TOC2"/>
        <w:tabs>
          <w:tab w:val="right" w:leader="dot" w:pos="8306"/>
        </w:tabs>
      </w:pPr>
      <w:hyperlink w:anchor="_Toc1762" w:history="1">
        <w:r>
          <w:rPr>
            <w:rFonts w:ascii="仿宋" w:eastAsia="仿宋" w:hAnsi="仿宋" w:cs="仿宋" w:hint="eastAsia"/>
            <w:lang w:eastAsia="zh-CN"/>
          </w:rPr>
          <w:t>(六)、防静电、触电防护及防雷措施</w:t>
        </w:r>
        <w:r>
          <w:tab/>
        </w:r>
        <w:r>
          <w:fldChar w:fldCharType="begin"/>
        </w:r>
        <w:r>
          <w:instrText xml:space="preserve"> PAGEREF _Toc1762 \h </w:instrText>
        </w:r>
        <w:r>
          <w:fldChar w:fldCharType="separate"/>
        </w:r>
        <w:r>
          <w:t>50</w:t>
        </w:r>
        <w:r>
          <w:fldChar w:fldCharType="end"/>
        </w:r>
      </w:hyperlink>
    </w:p>
    <w:p>
      <w:pPr>
        <w:pStyle w:val="TOC2"/>
        <w:tabs>
          <w:tab w:val="right" w:leader="dot" w:pos="8306"/>
        </w:tabs>
      </w:pPr>
      <w:hyperlink w:anchor="_Toc19220" w:history="1">
        <w:r>
          <w:rPr>
            <w:rFonts w:ascii="仿宋" w:eastAsia="仿宋" w:hAnsi="仿宋" w:cs="仿宋" w:hint="eastAsia"/>
            <w:lang w:eastAsia="zh-CN"/>
          </w:rPr>
          <w:t>(七)、机械设备安全保障措施</w:t>
        </w:r>
        <w:r>
          <w:tab/>
        </w:r>
        <w:r>
          <w:fldChar w:fldCharType="begin"/>
        </w:r>
        <w:r>
          <w:instrText xml:space="preserve"> PAGEREF _Toc19220 \h </w:instrText>
        </w:r>
        <w:r>
          <w:fldChar w:fldCharType="separate"/>
        </w:r>
        <w:r>
          <w:t>52</w:t>
        </w:r>
        <w:r>
          <w:fldChar w:fldCharType="end"/>
        </w:r>
      </w:hyperlink>
    </w:p>
    <w:p>
      <w:pPr>
        <w:pStyle w:val="TOC1"/>
        <w:tabs>
          <w:tab w:val="right" w:leader="dot" w:pos="8306"/>
        </w:tabs>
      </w:pPr>
      <w:hyperlink w:anchor="_Toc1610" w:history="1">
        <w:r>
          <w:rPr>
            <w:rFonts w:ascii="仿宋" w:eastAsia="仿宋" w:hAnsi="仿宋" w:cs="仿宋" w:hint="eastAsia"/>
            <w:lang w:eastAsia="zh-CN"/>
          </w:rPr>
          <w:t>十三、高模量玻璃纤维布项目工程方案分析</w:t>
        </w:r>
        <w:r>
          <w:tab/>
        </w:r>
        <w:r>
          <w:fldChar w:fldCharType="begin"/>
        </w:r>
        <w:r>
          <w:instrText xml:space="preserve"> PAGEREF _Toc1610 \h </w:instrText>
        </w:r>
        <w:r>
          <w:fldChar w:fldCharType="separate"/>
        </w:r>
        <w:r>
          <w:t>53</w:t>
        </w:r>
        <w:r>
          <w:fldChar w:fldCharType="end"/>
        </w:r>
      </w:hyperlink>
    </w:p>
    <w:p>
      <w:pPr>
        <w:pStyle w:val="TOC2"/>
        <w:tabs>
          <w:tab w:val="right" w:leader="dot" w:pos="8306"/>
        </w:tabs>
      </w:pPr>
      <w:hyperlink w:anchor="_Toc18611" w:history="1">
        <w:r>
          <w:rPr>
            <w:rFonts w:ascii="仿宋" w:eastAsia="仿宋" w:hAnsi="仿宋" w:cs="仿宋" w:hint="eastAsia"/>
            <w:lang w:eastAsia="zh-CN"/>
          </w:rPr>
          <w:t>(一)、建筑工程设计原则</w:t>
        </w:r>
        <w:r>
          <w:tab/>
        </w:r>
        <w:r>
          <w:fldChar w:fldCharType="begin"/>
        </w:r>
        <w:r>
          <w:instrText xml:space="preserve"> PAGEREF _Toc18611 \h </w:instrText>
        </w:r>
        <w:r>
          <w:fldChar w:fldCharType="separate"/>
        </w:r>
        <w:r>
          <w:t>53</w:t>
        </w:r>
        <w:r>
          <w:fldChar w:fldCharType="end"/>
        </w:r>
      </w:hyperlink>
    </w:p>
    <w:p>
      <w:pPr>
        <w:pStyle w:val="TOC2"/>
        <w:tabs>
          <w:tab w:val="right" w:leader="dot" w:pos="8306"/>
        </w:tabs>
      </w:pPr>
      <w:hyperlink w:anchor="_Toc17158" w:history="1">
        <w:r>
          <w:rPr>
            <w:rFonts w:ascii="仿宋" w:eastAsia="仿宋" w:hAnsi="仿宋" w:cs="仿宋" w:hint="eastAsia"/>
            <w:lang w:eastAsia="zh-CN"/>
          </w:rPr>
          <w:t>(二)、土建工程建设指标</w:t>
        </w:r>
        <w:r>
          <w:tab/>
        </w:r>
        <w:r>
          <w:fldChar w:fldCharType="begin"/>
        </w:r>
        <w:r>
          <w:instrText xml:space="preserve"> PAGEREF _Toc17158 \h </w:instrText>
        </w:r>
        <w:r>
          <w:fldChar w:fldCharType="separate"/>
        </w:r>
        <w:r>
          <w:t>57</w:t>
        </w:r>
        <w:r>
          <w:fldChar w:fldCharType="end"/>
        </w:r>
      </w:hyperlink>
    </w:p>
    <w:p>
      <w:pPr>
        <w:pStyle w:val="TOC1"/>
        <w:tabs>
          <w:tab w:val="right" w:leader="dot" w:pos="8306"/>
        </w:tabs>
      </w:pPr>
      <w:hyperlink w:anchor="_Toc30294" w:history="1">
        <w:r>
          <w:rPr>
            <w:rFonts w:ascii="仿宋" w:eastAsia="仿宋" w:hAnsi="仿宋" w:cs="仿宋" w:hint="eastAsia"/>
            <w:lang w:eastAsia="zh-CN"/>
          </w:rPr>
          <w:t>十四、利益相关者分析与沟通计划</w:t>
        </w:r>
        <w:r>
          <w:tab/>
        </w:r>
        <w:r>
          <w:fldChar w:fldCharType="begin"/>
        </w:r>
        <w:r>
          <w:instrText xml:space="preserve"> PAGEREF _Toc30294 \h </w:instrText>
        </w:r>
        <w:r>
          <w:fldChar w:fldCharType="separate"/>
        </w:r>
        <w:r>
          <w:t>58</w:t>
        </w:r>
        <w:r>
          <w:fldChar w:fldCharType="end"/>
        </w:r>
      </w:hyperlink>
    </w:p>
    <w:p>
      <w:pPr>
        <w:pStyle w:val="TOC2"/>
        <w:tabs>
          <w:tab w:val="right" w:leader="dot" w:pos="8306"/>
        </w:tabs>
      </w:pPr>
      <w:hyperlink w:anchor="_Toc187" w:history="1">
        <w:r>
          <w:rPr>
            <w:rFonts w:ascii="仿宋" w:eastAsia="仿宋" w:hAnsi="仿宋" w:cs="仿宋" w:hint="eastAsia"/>
            <w:lang w:eastAsia="zh-CN"/>
          </w:rPr>
          <w:t>(一)、利益相关者分析</w:t>
        </w:r>
        <w:r>
          <w:tab/>
        </w:r>
        <w:r>
          <w:fldChar w:fldCharType="begin"/>
        </w:r>
        <w:r>
          <w:instrText xml:space="preserve"> PAGEREF _Toc187 \h </w:instrText>
        </w:r>
        <w:r>
          <w:fldChar w:fldCharType="separate"/>
        </w:r>
        <w:r>
          <w:t>58</w:t>
        </w:r>
        <w:r>
          <w:fldChar w:fldCharType="end"/>
        </w:r>
      </w:hyperlink>
    </w:p>
    <w:p>
      <w:pPr>
        <w:pStyle w:val="TOC2"/>
        <w:tabs>
          <w:tab w:val="right" w:leader="dot" w:pos="8306"/>
        </w:tabs>
      </w:pPr>
      <w:hyperlink w:anchor="_Toc4862" w:history="1">
        <w:r>
          <w:rPr>
            <w:rFonts w:ascii="仿宋" w:eastAsia="仿宋" w:hAnsi="仿宋" w:cs="仿宋" w:hint="eastAsia"/>
            <w:lang w:eastAsia="zh-CN"/>
          </w:rPr>
          <w:t>(二)、沟通计划</w:t>
        </w:r>
        <w:r>
          <w:tab/>
        </w:r>
        <w:r>
          <w:fldChar w:fldCharType="begin"/>
        </w:r>
        <w:r>
          <w:instrText xml:space="preserve"> PAGEREF _Toc4862 \h </w:instrText>
        </w:r>
        <w:r>
          <w:fldChar w:fldCharType="separate"/>
        </w:r>
        <w:r>
          <w:t>60</w:t>
        </w:r>
        <w:r>
          <w:fldChar w:fldCharType="end"/>
        </w:r>
      </w:hyperlink>
    </w:p>
    <w:p>
      <w:pPr>
        <w:pStyle w:val="TOC1"/>
        <w:tabs>
          <w:tab w:val="right" w:leader="dot" w:pos="8306"/>
        </w:tabs>
      </w:pPr>
      <w:hyperlink w:anchor="_Toc11410" w:history="1">
        <w:r>
          <w:rPr>
            <w:rFonts w:ascii="仿宋" w:eastAsia="仿宋" w:hAnsi="仿宋" w:cs="仿宋" w:hint="eastAsia"/>
            <w:lang w:eastAsia="zh-CN"/>
          </w:rPr>
          <w:t>十五、风险识别与分类</w:t>
        </w:r>
        <w:r>
          <w:tab/>
        </w:r>
        <w:r>
          <w:fldChar w:fldCharType="begin"/>
        </w:r>
        <w:r>
          <w:instrText xml:space="preserve"> PAGEREF _Toc11410 \h </w:instrText>
        </w:r>
        <w:r>
          <w:fldChar w:fldCharType="separate"/>
        </w:r>
        <w:r>
          <w:t>61</w:t>
        </w:r>
        <w:r>
          <w:fldChar w:fldCharType="end"/>
        </w:r>
      </w:hyperlink>
    </w:p>
    <w:p>
      <w:pPr>
        <w:pStyle w:val="TOC2"/>
        <w:tabs>
          <w:tab w:val="right" w:leader="dot" w:pos="8306"/>
        </w:tabs>
      </w:pPr>
      <w:hyperlink w:anchor="_Toc178" w:history="1">
        <w:r>
          <w:rPr>
            <w:rFonts w:ascii="仿宋" w:eastAsia="仿宋" w:hAnsi="仿宋" w:cs="仿宋" w:hint="eastAsia"/>
            <w:lang w:eastAsia="zh-CN"/>
          </w:rPr>
          <w:t>(一)、风险识别</w:t>
        </w:r>
        <w:r>
          <w:tab/>
        </w:r>
        <w:r>
          <w:fldChar w:fldCharType="begin"/>
        </w:r>
        <w:r>
          <w:instrText xml:space="preserve"> PAGEREF _Toc178 \h </w:instrText>
        </w:r>
        <w:r>
          <w:fldChar w:fldCharType="separate"/>
        </w:r>
        <w:r>
          <w:t>61</w:t>
        </w:r>
        <w:r>
          <w:fldChar w:fldCharType="end"/>
        </w:r>
      </w:hyperlink>
    </w:p>
    <w:p>
      <w:pPr>
        <w:pStyle w:val="TOC2"/>
        <w:tabs>
          <w:tab w:val="right" w:leader="dot" w:pos="8306"/>
        </w:tabs>
      </w:pPr>
      <w:hyperlink w:anchor="_Toc11242" w:history="1">
        <w:r>
          <w:rPr>
            <w:rFonts w:ascii="仿宋" w:eastAsia="仿宋" w:hAnsi="仿宋" w:cs="仿宋" w:hint="eastAsia"/>
            <w:lang w:eastAsia="zh-CN"/>
          </w:rPr>
          <w:t>(二)、风险分类</w:t>
        </w:r>
        <w:r>
          <w:tab/>
        </w:r>
        <w:r>
          <w:fldChar w:fldCharType="begin"/>
        </w:r>
        <w:r>
          <w:instrText xml:space="preserve"> PAGEREF _Toc11242 \h </w:instrText>
        </w:r>
        <w:r>
          <w:fldChar w:fldCharType="separate"/>
        </w:r>
        <w:r>
          <w:t>62</w:t>
        </w:r>
        <w:r>
          <w:fldChar w:fldCharType="end"/>
        </w:r>
      </w:hyperlink>
    </w:p>
    <w:p>
      <w:pPr>
        <w:pStyle w:val="TOC1"/>
        <w:tabs>
          <w:tab w:val="right" w:leader="dot" w:pos="8306"/>
        </w:tabs>
      </w:pPr>
      <w:hyperlink w:anchor="_Toc21733" w:history="1">
        <w:r>
          <w:rPr>
            <w:rFonts w:ascii="仿宋" w:eastAsia="仿宋" w:hAnsi="仿宋" w:cs="仿宋" w:hint="eastAsia"/>
            <w:lang w:eastAsia="zh-CN"/>
          </w:rPr>
          <w:t>十六、高模量玻璃纤维布项目变更管理</w:t>
        </w:r>
        <w:r>
          <w:tab/>
        </w:r>
        <w:r>
          <w:fldChar w:fldCharType="begin"/>
        </w:r>
        <w:r>
          <w:instrText xml:space="preserve"> PAGEREF _Toc21733 \h </w:instrText>
        </w:r>
        <w:r>
          <w:fldChar w:fldCharType="separate"/>
        </w:r>
        <w:r>
          <w:t>64</w:t>
        </w:r>
        <w:r>
          <w:fldChar w:fldCharType="end"/>
        </w:r>
      </w:hyperlink>
    </w:p>
    <w:p>
      <w:pPr>
        <w:pStyle w:val="TOC2"/>
        <w:tabs>
          <w:tab w:val="right" w:leader="dot" w:pos="8306"/>
        </w:tabs>
      </w:pPr>
      <w:hyperlink w:anchor="_Toc13755" w:history="1">
        <w:r>
          <w:rPr>
            <w:rFonts w:ascii="仿宋" w:eastAsia="仿宋" w:hAnsi="仿宋" w:cs="仿宋" w:hint="eastAsia"/>
            <w:lang w:eastAsia="zh-CN"/>
          </w:rPr>
          <w:t>(一)、变更申请与评估</w:t>
        </w:r>
        <w:r>
          <w:tab/>
        </w:r>
        <w:r>
          <w:fldChar w:fldCharType="begin"/>
        </w:r>
        <w:r>
          <w:instrText xml:space="preserve"> PAGEREF _Toc13755 \h </w:instrText>
        </w:r>
        <w:r>
          <w:fldChar w:fldCharType="separate"/>
        </w:r>
        <w:r>
          <w:t>64</w:t>
        </w:r>
        <w:r>
          <w:fldChar w:fldCharType="end"/>
        </w:r>
      </w:hyperlink>
    </w:p>
    <w:p>
      <w:pPr>
        <w:pStyle w:val="TOC2"/>
        <w:tabs>
          <w:tab w:val="right" w:leader="dot" w:pos="8306"/>
        </w:tabs>
      </w:pPr>
      <w:hyperlink w:anchor="_Toc11478" w:history="1">
        <w:r>
          <w:rPr>
            <w:rFonts w:ascii="仿宋" w:eastAsia="仿宋" w:hAnsi="仿宋" w:cs="仿宋" w:hint="eastAsia"/>
            <w:lang w:eastAsia="zh-CN"/>
          </w:rPr>
          <w:t>(二)、变更实施与控制</w:t>
        </w:r>
        <w:r>
          <w:tab/>
        </w:r>
        <w:r>
          <w:fldChar w:fldCharType="begin"/>
        </w:r>
        <w:r>
          <w:instrText xml:space="preserve"> PAGEREF _Toc11478 \h </w:instrText>
        </w:r>
        <w:r>
          <w:fldChar w:fldCharType="separate"/>
        </w:r>
        <w:r>
          <w:t>64</w:t>
        </w:r>
        <w:r>
          <w:fldChar w:fldCharType="end"/>
        </w:r>
      </w:hyperlink>
    </w:p>
    <w:p>
      <w:pPr>
        <w:pStyle w:val="TOC1"/>
        <w:tabs>
          <w:tab w:val="right" w:leader="dot" w:pos="8306"/>
        </w:tabs>
      </w:pPr>
      <w:hyperlink w:anchor="_Toc13279" w:history="1">
        <w:r>
          <w:rPr>
            <w:rFonts w:ascii="仿宋" w:eastAsia="仿宋" w:hAnsi="仿宋" w:cs="仿宋" w:hint="eastAsia"/>
            <w:lang w:eastAsia="zh-CN"/>
          </w:rPr>
          <w:t>十七、质量管理体系</w:t>
        </w:r>
        <w:r>
          <w:tab/>
        </w:r>
        <w:r>
          <w:fldChar w:fldCharType="begin"/>
        </w:r>
        <w:r>
          <w:instrText xml:space="preserve"> PAGEREF _Toc13279 \h </w:instrText>
        </w:r>
        <w:r>
          <w:fldChar w:fldCharType="separate"/>
        </w:r>
        <w:r>
          <w:t>65</w:t>
        </w:r>
        <w:r>
          <w:fldChar w:fldCharType="end"/>
        </w:r>
      </w:hyperlink>
    </w:p>
    <w:p>
      <w:pPr>
        <w:pStyle w:val="TOC2"/>
        <w:tabs>
          <w:tab w:val="right" w:leader="dot" w:pos="8306"/>
        </w:tabs>
      </w:pPr>
      <w:hyperlink w:anchor="_Toc28198" w:history="1">
        <w:r>
          <w:rPr>
            <w:rFonts w:ascii="仿宋" w:eastAsia="仿宋" w:hAnsi="仿宋" w:cs="仿宋" w:hint="eastAsia"/>
            <w:lang w:eastAsia="zh-CN"/>
          </w:rPr>
          <w:t>(一)、质量目标与方针</w:t>
        </w:r>
        <w:r>
          <w:tab/>
        </w:r>
        <w:r>
          <w:fldChar w:fldCharType="begin"/>
        </w:r>
        <w:r>
          <w:instrText xml:space="preserve"> PAGEREF _Toc28198 \h </w:instrText>
        </w:r>
        <w:r>
          <w:fldChar w:fldCharType="separate"/>
        </w:r>
        <w:r>
          <w:t>65</w:t>
        </w:r>
        <w:r>
          <w:fldChar w:fldCharType="end"/>
        </w:r>
      </w:hyperlink>
    </w:p>
    <w:p>
      <w:pPr>
        <w:pStyle w:val="TOC2"/>
        <w:tabs>
          <w:tab w:val="right" w:leader="dot" w:pos="8306"/>
        </w:tabs>
      </w:pPr>
      <w:hyperlink w:anchor="_Toc21470" w:history="1">
        <w:r>
          <w:rPr>
            <w:rFonts w:ascii="仿宋" w:eastAsia="仿宋" w:hAnsi="仿宋" w:cs="仿宋" w:hint="eastAsia"/>
            <w:lang w:eastAsia="zh-CN"/>
          </w:rPr>
          <w:t>(二)、质量管理责任</w:t>
        </w:r>
        <w:r>
          <w:tab/>
        </w:r>
        <w:r>
          <w:fldChar w:fldCharType="begin"/>
        </w:r>
        <w:r>
          <w:instrText xml:space="preserve"> PAGEREF _Toc21470 \h </w:instrText>
        </w:r>
        <w:r>
          <w:fldChar w:fldCharType="separate"/>
        </w:r>
        <w:r>
          <w:t>66</w:t>
        </w:r>
        <w:r>
          <w:fldChar w:fldCharType="end"/>
        </w:r>
      </w:hyperlink>
    </w:p>
    <w:p>
      <w:pPr>
        <w:pStyle w:val="TOC2"/>
        <w:tabs>
          <w:tab w:val="right" w:leader="dot" w:pos="8306"/>
        </w:tabs>
      </w:pPr>
      <w:hyperlink w:anchor="_Toc7421" w:history="1">
        <w:r>
          <w:rPr>
            <w:rFonts w:ascii="仿宋" w:eastAsia="仿宋" w:hAnsi="仿宋" w:cs="仿宋" w:hint="eastAsia"/>
            <w:lang w:eastAsia="zh-CN"/>
          </w:rPr>
          <w:t>(三)、质量管理体系文件</w:t>
        </w:r>
        <w:r>
          <w:tab/>
        </w:r>
        <w:r>
          <w:fldChar w:fldCharType="begin"/>
        </w:r>
        <w:r>
          <w:instrText xml:space="preserve"> PAGEREF _Toc7421 \h </w:instrText>
        </w:r>
        <w:r>
          <w:fldChar w:fldCharType="separate"/>
        </w:r>
        <w:r>
          <w:t>68</w:t>
        </w:r>
        <w:r>
          <w:fldChar w:fldCharType="end"/>
        </w:r>
      </w:hyperlink>
    </w:p>
    <w:p>
      <w:pPr>
        <w:pStyle w:val="TOC2"/>
        <w:tabs>
          <w:tab w:val="right" w:leader="dot" w:pos="8306"/>
        </w:tabs>
      </w:pPr>
      <w:hyperlink w:anchor="_Toc27384" w:history="1">
        <w:r>
          <w:rPr>
            <w:rFonts w:ascii="仿宋" w:eastAsia="仿宋" w:hAnsi="仿宋" w:cs="仿宋" w:hint="eastAsia"/>
            <w:lang w:eastAsia="zh-CN"/>
          </w:rPr>
          <w:t>(四)、质量培训与教育</w:t>
        </w:r>
        <w:r>
          <w:tab/>
        </w:r>
        <w:r>
          <w:fldChar w:fldCharType="begin"/>
        </w:r>
        <w:r>
          <w:instrText xml:space="preserve"> PAGEREF _Toc27384 \h </w:instrText>
        </w:r>
        <w:r>
          <w:fldChar w:fldCharType="separate"/>
        </w:r>
        <w:r>
          <w:t>70</w:t>
        </w:r>
        <w:r>
          <w:fldChar w:fldCharType="end"/>
        </w:r>
      </w:hyperlink>
    </w:p>
    <w:p>
      <w:pPr>
        <w:pStyle w:val="TOC2"/>
        <w:tabs>
          <w:tab w:val="right" w:leader="dot" w:pos="8306"/>
        </w:tabs>
      </w:pPr>
      <w:hyperlink w:anchor="_Toc31859" w:history="1">
        <w:r>
          <w:rPr>
            <w:rFonts w:ascii="仿宋" w:eastAsia="仿宋" w:hAnsi="仿宋" w:cs="仿宋" w:hint="eastAsia"/>
            <w:lang w:eastAsia="zh-CN"/>
          </w:rPr>
          <w:t>(五)、质量审核与评价</w:t>
        </w:r>
        <w:r>
          <w:tab/>
        </w:r>
        <w:r>
          <w:fldChar w:fldCharType="begin"/>
        </w:r>
        <w:r>
          <w:instrText xml:space="preserve"> PAGEREF _Toc31859 \h </w:instrText>
        </w:r>
        <w:r>
          <w:fldChar w:fldCharType="separate"/>
        </w:r>
        <w:r>
          <w:t>71</w:t>
        </w:r>
        <w:r>
          <w:fldChar w:fldCharType="end"/>
        </w:r>
      </w:hyperlink>
    </w:p>
    <w:p>
      <w:pPr>
        <w:pStyle w:val="TOC2"/>
        <w:tabs>
          <w:tab w:val="right" w:leader="dot" w:pos="8306"/>
        </w:tabs>
      </w:pPr>
      <w:hyperlink w:anchor="_Toc12146" w:history="1">
        <w:r>
          <w:rPr>
            <w:rFonts w:ascii="仿宋" w:eastAsia="仿宋" w:hAnsi="仿宋" w:cs="仿宋" w:hint="eastAsia"/>
            <w:lang w:eastAsia="zh-CN"/>
          </w:rPr>
          <w:t>(六)、不符合与纠正措施</w:t>
        </w:r>
        <w:r>
          <w:tab/>
        </w:r>
        <w:r>
          <w:fldChar w:fldCharType="begin"/>
        </w:r>
        <w:r>
          <w:instrText xml:space="preserve"> PAGEREF _Toc12146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10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054"/>
      <w:r>
        <w:rPr>
          <w:rFonts w:ascii="仿宋" w:eastAsia="仿宋" w:hAnsi="仿宋" w:cs="仿宋" w:hint="eastAsia"/>
          <w:sz w:val="28"/>
          <w:lang w:eastAsia="zh-CN"/>
        </w:rPr>
        <w:t>一、高模量玻璃纤维布项目土建工程</w:t>
      </w:r>
      <w:bookmarkEnd w:id="2"/>
    </w:p>
    <w:p>
      <w:pPr>
        <w:pStyle w:val="Heading2"/>
        <w:rPr>
          <w:rFonts w:ascii="仿宋" w:eastAsia="仿宋" w:hAnsi="仿宋" w:cs="仿宋" w:hint="eastAsia"/>
          <w:lang w:eastAsia="zh-CN"/>
        </w:rPr>
      </w:pPr>
      <w:bookmarkStart w:id="3" w:name="_Toc1924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在高模量玻璃纤维布项目的建筑工程设计中，我们将秉承一系列重要的设计原则，以确保高模量玻璃纤维布项目建筑在功能、美观、可持续性等方面达到最佳效果。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首要原则是确保建筑的功能性得到最大化的发挥。我们将充分理解高模量玻璃纤维布项目的实际需求，合理布局各个功能区域，保证建筑在满足业务需求的同时，提供高效的工作环境。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在建筑设计中，我们将综合考虑建设和运营成本。通过精细的经济效益分析，确保设计方案在高效利用资源的同时，对高模量玻璃纤维布项目的长期盈利能力有积极的贡献。</w:t>
      </w:r>
    </w:p>
    <w:p>
      <w:pPr>
        <w:pStyle w:val="Heading2"/>
        <w:ind w:firstLine="560" w:firstLineChars="200"/>
        <w:rPr>
          <w:rFonts w:ascii="仿宋" w:eastAsia="仿宋" w:hAnsi="仿宋" w:cs="仿宋" w:hint="eastAsia"/>
          <w:sz w:val="28"/>
          <w:lang w:eastAsia="zh-CN"/>
        </w:rPr>
      </w:pPr>
      <w:bookmarkStart w:id="4" w:name="_Toc3107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模量玻璃纤维布项目的土建工程设计中，我们将精准设定设计年限，结合高模量玻璃纤维布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高模量玻璃纤维布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431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高模量玻璃纤维布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高模量玻璃纤维布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高模量玻璃纤维布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3205"/>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本期工程高模量玻璃纤维布项目预计总建筑面积XXX平方米，其中：计容建筑面积XXX平方米，计划建筑工程投资XX万元，占高模量玻璃纤维布项目总投资的XX%。</w:t>
      </w:r>
    </w:p>
    <w:p>
      <w:pPr>
        <w:pStyle w:val="Heading1"/>
        <w:ind w:firstLine="560" w:firstLineChars="200"/>
        <w:rPr>
          <w:rFonts w:ascii="仿宋" w:eastAsia="仿宋" w:hAnsi="仿宋" w:cs="仿宋" w:hint="eastAsia"/>
          <w:sz w:val="28"/>
          <w:lang w:eastAsia="zh-CN"/>
        </w:rPr>
      </w:pPr>
      <w:bookmarkStart w:id="7" w:name="_Toc8901"/>
      <w:r>
        <w:rPr>
          <w:rFonts w:ascii="仿宋" w:eastAsia="仿宋" w:hAnsi="仿宋" w:cs="仿宋" w:hint="eastAsia"/>
          <w:sz w:val="28"/>
          <w:lang w:eastAsia="zh-CN"/>
        </w:rPr>
        <w:t>二、高模量玻璃纤维布项目可持续发展</w:t>
      </w:r>
      <w:bookmarkEnd w:id="7"/>
    </w:p>
    <w:p>
      <w:pPr>
        <w:pStyle w:val="Heading2"/>
        <w:rPr>
          <w:rFonts w:ascii="仿宋" w:eastAsia="仿宋" w:hAnsi="仿宋" w:cs="仿宋" w:hint="eastAsia"/>
          <w:lang w:eastAsia="zh-CN"/>
        </w:rPr>
      </w:pPr>
      <w:bookmarkStart w:id="8" w:name="_Toc22238"/>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高模量玻璃纤维布项目中，高模量玻璃纤维布项目团队着眼于未来，明确了可持续发展的战略方向。制定的具体可持续发展目标包括降低资源使用、采用环保技术、最大化社会效益等。这一步骤不仅有助于高模量玻璃纤维布项目在环保和社会责任方面达到最高标准，也为未来提供了明确的指引，确保高模量玻璃纤维布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可持续实践的融入高模量玻璃纤维布项目管理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高模量玻璃纤维布项目管理周期。从高模量玻璃纤维布项目规划开始，高模量玻璃纤维布项目团队就考虑了环境和社会的因素。在执行阶段，高模量玻璃纤维布项目团队积极推动绿色技术的应用，优化资源利用。此外，关注员工的社会责任，通过培训和沟通活动提高员工对可持续发展的认知，使他们能够在日常工作中践行可持续实践。这些举措不仅为高模量玻璃纤维布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32003"/>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高模量玻璃纤维布项目的可持续发展理念，我们深信环保与社会责任是高模量玻璃纤维布项目成功的关键支柱。在高模量玻璃纤维布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高模量玻璃纤维布项目团队通过引入先进的环保技术、建立高效的废物处理系统以及推动能源节约措施，积极履行环保责任。定期的环保监测和评估确保高模量玻璃纤维布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模量玻璃纤维布项目不仅致力于自身可持续发展，还注重对社会的回馈。通过支持社区高模量玻璃纤维布项目、参与慈善事业、提供培训机会等方式，高模量玻璃纤维布项目积极履行社会责任。与当地社区建立积极互动，关注员工的工作与生活平衡，以及员工的身心健康，是高模量玻璃纤维布项目在社会责任层面的关键举措。这样的实践不仅增强了高模量玻璃纤维布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11512"/>
      <w:r>
        <w:rPr>
          <w:rFonts w:ascii="仿宋" w:eastAsia="仿宋" w:hAnsi="仿宋" w:cs="仿宋" w:hint="eastAsia"/>
          <w:sz w:val="28"/>
          <w:lang w:eastAsia="zh-CN"/>
        </w:rPr>
        <w:t>三、高模量玻璃纤维布项目危机管理</w:t>
      </w:r>
      <w:bookmarkEnd w:id="10"/>
    </w:p>
    <w:p>
      <w:pPr>
        <w:pStyle w:val="Heading2"/>
        <w:rPr>
          <w:rFonts w:ascii="仿宋" w:eastAsia="仿宋" w:hAnsi="仿宋" w:cs="仿宋" w:hint="eastAsia"/>
          <w:lang w:eastAsia="zh-CN"/>
        </w:rPr>
      </w:pPr>
      <w:bookmarkStart w:id="11" w:name="_Toc14557"/>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高模量玻璃纤维布项目危机管理中，危机预警与识别是确保高模量玻璃纤维布项目稳健运行的核心步骤。通过建立全面的监测机制，高模量玻璃纤维布项目团队旨在及时发现和理解潜在的风险和危机因素，以便采取及时的预防和应对措施，确保高模量玻璃纤维布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高模量玻璃纤维布项目团队全面分析了整个高模量玻璃纤维布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高模量玻璃纤维布项目团队着重于明确定义高模量玻璃纤维布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高模量玻璃纤维布项目进展的持续监控，团队能够及时发现潜在问题并作出迅速反应。高模量玻璃纤维布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在这一阶段，团队的专业素养和反应速度将发挥至关重要的作用，以确保潜在危机能够在初期得到有效的处理，最大程度地减轻负面影响。通过危机预警与识别，高模量玻璃纤维布项目得以更有序、可控地推进。</w:t>
      </w:r>
    </w:p>
    <w:p>
      <w:pPr>
        <w:pStyle w:val="Heading2"/>
        <w:ind w:firstLine="560" w:firstLineChars="200"/>
        <w:rPr>
          <w:rFonts w:ascii="仿宋" w:eastAsia="仿宋" w:hAnsi="仿宋" w:cs="仿宋" w:hint="eastAsia"/>
          <w:sz w:val="28"/>
          <w:lang w:eastAsia="zh-CN"/>
        </w:rPr>
      </w:pPr>
      <w:bookmarkStart w:id="12" w:name="_Toc30995"/>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在危机发生时，高模量玻璃纤维布项目团队立即行动，成立了应急小组。该小组的任务是迅速制定并实施紧急应对措施，以最小化潜在损失。以下是采取的主要措施：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暂停高模量玻璃纤维布项目进度：为遏制危机蔓延，高模量玻璃纤维布项目暂时停止进行，以便全面评估当前状况。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资源重新分配：重新评估高模量玻璃纤维布项目资源的分配，确保最大限度地减小损失。</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实时沟通：与关键利益相关者建立实时沟通机制，向他们传递高模量玻璃纤维布项目危机的实际状况，保障高模量玻璃纤维布项目核心利益。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在紧急应对的同时，高模量玻璃纤维布项目团队强调了团队协作和有效沟通的重要性。以下是团队协作的关键举措：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信息共享机制：建立了信息共享平台，确保团队成员能够及时获取高模量玻璃纤维布项目危机的实时信息。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领导者沟通：高模量玻璃纤维布项目领导者通过定期会议和即时沟通工具，指导团队应对危机，保持团队稳定运行。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随着危机得到初步控制，高模量玻璃纤维布项目团队转向制定恢复计划，以确保高模量玻璃纤维布项目能够从中迅速恢复。主要恢复计划包括：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修复受损的进度计划：重新评估高模量玻璃纤维布项目进度，制定修复计划，确保高模量玻璃纤维布项目尽快回归正常进程。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重新调整资源分配：优化资源分配，确保高模量玻璃纤维布项目在有限资源下高效运转。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风险管理机制加强：对高模量玻璃纤维布项目风险进行全面评估，制定更强化的风险管理策略，以预防未来可能的危机。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10037"/>
      <w:r>
        <w:rPr>
          <w:rFonts w:ascii="仿宋" w:eastAsia="仿宋" w:hAnsi="仿宋" w:cs="仿宋" w:hint="eastAsia"/>
          <w:sz w:val="28"/>
          <w:lang w:eastAsia="zh-CN"/>
        </w:rPr>
        <w:t>四、高模量玻璃纤维布项目选址可行性分析</w:t>
      </w:r>
      <w:bookmarkEnd w:id="13"/>
    </w:p>
    <w:p>
      <w:pPr>
        <w:pStyle w:val="Heading2"/>
        <w:rPr>
          <w:rFonts w:ascii="仿宋" w:eastAsia="仿宋" w:hAnsi="仿宋" w:cs="仿宋" w:hint="eastAsia"/>
          <w:lang w:eastAsia="zh-CN"/>
        </w:rPr>
      </w:pPr>
      <w:bookmarkStart w:id="14" w:name="_Toc16690"/>
      <w:r>
        <w:rPr>
          <w:rFonts w:ascii="仿宋" w:eastAsia="仿宋" w:hAnsi="仿宋" w:cs="仿宋" w:hint="eastAsia"/>
          <w:lang w:eastAsia="zh-CN"/>
        </w:rPr>
        <w:t>(一)、高模量玻璃纤维布项目选址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该高模量玻璃纤维布项目选址位于XX省XX市XX区XXX街道</w:t>
      </w:r>
    </w:p>
    <w:p>
      <w:pPr>
        <w:pStyle w:val="Heading2"/>
        <w:ind w:firstLine="560" w:firstLineChars="200"/>
        <w:rPr>
          <w:rFonts w:ascii="仿宋" w:eastAsia="仿宋" w:hAnsi="仿宋" w:cs="仿宋" w:hint="eastAsia"/>
          <w:sz w:val="28"/>
          <w:lang w:eastAsia="zh-CN"/>
        </w:rPr>
      </w:pPr>
      <w:bookmarkStart w:id="15" w:name="_Toc29698"/>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高模量玻璃纤维布项目的征地面积将根据高模量玻璃纤维布项目的实际规模和需求进行精确规划。具体面积XXX平方米，旨在确保高模量玻璃纤维布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净用地面积是在征地面积基础上去除不可利用面积后的实际可开发用地。具体面积XXX平方米，考虑到环保、交通、安全等多方面因素，以确保高模量玻璃纤维布项目在整体利用效率上达到最优。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高模量玻璃纤维布项目计划建设的建筑总规模具体面积XXX平方米。这一规模的确定综合考虑了高模量玻璃纤维布项目的性质、规模，以及城市规划的相关要求，确保建筑布局与周边环境协调一致。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绿地率： 绿地率是高模量玻璃纤维布项目用地中被规划为绿地的比例。具体面积XXX平方米，旨在通过合理规划绿地，改善高模量玻璃纤维布项目周边环境，提升居民生活质量，并符合城市整体绿化规划。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容积率是用地上可以建设的建筑总体积与用地面积之比。具体面积XXX，通过合理的容积率规划，确保高模量玻璃纤维布项目建筑规模与周边环境和谐共生。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高模量玻璃纤维布项目选址与当地城市规划相一致，具体面积XXX平方米。通过与城市规划部门深入沟通，确保高模量玻璃纤维布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高模量玻璃纤维布项目选址符合当地产业政策，具体面积XXX平方米。这包括高模量玻璃纤维布项目对当地经济的促进作用，以及对相关产业的带动效应，确保高模量玻璃纤维布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用地总体要求必须符合环保和可持续发展的原则，具体面积XXX平方米。通过采用绿色建筑设计、节能减排等措施，确保高模量玻璃纤维布项目在建设和运营过程中对环境的影响最小化，达到可持续发展的要求。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确保高模量玻璃纤维布项目选址具备必要的公共设施配套，具体面积XXX平方米。这包括交通便利性、教育、医疗等基础设施，以提高居民生活品质，使得高模量玻璃纤维布项目选址更具吸引力。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考虑用地总体要求对当地社会稳定性的影响，具体面积XXX平方米。通过深入了解当地社区反馈，确保高模量玻璃纤维布项目的选址和建设过程对当地社会和谐稳定产生积极作用。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高模量玻璃纤维布项目选址不仅符合法规和规划，还在实际操作中具有可行性。这一全面规划将为高模量玻璃纤维布项目的成功实施提供坚实的基础，确保高模量玻璃纤维布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20329"/>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模量玻璃纤维布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在高模量玻璃纤维布项目的设备规划和空间设计中，我们将采取灵活设备布局的措施。设备布局将根据实际需求进行灵活设计，避免不必要的浪费。通过合理规划设备摆放位置，我们将提高设备的利用率，减少设备间距，以确保高模量玻璃纤维布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高模量玻璃纤维布项目内部引入共享设施的概念，例如共享会议室、办公区等。通过这种方式，我们可以减少对资源的重复建设，提高资源共享效率，从而减小高模量玻璃纤维布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6154"/>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高模量玻璃纤维布项目的总图布置中，我们将不同功能区域进行明确的规划，以最大程度满足高模量玻璃纤维布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4613"/>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高模量玻璃纤维布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 高模量玻璃纤维布项目对环境的影响是综合评价的重要因素之一。我们将详细考虑选址周边的自然环境、生态保护区、水源地等情况，确保高模量玻璃纤维布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对选址的评价还需充分考虑当地政府的产业政策和法规。我们将详细了解高模量玻璃纤维布项目所在地的相关政策，确保高模量玻璃纤维布项目的规划和运营与当地法规相符，降低不必要的法律风险。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考虑到社会稳定性对企业运营的重要性，我们将评估选址地区的社会安全情况、劳工关系、社区反馈等方面，以确保高模量玻璃纤维布项目的建设和运营不会受到社会稳定性的负面影响。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最后，我们将综合考虑用地成本，包括土地购置费用、土地开发成本等。通过对用地成本的详细评估，我们能够做出更为精确的经济效益分析，为高模量玻璃纤维布项目的投资决策提供有力支持。</w:t>
      </w:r>
    </w:p>
    <w:p>
      <w:pPr>
        <w:pStyle w:val="Heading1"/>
        <w:ind w:firstLine="560" w:firstLineChars="200"/>
        <w:rPr>
          <w:rFonts w:ascii="仿宋" w:eastAsia="仿宋" w:hAnsi="仿宋" w:cs="仿宋" w:hint="eastAsia"/>
          <w:sz w:val="28"/>
          <w:lang w:eastAsia="zh-CN"/>
        </w:rPr>
      </w:pPr>
      <w:bookmarkStart w:id="19" w:name="_Toc31805"/>
      <w:r>
        <w:rPr>
          <w:rFonts w:ascii="仿宋" w:eastAsia="仿宋" w:hAnsi="仿宋" w:cs="仿宋" w:hint="eastAsia"/>
          <w:sz w:val="28"/>
          <w:lang w:eastAsia="zh-CN"/>
        </w:rPr>
        <w:t>五、高模量玻璃纤维布项目建设背景及必要性分析</w:t>
      </w:r>
      <w:bookmarkEnd w:id="19"/>
    </w:p>
    <w:p>
      <w:pPr>
        <w:pStyle w:val="Heading2"/>
        <w:rPr>
          <w:rFonts w:ascii="仿宋" w:eastAsia="仿宋" w:hAnsi="仿宋" w:cs="仿宋" w:hint="eastAsia"/>
          <w:lang w:eastAsia="zh-CN"/>
        </w:rPr>
      </w:pPr>
      <w:bookmarkStart w:id="20" w:name="_Toc31197"/>
      <w:r>
        <w:rPr>
          <w:rFonts w:ascii="仿宋" w:eastAsia="仿宋" w:hAnsi="仿宋" w:cs="仿宋" w:hint="eastAsia"/>
          <w:lang w:eastAsia="zh-CN"/>
        </w:rPr>
        <w:t>(一)、高模量玻璃纤维布项目背景分析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模量玻璃纤维布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高模量玻璃纤维布项目提供了机遇和挑战的交汇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https://d.book118.com/178072007024006034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高模量玻璃纤维布项目计划设计方案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F6C8B"/>
    <w:rsid w:val="434F6C8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80720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2024-02-02T02:12:00Z</dcterms:created>
  <dcterms:modified xsi:type="dcterms:W3CDTF">2024-02-02T02:12:51Z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B1D9AE7E19F64167B55C25373A0A3020_11</vt:lpwstr>
  </property>
  <property fmtid="{D5CDD505-2E9C-101B-9397-08002B2CF9AE}" pid="3" name="KSOProductBuildVer">
    <vt:lpwstr>2052-12.1.0.16250</vt:lpwstr>
  </property>
</Properties>
</file>