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tabs>
          <w:tab w:val="left" w:pos="751"/>
        </w:tabs>
        <w:spacing w:line="501" w:lineRule="exact"/>
        <w:ind w:left="0" w:right="336"/>
        <w:rPr>
          <w:rFonts w:ascii="微软雅黑" w:eastAsia="微软雅黑"/>
        </w:rPr>
      </w:pPr>
      <w:r>
        <w:rPr>
          <w:rFonts w:ascii="微软雅黑" w:eastAsia="微软雅黑"/>
          <w:spacing w:val="-10"/>
        </w:rPr>
        <w:t>目</w:t>
      </w:r>
      <w:r>
        <w:rPr>
          <w:rFonts w:ascii="微软雅黑" w:eastAsia="微软雅黑"/>
        </w:rPr>
        <w:tab/>
      </w:r>
      <w:r>
        <w:rPr>
          <w:rFonts w:ascii="微软雅黑" w:eastAsia="微软雅黑"/>
          <w:spacing w:val="-10"/>
        </w:rPr>
        <w:t>录</w:t>
      </w:r>
    </w:p>
    <w:p>
      <w:pPr>
        <w:pStyle w:val="BodyText"/>
        <w:spacing w:before="7"/>
        <w:rPr>
          <w:rFonts w:ascii="微软雅黑"/>
          <w:b/>
          <w:sz w:val="21"/>
        </w:rPr>
      </w:pPr>
    </w:p>
    <w:tbl>
      <w:tblPr>
        <w:tblStyle w:val="TableNormal"/>
        <w:tblW w:w="0" w:type="auto"/>
        <w:jc w:val="left"/>
        <w:tblInd w:w="2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347"/>
        <w:gridCol w:w="300"/>
        <w:gridCol w:w="230"/>
      </w:tblGrid>
      <w:tr>
        <w:tblPrEx>
          <w:tblW w:w="0" w:type="auto"/>
          <w:jc w:val="left"/>
          <w:tblInd w:w="2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76"/>
          <w:jc w:val="left"/>
        </w:trPr>
        <w:tc>
          <w:tcPr>
            <w:tcW w:w="8347" w:type="dxa"/>
          </w:tcPr>
          <w:p>
            <w:pPr>
              <w:pStyle w:val="TableParagraph"/>
              <w:tabs>
                <w:tab w:val="left" w:leader="dot" w:pos="7986"/>
              </w:tabs>
              <w:spacing w:before="0" w:line="256" w:lineRule="exact"/>
              <w:ind w:left="50" w:right="-15"/>
              <w:rPr>
                <w:sz w:val="24"/>
              </w:rPr>
            </w:pPr>
            <w:r>
              <w:rPr>
                <w:sz w:val="21"/>
              </w:rPr>
              <w:t>绪</w:t>
            </w:r>
            <w:r>
              <w:rPr>
                <w:spacing w:val="-10"/>
                <w:sz w:val="21"/>
              </w:rPr>
              <w:t>论</w:t>
            </w:r>
            <w:r>
              <w:rPr>
                <w:rFonts w:ascii="Times New Roman" w:eastAsia="Times New Roman"/>
                <w:sz w:val="21"/>
              </w:rPr>
              <w:tab/>
            </w:r>
            <w:r>
              <w:rPr>
                <w:spacing w:val="-5"/>
                <w:sz w:val="24"/>
              </w:rPr>
              <w:t>..-</w:t>
            </w:r>
          </w:p>
        </w:tc>
        <w:tc>
          <w:tcPr>
            <w:tcW w:w="300" w:type="dxa"/>
          </w:tcPr>
          <w:p>
            <w:pPr>
              <w:pStyle w:val="TableParagraph"/>
              <w:spacing w:before="0" w:line="256" w:lineRule="exact"/>
              <w:ind w:right="57"/>
              <w:jc w:val="right"/>
              <w:rPr>
                <w:sz w:val="24"/>
              </w:rPr>
            </w:pPr>
            <w:r>
              <w:rPr>
                <w:sz w:val="24"/>
              </w:rPr>
              <w:t>1</w:t>
            </w:r>
          </w:p>
        </w:tc>
        <w:tc>
          <w:tcPr>
            <w:tcW w:w="230" w:type="dxa"/>
          </w:tcPr>
          <w:p>
            <w:pPr>
              <w:pStyle w:val="TableParagraph"/>
              <w:spacing w:before="0" w:line="256" w:lineRule="exact"/>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2"/>
          <w:jc w:val="left"/>
        </w:trPr>
        <w:tc>
          <w:tcPr>
            <w:tcW w:w="8347" w:type="dxa"/>
          </w:tcPr>
          <w:p>
            <w:pPr>
              <w:pStyle w:val="TableParagraph"/>
              <w:tabs>
                <w:tab w:val="left" w:pos="1099"/>
                <w:tab w:val="left" w:leader="dot" w:pos="7986"/>
              </w:tabs>
              <w:ind w:left="50" w:right="-15"/>
              <w:rPr>
                <w:sz w:val="24"/>
              </w:rPr>
            </w:pPr>
            <w:r>
              <w:rPr>
                <w:sz w:val="21"/>
              </w:rPr>
              <w:t>第</w:t>
            </w:r>
            <w:r>
              <w:rPr>
                <w:spacing w:val="-53"/>
                <w:sz w:val="21"/>
              </w:rPr>
              <w:t xml:space="preserve"> </w:t>
            </w:r>
            <w:r>
              <w:rPr>
                <w:sz w:val="21"/>
              </w:rPr>
              <w:t>1</w:t>
            </w:r>
            <w:r>
              <w:rPr>
                <w:spacing w:val="-53"/>
                <w:sz w:val="21"/>
              </w:rPr>
              <w:t xml:space="preserve"> </w:t>
            </w:r>
            <w:r>
              <w:rPr>
                <w:spacing w:val="-10"/>
                <w:sz w:val="21"/>
              </w:rPr>
              <w:t>章</w:t>
            </w:r>
            <w:r>
              <w:rPr>
                <w:sz w:val="21"/>
              </w:rPr>
              <w:tab/>
              <w:t>总体方案设</w:t>
            </w:r>
            <w:r>
              <w:rPr>
                <w:spacing w:val="-10"/>
                <w:sz w:val="21"/>
              </w:rPr>
              <w:t>计</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z w:val="24"/>
              </w:rPr>
              <w:t>2</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1"/>
          <w:jc w:val="left"/>
        </w:trPr>
        <w:tc>
          <w:tcPr>
            <w:tcW w:w="8347" w:type="dxa"/>
          </w:tcPr>
          <w:p>
            <w:pPr>
              <w:pStyle w:val="TableParagraph"/>
              <w:tabs>
                <w:tab w:val="left" w:pos="839"/>
                <w:tab w:val="left" w:leader="dot" w:pos="7516"/>
              </w:tabs>
              <w:ind w:right="-15"/>
              <w:jc w:val="right"/>
              <w:rPr>
                <w:sz w:val="24"/>
              </w:rPr>
            </w:pPr>
            <w:r>
              <w:rPr>
                <w:spacing w:val="-4"/>
                <w:sz w:val="21"/>
              </w:rPr>
              <w:t>1.1.</w:t>
            </w:r>
            <w:r>
              <w:rPr>
                <w:sz w:val="21"/>
              </w:rPr>
              <w:tab/>
              <w:t>基本功</w:t>
            </w:r>
            <w:r>
              <w:rPr>
                <w:spacing w:val="-10"/>
                <w:sz w:val="21"/>
              </w:rPr>
              <w:t>效</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z w:val="24"/>
              </w:rPr>
              <w:t>2</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1"/>
          <w:jc w:val="left"/>
        </w:trPr>
        <w:tc>
          <w:tcPr>
            <w:tcW w:w="8347" w:type="dxa"/>
          </w:tcPr>
          <w:p>
            <w:pPr>
              <w:pStyle w:val="TableParagraph"/>
              <w:tabs>
                <w:tab w:val="left" w:pos="629"/>
                <w:tab w:val="left" w:leader="dot" w:pos="7516"/>
              </w:tabs>
              <w:ind w:right="-15"/>
              <w:jc w:val="right"/>
              <w:rPr>
                <w:sz w:val="24"/>
              </w:rPr>
            </w:pPr>
            <w:r>
              <w:rPr>
                <w:spacing w:val="-4"/>
                <w:sz w:val="21"/>
              </w:rPr>
              <w:t>1.2.</w:t>
            </w:r>
            <w:r>
              <w:rPr>
                <w:sz w:val="21"/>
              </w:rPr>
              <w:tab/>
              <w:t>构造设</w:t>
            </w:r>
            <w:r>
              <w:rPr>
                <w:spacing w:val="-10"/>
                <w:sz w:val="21"/>
              </w:rPr>
              <w:t>计</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z w:val="24"/>
              </w:rPr>
              <w:t>2</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2"/>
          <w:jc w:val="left"/>
        </w:trPr>
        <w:tc>
          <w:tcPr>
            <w:tcW w:w="8347" w:type="dxa"/>
          </w:tcPr>
          <w:p>
            <w:pPr>
              <w:pStyle w:val="TableParagraph"/>
              <w:tabs>
                <w:tab w:val="left" w:pos="629"/>
                <w:tab w:val="left" w:leader="dot" w:pos="7516"/>
              </w:tabs>
              <w:ind w:right="-15"/>
              <w:jc w:val="right"/>
              <w:rPr>
                <w:sz w:val="24"/>
              </w:rPr>
            </w:pPr>
            <w:r>
              <w:rPr>
                <w:spacing w:val="-4"/>
                <w:sz w:val="21"/>
              </w:rPr>
              <w:t>1.3.</w:t>
            </w:r>
            <w:r>
              <w:rPr>
                <w:sz w:val="21"/>
              </w:rPr>
              <w:tab/>
              <w:t>功效原理的拟</w:t>
            </w:r>
            <w:r>
              <w:rPr>
                <w:spacing w:val="-10"/>
                <w:sz w:val="21"/>
              </w:rPr>
              <w:t>定</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z w:val="24"/>
              </w:rPr>
              <w:t>3</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1"/>
          <w:jc w:val="left"/>
        </w:trPr>
        <w:tc>
          <w:tcPr>
            <w:tcW w:w="8347" w:type="dxa"/>
          </w:tcPr>
          <w:p>
            <w:pPr>
              <w:pStyle w:val="TableParagraph"/>
              <w:tabs>
                <w:tab w:val="left" w:leader="dot" w:pos="7516"/>
              </w:tabs>
              <w:ind w:right="-15"/>
              <w:jc w:val="right"/>
              <w:rPr>
                <w:sz w:val="24"/>
              </w:rPr>
            </w:pPr>
            <w:r>
              <w:rPr>
                <w:sz w:val="21"/>
              </w:rPr>
              <w:t>小</w:t>
            </w:r>
            <w:r>
              <w:rPr>
                <w:spacing w:val="-10"/>
                <w:sz w:val="21"/>
              </w:rPr>
              <w:t>结</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z w:val="24"/>
              </w:rPr>
              <w:t>3</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1"/>
          <w:jc w:val="left"/>
        </w:trPr>
        <w:tc>
          <w:tcPr>
            <w:tcW w:w="8347" w:type="dxa"/>
          </w:tcPr>
          <w:p>
            <w:pPr>
              <w:pStyle w:val="TableParagraph"/>
              <w:tabs>
                <w:tab w:val="left" w:pos="1099"/>
                <w:tab w:val="left" w:leader="dot" w:pos="7986"/>
              </w:tabs>
              <w:ind w:left="50" w:right="-15"/>
              <w:rPr>
                <w:sz w:val="24"/>
              </w:rPr>
            </w:pPr>
            <w:r>
              <w:rPr>
                <w:sz w:val="21"/>
              </w:rPr>
              <w:t>第</w:t>
            </w:r>
            <w:r>
              <w:rPr>
                <w:spacing w:val="-53"/>
                <w:sz w:val="21"/>
              </w:rPr>
              <w:t xml:space="preserve"> </w:t>
            </w:r>
            <w:r>
              <w:rPr>
                <w:sz w:val="21"/>
              </w:rPr>
              <w:t>2</w:t>
            </w:r>
            <w:r>
              <w:rPr>
                <w:spacing w:val="-53"/>
                <w:sz w:val="21"/>
              </w:rPr>
              <w:t xml:space="preserve"> </w:t>
            </w:r>
            <w:r>
              <w:rPr>
                <w:spacing w:val="-10"/>
                <w:sz w:val="21"/>
              </w:rPr>
              <w:t>章</w:t>
            </w:r>
            <w:r>
              <w:rPr>
                <w:sz w:val="21"/>
              </w:rPr>
              <w:tab/>
              <w:t>电动机类型与参数的选</w:t>
            </w:r>
            <w:r>
              <w:rPr>
                <w:spacing w:val="-10"/>
                <w:sz w:val="21"/>
              </w:rPr>
              <w:t>择</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z w:val="24"/>
              </w:rPr>
              <w:t>4</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2"/>
          <w:jc w:val="left"/>
        </w:trPr>
        <w:tc>
          <w:tcPr>
            <w:tcW w:w="8347" w:type="dxa"/>
          </w:tcPr>
          <w:p>
            <w:pPr>
              <w:pStyle w:val="TableParagraph"/>
              <w:tabs>
                <w:tab w:val="left" w:pos="629"/>
                <w:tab w:val="left" w:leader="dot" w:pos="7516"/>
              </w:tabs>
              <w:ind w:right="-15"/>
              <w:jc w:val="right"/>
              <w:rPr>
                <w:sz w:val="24"/>
              </w:rPr>
            </w:pPr>
            <w:r>
              <w:rPr>
                <w:spacing w:val="-4"/>
                <w:sz w:val="21"/>
              </w:rPr>
              <w:t>2.1.</w:t>
            </w:r>
            <w:r>
              <w:rPr>
                <w:sz w:val="21"/>
              </w:rPr>
              <w:tab/>
              <w:t>类型功率选</w:t>
            </w:r>
            <w:r>
              <w:rPr>
                <w:spacing w:val="-10"/>
                <w:sz w:val="21"/>
              </w:rPr>
              <w:t>择</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z w:val="24"/>
              </w:rPr>
              <w:t>4</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1"/>
          <w:jc w:val="left"/>
        </w:trPr>
        <w:tc>
          <w:tcPr>
            <w:tcW w:w="8347" w:type="dxa"/>
          </w:tcPr>
          <w:p>
            <w:pPr>
              <w:pStyle w:val="TableParagraph"/>
              <w:tabs>
                <w:tab w:val="left" w:pos="629"/>
                <w:tab w:val="left" w:leader="dot" w:pos="7516"/>
              </w:tabs>
              <w:ind w:right="-15"/>
              <w:jc w:val="right"/>
              <w:rPr>
                <w:sz w:val="24"/>
              </w:rPr>
            </w:pPr>
            <w:r>
              <w:rPr>
                <w:spacing w:val="-4"/>
                <w:sz w:val="21"/>
              </w:rPr>
              <w:t>2.2.</w:t>
            </w:r>
            <w:r>
              <w:rPr>
                <w:sz w:val="21"/>
              </w:rPr>
              <w:tab/>
              <w:t>技术参</w:t>
            </w:r>
            <w:r>
              <w:rPr>
                <w:spacing w:val="-10"/>
                <w:sz w:val="21"/>
              </w:rPr>
              <w:t>数</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z w:val="24"/>
              </w:rPr>
              <w:t>4</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1"/>
          <w:jc w:val="left"/>
        </w:trPr>
        <w:tc>
          <w:tcPr>
            <w:tcW w:w="8347" w:type="dxa"/>
          </w:tcPr>
          <w:p>
            <w:pPr>
              <w:pStyle w:val="TableParagraph"/>
              <w:tabs>
                <w:tab w:val="left" w:leader="dot" w:pos="7516"/>
              </w:tabs>
              <w:ind w:right="-15"/>
              <w:jc w:val="right"/>
              <w:rPr>
                <w:sz w:val="24"/>
              </w:rPr>
            </w:pPr>
            <w:r>
              <w:rPr>
                <w:sz w:val="21"/>
              </w:rPr>
              <w:t>小</w:t>
            </w:r>
            <w:r>
              <w:rPr>
                <w:spacing w:val="-10"/>
                <w:sz w:val="21"/>
              </w:rPr>
              <w:t>结</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z w:val="24"/>
              </w:rPr>
              <w:t>5</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1"/>
          <w:jc w:val="left"/>
        </w:trPr>
        <w:tc>
          <w:tcPr>
            <w:tcW w:w="8347" w:type="dxa"/>
          </w:tcPr>
          <w:p>
            <w:pPr>
              <w:pStyle w:val="TableParagraph"/>
              <w:tabs>
                <w:tab w:val="left" w:pos="1099"/>
                <w:tab w:val="left" w:leader="dot" w:pos="7986"/>
              </w:tabs>
              <w:ind w:left="50" w:right="-15"/>
              <w:rPr>
                <w:sz w:val="24"/>
              </w:rPr>
            </w:pPr>
            <w:r>
              <w:rPr>
                <w:sz w:val="21"/>
              </w:rPr>
              <w:t>第</w:t>
            </w:r>
            <w:r>
              <w:rPr>
                <w:spacing w:val="-53"/>
                <w:sz w:val="21"/>
              </w:rPr>
              <w:t xml:space="preserve"> </w:t>
            </w:r>
            <w:r>
              <w:rPr>
                <w:sz w:val="21"/>
              </w:rPr>
              <w:t>3</w:t>
            </w:r>
            <w:r>
              <w:rPr>
                <w:spacing w:val="-53"/>
                <w:sz w:val="21"/>
              </w:rPr>
              <w:t xml:space="preserve"> </w:t>
            </w:r>
            <w:r>
              <w:rPr>
                <w:spacing w:val="-10"/>
                <w:sz w:val="21"/>
              </w:rPr>
              <w:t>章</w:t>
            </w:r>
            <w:r>
              <w:rPr>
                <w:sz w:val="21"/>
              </w:rPr>
              <w:tab/>
              <w:t>传动机构设</w:t>
            </w:r>
            <w:r>
              <w:rPr>
                <w:spacing w:val="-10"/>
                <w:sz w:val="21"/>
              </w:rPr>
              <w:t>计</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z w:val="24"/>
              </w:rPr>
              <w:t>6</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1"/>
          <w:jc w:val="left"/>
        </w:trPr>
        <w:tc>
          <w:tcPr>
            <w:tcW w:w="8347" w:type="dxa"/>
          </w:tcPr>
          <w:p>
            <w:pPr>
              <w:pStyle w:val="TableParagraph"/>
              <w:tabs>
                <w:tab w:val="left" w:pos="629"/>
                <w:tab w:val="left" w:leader="dot" w:pos="7516"/>
              </w:tabs>
              <w:ind w:right="-15"/>
              <w:jc w:val="right"/>
              <w:rPr>
                <w:sz w:val="24"/>
              </w:rPr>
            </w:pPr>
            <w:r>
              <w:rPr>
                <w:spacing w:val="-4"/>
                <w:sz w:val="21"/>
              </w:rPr>
              <w:t>3.1.</w:t>
            </w:r>
            <w:r>
              <w:rPr>
                <w:sz w:val="21"/>
              </w:rPr>
              <w:tab/>
              <w:t>设计环节及参数选</w:t>
            </w:r>
            <w:r>
              <w:rPr>
                <w:spacing w:val="-10"/>
                <w:sz w:val="21"/>
              </w:rPr>
              <w:t>择</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z w:val="24"/>
              </w:rPr>
              <w:t>6</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2"/>
          <w:jc w:val="left"/>
        </w:trPr>
        <w:tc>
          <w:tcPr>
            <w:tcW w:w="8347" w:type="dxa"/>
          </w:tcPr>
          <w:p>
            <w:pPr>
              <w:pStyle w:val="TableParagraph"/>
              <w:tabs>
                <w:tab w:val="left" w:pos="629"/>
                <w:tab w:val="left" w:leader="dot" w:pos="7516"/>
              </w:tabs>
              <w:ind w:right="-15"/>
              <w:jc w:val="right"/>
              <w:rPr>
                <w:sz w:val="24"/>
              </w:rPr>
            </w:pPr>
            <w:r>
              <w:rPr>
                <w:spacing w:val="-4"/>
                <w:sz w:val="21"/>
              </w:rPr>
              <w:t>3.2.</w:t>
            </w:r>
            <w:r>
              <w:rPr>
                <w:sz w:val="21"/>
              </w:rPr>
              <w:tab/>
              <w:t>多楔带带轮构造和尺寸选</w:t>
            </w:r>
            <w:r>
              <w:rPr>
                <w:spacing w:val="-10"/>
                <w:sz w:val="21"/>
              </w:rPr>
              <w:t>择</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z w:val="24"/>
              </w:rPr>
              <w:t>9</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2"/>
          <w:jc w:val="left"/>
        </w:trPr>
        <w:tc>
          <w:tcPr>
            <w:tcW w:w="8347" w:type="dxa"/>
          </w:tcPr>
          <w:p>
            <w:pPr>
              <w:pStyle w:val="TableParagraph"/>
              <w:tabs>
                <w:tab w:val="left" w:pos="1099"/>
                <w:tab w:val="left" w:leader="dot" w:pos="7866"/>
              </w:tabs>
              <w:ind w:left="470"/>
              <w:rPr>
                <w:sz w:val="24"/>
              </w:rPr>
            </w:pPr>
            <w:r>
              <w:rPr>
                <w:spacing w:val="-4"/>
                <w:sz w:val="21"/>
              </w:rPr>
              <w:t>3.3.</w:t>
            </w:r>
            <w:r>
              <w:rPr>
                <w:sz w:val="21"/>
              </w:rPr>
              <w:tab/>
              <w:t>带传动的张紧装置的选</w:t>
            </w:r>
            <w:r>
              <w:rPr>
                <w:spacing w:val="-10"/>
                <w:sz w:val="21"/>
              </w:rPr>
              <w:t>择</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pacing w:val="-5"/>
                <w:sz w:val="24"/>
              </w:rPr>
              <w:t>11</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1"/>
          <w:jc w:val="left"/>
        </w:trPr>
        <w:tc>
          <w:tcPr>
            <w:tcW w:w="8347" w:type="dxa"/>
          </w:tcPr>
          <w:p>
            <w:pPr>
              <w:pStyle w:val="TableParagraph"/>
              <w:tabs>
                <w:tab w:val="left" w:leader="dot" w:pos="7866"/>
              </w:tabs>
              <w:ind w:left="470"/>
              <w:rPr>
                <w:sz w:val="24"/>
              </w:rPr>
            </w:pPr>
            <w:r>
              <w:rPr>
                <w:sz w:val="21"/>
              </w:rPr>
              <w:t>小</w:t>
            </w:r>
            <w:r>
              <w:rPr>
                <w:spacing w:val="-10"/>
                <w:sz w:val="21"/>
              </w:rPr>
              <w:t>结</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pacing w:val="-5"/>
                <w:sz w:val="24"/>
              </w:rPr>
              <w:t>12</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1"/>
          <w:jc w:val="left"/>
        </w:trPr>
        <w:tc>
          <w:tcPr>
            <w:tcW w:w="8347" w:type="dxa"/>
          </w:tcPr>
          <w:p>
            <w:pPr>
              <w:pStyle w:val="TableParagraph"/>
              <w:tabs>
                <w:tab w:val="left" w:pos="1099"/>
                <w:tab w:val="left" w:leader="dot" w:pos="7866"/>
              </w:tabs>
              <w:ind w:left="50"/>
              <w:rPr>
                <w:sz w:val="24"/>
              </w:rPr>
            </w:pPr>
            <w:r>
              <w:rPr>
                <w:sz w:val="21"/>
              </w:rPr>
              <w:t>第</w:t>
            </w:r>
            <w:r>
              <w:rPr>
                <w:spacing w:val="-53"/>
                <w:sz w:val="21"/>
              </w:rPr>
              <w:t xml:space="preserve"> </w:t>
            </w:r>
            <w:r>
              <w:rPr>
                <w:sz w:val="21"/>
              </w:rPr>
              <w:t>4</w:t>
            </w:r>
            <w:r>
              <w:rPr>
                <w:spacing w:val="-53"/>
                <w:sz w:val="21"/>
              </w:rPr>
              <w:t xml:space="preserve"> </w:t>
            </w:r>
            <w:r>
              <w:rPr>
                <w:spacing w:val="-10"/>
                <w:sz w:val="21"/>
              </w:rPr>
              <w:t>章</w:t>
            </w:r>
            <w:r>
              <w:rPr>
                <w:sz w:val="21"/>
              </w:rPr>
              <w:tab/>
              <w:t>外型构造设</w:t>
            </w:r>
            <w:r>
              <w:rPr>
                <w:spacing w:val="-10"/>
                <w:sz w:val="21"/>
              </w:rPr>
              <w:t>计</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pacing w:val="-5"/>
                <w:sz w:val="24"/>
              </w:rPr>
              <w:t>13</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2"/>
          <w:jc w:val="left"/>
        </w:trPr>
        <w:tc>
          <w:tcPr>
            <w:tcW w:w="8347" w:type="dxa"/>
          </w:tcPr>
          <w:p>
            <w:pPr>
              <w:pStyle w:val="TableParagraph"/>
              <w:tabs>
                <w:tab w:val="left" w:pos="1099"/>
                <w:tab w:val="left" w:leader="dot" w:pos="7866"/>
              </w:tabs>
              <w:ind w:left="470"/>
              <w:rPr>
                <w:sz w:val="24"/>
              </w:rPr>
            </w:pPr>
            <w:r>
              <w:rPr>
                <w:spacing w:val="-4"/>
                <w:sz w:val="21"/>
              </w:rPr>
              <w:t>4.1.</w:t>
            </w:r>
            <w:r>
              <w:rPr>
                <w:sz w:val="21"/>
              </w:rPr>
              <w:tab/>
              <w:t>基架的设</w:t>
            </w:r>
            <w:r>
              <w:rPr>
                <w:spacing w:val="-10"/>
                <w:sz w:val="21"/>
              </w:rPr>
              <w:t>计</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pacing w:val="-5"/>
                <w:sz w:val="24"/>
              </w:rPr>
              <w:t>13</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2"/>
          <w:jc w:val="left"/>
        </w:trPr>
        <w:tc>
          <w:tcPr>
            <w:tcW w:w="8347" w:type="dxa"/>
          </w:tcPr>
          <w:p>
            <w:pPr>
              <w:pStyle w:val="TableParagraph"/>
              <w:tabs>
                <w:tab w:val="left" w:pos="1099"/>
                <w:tab w:val="left" w:leader="dot" w:pos="7866"/>
              </w:tabs>
              <w:ind w:left="470"/>
              <w:rPr>
                <w:sz w:val="24"/>
              </w:rPr>
            </w:pPr>
            <w:r>
              <w:rPr>
                <w:spacing w:val="-4"/>
                <w:sz w:val="21"/>
              </w:rPr>
              <w:t>4.2.</w:t>
            </w:r>
            <w:r>
              <w:rPr>
                <w:sz w:val="21"/>
              </w:rPr>
              <w:tab/>
              <w:t>支架的设</w:t>
            </w:r>
            <w:r>
              <w:rPr>
                <w:spacing w:val="-10"/>
                <w:sz w:val="21"/>
              </w:rPr>
              <w:t>计</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pacing w:val="-5"/>
                <w:sz w:val="24"/>
              </w:rPr>
              <w:t>14</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2"/>
          <w:jc w:val="left"/>
        </w:trPr>
        <w:tc>
          <w:tcPr>
            <w:tcW w:w="8347" w:type="dxa"/>
          </w:tcPr>
          <w:p>
            <w:pPr>
              <w:pStyle w:val="TableParagraph"/>
              <w:tabs>
                <w:tab w:val="left" w:pos="1099"/>
                <w:tab w:val="left" w:leader="dot" w:pos="7866"/>
              </w:tabs>
              <w:ind w:left="470"/>
              <w:rPr>
                <w:sz w:val="24"/>
              </w:rPr>
            </w:pPr>
            <w:r>
              <w:rPr>
                <w:spacing w:val="-4"/>
                <w:sz w:val="21"/>
              </w:rPr>
              <w:t>4.3.</w:t>
            </w:r>
            <w:r>
              <w:rPr>
                <w:sz w:val="21"/>
              </w:rPr>
              <w:tab/>
              <w:t>前后</w:t>
            </w:r>
            <w:r>
              <w:rPr>
                <w:spacing w:val="-10"/>
                <w:sz w:val="21"/>
              </w:rPr>
              <w:t>罩</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pacing w:val="-5"/>
                <w:sz w:val="24"/>
              </w:rPr>
              <w:t>16</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1"/>
          <w:jc w:val="left"/>
        </w:trPr>
        <w:tc>
          <w:tcPr>
            <w:tcW w:w="8347" w:type="dxa"/>
          </w:tcPr>
          <w:p>
            <w:pPr>
              <w:pStyle w:val="TableParagraph"/>
              <w:tabs>
                <w:tab w:val="left" w:leader="dot" w:pos="7866"/>
              </w:tabs>
              <w:ind w:left="470"/>
              <w:rPr>
                <w:sz w:val="24"/>
              </w:rPr>
            </w:pPr>
            <w:r>
              <w:rPr>
                <w:sz w:val="21"/>
              </w:rPr>
              <w:t>小</w:t>
            </w:r>
            <w:r>
              <w:rPr>
                <w:spacing w:val="-10"/>
                <w:sz w:val="21"/>
              </w:rPr>
              <w:t>结</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pacing w:val="-5"/>
                <w:sz w:val="24"/>
              </w:rPr>
              <w:t>16</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1"/>
          <w:jc w:val="left"/>
        </w:trPr>
        <w:tc>
          <w:tcPr>
            <w:tcW w:w="8347" w:type="dxa"/>
          </w:tcPr>
          <w:p>
            <w:pPr>
              <w:pStyle w:val="TableParagraph"/>
              <w:tabs>
                <w:tab w:val="left" w:pos="1099"/>
                <w:tab w:val="left" w:leader="dot" w:pos="7866"/>
              </w:tabs>
              <w:ind w:left="50"/>
              <w:rPr>
                <w:sz w:val="24"/>
              </w:rPr>
            </w:pPr>
            <w:r>
              <w:rPr>
                <w:sz w:val="21"/>
              </w:rPr>
              <w:t>第</w:t>
            </w:r>
            <w:r>
              <w:rPr>
                <w:spacing w:val="-53"/>
                <w:sz w:val="21"/>
              </w:rPr>
              <w:t xml:space="preserve"> </w:t>
            </w:r>
            <w:r>
              <w:rPr>
                <w:sz w:val="21"/>
              </w:rPr>
              <w:t>5</w:t>
            </w:r>
            <w:r>
              <w:rPr>
                <w:spacing w:val="-53"/>
                <w:sz w:val="21"/>
              </w:rPr>
              <w:t xml:space="preserve"> </w:t>
            </w:r>
            <w:r>
              <w:rPr>
                <w:spacing w:val="-10"/>
                <w:sz w:val="21"/>
              </w:rPr>
              <w:t>章</w:t>
            </w:r>
            <w:r>
              <w:rPr>
                <w:sz w:val="21"/>
              </w:rPr>
              <w:tab/>
              <w:t>前后滚</w:t>
            </w:r>
            <w:r>
              <w:rPr>
                <w:spacing w:val="-10"/>
                <w:sz w:val="21"/>
              </w:rPr>
              <w:t>筒</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pacing w:val="-5"/>
                <w:sz w:val="24"/>
              </w:rPr>
              <w:t>17</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2"/>
          <w:jc w:val="left"/>
        </w:trPr>
        <w:tc>
          <w:tcPr>
            <w:tcW w:w="8347" w:type="dxa"/>
          </w:tcPr>
          <w:p>
            <w:pPr>
              <w:pStyle w:val="TableParagraph"/>
              <w:tabs>
                <w:tab w:val="left" w:pos="1099"/>
                <w:tab w:val="left" w:leader="dot" w:pos="7866"/>
              </w:tabs>
              <w:ind w:left="470"/>
              <w:rPr>
                <w:sz w:val="24"/>
              </w:rPr>
            </w:pPr>
            <w:r>
              <w:rPr>
                <w:spacing w:val="-4"/>
                <w:sz w:val="21"/>
              </w:rPr>
              <w:t>5.1.</w:t>
            </w:r>
            <w:r>
              <w:rPr>
                <w:sz w:val="21"/>
              </w:rPr>
              <w:tab/>
              <w:t>轴承的计</w:t>
            </w:r>
            <w:r>
              <w:rPr>
                <w:spacing w:val="-10"/>
                <w:sz w:val="21"/>
              </w:rPr>
              <w:t>算</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pacing w:val="-5"/>
                <w:sz w:val="24"/>
              </w:rPr>
              <w:t>17</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2"/>
          <w:jc w:val="left"/>
        </w:trPr>
        <w:tc>
          <w:tcPr>
            <w:tcW w:w="8347" w:type="dxa"/>
          </w:tcPr>
          <w:p>
            <w:pPr>
              <w:pStyle w:val="TableParagraph"/>
              <w:tabs>
                <w:tab w:val="left" w:pos="1099"/>
                <w:tab w:val="left" w:leader="dot" w:pos="7866"/>
              </w:tabs>
              <w:ind w:left="470"/>
              <w:rPr>
                <w:sz w:val="24"/>
              </w:rPr>
            </w:pPr>
            <w:r>
              <w:rPr>
                <w:spacing w:val="-4"/>
                <w:sz w:val="21"/>
              </w:rPr>
              <w:t>5.2.</w:t>
            </w:r>
            <w:r>
              <w:rPr>
                <w:sz w:val="21"/>
              </w:rPr>
              <w:tab/>
              <w:t>轴构造的设</w:t>
            </w:r>
            <w:r>
              <w:rPr>
                <w:spacing w:val="-10"/>
                <w:sz w:val="21"/>
              </w:rPr>
              <w:t>计</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pacing w:val="-5"/>
                <w:sz w:val="24"/>
              </w:rPr>
              <w:t>17</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2"/>
          <w:jc w:val="left"/>
        </w:trPr>
        <w:tc>
          <w:tcPr>
            <w:tcW w:w="8347" w:type="dxa"/>
          </w:tcPr>
          <w:p>
            <w:pPr>
              <w:pStyle w:val="TableParagraph"/>
              <w:tabs>
                <w:tab w:val="left" w:pos="1099"/>
                <w:tab w:val="left" w:leader="dot" w:pos="7866"/>
              </w:tabs>
              <w:ind w:left="470"/>
              <w:rPr>
                <w:sz w:val="24"/>
              </w:rPr>
            </w:pPr>
            <w:r>
              <w:rPr>
                <w:spacing w:val="-4"/>
                <w:sz w:val="21"/>
              </w:rPr>
              <w:t>5.3.</w:t>
            </w:r>
            <w:r>
              <w:rPr>
                <w:sz w:val="21"/>
              </w:rPr>
              <w:tab/>
              <w:t>强度计</w:t>
            </w:r>
            <w:r>
              <w:rPr>
                <w:spacing w:val="-10"/>
                <w:sz w:val="21"/>
              </w:rPr>
              <w:t>算</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pacing w:val="-5"/>
                <w:sz w:val="24"/>
              </w:rPr>
              <w:t>18</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1"/>
          <w:jc w:val="left"/>
        </w:trPr>
        <w:tc>
          <w:tcPr>
            <w:tcW w:w="8347" w:type="dxa"/>
          </w:tcPr>
          <w:p>
            <w:pPr>
              <w:pStyle w:val="TableParagraph"/>
              <w:tabs>
                <w:tab w:val="left" w:pos="1099"/>
                <w:tab w:val="left" w:leader="dot" w:pos="7866"/>
              </w:tabs>
              <w:ind w:left="470"/>
              <w:rPr>
                <w:sz w:val="24"/>
              </w:rPr>
            </w:pPr>
            <w:r>
              <w:rPr>
                <w:spacing w:val="-4"/>
                <w:sz w:val="21"/>
              </w:rPr>
              <w:t>5.4.</w:t>
            </w:r>
            <w:r>
              <w:rPr>
                <w:sz w:val="21"/>
              </w:rPr>
              <w:tab/>
              <w:t>滚筒规</w:t>
            </w:r>
            <w:r>
              <w:rPr>
                <w:spacing w:val="-10"/>
                <w:sz w:val="21"/>
              </w:rPr>
              <w:t>定</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pacing w:val="-5"/>
                <w:sz w:val="24"/>
              </w:rPr>
              <w:t>19</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1"/>
          <w:jc w:val="left"/>
        </w:trPr>
        <w:tc>
          <w:tcPr>
            <w:tcW w:w="8347" w:type="dxa"/>
          </w:tcPr>
          <w:p>
            <w:pPr>
              <w:pStyle w:val="TableParagraph"/>
              <w:tabs>
                <w:tab w:val="left" w:leader="dot" w:pos="7866"/>
              </w:tabs>
              <w:ind w:left="470"/>
              <w:rPr>
                <w:sz w:val="24"/>
              </w:rPr>
            </w:pPr>
            <w:r>
              <w:rPr>
                <w:sz w:val="21"/>
              </w:rPr>
              <w:t>小</w:t>
            </w:r>
            <w:r>
              <w:rPr>
                <w:spacing w:val="-10"/>
                <w:sz w:val="21"/>
              </w:rPr>
              <w:t>结</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pacing w:val="-5"/>
                <w:sz w:val="24"/>
              </w:rPr>
              <w:t>20</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2"/>
          <w:jc w:val="left"/>
        </w:trPr>
        <w:tc>
          <w:tcPr>
            <w:tcW w:w="8347" w:type="dxa"/>
          </w:tcPr>
          <w:p>
            <w:pPr>
              <w:pStyle w:val="TableParagraph"/>
              <w:tabs>
                <w:tab w:val="left" w:pos="1099"/>
                <w:tab w:val="left" w:leader="dot" w:pos="7866"/>
              </w:tabs>
              <w:ind w:left="50"/>
              <w:rPr>
                <w:sz w:val="24"/>
              </w:rPr>
            </w:pPr>
            <w:r>
              <w:rPr>
                <w:sz w:val="21"/>
              </w:rPr>
              <w:t>第</w:t>
            </w:r>
            <w:r>
              <w:rPr>
                <w:spacing w:val="-53"/>
                <w:sz w:val="21"/>
              </w:rPr>
              <w:t xml:space="preserve"> </w:t>
            </w:r>
            <w:r>
              <w:rPr>
                <w:sz w:val="21"/>
              </w:rPr>
              <w:t>6</w:t>
            </w:r>
            <w:r>
              <w:rPr>
                <w:spacing w:val="-53"/>
                <w:sz w:val="21"/>
              </w:rPr>
              <w:t xml:space="preserve"> </w:t>
            </w:r>
            <w:r>
              <w:rPr>
                <w:spacing w:val="-10"/>
                <w:sz w:val="21"/>
              </w:rPr>
              <w:t>章</w:t>
            </w:r>
            <w:r>
              <w:rPr>
                <w:sz w:val="21"/>
              </w:rPr>
              <w:tab/>
              <w:t>跑步板及跑步带设</w:t>
            </w:r>
            <w:r>
              <w:rPr>
                <w:spacing w:val="-10"/>
                <w:sz w:val="21"/>
              </w:rPr>
              <w:t>计</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pacing w:val="-5"/>
                <w:sz w:val="24"/>
              </w:rPr>
              <w:t>21</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2"/>
          <w:jc w:val="left"/>
        </w:trPr>
        <w:tc>
          <w:tcPr>
            <w:tcW w:w="8347" w:type="dxa"/>
          </w:tcPr>
          <w:p>
            <w:pPr>
              <w:pStyle w:val="TableParagraph"/>
              <w:tabs>
                <w:tab w:val="left" w:pos="1099"/>
                <w:tab w:val="left" w:leader="dot" w:pos="7866"/>
              </w:tabs>
              <w:ind w:left="470"/>
              <w:rPr>
                <w:sz w:val="24"/>
              </w:rPr>
            </w:pPr>
            <w:r>
              <w:rPr>
                <w:spacing w:val="-4"/>
                <w:sz w:val="21"/>
              </w:rPr>
              <w:t>6.1.</w:t>
            </w:r>
            <w:r>
              <w:rPr>
                <w:sz w:val="21"/>
              </w:rPr>
              <w:tab/>
              <w:t>跑步</w:t>
            </w:r>
            <w:r>
              <w:rPr>
                <w:spacing w:val="-10"/>
                <w:sz w:val="21"/>
              </w:rPr>
              <w:t>板</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pacing w:val="-5"/>
                <w:sz w:val="24"/>
              </w:rPr>
              <w:t>21</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2"/>
          <w:jc w:val="left"/>
        </w:trPr>
        <w:tc>
          <w:tcPr>
            <w:tcW w:w="8347" w:type="dxa"/>
          </w:tcPr>
          <w:p>
            <w:pPr>
              <w:pStyle w:val="TableParagraph"/>
              <w:tabs>
                <w:tab w:val="left" w:pos="1099"/>
                <w:tab w:val="left" w:leader="dot" w:pos="7866"/>
              </w:tabs>
              <w:ind w:left="470"/>
              <w:rPr>
                <w:sz w:val="24"/>
              </w:rPr>
            </w:pPr>
            <w:r>
              <w:rPr>
                <w:spacing w:val="-4"/>
                <w:sz w:val="21"/>
              </w:rPr>
              <w:t>6.2.</w:t>
            </w:r>
            <w:r>
              <w:rPr>
                <w:sz w:val="21"/>
              </w:rPr>
              <w:tab/>
              <w:t>跑步</w:t>
            </w:r>
            <w:r>
              <w:rPr>
                <w:spacing w:val="-10"/>
                <w:sz w:val="21"/>
              </w:rPr>
              <w:t>带</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pacing w:val="-5"/>
                <w:sz w:val="24"/>
              </w:rPr>
              <w:t>21</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1"/>
          <w:jc w:val="left"/>
        </w:trPr>
        <w:tc>
          <w:tcPr>
            <w:tcW w:w="8347" w:type="dxa"/>
          </w:tcPr>
          <w:p>
            <w:pPr>
              <w:pStyle w:val="TableParagraph"/>
              <w:tabs>
                <w:tab w:val="left" w:pos="1099"/>
                <w:tab w:val="left" w:leader="dot" w:pos="7866"/>
              </w:tabs>
              <w:ind w:left="470"/>
              <w:rPr>
                <w:sz w:val="24"/>
              </w:rPr>
            </w:pPr>
            <w:r>
              <w:rPr>
                <w:spacing w:val="-4"/>
                <w:sz w:val="21"/>
              </w:rPr>
              <w:t>6.3.</w:t>
            </w:r>
            <w:r>
              <w:rPr>
                <w:sz w:val="21"/>
              </w:rPr>
              <w:tab/>
              <w:t>跑带调节：两个螺栓调节</w:t>
            </w:r>
            <w:r>
              <w:rPr>
                <w:spacing w:val="-10"/>
                <w:sz w:val="21"/>
              </w:rPr>
              <w:t>法</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pacing w:val="-5"/>
                <w:sz w:val="24"/>
              </w:rPr>
              <w:t>21</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2"/>
          <w:jc w:val="left"/>
        </w:trPr>
        <w:tc>
          <w:tcPr>
            <w:tcW w:w="8347" w:type="dxa"/>
          </w:tcPr>
          <w:p>
            <w:pPr>
              <w:pStyle w:val="TableParagraph"/>
              <w:tabs>
                <w:tab w:val="left" w:pos="1099"/>
                <w:tab w:val="left" w:leader="dot" w:pos="7866"/>
              </w:tabs>
              <w:ind w:left="470"/>
              <w:rPr>
                <w:sz w:val="24"/>
              </w:rPr>
            </w:pPr>
            <w:r>
              <w:rPr>
                <w:spacing w:val="-4"/>
                <w:sz w:val="21"/>
              </w:rPr>
              <w:t>6.4.</w:t>
            </w:r>
            <w:r>
              <w:rPr>
                <w:sz w:val="21"/>
              </w:rPr>
              <w:tab/>
              <w:t>跑台润滑油的填</w:t>
            </w:r>
            <w:r>
              <w:rPr>
                <w:spacing w:val="-10"/>
                <w:sz w:val="21"/>
              </w:rPr>
              <w:t>加</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pacing w:val="-5"/>
                <w:sz w:val="24"/>
              </w:rPr>
              <w:t>22</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2"/>
          <w:jc w:val="left"/>
        </w:trPr>
        <w:tc>
          <w:tcPr>
            <w:tcW w:w="8347" w:type="dxa"/>
          </w:tcPr>
          <w:p>
            <w:pPr>
              <w:pStyle w:val="TableParagraph"/>
              <w:tabs>
                <w:tab w:val="left" w:leader="dot" w:pos="7866"/>
              </w:tabs>
              <w:ind w:left="470"/>
              <w:rPr>
                <w:sz w:val="24"/>
              </w:rPr>
            </w:pPr>
            <w:r>
              <w:rPr>
                <w:sz w:val="21"/>
              </w:rPr>
              <w:t>小</w:t>
            </w:r>
            <w:r>
              <w:rPr>
                <w:spacing w:val="-10"/>
                <w:sz w:val="21"/>
              </w:rPr>
              <w:t>结</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pacing w:val="-5"/>
                <w:sz w:val="24"/>
              </w:rPr>
              <w:t>23</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1"/>
          <w:jc w:val="left"/>
        </w:trPr>
        <w:tc>
          <w:tcPr>
            <w:tcW w:w="8347" w:type="dxa"/>
          </w:tcPr>
          <w:p>
            <w:pPr>
              <w:pStyle w:val="TableParagraph"/>
              <w:tabs>
                <w:tab w:val="left" w:pos="1099"/>
                <w:tab w:val="left" w:leader="dot" w:pos="7866"/>
              </w:tabs>
              <w:ind w:left="50"/>
              <w:rPr>
                <w:sz w:val="24"/>
              </w:rPr>
            </w:pPr>
            <w:r>
              <w:rPr>
                <w:sz w:val="21"/>
              </w:rPr>
              <w:t>第</w:t>
            </w:r>
            <w:r>
              <w:rPr>
                <w:spacing w:val="-53"/>
                <w:sz w:val="21"/>
              </w:rPr>
              <w:t xml:space="preserve"> </w:t>
            </w:r>
            <w:r>
              <w:rPr>
                <w:sz w:val="21"/>
              </w:rPr>
              <w:t>7</w:t>
            </w:r>
            <w:r>
              <w:rPr>
                <w:spacing w:val="-53"/>
                <w:sz w:val="21"/>
              </w:rPr>
              <w:t xml:space="preserve"> </w:t>
            </w:r>
            <w:r>
              <w:rPr>
                <w:spacing w:val="-10"/>
                <w:sz w:val="21"/>
              </w:rPr>
              <w:t>章</w:t>
            </w:r>
            <w:r>
              <w:rPr>
                <w:sz w:val="21"/>
              </w:rPr>
              <w:tab/>
              <w:t>避震系统的设</w:t>
            </w:r>
            <w:r>
              <w:rPr>
                <w:spacing w:val="-10"/>
                <w:sz w:val="21"/>
              </w:rPr>
              <w:t>计</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pacing w:val="-5"/>
                <w:sz w:val="24"/>
              </w:rPr>
              <w:t>24</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2"/>
          <w:jc w:val="left"/>
        </w:trPr>
        <w:tc>
          <w:tcPr>
            <w:tcW w:w="8347" w:type="dxa"/>
          </w:tcPr>
          <w:p>
            <w:pPr>
              <w:pStyle w:val="TableParagraph"/>
              <w:tabs>
                <w:tab w:val="left" w:leader="dot" w:pos="7866"/>
              </w:tabs>
              <w:ind w:left="470"/>
              <w:rPr>
                <w:sz w:val="24"/>
              </w:rPr>
            </w:pPr>
            <w:r>
              <w:rPr>
                <w:sz w:val="21"/>
              </w:rPr>
              <w:t>小</w:t>
            </w:r>
            <w:r>
              <w:rPr>
                <w:spacing w:val="-10"/>
                <w:sz w:val="21"/>
              </w:rPr>
              <w:t>结</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pacing w:val="-5"/>
                <w:sz w:val="24"/>
              </w:rPr>
              <w:t>25</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2"/>
          <w:jc w:val="left"/>
        </w:trPr>
        <w:tc>
          <w:tcPr>
            <w:tcW w:w="8347" w:type="dxa"/>
          </w:tcPr>
          <w:p>
            <w:pPr>
              <w:pStyle w:val="TableParagraph"/>
              <w:tabs>
                <w:tab w:val="left" w:pos="1099"/>
                <w:tab w:val="left" w:leader="dot" w:pos="7866"/>
              </w:tabs>
              <w:ind w:left="50"/>
              <w:rPr>
                <w:sz w:val="24"/>
              </w:rPr>
            </w:pPr>
            <w:r>
              <w:rPr>
                <w:sz w:val="21"/>
              </w:rPr>
              <w:t>第</w:t>
            </w:r>
            <w:r>
              <w:rPr>
                <w:spacing w:val="-53"/>
                <w:sz w:val="21"/>
              </w:rPr>
              <w:t xml:space="preserve"> </w:t>
            </w:r>
            <w:r>
              <w:rPr>
                <w:sz w:val="21"/>
              </w:rPr>
              <w:t>8</w:t>
            </w:r>
            <w:r>
              <w:rPr>
                <w:spacing w:val="-53"/>
                <w:sz w:val="21"/>
              </w:rPr>
              <w:t xml:space="preserve"> </w:t>
            </w:r>
            <w:r>
              <w:rPr>
                <w:spacing w:val="-10"/>
                <w:sz w:val="21"/>
              </w:rPr>
              <w:t>章</w:t>
            </w:r>
            <w:r>
              <w:rPr>
                <w:sz w:val="21"/>
              </w:rPr>
              <w:tab/>
              <w:t>多功效设</w:t>
            </w:r>
            <w:r>
              <w:rPr>
                <w:spacing w:val="-10"/>
                <w:sz w:val="21"/>
              </w:rPr>
              <w:t>计</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pacing w:val="-5"/>
                <w:sz w:val="24"/>
              </w:rPr>
              <w:t>26</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2"/>
          <w:jc w:val="left"/>
        </w:trPr>
        <w:tc>
          <w:tcPr>
            <w:tcW w:w="8347" w:type="dxa"/>
          </w:tcPr>
          <w:p>
            <w:pPr>
              <w:pStyle w:val="TableParagraph"/>
              <w:tabs>
                <w:tab w:val="left" w:pos="1099"/>
                <w:tab w:val="left" w:leader="dot" w:pos="7866"/>
              </w:tabs>
              <w:ind w:left="470"/>
              <w:rPr>
                <w:sz w:val="24"/>
              </w:rPr>
            </w:pPr>
            <w:r>
              <w:rPr>
                <w:spacing w:val="-4"/>
                <w:sz w:val="21"/>
              </w:rPr>
              <w:t>8.1.</w:t>
            </w:r>
            <w:r>
              <w:rPr>
                <w:sz w:val="21"/>
              </w:rPr>
              <w:tab/>
              <w:t>扭腰盘设</w:t>
            </w:r>
            <w:r>
              <w:rPr>
                <w:spacing w:val="-10"/>
                <w:sz w:val="21"/>
              </w:rPr>
              <w:t>计</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pacing w:val="-5"/>
                <w:sz w:val="24"/>
              </w:rPr>
              <w:t>26</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2"/>
          <w:jc w:val="left"/>
        </w:trPr>
        <w:tc>
          <w:tcPr>
            <w:tcW w:w="8347" w:type="dxa"/>
          </w:tcPr>
          <w:p>
            <w:pPr>
              <w:pStyle w:val="TableParagraph"/>
              <w:tabs>
                <w:tab w:val="left" w:pos="1099"/>
                <w:tab w:val="left" w:leader="dot" w:pos="7866"/>
              </w:tabs>
              <w:ind w:left="470"/>
              <w:rPr>
                <w:sz w:val="24"/>
              </w:rPr>
            </w:pPr>
            <w:r>
              <w:rPr>
                <w:spacing w:val="-4"/>
                <w:sz w:val="21"/>
              </w:rPr>
              <w:t>8.2.</w:t>
            </w:r>
            <w:r>
              <w:rPr>
                <w:sz w:val="21"/>
              </w:rPr>
              <w:tab/>
              <w:t>连接构造设</w:t>
            </w:r>
            <w:r>
              <w:rPr>
                <w:spacing w:val="-10"/>
                <w:sz w:val="21"/>
              </w:rPr>
              <w:t>计</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pacing w:val="-5"/>
                <w:sz w:val="24"/>
              </w:rPr>
              <w:t>26</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1"/>
          <w:jc w:val="left"/>
        </w:trPr>
        <w:tc>
          <w:tcPr>
            <w:tcW w:w="8347" w:type="dxa"/>
          </w:tcPr>
          <w:p>
            <w:pPr>
              <w:pStyle w:val="TableParagraph"/>
              <w:tabs>
                <w:tab w:val="left" w:pos="1099"/>
                <w:tab w:val="left" w:leader="dot" w:pos="7866"/>
              </w:tabs>
              <w:ind w:left="470"/>
              <w:rPr>
                <w:sz w:val="24"/>
              </w:rPr>
            </w:pPr>
            <w:r>
              <w:rPr>
                <w:spacing w:val="-4"/>
                <w:sz w:val="21"/>
              </w:rPr>
              <w:t>8.3.</w:t>
            </w:r>
            <w:r>
              <w:rPr>
                <w:sz w:val="21"/>
              </w:rPr>
              <w:tab/>
              <w:t>旋转构造设</w:t>
            </w:r>
            <w:r>
              <w:rPr>
                <w:spacing w:val="-10"/>
                <w:sz w:val="21"/>
              </w:rPr>
              <w:t>计</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pacing w:val="-5"/>
                <w:sz w:val="24"/>
              </w:rPr>
              <w:t>27</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2"/>
          <w:jc w:val="left"/>
        </w:trPr>
        <w:tc>
          <w:tcPr>
            <w:tcW w:w="8347" w:type="dxa"/>
          </w:tcPr>
          <w:p>
            <w:pPr>
              <w:pStyle w:val="TableParagraph"/>
              <w:tabs>
                <w:tab w:val="left" w:pos="1099"/>
                <w:tab w:val="left" w:leader="dot" w:pos="7866"/>
              </w:tabs>
              <w:ind w:left="470"/>
              <w:rPr>
                <w:sz w:val="24"/>
              </w:rPr>
            </w:pPr>
            <w:r>
              <w:rPr>
                <w:spacing w:val="-4"/>
                <w:sz w:val="21"/>
              </w:rPr>
              <w:t>8.4.</w:t>
            </w:r>
            <w:r>
              <w:rPr>
                <w:sz w:val="21"/>
              </w:rPr>
              <w:tab/>
              <w:t>仰卧起坐架的设</w:t>
            </w:r>
            <w:r>
              <w:rPr>
                <w:spacing w:val="-10"/>
                <w:sz w:val="21"/>
              </w:rPr>
              <w:t>计</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pacing w:val="-5"/>
                <w:sz w:val="24"/>
              </w:rPr>
              <w:t>28</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2"/>
          <w:jc w:val="left"/>
        </w:trPr>
        <w:tc>
          <w:tcPr>
            <w:tcW w:w="8347" w:type="dxa"/>
          </w:tcPr>
          <w:p>
            <w:pPr>
              <w:pStyle w:val="TableParagraph"/>
              <w:tabs>
                <w:tab w:val="left" w:leader="dot" w:pos="7866"/>
              </w:tabs>
              <w:ind w:left="470"/>
              <w:rPr>
                <w:sz w:val="24"/>
              </w:rPr>
            </w:pPr>
            <w:r>
              <w:rPr>
                <w:sz w:val="21"/>
              </w:rPr>
              <w:t>小</w:t>
            </w:r>
            <w:r>
              <w:rPr>
                <w:spacing w:val="-10"/>
                <w:sz w:val="21"/>
              </w:rPr>
              <w:t>结</w:t>
            </w:r>
            <w:r>
              <w:rPr>
                <w:rFonts w:ascii="Times New Roman" w:eastAsia="Times New Roman"/>
                <w:sz w:val="21"/>
              </w:rPr>
              <w:tab/>
            </w:r>
            <w:r>
              <w:rPr>
                <w:spacing w:val="-5"/>
                <w:sz w:val="24"/>
              </w:rPr>
              <w:t>..-</w:t>
            </w:r>
          </w:p>
        </w:tc>
        <w:tc>
          <w:tcPr>
            <w:tcW w:w="300" w:type="dxa"/>
          </w:tcPr>
          <w:p>
            <w:pPr>
              <w:pStyle w:val="TableParagraph"/>
              <w:ind w:right="57"/>
              <w:jc w:val="right"/>
              <w:rPr>
                <w:sz w:val="24"/>
              </w:rPr>
            </w:pPr>
            <w:r>
              <w:rPr>
                <w:spacing w:val="-5"/>
                <w:sz w:val="24"/>
              </w:rPr>
              <w:t>29</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275"/>
          <w:jc w:val="left"/>
        </w:trPr>
        <w:tc>
          <w:tcPr>
            <w:tcW w:w="8347" w:type="dxa"/>
          </w:tcPr>
          <w:p>
            <w:pPr>
              <w:pStyle w:val="TableParagraph"/>
              <w:tabs>
                <w:tab w:val="left" w:pos="1099"/>
                <w:tab w:val="left" w:leader="dot" w:pos="7866"/>
              </w:tabs>
              <w:spacing w:line="254" w:lineRule="exact"/>
              <w:ind w:left="50"/>
              <w:rPr>
                <w:sz w:val="24"/>
              </w:rPr>
            </w:pPr>
            <w:r>
              <w:rPr>
                <w:sz w:val="21"/>
              </w:rPr>
              <w:t>第</w:t>
            </w:r>
            <w:r>
              <w:rPr>
                <w:spacing w:val="-53"/>
                <w:sz w:val="21"/>
              </w:rPr>
              <w:t xml:space="preserve"> </w:t>
            </w:r>
            <w:r>
              <w:rPr>
                <w:sz w:val="21"/>
              </w:rPr>
              <w:t>9</w:t>
            </w:r>
            <w:r>
              <w:rPr>
                <w:spacing w:val="-53"/>
                <w:sz w:val="21"/>
              </w:rPr>
              <w:t xml:space="preserve"> </w:t>
            </w:r>
            <w:r>
              <w:rPr>
                <w:spacing w:val="-10"/>
                <w:sz w:val="21"/>
              </w:rPr>
              <w:t>章</w:t>
            </w:r>
            <w:r>
              <w:rPr>
                <w:sz w:val="21"/>
              </w:rPr>
              <w:tab/>
              <w:t>使用和维</w:t>
            </w:r>
            <w:r>
              <w:rPr>
                <w:spacing w:val="-10"/>
                <w:sz w:val="21"/>
              </w:rPr>
              <w:t>护</w:t>
            </w:r>
            <w:r>
              <w:rPr>
                <w:rFonts w:ascii="Times New Roman" w:eastAsia="Times New Roman"/>
                <w:sz w:val="21"/>
              </w:rPr>
              <w:tab/>
            </w:r>
            <w:r>
              <w:rPr>
                <w:spacing w:val="-5"/>
                <w:sz w:val="24"/>
              </w:rPr>
              <w:t>..-</w:t>
            </w:r>
          </w:p>
        </w:tc>
        <w:tc>
          <w:tcPr>
            <w:tcW w:w="300" w:type="dxa"/>
          </w:tcPr>
          <w:p>
            <w:pPr>
              <w:pStyle w:val="TableParagraph"/>
              <w:spacing w:line="254" w:lineRule="exact"/>
              <w:ind w:right="57"/>
              <w:jc w:val="right"/>
              <w:rPr>
                <w:sz w:val="24"/>
              </w:rPr>
            </w:pPr>
            <w:r>
              <w:rPr>
                <w:spacing w:val="-5"/>
                <w:sz w:val="24"/>
              </w:rPr>
              <w:t>30</w:t>
            </w:r>
          </w:p>
        </w:tc>
        <w:tc>
          <w:tcPr>
            <w:tcW w:w="230" w:type="dxa"/>
          </w:tcPr>
          <w:p>
            <w:pPr>
              <w:pStyle w:val="TableParagraph"/>
              <w:spacing w:line="254" w:lineRule="exact"/>
              <w:ind w:left="60"/>
              <w:rPr>
                <w:sz w:val="24"/>
              </w:rPr>
            </w:pPr>
            <w:r>
              <w:rPr>
                <w:sz w:val="24"/>
              </w:rPr>
              <w:t>-</w:t>
            </w:r>
          </w:p>
        </w:tc>
      </w:tr>
    </w:tbl>
    <w:p>
      <w:pPr>
        <w:spacing w:after="0" w:line="254" w:lineRule="exact"/>
        <w:rPr>
          <w:sz w:val="24"/>
        </w:rPr>
        <w:sectPr>
          <w:type w:val="continuous"/>
          <w:pgSz w:w="11910" w:h="16840"/>
          <w:pgMar w:top="1500" w:right="760" w:bottom="1604" w:left="1380" w:header="708" w:footer="708"/>
          <w:cols w:space="708"/>
        </w:sectPr>
      </w:pPr>
    </w:p>
    <w:tbl>
      <w:tblPr>
        <w:tblStyle w:val="TableNormal0"/>
        <w:tblW w:w="0" w:type="auto"/>
        <w:jc w:val="left"/>
        <w:tblInd w:w="2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287"/>
        <w:gridCol w:w="360"/>
        <w:gridCol w:w="230"/>
      </w:tblGrid>
      <w:tr>
        <w:tblPrEx>
          <w:tblW w:w="0" w:type="auto"/>
          <w:jc w:val="left"/>
          <w:tblInd w:w="2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76"/>
          <w:jc w:val="left"/>
        </w:trPr>
        <w:tc>
          <w:tcPr>
            <w:tcW w:w="8287" w:type="dxa"/>
          </w:tcPr>
          <w:p>
            <w:pPr>
              <w:pStyle w:val="TableParagraph"/>
              <w:tabs>
                <w:tab w:val="left" w:pos="629"/>
                <w:tab w:val="left" w:leader="dot" w:pos="7396"/>
              </w:tabs>
              <w:spacing w:before="0" w:line="256" w:lineRule="exact"/>
              <w:ind w:right="57"/>
              <w:jc w:val="right"/>
              <w:rPr>
                <w:sz w:val="24"/>
              </w:rPr>
            </w:pPr>
            <w:r>
              <w:rPr>
                <w:spacing w:val="-4"/>
                <w:sz w:val="21"/>
              </w:rPr>
              <w:t>9.1.</w:t>
            </w:r>
            <w:r>
              <w:rPr>
                <w:sz w:val="21"/>
              </w:rPr>
              <w:tab/>
              <w:t>跑步机的维护与保</w:t>
            </w:r>
            <w:r>
              <w:rPr>
                <w:spacing w:val="-10"/>
                <w:sz w:val="21"/>
              </w:rPr>
              <w:t>养</w:t>
            </w:r>
            <w:r>
              <w:rPr>
                <w:rFonts w:ascii="Times New Roman" w:eastAsia="Times New Roman"/>
                <w:sz w:val="21"/>
              </w:rPr>
              <w:tab/>
            </w:r>
            <w:r>
              <w:rPr>
                <w:spacing w:val="-5"/>
                <w:sz w:val="24"/>
              </w:rPr>
              <w:t>..-</w:t>
            </w:r>
          </w:p>
        </w:tc>
        <w:tc>
          <w:tcPr>
            <w:tcW w:w="360" w:type="dxa"/>
          </w:tcPr>
          <w:p>
            <w:pPr>
              <w:pStyle w:val="TableParagraph"/>
              <w:spacing w:before="0" w:line="256" w:lineRule="exact"/>
              <w:ind w:left="45" w:right="45"/>
              <w:jc w:val="center"/>
              <w:rPr>
                <w:sz w:val="24"/>
              </w:rPr>
            </w:pPr>
            <w:r>
              <w:rPr>
                <w:spacing w:val="-5"/>
                <w:sz w:val="24"/>
              </w:rPr>
              <w:t>30</w:t>
            </w:r>
          </w:p>
        </w:tc>
        <w:tc>
          <w:tcPr>
            <w:tcW w:w="230" w:type="dxa"/>
          </w:tcPr>
          <w:p>
            <w:pPr>
              <w:pStyle w:val="TableParagraph"/>
              <w:spacing w:before="0" w:line="256" w:lineRule="exact"/>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2"/>
          <w:jc w:val="left"/>
        </w:trPr>
        <w:tc>
          <w:tcPr>
            <w:tcW w:w="8287" w:type="dxa"/>
          </w:tcPr>
          <w:p>
            <w:pPr>
              <w:pStyle w:val="TableParagraph"/>
              <w:tabs>
                <w:tab w:val="left" w:pos="839"/>
                <w:tab w:val="left" w:leader="dot" w:pos="7396"/>
              </w:tabs>
              <w:ind w:right="57"/>
              <w:jc w:val="right"/>
              <w:rPr>
                <w:sz w:val="24"/>
              </w:rPr>
            </w:pPr>
            <w:r>
              <w:rPr>
                <w:spacing w:val="-4"/>
                <w:sz w:val="21"/>
              </w:rPr>
              <w:t>9.2.</w:t>
            </w:r>
            <w:r>
              <w:rPr>
                <w:sz w:val="21"/>
              </w:rPr>
              <w:tab/>
              <w:t>如何使用跑步</w:t>
            </w:r>
            <w:r>
              <w:rPr>
                <w:spacing w:val="-10"/>
                <w:sz w:val="21"/>
              </w:rPr>
              <w:t>机</w:t>
            </w:r>
            <w:r>
              <w:rPr>
                <w:rFonts w:ascii="Times New Roman" w:eastAsia="Times New Roman"/>
                <w:sz w:val="21"/>
              </w:rPr>
              <w:tab/>
            </w:r>
            <w:r>
              <w:rPr>
                <w:spacing w:val="-5"/>
                <w:sz w:val="24"/>
              </w:rPr>
              <w:t>..-</w:t>
            </w:r>
          </w:p>
        </w:tc>
        <w:tc>
          <w:tcPr>
            <w:tcW w:w="360" w:type="dxa"/>
          </w:tcPr>
          <w:p>
            <w:pPr>
              <w:pStyle w:val="TableParagraph"/>
              <w:ind w:left="45" w:right="45"/>
              <w:jc w:val="center"/>
              <w:rPr>
                <w:sz w:val="24"/>
              </w:rPr>
            </w:pPr>
            <w:r>
              <w:rPr>
                <w:spacing w:val="-5"/>
                <w:sz w:val="24"/>
              </w:rPr>
              <w:t>30</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1"/>
          <w:jc w:val="left"/>
        </w:trPr>
        <w:tc>
          <w:tcPr>
            <w:tcW w:w="8287" w:type="dxa"/>
          </w:tcPr>
          <w:p>
            <w:pPr>
              <w:pStyle w:val="TableParagraph"/>
              <w:tabs>
                <w:tab w:val="left" w:leader="dot" w:pos="7396"/>
              </w:tabs>
              <w:ind w:right="57"/>
              <w:jc w:val="right"/>
              <w:rPr>
                <w:sz w:val="24"/>
              </w:rPr>
            </w:pPr>
            <w:r>
              <w:rPr>
                <w:sz w:val="21"/>
              </w:rPr>
              <w:t>小</w:t>
            </w:r>
            <w:r>
              <w:rPr>
                <w:spacing w:val="-10"/>
                <w:sz w:val="21"/>
              </w:rPr>
              <w:t>结</w:t>
            </w:r>
            <w:r>
              <w:rPr>
                <w:rFonts w:ascii="Times New Roman" w:eastAsia="Times New Roman"/>
                <w:sz w:val="21"/>
              </w:rPr>
              <w:tab/>
            </w:r>
            <w:r>
              <w:rPr>
                <w:spacing w:val="-5"/>
                <w:sz w:val="24"/>
              </w:rPr>
              <w:t>..-</w:t>
            </w:r>
          </w:p>
        </w:tc>
        <w:tc>
          <w:tcPr>
            <w:tcW w:w="360" w:type="dxa"/>
          </w:tcPr>
          <w:p>
            <w:pPr>
              <w:pStyle w:val="TableParagraph"/>
              <w:ind w:left="45" w:right="45"/>
              <w:jc w:val="center"/>
              <w:rPr>
                <w:sz w:val="24"/>
              </w:rPr>
            </w:pPr>
            <w:r>
              <w:rPr>
                <w:spacing w:val="-5"/>
                <w:sz w:val="24"/>
              </w:rPr>
              <w:t>31</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312"/>
          <w:jc w:val="left"/>
        </w:trPr>
        <w:tc>
          <w:tcPr>
            <w:tcW w:w="8287" w:type="dxa"/>
          </w:tcPr>
          <w:p>
            <w:pPr>
              <w:pStyle w:val="TableParagraph"/>
              <w:tabs>
                <w:tab w:val="left" w:leader="dot" w:pos="7816"/>
              </w:tabs>
              <w:ind w:right="57"/>
              <w:jc w:val="right"/>
              <w:rPr>
                <w:sz w:val="24"/>
              </w:rPr>
            </w:pPr>
            <w:r>
              <w:rPr>
                <w:sz w:val="21"/>
              </w:rPr>
              <w:t>致</w:t>
            </w:r>
            <w:r>
              <w:rPr>
                <w:spacing w:val="-10"/>
                <w:sz w:val="21"/>
              </w:rPr>
              <w:t>谢</w:t>
            </w:r>
            <w:r>
              <w:rPr>
                <w:rFonts w:ascii="Times New Roman" w:eastAsia="Times New Roman"/>
                <w:sz w:val="21"/>
              </w:rPr>
              <w:tab/>
            </w:r>
            <w:r>
              <w:rPr>
                <w:spacing w:val="-5"/>
                <w:sz w:val="24"/>
              </w:rPr>
              <w:t>..-</w:t>
            </w:r>
          </w:p>
        </w:tc>
        <w:tc>
          <w:tcPr>
            <w:tcW w:w="360" w:type="dxa"/>
          </w:tcPr>
          <w:p>
            <w:pPr>
              <w:pStyle w:val="TableParagraph"/>
              <w:ind w:left="45" w:right="45"/>
              <w:jc w:val="center"/>
              <w:rPr>
                <w:sz w:val="24"/>
              </w:rPr>
            </w:pPr>
            <w:r>
              <w:rPr>
                <w:spacing w:val="-5"/>
                <w:sz w:val="24"/>
              </w:rPr>
              <w:t>32</w:t>
            </w:r>
          </w:p>
        </w:tc>
        <w:tc>
          <w:tcPr>
            <w:tcW w:w="230" w:type="dxa"/>
          </w:tcPr>
          <w:p>
            <w:pPr>
              <w:pStyle w:val="TableParagraph"/>
              <w:ind w:left="60"/>
              <w:rPr>
                <w:sz w:val="24"/>
              </w:rPr>
            </w:pPr>
            <w:r>
              <w:rPr>
                <w:sz w:val="24"/>
              </w:rPr>
              <w:t>-</w:t>
            </w:r>
          </w:p>
        </w:tc>
      </w:tr>
      <w:tr>
        <w:tblPrEx>
          <w:tblW w:w="0" w:type="auto"/>
          <w:jc w:val="left"/>
          <w:tblInd w:w="278" w:type="dxa"/>
          <w:tblLayout w:type="fixed"/>
          <w:tblCellMar>
            <w:top w:w="0" w:type="dxa"/>
            <w:left w:w="0" w:type="dxa"/>
            <w:bottom w:w="0" w:type="dxa"/>
            <w:right w:w="0" w:type="dxa"/>
          </w:tblCellMar>
          <w:tblLook w:val="01E0"/>
        </w:tblPrEx>
        <w:trPr>
          <w:trHeight w:val="276"/>
          <w:jc w:val="left"/>
        </w:trPr>
        <w:tc>
          <w:tcPr>
            <w:tcW w:w="8287" w:type="dxa"/>
          </w:tcPr>
          <w:p>
            <w:pPr>
              <w:pStyle w:val="TableParagraph"/>
              <w:tabs>
                <w:tab w:val="left" w:leader="dot" w:pos="7816"/>
              </w:tabs>
              <w:spacing w:line="254" w:lineRule="exact"/>
              <w:ind w:right="57"/>
              <w:jc w:val="right"/>
              <w:rPr>
                <w:sz w:val="24"/>
              </w:rPr>
            </w:pPr>
            <w:r>
              <w:rPr>
                <w:sz w:val="21"/>
              </w:rPr>
              <w:t>参考文</w:t>
            </w:r>
            <w:r>
              <w:rPr>
                <w:spacing w:val="-10"/>
                <w:sz w:val="21"/>
              </w:rPr>
              <w:t>献</w:t>
            </w:r>
            <w:r>
              <w:rPr>
                <w:rFonts w:ascii="Times New Roman" w:eastAsia="Times New Roman"/>
                <w:sz w:val="21"/>
              </w:rPr>
              <w:tab/>
            </w:r>
            <w:r>
              <w:rPr>
                <w:spacing w:val="-5"/>
                <w:sz w:val="24"/>
              </w:rPr>
              <w:t>..-</w:t>
            </w:r>
          </w:p>
        </w:tc>
        <w:tc>
          <w:tcPr>
            <w:tcW w:w="360" w:type="dxa"/>
          </w:tcPr>
          <w:p>
            <w:pPr>
              <w:pStyle w:val="TableParagraph"/>
              <w:spacing w:line="254" w:lineRule="exact"/>
              <w:ind w:left="45" w:right="45"/>
              <w:jc w:val="center"/>
              <w:rPr>
                <w:sz w:val="24"/>
              </w:rPr>
            </w:pPr>
            <w:r>
              <w:rPr>
                <w:spacing w:val="-5"/>
                <w:sz w:val="24"/>
              </w:rPr>
              <w:t>33</w:t>
            </w:r>
          </w:p>
        </w:tc>
        <w:tc>
          <w:tcPr>
            <w:tcW w:w="230" w:type="dxa"/>
          </w:tcPr>
          <w:p>
            <w:pPr>
              <w:pStyle w:val="TableParagraph"/>
              <w:spacing w:line="254" w:lineRule="exact"/>
              <w:ind w:left="60"/>
              <w:rPr>
                <w:sz w:val="24"/>
              </w:rPr>
            </w:pPr>
            <w:r>
              <w:rPr>
                <w:sz w:val="24"/>
              </w:rPr>
              <w:t>-</w:t>
            </w:r>
          </w:p>
        </w:tc>
      </w:tr>
    </w:tbl>
    <w:p>
      <w:pPr>
        <w:spacing w:after="0" w:line="254" w:lineRule="exact"/>
        <w:rPr>
          <w:sz w:val="24"/>
        </w:rPr>
        <w:sectPr>
          <w:type w:val="continuous"/>
          <w:pgSz w:w="11910" w:h="16840"/>
          <w:pgMar w:top="1440" w:right="760" w:bottom="280" w:left="1380" w:header="708" w:footer="708"/>
          <w:pgNumType w:start="2"/>
          <w:cols w:space="708"/>
        </w:sectPr>
      </w:pPr>
    </w:p>
    <w:p>
      <w:pPr>
        <w:spacing w:before="0" w:line="501" w:lineRule="exact"/>
        <w:ind w:left="0" w:right="496" w:firstLine="0"/>
        <w:jc w:val="center"/>
        <w:rPr>
          <w:rFonts w:ascii="微软雅黑" w:eastAsia="微软雅黑"/>
          <w:b/>
          <w:sz w:val="30"/>
        </w:rPr>
      </w:pPr>
      <w:r>
        <w:rPr>
          <w:rFonts w:ascii="微软雅黑" w:eastAsia="微软雅黑"/>
          <w:b/>
          <w:spacing w:val="-5"/>
          <w:sz w:val="30"/>
        </w:rPr>
        <w:t>绪论</w:t>
      </w:r>
    </w:p>
    <w:p>
      <w:pPr>
        <w:pStyle w:val="BodyText"/>
        <w:spacing w:before="125" w:line="312" w:lineRule="auto"/>
        <w:ind w:left="321" w:right="655" w:firstLine="480"/>
      </w:pPr>
      <w:r>
        <w:rPr>
          <w:color w:val="333333"/>
          <w:spacing w:val="-5"/>
        </w:rPr>
        <w:t>跑步是现在国际流行并被医学界和体育界予以高度评价的有氧健身运动，是保持</w:t>
      </w:r>
      <w:r>
        <w:rPr>
          <w:color w:val="333333"/>
          <w:spacing w:val="-2"/>
        </w:rPr>
        <w:t>一种人身心健康最有效、最科学的健身方式，也越来越受到大家爱慕。</w:t>
      </w:r>
    </w:p>
    <w:p>
      <w:pPr>
        <w:pStyle w:val="BodyText"/>
        <w:spacing w:line="312" w:lineRule="auto"/>
        <w:ind w:left="321" w:right="444" w:firstLine="480"/>
      </w:pPr>
      <w:r>
        <w:rPr>
          <w:spacing w:val="-8"/>
        </w:rPr>
        <w:t>户外长跑曾经是大众最喜闻乐见的运动形式，沿着林荫道呼吸着上午清新的空气，</w:t>
      </w:r>
      <w:r>
        <w:rPr>
          <w:spacing w:val="-2"/>
        </w:rPr>
        <w:t>听着枝头的鸟鸣，既能愉悦身心，又可锻炼体魄。只是随着都市的大气变得污浊，生</w:t>
      </w:r>
      <w:r>
        <w:rPr>
          <w:spacing w:val="-2"/>
        </w:rPr>
        <w:t>活节奏变得紧张，户外长跑变得不那么流行了，而跑步机则成了时下健身最热门的健</w:t>
      </w:r>
      <w:r>
        <w:rPr>
          <w:spacing w:val="-2"/>
        </w:rPr>
        <w:t>身器械。跑步机不仅能够让我们免受汽车尾气之苦，也使我们能够选择自己方便的时</w:t>
      </w:r>
      <w:r>
        <w:rPr>
          <w:spacing w:val="-2"/>
        </w:rPr>
        <w:t>间随时锻炼。</w:t>
      </w:r>
    </w:p>
    <w:p>
      <w:pPr>
        <w:pStyle w:val="BodyText"/>
        <w:spacing w:before="1" w:line="312" w:lineRule="auto"/>
        <w:ind w:left="321" w:right="564" w:firstLine="480"/>
      </w:pPr>
      <w:r>
        <w:rPr>
          <w:spacing w:val="-2"/>
        </w:rPr>
        <w:t>电动跑步机，又名电动跑台，是数年来国际流行的大众健身器材，通过电机带动</w:t>
      </w:r>
      <w:r>
        <w:rPr>
          <w:spacing w:val="-7"/>
        </w:rPr>
        <w:t>跑带使人以不同的速度被动地跑步或走动。由于电动跑步机上的电子辅助装备功效非</w:t>
      </w:r>
      <w:r>
        <w:rPr>
          <w:spacing w:val="-2"/>
        </w:rPr>
        <w:t>常多，锻炼者可体验不同的跑步环境，如平地跑、上坡跑、丘陵跑、变速跑等，个人</w:t>
      </w:r>
      <w:r>
        <w:rPr>
          <w:spacing w:val="-2"/>
        </w:rPr>
        <w:t>能够根据自己的锻炼目的进行锻炼。跑步机在健身者运动时能显示出跑步时的速度、</w:t>
      </w:r>
      <w:r>
        <w:rPr>
          <w:spacing w:val="-2"/>
        </w:rPr>
        <w:t>时间、心率、热量、节拍、距离等指标，使健身者能够随时根据本身的身体状况调节</w:t>
      </w:r>
      <w:r>
        <w:rPr>
          <w:spacing w:val="-2"/>
        </w:rPr>
        <w:t>训练强度。</w:t>
      </w:r>
    </w:p>
    <w:p>
      <w:pPr>
        <w:pStyle w:val="BodyText"/>
        <w:spacing w:before="2" w:line="312" w:lineRule="auto"/>
        <w:ind w:left="321" w:right="655" w:firstLine="480"/>
        <w:jc w:val="both"/>
      </w:pPr>
      <w:r>
        <w:rPr>
          <w:spacing w:val="-7"/>
        </w:rPr>
        <w:t>跑步机双面宽厚的跑带带给您草地般舒适感觉，马力强劲的电机带给您澎湃恒久</w:t>
      </w:r>
      <w:r>
        <w:rPr>
          <w:spacing w:val="-4"/>
        </w:rPr>
        <w:t>的动力，敏捷的控制器配合芯片使您在跑步过程中随心所欲，结实的钢架以及防爆冲</w:t>
      </w:r>
      <w:r>
        <w:rPr>
          <w:spacing w:val="16"/>
        </w:rPr>
        <w:t>装置使您的安全尽在掌握。电跑使您在繁忙的工作之余仍然能够尽享运动的乐</w:t>
      </w:r>
      <w:r>
        <w:rPr>
          <w:spacing w:val="-2"/>
        </w:rPr>
        <w:t>趣......</w:t>
      </w:r>
    </w:p>
    <w:p>
      <w:pPr>
        <w:spacing w:after="0" w:line="312" w:lineRule="auto"/>
        <w:jc w:val="both"/>
        <w:sectPr>
          <w:pgSz w:w="11910" w:h="16840"/>
          <w:pgMar w:top="1500" w:right="760" w:bottom="280" w:left="1380" w:header="708" w:footer="708"/>
          <w:pgNumType w:start="3"/>
          <w:cols w:space="708"/>
        </w:sectPr>
      </w:pPr>
    </w:p>
    <w:p>
      <w:pPr>
        <w:pStyle w:val="Heading1"/>
        <w:ind w:left="410" w:right="220"/>
      </w:pPr>
      <w:r>
        <w:t>第1</w:t>
      </w:r>
      <w:r>
        <w:rPr>
          <w:spacing w:val="2"/>
        </w:rPr>
        <w:t>章 总体方案设计</w:t>
      </w:r>
    </w:p>
    <w:p>
      <w:pPr>
        <w:pStyle w:val="ListParagraph"/>
        <w:numPr>
          <w:ilvl w:val="1"/>
          <w:numId w:val="12"/>
        </w:numPr>
        <w:tabs>
          <w:tab w:val="left" w:pos="889"/>
        </w:tabs>
        <w:spacing w:before="129" w:after="0" w:line="240" w:lineRule="auto"/>
        <w:ind w:left="888" w:right="0" w:hanging="568"/>
        <w:jc w:val="both"/>
        <w:rPr>
          <w:sz w:val="24"/>
        </w:rPr>
      </w:pPr>
      <w:r>
        <w:rPr>
          <w:rFonts w:ascii="黑体" w:eastAsia="黑体"/>
          <w:spacing w:val="-4"/>
          <w:sz w:val="24"/>
        </w:rPr>
        <w:t>基本功效</w:t>
      </w:r>
    </w:p>
    <w:p>
      <w:pPr>
        <w:pStyle w:val="BodyText"/>
        <w:spacing w:before="167" w:line="312" w:lineRule="auto"/>
        <w:ind w:left="321" w:right="730" w:firstLine="600"/>
        <w:jc w:val="both"/>
      </w:pPr>
      <w:r>
        <w:rPr>
          <w:spacing w:val="-2"/>
        </w:rPr>
        <w:t>跑步机的基本功效就是构建一条运动的跑道（跑步带），跑道的运动方向与运</w:t>
      </w:r>
      <w:r>
        <w:rPr>
          <w:spacing w:val="-2"/>
        </w:rPr>
        <w:t>动者的跑动方向相反，但速度必须自动保持一致，这样就使得运动者能够在原地进</w:t>
      </w:r>
      <w:r>
        <w:rPr>
          <w:spacing w:val="-2"/>
        </w:rPr>
        <w:t>行跑步锻炼了。实现跑步机的功效，对跑步带的驱动与速度控制：普通使用直流电</w:t>
      </w:r>
      <w:r>
        <w:rPr>
          <w:spacing w:val="-2"/>
        </w:rPr>
        <w:t>动机驱动，直流电动机通过半导体功率器件，使用脉冲宽度控制（PWM）方式实现调</w:t>
      </w:r>
      <w:r>
        <w:rPr>
          <w:spacing w:val="-6"/>
        </w:rPr>
        <w:t>速。</w:t>
      </w:r>
    </w:p>
    <w:p>
      <w:pPr>
        <w:pStyle w:val="ListParagraph"/>
        <w:numPr>
          <w:ilvl w:val="1"/>
          <w:numId w:val="12"/>
        </w:numPr>
        <w:tabs>
          <w:tab w:val="left" w:pos="888"/>
        </w:tabs>
        <w:spacing w:before="77" w:after="0" w:line="240" w:lineRule="auto"/>
        <w:ind w:left="887" w:right="0" w:hanging="567"/>
        <w:jc w:val="both"/>
        <w:rPr>
          <w:rFonts w:ascii="Arial" w:eastAsia="Arial"/>
          <w:sz w:val="24"/>
        </w:rPr>
      </w:pPr>
      <w:r>
        <w:rPr>
          <w:rFonts w:ascii="黑体" w:eastAsia="黑体"/>
          <w:spacing w:val="-3"/>
          <w:sz w:val="24"/>
        </w:rPr>
        <w:t>构造设计</w:t>
      </w:r>
    </w:p>
    <w:p>
      <w:pPr>
        <w:pStyle w:val="BodyText"/>
        <w:spacing w:before="167" w:line="312" w:lineRule="auto"/>
        <w:ind w:left="321" w:right="610" w:firstLine="480"/>
      </w:pPr>
      <w:r>
        <w:t>多功效电动跑步机重要由机架、电动机、可调电源、跑步皮带及仪表控制盘构成，其特性在于框架与支架垂直连接，前轴与后轴分别装在框架的两端，前滚筒与后滚筒分别用轴承套装在前后轴上，跑步皮带张紧绕装在前后滚筒上，跑步皮带下</w:t>
      </w:r>
      <w:r>
        <w:rPr>
          <w:spacing w:val="-4"/>
        </w:rPr>
        <w:t>装有支撑跑步板，从动皮带轮紧装在前滚筒的一端，电动机、可调电源,安装在框架</w:t>
      </w:r>
      <w:r>
        <w:rPr>
          <w:spacing w:val="-9"/>
        </w:rPr>
        <w:t>的前端，控制传感器装在电动机上，速度传感器安装在紧靠在从动皮带轮的框架上，</w:t>
      </w:r>
      <w:r>
        <w:t>皮带调节螺栓一端连接在电动机外壳的孔板上，另一端连接在焊接于框架前端的孔板上，跑步机扶手架安装于支架的顶端，仪表控制盘安装于扶手架上。传动方式采用带传动机构，传动级为一级。同时在支架上安有扭腰盘和伏地挺身架使机器实现其多功效性。</w:t>
      </w:r>
    </w:p>
    <w:p>
      <w:pPr>
        <w:pStyle w:val="BodyText"/>
        <w:rPr>
          <w:sz w:val="25"/>
        </w:rPr>
      </w:pPr>
      <w:r>
        <w:drawing>
          <wp:anchor distT="0" distB="0" distL="0" distR="0" simplePos="0" relativeHeight="251658240" behindDoc="0" locked="0" layoutInCell="1" allowOverlap="1">
            <wp:simplePos x="0" y="0"/>
            <wp:positionH relativeFrom="page">
              <wp:posOffset>1080135</wp:posOffset>
            </wp:positionH>
            <wp:positionV relativeFrom="paragraph">
              <wp:posOffset>218899</wp:posOffset>
            </wp:positionV>
            <wp:extent cx="5221472" cy="3430714"/>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5221472" cy="3430714"/>
                    </a:xfrm>
                    <a:prstGeom prst="rect">
                      <a:avLst/>
                    </a:prstGeom>
                  </pic:spPr>
                </pic:pic>
              </a:graphicData>
            </a:graphic>
          </wp:anchor>
        </w:drawing>
      </w:r>
    </w:p>
    <w:p>
      <w:pPr>
        <w:spacing w:after="0"/>
        <w:rPr>
          <w:sz w:val="25"/>
        </w:rPr>
        <w:sectPr>
          <w:pgSz w:w="11910" w:h="16840"/>
          <w:pgMar w:top="1500" w:right="760" w:bottom="280" w:left="1380" w:header="708" w:footer="708"/>
          <w:pgNumType w:start="4"/>
          <w:cols w:space="708"/>
        </w:sectPr>
      </w:pPr>
    </w:p>
    <w:p>
      <w:pPr>
        <w:pStyle w:val="ListParagraph"/>
        <w:numPr>
          <w:ilvl w:val="1"/>
          <w:numId w:val="12"/>
        </w:numPr>
        <w:tabs>
          <w:tab w:val="left" w:pos="888"/>
        </w:tabs>
        <w:spacing w:before="62" w:after="0" w:line="240" w:lineRule="auto"/>
        <w:ind w:left="887" w:right="0" w:hanging="567"/>
        <w:jc w:val="left"/>
        <w:rPr>
          <w:rFonts w:ascii="Arial" w:eastAsia="Arial"/>
          <w:sz w:val="24"/>
        </w:rPr>
      </w:pPr>
      <w:r>
        <w:rPr>
          <w:rFonts w:ascii="黑体" w:eastAsia="黑体"/>
          <w:spacing w:val="-2"/>
          <w:sz w:val="24"/>
        </w:rPr>
        <w:t>功效原理的拟定</w:t>
      </w:r>
    </w:p>
    <w:p>
      <w:pPr>
        <w:pStyle w:val="BodyText"/>
        <w:spacing w:before="92" w:line="312" w:lineRule="auto"/>
        <w:ind w:left="321" w:right="655" w:firstLine="480"/>
        <w:jc w:val="both"/>
      </w:pPr>
      <w:r>
        <w:rPr>
          <w:spacing w:val="-4"/>
        </w:rPr>
        <w:t>现在市场上比较常见的有传统跑步机和电动跑步机两种。传统跑步机，俗称“被</w:t>
      </w:r>
      <w:r>
        <w:rPr>
          <w:spacing w:val="-9"/>
        </w:rPr>
        <w:t xml:space="preserve">动式跑步机”。 是我国上世纪 </w:t>
      </w:r>
      <w:r>
        <w:rPr>
          <w:spacing w:val="-4"/>
        </w:rPr>
        <w:t>80</w:t>
      </w:r>
      <w:r>
        <w:rPr>
          <w:spacing w:val="-9"/>
        </w:rPr>
        <w:t xml:space="preserve"> 年代从国外引进健身观念时、为适应当时国情而开</w:t>
      </w:r>
      <w:r>
        <w:rPr>
          <w:spacing w:val="-4"/>
        </w:rPr>
        <w:t>发的含有“中国特色”的过渡产物。它的动力来源是使用者通过本身臂部、膝部、踝</w:t>
      </w:r>
      <w:r>
        <w:rPr>
          <w:spacing w:val="-4"/>
        </w:rPr>
        <w:t>关节的活动，推动跑步机而产生的运动。速度由运动者自己控制。这种运动方式，表</w:t>
      </w:r>
      <w:r>
        <w:rPr>
          <w:spacing w:val="-8"/>
        </w:rPr>
        <w:t>面上看起来似乎能消耗更多的能量，但其造成的运动伤害也要比在大自然中跑步高出</w:t>
      </w:r>
      <w:r>
        <w:rPr>
          <w:spacing w:val="-4"/>
        </w:rPr>
        <w:t>数倍。</w:t>
      </w:r>
    </w:p>
    <w:p>
      <w:pPr>
        <w:pStyle w:val="BodyText"/>
        <w:spacing w:before="2" w:line="312" w:lineRule="auto"/>
        <w:ind w:left="321" w:right="535" w:firstLine="480"/>
      </w:pPr>
      <w:r>
        <w:rPr>
          <w:spacing w:val="-1"/>
        </w:rPr>
        <w:t xml:space="preserve">据北医三院运动医学专家林共周博士解释：在公路上跑步，每跑 </w:t>
      </w:r>
      <w:r>
        <w:t>1000</w:t>
      </w:r>
      <w:r>
        <w:rPr>
          <w:spacing w:val="-5"/>
        </w:rPr>
        <w:t xml:space="preserve"> 米，每只</w:t>
      </w:r>
      <w:r>
        <w:rPr>
          <w:spacing w:val="-3"/>
        </w:rPr>
        <w:t xml:space="preserve">脚就得撞击地面约 </w:t>
      </w:r>
      <w:r>
        <w:t>1000</w:t>
      </w:r>
      <w:r>
        <w:rPr>
          <w:spacing w:val="-5"/>
        </w:rPr>
        <w:t xml:space="preserve"> 次左右。而在传统跑步机上跑步，人体除本身重量产生的震</w:t>
      </w:r>
      <w:r>
        <w:rPr>
          <w:spacing w:val="-2"/>
        </w:rPr>
        <w:t>荡外，脚踝、膝部和臀部的肌肉，特别是肌腱，还要额外承当向后的扭力来确保跑带</w:t>
      </w:r>
      <w:r>
        <w:rPr>
          <w:spacing w:val="-2"/>
        </w:rPr>
        <w:t>向后运动。由于扭力过分集中在韧带、关节等几个核心受力部位，更容易使受力部位</w:t>
      </w:r>
      <w:r>
        <w:rPr>
          <w:spacing w:val="-16"/>
        </w:rPr>
        <w:t>肌腱组织产生慢性疲劳，造成损伤。诸多传统跑步机使用者，发现自己越是认真锻炼，</w:t>
      </w:r>
      <w:r>
        <w:rPr>
          <w:spacing w:val="-2"/>
        </w:rPr>
        <w:t>腿部就越跑越粗，关节也越练越没有力气。</w:t>
      </w:r>
    </w:p>
    <w:p>
      <w:pPr>
        <w:pStyle w:val="BodyText"/>
        <w:spacing w:before="1" w:line="312" w:lineRule="auto"/>
        <w:ind w:left="321" w:right="444" w:firstLine="480"/>
      </w:pPr>
      <w:r>
        <w:rPr>
          <w:spacing w:val="-2"/>
        </w:rPr>
        <w:t>传统跑步机并不适合患有脊椎软骨突出、膝关节炎、踝关节扭伤、骨肌腱炎、以</w:t>
      </w:r>
      <w:r>
        <w:rPr>
          <w:spacing w:val="-13"/>
        </w:rPr>
        <w:t>及足底筋膜炎的人，由于长久的跑步可能会加重慢性扭伤的情形或加速膝关节的老化。</w:t>
      </w:r>
    </w:p>
    <w:p>
      <w:pPr>
        <w:pStyle w:val="BodyText"/>
        <w:spacing w:before="1" w:line="312" w:lineRule="auto"/>
        <w:ind w:left="321" w:right="535" w:firstLine="480"/>
      </w:pPr>
      <w:r>
        <w:rPr>
          <w:spacing w:val="-7"/>
        </w:rPr>
        <w:t>电动跑步机是健身房及家庭较高档的器材，这种跑步机能减轻传统训练对关节的</w:t>
      </w:r>
      <w:r>
        <w:rPr>
          <w:spacing w:val="-2"/>
        </w:rPr>
        <w:t>冲击，避免运动受伤，比自然跑步有明显的优势。跑步时后脚跟先着地，顺着跑带方</w:t>
      </w:r>
      <w:r>
        <w:rPr>
          <w:spacing w:val="-2"/>
        </w:rPr>
        <w:t>向运动。手脚模仿跑步的动作，前后挥舞，从而使全身肌肉得到均衡的锻炼。由于跑</w:t>
      </w:r>
      <w:r>
        <w:rPr>
          <w:spacing w:val="-2"/>
        </w:rPr>
        <w:t>带的运动方向与脚步移动的方向一致，韧带部位的扭力就抵消了，跑起来非常舒适。</w:t>
      </w:r>
      <w:r>
        <w:rPr>
          <w:spacing w:val="-2"/>
        </w:rPr>
        <w:t>康复者、小朋友、老年人也能够保持身体平衡，从而集中精力安心锻炼。如果增加运</w:t>
      </w:r>
      <w:r>
        <w:rPr>
          <w:spacing w:val="-18"/>
        </w:rPr>
        <w:t>动量，能够加紧舞动手脚的速度。用电动跑步机能消除关节的负载，不仅能减肥健身，</w:t>
      </w:r>
      <w:r>
        <w:rPr>
          <w:spacing w:val="-2"/>
        </w:rPr>
        <w:t>尚有益于受伤后身体的恢复。</w:t>
      </w:r>
    </w:p>
    <w:p>
      <w:pPr>
        <w:pStyle w:val="BodyText"/>
        <w:spacing w:before="1" w:line="312" w:lineRule="auto"/>
        <w:ind w:left="321" w:right="564"/>
      </w:pPr>
      <w:r>
        <w:rPr>
          <w:spacing w:val="-2"/>
        </w:rPr>
        <w:t>它通过电机带动跑带使人以不同的速度被动地跑步或走动。由于被动地形成跑和走，</w:t>
      </w:r>
      <w:r>
        <w:rPr>
          <w:spacing w:val="-2"/>
        </w:rPr>
        <w:t>从动作外形上看，几乎与普通在地面上跑或走同样，但从人体用力上看，在电动跑步</w:t>
      </w:r>
      <w:r>
        <w:rPr>
          <w:spacing w:val="-2"/>
        </w:rPr>
        <w:t>机上跑、走比普通跑、走省去了一种蹬伸动作。正是这一点使每一种在电动跑步机上</w:t>
      </w:r>
      <w:r>
        <w:rPr>
          <w:spacing w:val="-1"/>
        </w:rPr>
        <w:t xml:space="preserve">走跑的人感到十分轻松自如，可使人比普通跑步多跑 </w:t>
      </w:r>
      <w:r>
        <w:t>1／3</w:t>
      </w:r>
      <w:r>
        <w:rPr>
          <w:spacing w:val="-5"/>
        </w:rPr>
        <w:t xml:space="preserve"> 左右的路程，能量消耗也</w:t>
      </w:r>
      <w:r>
        <w:rPr>
          <w:spacing w:val="-2"/>
        </w:rPr>
        <w:t>比普通走、跑为多。另外，由于电动跑步机上的电子辅助装备功效非常多，可体验不</w:t>
      </w:r>
      <w:r>
        <w:rPr>
          <w:spacing w:val="-2"/>
        </w:rPr>
        <w:t>同的跑步环境。</w:t>
      </w:r>
    </w:p>
    <w:p>
      <w:pPr>
        <w:pStyle w:val="BodyText"/>
        <w:spacing w:before="2"/>
        <w:ind w:left="321"/>
        <w:rPr>
          <w:rFonts w:ascii="黑体" w:eastAsia="黑体"/>
        </w:rPr>
      </w:pPr>
      <w:r>
        <w:rPr>
          <w:rFonts w:ascii="黑体" w:eastAsia="黑体"/>
          <w:spacing w:val="-5"/>
        </w:rPr>
        <w:t>小结</w:t>
      </w:r>
    </w:p>
    <w:p>
      <w:pPr>
        <w:pStyle w:val="BodyText"/>
        <w:spacing w:before="92"/>
        <w:ind w:left="801"/>
      </w:pPr>
      <w:r>
        <w:rPr>
          <w:spacing w:val="-1"/>
        </w:rPr>
        <w:t>电动跑步机就是构造一条运动的跑带，使运动者在原地进行跑步锻炼。</w:t>
      </w:r>
    </w:p>
    <w:p>
      <w:pPr>
        <w:pStyle w:val="Heading1"/>
        <w:spacing w:before="36" w:line="240" w:lineRule="auto"/>
        <w:ind w:left="3629"/>
        <w:jc w:val="left"/>
      </w:pPr>
      <w:r>
        <w:t>第</w:t>
      </w:r>
      <w:r>
        <w:rPr>
          <w:rFonts w:ascii="Times New Roman" w:eastAsia="Times New Roman"/>
        </w:rPr>
        <w:t>2</w:t>
      </w:r>
      <w:r>
        <w:rPr>
          <w:spacing w:val="2"/>
        </w:rPr>
        <w:t>章 电动机类型与参数的选择</w:t>
      </w:r>
    </w:p>
    <w:p>
      <w:pPr>
        <w:pStyle w:val="ListParagraph"/>
        <w:numPr>
          <w:ilvl w:val="1"/>
          <w:numId w:val="11"/>
        </w:numPr>
        <w:tabs>
          <w:tab w:val="left" w:pos="888"/>
        </w:tabs>
        <w:spacing w:before="129" w:after="0" w:line="240" w:lineRule="auto"/>
        <w:ind w:left="887" w:right="0" w:hanging="567"/>
        <w:jc w:val="left"/>
        <w:rPr>
          <w:rFonts w:ascii="黑体" w:eastAsia="黑体"/>
          <w:sz w:val="24"/>
        </w:rPr>
      </w:pPr>
      <w:r>
        <w:rPr>
          <w:rFonts w:ascii="黑体" w:eastAsia="黑体"/>
          <w:spacing w:val="-2"/>
          <w:sz w:val="24"/>
        </w:rPr>
        <w:t>类型功率选择</w:t>
      </w:r>
    </w:p>
    <w:p>
      <w:pPr>
        <w:pStyle w:val="BodyText"/>
        <w:spacing w:before="93" w:line="312" w:lineRule="auto"/>
        <w:ind w:left="321" w:right="655" w:firstLine="480"/>
      </w:pPr>
      <w:r>
        <w:rPr>
          <w:spacing w:val="-6"/>
        </w:rPr>
        <w:t xml:space="preserve">当人在跑步机上跑步或走路时，跑步机所承载的重量是人体重的 </w:t>
      </w:r>
      <w:r>
        <w:rPr>
          <w:spacing w:val="-4"/>
        </w:rPr>
        <w:t>0.8~2.5</w:t>
      </w:r>
      <w:r>
        <w:rPr>
          <w:spacing w:val="-16"/>
        </w:rPr>
        <w:t xml:space="preserve"> 倍，而</w:t>
      </w:r>
      <w:r>
        <w:rPr>
          <w:spacing w:val="-5"/>
        </w:rPr>
        <w:t>马力就是在这样的载重量下，还能满足并维持所选择的速度，让人能够在跑步机上走</w:t>
      </w:r>
    </w:p>
    <w:p>
      <w:pPr>
        <w:spacing w:after="0" w:line="312" w:lineRule="auto"/>
        <w:sectPr>
          <w:pgSz w:w="11910" w:h="16840"/>
          <w:pgMar w:top="1440" w:right="760" w:bottom="280" w:left="1380" w:header="708" w:footer="708"/>
          <w:pgNumType w:start="5"/>
          <w:cols w:space="708"/>
        </w:sectPr>
      </w:pPr>
    </w:p>
    <w:p>
      <w:pPr>
        <w:pStyle w:val="BodyText"/>
        <w:spacing w:before="42" w:line="312" w:lineRule="auto"/>
        <w:ind w:left="321" w:right="655"/>
        <w:jc w:val="both"/>
      </w:pPr>
      <w:r>
        <w:rPr>
          <w:spacing w:val="-7"/>
        </w:rPr>
        <w:t xml:space="preserve">跑自如的驱动力。普通跑步机一种马力大概可提供 </w:t>
      </w:r>
      <w:r>
        <w:rPr>
          <w:spacing w:val="-6"/>
        </w:rPr>
        <w:t>50~60</w:t>
      </w:r>
      <w:r>
        <w:rPr>
          <w:spacing w:val="-7"/>
        </w:rPr>
        <w:t xml:space="preserve"> 公斤的承载重量，但跑步带</w:t>
      </w:r>
      <w:r>
        <w:rPr>
          <w:spacing w:val="-4"/>
        </w:rPr>
        <w:t>面积大小也和跑步机马力有相称直接的关系，跑步机的马力越大，能够带动的跑步带</w:t>
      </w:r>
      <w:r>
        <w:rPr>
          <w:spacing w:val="4"/>
        </w:rPr>
        <w:t>面积也越大， 因此衡量效率及安全性后， 普通建议， 家用跑步机合宜的持续</w:t>
      </w:r>
      <w:r>
        <w:t xml:space="preserve"> (continuous)</w:t>
      </w:r>
      <w:r>
        <w:rPr>
          <w:spacing w:val="-9"/>
        </w:rPr>
        <w:t xml:space="preserve">马力应当最少 </w:t>
      </w:r>
      <w:r>
        <w:t>1.5</w:t>
      </w:r>
      <w:r>
        <w:rPr>
          <w:spacing w:val="-12"/>
        </w:rPr>
        <w:t xml:space="preserve"> 马力以上，如果家人的体重有超過 </w:t>
      </w:r>
      <w:r>
        <w:t>80</w:t>
      </w:r>
      <w:r>
        <w:rPr>
          <w:spacing w:val="-10"/>
        </w:rPr>
        <w:t xml:space="preserve"> 公斤，則应选</w:t>
      </w:r>
    </w:p>
    <w:p>
      <w:pPr>
        <w:pStyle w:val="BodyText"/>
        <w:spacing w:before="1"/>
        <w:ind w:left="321"/>
      </w:pPr>
      <w:r>
        <w:t>2.0</w:t>
      </w:r>
      <w:r>
        <w:rPr>
          <w:spacing w:val="-20"/>
        </w:rPr>
        <w:t xml:space="preserve"> 持续</w:t>
      </w:r>
      <w:r>
        <w:t>(continuous)</w:t>
      </w:r>
      <w:r>
        <w:rPr>
          <w:spacing w:val="-2"/>
        </w:rPr>
        <w:t>馬力以上的跑步机。</w:t>
      </w:r>
    </w:p>
    <w:p>
      <w:pPr>
        <w:pStyle w:val="BodyText"/>
        <w:spacing w:before="92" w:line="312" w:lineRule="auto"/>
        <w:ind w:left="321" w:right="655" w:firstLine="493"/>
        <w:jc w:val="both"/>
      </w:pPr>
      <w:r>
        <w:rPr>
          <w:spacing w:val="-5"/>
        </w:rPr>
        <w:t xml:space="preserve">此跑步机设计原则为 </w:t>
      </w:r>
      <w:r>
        <w:rPr>
          <w:spacing w:val="-2"/>
        </w:rPr>
        <w:t>100</w:t>
      </w:r>
      <w:r>
        <w:rPr>
          <w:spacing w:val="-7"/>
        </w:rPr>
        <w:t xml:space="preserve"> 公斤，则电动跑步机用电动机—</w:t>
      </w:r>
      <w:r>
        <w:rPr>
          <w:spacing w:val="-2"/>
        </w:rPr>
        <w:t>ZYT42（NEMA）型永磁</w:t>
      </w:r>
      <w:r>
        <w:rPr>
          <w:spacing w:val="-4"/>
        </w:rPr>
        <w:t>直流电动机</w:t>
      </w:r>
      <w:r>
        <w:rPr>
          <w:color w:val="333333"/>
          <w:spacing w:val="-4"/>
        </w:rPr>
        <w:t>该型电动机系大功率跑步机中配套的专用驱动元件，经一定的电磁、构造</w:t>
      </w:r>
      <w:r>
        <w:rPr>
          <w:color w:val="333333"/>
          <w:spacing w:val="-4"/>
        </w:rPr>
        <w:t>派生解决也可合用于对应的机械装置中作为驱动元件。该电动机明显的特点：含有转</w:t>
      </w:r>
      <w:r>
        <w:rPr>
          <w:color w:val="333333"/>
          <w:spacing w:val="-4"/>
        </w:rPr>
        <w:t>速精度高，当人在跑步机上运动时，是一种冲击负载，该机在这种冲击负载作用下一</w:t>
      </w:r>
      <w:r>
        <w:rPr>
          <w:color w:val="333333"/>
          <w:spacing w:val="-2"/>
        </w:rPr>
        <w:t>转不差，保持同时转速，犹如在平地上同样感觉。</w:t>
      </w:r>
      <w:r>
        <w:rPr>
          <w:spacing w:val="-2"/>
        </w:rPr>
        <w:t>体现在调速方便（可无级调速</w:t>
      </w:r>
      <w:r>
        <w:rPr>
          <w:spacing w:val="-120"/>
        </w:rPr>
        <w:t>）</w:t>
      </w:r>
      <w:r>
        <w:t>，</w:t>
      </w:r>
      <w:r>
        <w:rPr>
          <w:spacing w:val="-2"/>
        </w:rPr>
        <w:t>调速范畴宽，低速性能（启动转矩大</w:t>
      </w:r>
      <w:r>
        <w:rPr>
          <w:spacing w:val="-120"/>
        </w:rPr>
        <w:t>）</w:t>
      </w:r>
      <w:r>
        <w:rPr>
          <w:spacing w:val="-2"/>
        </w:rPr>
        <w:t>，运行平稳，噪音低，效率高。</w:t>
      </w:r>
    </w:p>
    <w:p>
      <w:pPr>
        <w:pStyle w:val="ListParagraph"/>
        <w:numPr>
          <w:ilvl w:val="1"/>
          <w:numId w:val="11"/>
        </w:numPr>
        <w:tabs>
          <w:tab w:val="left" w:pos="888"/>
        </w:tabs>
        <w:spacing w:before="2" w:after="0" w:line="240" w:lineRule="auto"/>
        <w:ind w:left="887" w:right="0" w:hanging="567"/>
        <w:jc w:val="left"/>
        <w:rPr>
          <w:rFonts w:ascii="黑体" w:eastAsia="黑体"/>
          <w:sz w:val="24"/>
        </w:rPr>
      </w:pPr>
      <w:r>
        <w:rPr>
          <w:rFonts w:ascii="黑体" w:eastAsia="黑体"/>
          <w:spacing w:val="-3"/>
          <w:sz w:val="24"/>
        </w:rPr>
        <w:t>技术参数</w:t>
      </w:r>
    </w:p>
    <w:p>
      <w:pPr>
        <w:pStyle w:val="BodyText"/>
        <w:tabs>
          <w:tab w:val="left" w:pos="4400"/>
        </w:tabs>
        <w:spacing w:before="92"/>
        <w:ind w:left="1521"/>
      </w:pPr>
      <w:r>
        <w:t xml:space="preserve">型号 </w:t>
      </w:r>
      <w:r>
        <w:rPr>
          <w:spacing w:val="-2"/>
        </w:rPr>
        <w:t>ZYT42/06</w:t>
      </w:r>
      <w:r>
        <w:tab/>
        <w:t>电压</w:t>
      </w:r>
      <w:r>
        <w:rPr>
          <w:spacing w:val="-60"/>
        </w:rPr>
        <w:t xml:space="preserve"> </w:t>
      </w:r>
      <w:r>
        <w:t xml:space="preserve">220 </w:t>
      </w:r>
      <w:r>
        <w:rPr>
          <w:spacing w:val="-5"/>
        </w:rPr>
        <w:t>VDC</w:t>
      </w:r>
    </w:p>
    <w:p>
      <w:pPr>
        <w:pStyle w:val="BodyText"/>
        <w:tabs>
          <w:tab w:val="left" w:pos="4400"/>
        </w:tabs>
        <w:spacing w:before="93"/>
        <w:ind w:left="1521"/>
      </w:pPr>
      <w:r>
        <w:t xml:space="preserve">功率 2.0 </w:t>
      </w:r>
      <w:r>
        <w:rPr>
          <w:spacing w:val="-5"/>
        </w:rPr>
        <w:t>HP</w:t>
      </w:r>
      <w:r>
        <w:tab/>
        <w:t>电流不不不大于</w:t>
      </w:r>
      <w:r>
        <w:rPr>
          <w:spacing w:val="-62"/>
        </w:rPr>
        <w:t xml:space="preserve"> </w:t>
      </w:r>
      <w:r>
        <w:rPr>
          <w:spacing w:val="-4"/>
        </w:rPr>
        <w:t>9.8A</w:t>
      </w:r>
    </w:p>
    <w:p>
      <w:pPr>
        <w:pStyle w:val="BodyText"/>
        <w:tabs>
          <w:tab w:val="left" w:pos="2720"/>
          <w:tab w:val="left" w:pos="4460"/>
        </w:tabs>
        <w:spacing w:before="92" w:line="312" w:lineRule="auto"/>
        <w:ind w:left="1521" w:right="3984"/>
      </w:pPr>
      <w:r>
        <w:drawing>
          <wp:anchor distT="0" distB="0" distL="0" distR="0" simplePos="0" relativeHeight="251659264" behindDoc="0" locked="0" layoutInCell="1" allowOverlap="1">
            <wp:simplePos x="0" y="0"/>
            <wp:positionH relativeFrom="page">
              <wp:posOffset>1845111</wp:posOffset>
            </wp:positionH>
            <wp:positionV relativeFrom="paragraph">
              <wp:posOffset>586739</wp:posOffset>
            </wp:positionV>
            <wp:extent cx="4862257" cy="1980247"/>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pic:nvPicPr>
                  <pic:blipFill>
                    <a:blip xmlns:r="http://schemas.openxmlformats.org/officeDocument/2006/relationships" r:embed="rId5" cstate="print"/>
                    <a:stretch>
                      <a:fillRect/>
                    </a:stretch>
                  </pic:blipFill>
                  <pic:spPr>
                    <a:xfrm>
                      <a:off x="0" y="0"/>
                      <a:ext cx="4862257" cy="1980247"/>
                    </a:xfrm>
                    <a:prstGeom prst="rect">
                      <a:avLst/>
                    </a:prstGeom>
                  </pic:spPr>
                </pic:pic>
              </a:graphicData>
            </a:graphic>
          </wp:anchor>
        </w:drawing>
      </w:r>
      <w:r>
        <w:t>转速</w:t>
      </w:r>
      <w:r>
        <w:rPr>
          <w:spacing w:val="-41"/>
        </w:rPr>
        <w:t xml:space="preserve"> </w:t>
      </w:r>
      <w:r>
        <w:t>3400±7%</w:t>
        <w:tab/>
        <w:t>转向</w:t>
      </w:r>
      <w:r>
        <w:rPr>
          <w:spacing w:val="-30"/>
        </w:rPr>
        <w:t xml:space="preserve"> </w:t>
      </w:r>
      <w:r>
        <w:t>逆时</w:t>
      </w:r>
      <w:r>
        <w:t>针</w:t>
      </w:r>
      <w:r>
        <w:rPr>
          <w:spacing w:val="-4"/>
        </w:rPr>
        <w:t>绝</w:t>
      </w:r>
      <w:r>
        <w:rPr>
          <w:spacing w:val="-4"/>
        </w:rPr>
        <w:t>缘</w:t>
      </w:r>
      <w:r>
        <w:rPr>
          <w:spacing w:val="-4"/>
        </w:rPr>
        <w:t>等</w:t>
      </w:r>
      <w:r>
        <w:rPr>
          <w:spacing w:val="-4"/>
        </w:rPr>
        <w:t>级</w:t>
      </w:r>
      <w:r>
        <w:tab/>
        <w:t>F</w:t>
      </w:r>
      <w:r>
        <w:rPr>
          <w:spacing w:val="-41"/>
        </w:rPr>
        <w:t xml:space="preserve"> </w:t>
      </w:r>
      <w:r>
        <w:t>级</w:t>
      </w:r>
    </w:p>
    <w:p>
      <w:pPr>
        <w:tabs>
          <w:tab w:val="left" w:pos="787"/>
        </w:tabs>
        <w:spacing w:before="79"/>
        <w:ind w:left="0" w:right="335" w:firstLine="0"/>
        <w:jc w:val="center"/>
        <w:rPr>
          <w:sz w:val="21"/>
        </w:rPr>
      </w:pPr>
      <w:r>
        <w:rPr>
          <w:sz w:val="21"/>
        </w:rPr>
        <w:t>图</w:t>
      </w:r>
      <w:r>
        <w:rPr>
          <w:spacing w:val="-53"/>
          <w:sz w:val="21"/>
        </w:rPr>
        <w:t xml:space="preserve"> </w:t>
      </w:r>
      <w:r>
        <w:rPr>
          <w:sz w:val="21"/>
        </w:rPr>
        <w:t>2-</w:t>
      </w:r>
      <w:r>
        <w:rPr>
          <w:spacing w:val="-10"/>
          <w:sz w:val="21"/>
        </w:rPr>
        <w:t>1</w:t>
      </w:r>
      <w:r>
        <w:rPr>
          <w:sz w:val="21"/>
        </w:rPr>
        <w:tab/>
        <w:t>电动机外型</w:t>
      </w:r>
      <w:r>
        <w:rPr>
          <w:spacing w:val="-10"/>
          <w:sz w:val="21"/>
        </w:rPr>
        <w:t>图</w:t>
      </w:r>
    </w:p>
    <w:p>
      <w:pPr>
        <w:pStyle w:val="BodyText"/>
        <w:tabs>
          <w:tab w:val="left" w:pos="1760"/>
        </w:tabs>
        <w:spacing w:before="101"/>
        <w:ind w:left="321"/>
      </w:pPr>
      <w:r>
        <w:rPr>
          <w:spacing w:val="-2"/>
        </w:rPr>
        <w:t>L1=28.5</w:t>
      </w:r>
      <w:r>
        <w:tab/>
      </w:r>
      <w:r>
        <w:rPr>
          <w:spacing w:val="-2"/>
        </w:rPr>
        <w:t>L2=272</w:t>
      </w:r>
    </w:p>
    <w:p>
      <w:pPr>
        <w:pStyle w:val="BodyText"/>
      </w:pPr>
    </w:p>
    <w:p>
      <w:pPr>
        <w:pStyle w:val="BodyText"/>
      </w:pPr>
    </w:p>
    <w:p>
      <w:pPr>
        <w:pStyle w:val="BodyText"/>
      </w:pPr>
    </w:p>
    <w:p>
      <w:pPr>
        <w:pStyle w:val="BodyText"/>
        <w:spacing w:before="11"/>
        <w:rPr>
          <w:sz w:val="28"/>
        </w:rPr>
      </w:pPr>
    </w:p>
    <w:p>
      <w:pPr>
        <w:pStyle w:val="BodyText"/>
        <w:ind w:left="321"/>
      </w:pPr>
      <w:r>
        <w:drawing>
          <wp:anchor distT="0" distB="0" distL="0" distR="0" simplePos="0" relativeHeight="251660288" behindDoc="0" locked="0" layoutInCell="1" allowOverlap="1">
            <wp:simplePos x="0" y="0"/>
            <wp:positionH relativeFrom="page">
              <wp:posOffset>1422886</wp:posOffset>
            </wp:positionH>
            <wp:positionV relativeFrom="paragraph">
              <wp:posOffset>367667</wp:posOffset>
            </wp:positionV>
            <wp:extent cx="5539103" cy="1993262"/>
            <wp:effectExtent l="0" t="0" r="0" b="0"/>
            <wp:wrapNone/>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pic:nvPicPr>
                  <pic:blipFill>
                    <a:blip xmlns:r="http://schemas.openxmlformats.org/officeDocument/2006/relationships" r:embed="rId6" cstate="print"/>
                    <a:stretch>
                      <a:fillRect/>
                    </a:stretch>
                  </pic:blipFill>
                  <pic:spPr>
                    <a:xfrm>
                      <a:off x="0" y="0"/>
                      <a:ext cx="5539103" cy="1993262"/>
                    </a:xfrm>
                    <a:prstGeom prst="rect">
                      <a:avLst/>
                    </a:prstGeom>
                  </pic:spPr>
                </pic:pic>
              </a:graphicData>
            </a:graphic>
          </wp:anchor>
        </w:drawing>
      </w:r>
      <w:r>
        <w:rPr>
          <w:spacing w:val="-2"/>
        </w:rPr>
        <w:t>电动机特性曲线：</w:t>
      </w:r>
    </w:p>
    <w:p>
      <w:pPr>
        <w:spacing w:after="0"/>
        <w:sectPr>
          <w:pgSz w:w="11910" w:h="16840"/>
          <w:pgMar w:top="1460" w:right="760" w:bottom="0" w:left="1380" w:header="708" w:footer="708"/>
          <w:pgNumType w:start="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7"/>
        </w:rPr>
      </w:pPr>
    </w:p>
    <w:p>
      <w:pPr>
        <w:tabs>
          <w:tab w:val="left" w:pos="787"/>
        </w:tabs>
        <w:spacing w:before="0"/>
        <w:ind w:left="0" w:right="455" w:firstLine="0"/>
        <w:jc w:val="center"/>
        <w:rPr>
          <w:sz w:val="21"/>
        </w:rPr>
      </w:pPr>
      <w:r>
        <w:rPr>
          <w:sz w:val="21"/>
        </w:rPr>
        <w:t>表</w:t>
      </w:r>
      <w:r>
        <w:rPr>
          <w:spacing w:val="-53"/>
          <w:sz w:val="21"/>
        </w:rPr>
        <w:t xml:space="preserve"> </w:t>
      </w:r>
      <w:r>
        <w:rPr>
          <w:sz w:val="21"/>
        </w:rPr>
        <w:t>2-</w:t>
      </w:r>
      <w:r>
        <w:rPr>
          <w:spacing w:val="-10"/>
          <w:sz w:val="21"/>
        </w:rPr>
        <w:t>1</w:t>
      </w:r>
      <w:r>
        <w:rPr>
          <w:sz w:val="21"/>
        </w:rPr>
        <w:tab/>
        <w:t>电动机特性曲</w:t>
      </w:r>
      <w:r>
        <w:rPr>
          <w:spacing w:val="-10"/>
          <w:sz w:val="21"/>
        </w:rPr>
        <w:t>线</w:t>
      </w:r>
    </w:p>
    <w:p>
      <w:pPr>
        <w:pStyle w:val="BodyText"/>
        <w:rPr>
          <w:sz w:val="20"/>
        </w:rPr>
      </w:pPr>
    </w:p>
    <w:p>
      <w:pPr>
        <w:pStyle w:val="BodyText"/>
        <w:spacing w:before="156"/>
        <w:ind w:left="321"/>
        <w:rPr>
          <w:rFonts w:ascii="黑体" w:eastAsia="黑体"/>
        </w:rPr>
      </w:pPr>
      <w:r>
        <w:rPr>
          <w:rFonts w:ascii="黑体" w:eastAsia="黑体"/>
          <w:spacing w:val="-5"/>
        </w:rPr>
        <w:t>小结</w:t>
      </w:r>
    </w:p>
    <w:p>
      <w:pPr>
        <w:pStyle w:val="BodyText"/>
        <w:spacing w:before="92" w:line="312" w:lineRule="auto"/>
        <w:ind w:left="321" w:right="655" w:firstLine="440"/>
        <w:jc w:val="both"/>
        <w:rPr>
          <w:rFonts w:ascii="Times New Roman" w:eastAsia="Times New Roman"/>
          <w:i/>
        </w:rPr>
      </w:pPr>
      <w:r>
        <w:rPr>
          <w:spacing w:val="-2"/>
        </w:rPr>
        <w:t>跑步机属于健康器材类产品</w:t>
      </w:r>
      <w:r>
        <w:rPr>
          <w:rFonts w:ascii="Times New Roman" w:eastAsia="Times New Roman"/>
          <w:i/>
          <w:spacing w:val="-2"/>
        </w:rPr>
        <w:t>,</w:t>
      </w:r>
      <w:r>
        <w:rPr>
          <w:spacing w:val="-2"/>
        </w:rPr>
        <w:t>由于跑步机驱动电机必须满足多种体重的人来使用</w:t>
      </w:r>
      <w:r>
        <w:rPr>
          <w:rFonts w:ascii="Times New Roman" w:eastAsia="Times New Roman"/>
          <w:i/>
          <w:spacing w:val="-2"/>
        </w:rPr>
        <w:t>.</w:t>
      </w:r>
      <w:r>
        <w:rPr>
          <w:spacing w:val="-2"/>
        </w:rPr>
        <w:t>普通使用跑步机的目的有两种</w:t>
      </w:r>
      <w:r>
        <w:rPr>
          <w:rFonts w:ascii="Times New Roman" w:eastAsia="Times New Roman"/>
          <w:i/>
          <w:spacing w:val="-2"/>
        </w:rPr>
        <w:t>:</w:t>
      </w:r>
      <w:r>
        <w:rPr>
          <w:spacing w:val="-2"/>
        </w:rPr>
        <w:t>健身</w:t>
      </w:r>
      <w:r>
        <w:rPr>
          <w:rFonts w:ascii="Times New Roman" w:eastAsia="Times New Roman"/>
          <w:i/>
          <w:spacing w:val="-2"/>
        </w:rPr>
        <w:t>,</w:t>
      </w:r>
      <w:r>
        <w:rPr>
          <w:spacing w:val="-2"/>
        </w:rPr>
        <w:t>减肥瘦身</w:t>
      </w:r>
      <w:r>
        <w:rPr>
          <w:rFonts w:ascii="Times New Roman" w:eastAsia="Times New Roman"/>
          <w:i/>
          <w:spacing w:val="-2"/>
        </w:rPr>
        <w:t>;</w:t>
      </w:r>
      <w:r>
        <w:rPr>
          <w:spacing w:val="-2"/>
        </w:rPr>
        <w:t>如果是减肥瘦身的人来使用</w:t>
      </w:r>
      <w:r>
        <w:rPr>
          <w:rFonts w:ascii="Times New Roman" w:eastAsia="Times New Roman"/>
          <w:i/>
          <w:spacing w:val="-2"/>
        </w:rPr>
        <w:t>,</w:t>
      </w:r>
      <w:r>
        <w:rPr>
          <w:spacing w:val="-2"/>
        </w:rPr>
        <w:t>由于身体</w:t>
      </w:r>
      <w:r>
        <w:rPr>
          <w:spacing w:val="-2"/>
        </w:rPr>
        <w:t>较肥胖</w:t>
      </w:r>
      <w:r>
        <w:rPr>
          <w:rFonts w:ascii="Times New Roman" w:eastAsia="Times New Roman"/>
          <w:i/>
          <w:spacing w:val="-2"/>
        </w:rPr>
        <w:t>,</w:t>
      </w:r>
      <w:r>
        <w:rPr>
          <w:spacing w:val="-2"/>
        </w:rPr>
        <w:t>跑不快</w:t>
      </w:r>
      <w:r>
        <w:rPr>
          <w:rFonts w:ascii="Times New Roman" w:eastAsia="Times New Roman"/>
          <w:i/>
          <w:spacing w:val="-2"/>
        </w:rPr>
        <w:t>,</w:t>
      </w:r>
      <w:r>
        <w:rPr>
          <w:spacing w:val="-2"/>
        </w:rPr>
        <w:t>因此驱动电机的低速必须转矩大才干使用</w:t>
      </w:r>
      <w:r>
        <w:rPr>
          <w:rFonts w:ascii="Times New Roman" w:eastAsia="Times New Roman"/>
          <w:i/>
          <w:spacing w:val="-2"/>
        </w:rPr>
        <w:t>.</w:t>
      </w:r>
      <w:r>
        <w:rPr>
          <w:spacing w:val="-2"/>
        </w:rPr>
        <w:t>相反的</w:t>
      </w:r>
      <w:r>
        <w:rPr>
          <w:rFonts w:ascii="Times New Roman" w:eastAsia="Times New Roman"/>
          <w:i/>
          <w:spacing w:val="-2"/>
        </w:rPr>
        <w:t>,</w:t>
      </w:r>
      <w:r>
        <w:rPr>
          <w:spacing w:val="-2"/>
        </w:rPr>
        <w:t>健身的人跑步快</w:t>
      </w:r>
      <w:r>
        <w:rPr>
          <w:rFonts w:ascii="Times New Roman" w:eastAsia="Times New Roman"/>
          <w:i/>
          <w:spacing w:val="-2"/>
        </w:rPr>
        <w:t>,</w:t>
      </w:r>
      <w:r>
        <w:rPr>
          <w:spacing w:val="-2"/>
        </w:rPr>
        <w:t>但</w:t>
      </w:r>
      <w:r>
        <w:rPr>
          <w:spacing w:val="-2"/>
        </w:rPr>
        <w:t>是重量轻</w:t>
      </w:r>
      <w:r>
        <w:rPr>
          <w:rFonts w:ascii="Times New Roman" w:eastAsia="Times New Roman"/>
          <w:i/>
          <w:spacing w:val="-2"/>
        </w:rPr>
        <w:t>,</w:t>
      </w:r>
      <w:r>
        <w:rPr>
          <w:spacing w:val="-2"/>
        </w:rPr>
        <w:t>因此高速时的转矩需求较小</w:t>
      </w:r>
      <w:r>
        <w:rPr>
          <w:rFonts w:ascii="Times New Roman" w:eastAsia="Times New Roman"/>
          <w:i/>
          <w:spacing w:val="-2"/>
        </w:rPr>
        <w:t>;</w:t>
      </w:r>
      <w:r>
        <w:rPr>
          <w:spacing w:val="-2"/>
        </w:rPr>
        <w:t>跑步机必须满足家庭组员每一种人都能使用</w:t>
      </w:r>
      <w:r>
        <w:rPr>
          <w:rFonts w:ascii="Times New Roman" w:eastAsia="Times New Roman"/>
          <w:i/>
          <w:spacing w:val="-2"/>
        </w:rPr>
        <w:t>,</w:t>
      </w:r>
      <w:r>
        <w:rPr>
          <w:spacing w:val="-2"/>
        </w:rPr>
        <w:t>因</w:t>
      </w:r>
      <w:r>
        <w:rPr>
          <w:spacing w:val="-2"/>
        </w:rPr>
        <w:t>此调速范畴要广阔</w:t>
      </w:r>
      <w:r>
        <w:rPr>
          <w:rFonts w:ascii="Times New Roman" w:eastAsia="Times New Roman"/>
          <w:i/>
          <w:spacing w:val="-2"/>
        </w:rPr>
        <w:t>,</w:t>
      </w:r>
      <w:r>
        <w:rPr>
          <w:spacing w:val="-2"/>
        </w:rPr>
        <w:t>低速转矩要大</w:t>
      </w:r>
      <w:r>
        <w:rPr>
          <w:rFonts w:ascii="Times New Roman" w:eastAsia="Times New Roman"/>
          <w:i/>
          <w:spacing w:val="-2"/>
        </w:rPr>
        <w:t>,</w:t>
      </w:r>
      <w:r>
        <w:rPr>
          <w:spacing w:val="-2"/>
        </w:rPr>
        <w:t>才干满足不同重量的人</w:t>
      </w:r>
      <w:r>
        <w:rPr>
          <w:rFonts w:ascii="Times New Roman" w:eastAsia="Times New Roman"/>
          <w:i/>
          <w:spacing w:val="-2"/>
        </w:rPr>
        <w:t>.</w:t>
      </w:r>
    </w:p>
    <w:p>
      <w:pPr>
        <w:pStyle w:val="BodyText"/>
        <w:spacing w:before="2"/>
        <w:ind w:left="801"/>
      </w:pPr>
      <w:r>
        <w:t>现在跑步机使用的驱动装置以直流有刷电机为多</w:t>
      </w:r>
      <w:r>
        <w:rPr>
          <w:rFonts w:ascii="Times New Roman" w:eastAsia="Times New Roman"/>
          <w:i/>
        </w:rPr>
        <w:t>,</w:t>
      </w:r>
      <w:r>
        <w:rPr>
          <w:spacing w:val="-2"/>
        </w:rPr>
        <w:t>优点是价格便宜</w:t>
      </w:r>
    </w:p>
    <w:p>
      <w:pPr>
        <w:spacing w:after="0"/>
        <w:sectPr>
          <w:pgSz w:w="11910" w:h="16840"/>
          <w:pgMar w:top="1920" w:right="760" w:bottom="280" w:left="1380" w:header="708" w:footer="708"/>
          <w:pgNumType w:start="7"/>
          <w:cols w:space="708"/>
        </w:sectPr>
      </w:pPr>
    </w:p>
    <w:p>
      <w:pPr>
        <w:pStyle w:val="Heading1"/>
        <w:tabs>
          <w:tab w:val="left" w:pos="1521"/>
        </w:tabs>
        <w:ind w:left="410"/>
      </w:pPr>
      <w:r>
        <w:rPr>
          <w:w w:val="90"/>
        </w:rPr>
        <w:t>第3</w:t>
      </w:r>
      <w:r>
        <w:rPr>
          <w:spacing w:val="-10"/>
          <w:w w:val="90"/>
        </w:rPr>
        <w:t>章</w:t>
      </w:r>
      <w:r>
        <w:tab/>
        <w:t>传</w:t>
      </w:r>
      <w:r>
        <w:t>动</w:t>
      </w:r>
      <w:r>
        <w:t>机</w:t>
      </w:r>
      <w:r>
        <w:t>构</w:t>
      </w:r>
      <w:r>
        <w:t>设</w:t>
      </w:r>
      <w:r>
        <w:rPr>
          <w:spacing w:val="-10"/>
        </w:rPr>
        <w:t>计</w:t>
      </w:r>
    </w:p>
    <w:p>
      <w:pPr>
        <w:pStyle w:val="BodyText"/>
        <w:spacing w:before="18"/>
        <w:rPr>
          <w:rFonts w:ascii="Microsoft JhengHei"/>
          <w:b/>
          <w:sz w:val="23"/>
        </w:rPr>
      </w:pPr>
    </w:p>
    <w:p>
      <w:pPr>
        <w:pStyle w:val="BodyText"/>
        <w:tabs>
          <w:tab w:val="left" w:pos="1520"/>
        </w:tabs>
        <w:spacing w:line="312" w:lineRule="auto"/>
        <w:ind w:left="321" w:right="564" w:firstLine="600"/>
      </w:pPr>
      <w:r>
        <w:rPr>
          <w:spacing w:val="-2"/>
        </w:rPr>
        <w:t>工</w:t>
      </w:r>
      <w:r>
        <w:rPr>
          <w:spacing w:val="-2"/>
        </w:rPr>
        <w:t>作</w:t>
      </w:r>
      <w:r>
        <w:rPr>
          <w:spacing w:val="-2"/>
        </w:rPr>
        <w:t>机</w:t>
      </w:r>
      <w:r>
        <w:rPr>
          <w:spacing w:val="-2"/>
        </w:rPr>
        <w:t>构</w:t>
      </w:r>
      <w:r>
        <w:rPr>
          <w:spacing w:val="-2"/>
        </w:rPr>
        <w:t>类</w:t>
      </w:r>
      <w:r>
        <w:rPr>
          <w:spacing w:val="-2"/>
        </w:rPr>
        <w:t>型</w:t>
      </w:r>
      <w:r>
        <w:rPr>
          <w:spacing w:val="-2"/>
        </w:rPr>
        <w:t>选</w:t>
      </w:r>
      <w:r>
        <w:rPr>
          <w:spacing w:val="-2"/>
        </w:rPr>
        <w:t>择</w:t>
      </w:r>
      <w:r>
        <w:rPr>
          <w:spacing w:val="-2"/>
        </w:rPr>
        <w:t>带</w:t>
      </w:r>
      <w:r>
        <w:rPr>
          <w:spacing w:val="-2"/>
        </w:rPr>
        <w:t>传</w:t>
      </w:r>
      <w:r>
        <w:rPr>
          <w:spacing w:val="-2"/>
        </w:rPr>
        <w:t>动</w:t>
      </w:r>
      <w:r>
        <w:rPr>
          <w:spacing w:val="-2"/>
        </w:rPr>
        <w:t>,</w:t>
      </w:r>
      <w:r>
        <w:rPr>
          <w:spacing w:val="-2"/>
        </w:rPr>
        <w:t>属</w:t>
      </w:r>
      <w:r>
        <w:rPr>
          <w:spacing w:val="-2"/>
        </w:rPr>
        <w:t>于</w:t>
      </w:r>
      <w:r>
        <w:rPr>
          <w:spacing w:val="-2"/>
        </w:rPr>
        <w:t>定</w:t>
      </w:r>
      <w:r>
        <w:rPr>
          <w:spacing w:val="-2"/>
        </w:rPr>
        <w:t>传</w:t>
      </w:r>
      <w:r>
        <w:rPr>
          <w:spacing w:val="-2"/>
        </w:rPr>
        <w:t>动</w:t>
      </w:r>
      <w:r>
        <w:rPr>
          <w:spacing w:val="-2"/>
        </w:rPr>
        <w:t>比</w:t>
      </w:r>
      <w:r>
        <w:rPr>
          <w:spacing w:val="-2"/>
        </w:rPr>
        <w:t>匀</w:t>
      </w:r>
      <w:r>
        <w:rPr>
          <w:spacing w:val="-2"/>
        </w:rPr>
        <w:t>速</w:t>
      </w:r>
      <w:r>
        <w:rPr>
          <w:spacing w:val="-2"/>
        </w:rPr>
        <w:t>转</w:t>
      </w:r>
      <w:r>
        <w:rPr>
          <w:spacing w:val="-2"/>
        </w:rPr>
        <w:t>动</w:t>
      </w:r>
      <w:r>
        <w:rPr>
          <w:spacing w:val="-2"/>
        </w:rPr>
        <w:t>机</w:t>
      </w:r>
      <w:r>
        <w:rPr>
          <w:spacing w:val="-2"/>
        </w:rPr>
        <w:t>构</w:t>
      </w:r>
      <w:r>
        <w:rPr>
          <w:spacing w:val="-2"/>
        </w:rPr>
        <w:t>。</w:t>
      </w:r>
      <w:r>
        <w:rPr>
          <w:spacing w:val="-2"/>
        </w:rPr>
        <w:t>带</w:t>
      </w:r>
      <w:r>
        <w:rPr>
          <w:spacing w:val="-2"/>
        </w:rPr>
        <w:t>传</w:t>
      </w:r>
      <w:r>
        <w:rPr>
          <w:spacing w:val="-2"/>
        </w:rPr>
        <w:t>动</w:t>
      </w:r>
      <w:r>
        <w:rPr>
          <w:spacing w:val="-2"/>
        </w:rPr>
        <w:t>含</w:t>
      </w:r>
      <w:r>
        <w:rPr>
          <w:spacing w:val="-2"/>
        </w:rPr>
        <w:t>有</w:t>
      </w:r>
      <w:r>
        <w:rPr>
          <w:spacing w:val="-2"/>
        </w:rPr>
        <w:t>构</w:t>
      </w:r>
      <w:r>
        <w:rPr>
          <w:spacing w:val="-2"/>
        </w:rPr>
        <w:t>造</w:t>
      </w:r>
      <w:r>
        <w:rPr>
          <w:spacing w:val="-2"/>
        </w:rPr>
        <w:t>简</w:t>
      </w:r>
      <w:r>
        <w:rPr>
          <w:spacing w:val="-2"/>
        </w:rPr>
        <w:t>朴</w:t>
      </w:r>
      <w:r>
        <w:rPr>
          <w:spacing w:val="-2"/>
        </w:rPr>
        <w:t>，</w:t>
      </w:r>
      <w:r>
        <w:rPr>
          <w:spacing w:val="-4"/>
        </w:rPr>
        <w:t>成</w:t>
      </w:r>
      <w:r>
        <w:rPr>
          <w:spacing w:val="-4"/>
        </w:rPr>
        <w:t>本</w:t>
      </w:r>
      <w:r>
        <w:rPr>
          <w:spacing w:val="-4"/>
        </w:rPr>
        <w:t>低</w:t>
      </w:r>
      <w:r>
        <w:rPr>
          <w:spacing w:val="-4"/>
        </w:rPr>
        <w:t>廉</w:t>
      </w:r>
      <w:r>
        <w:tab/>
      </w:r>
      <w:r>
        <w:rPr>
          <w:spacing w:val="-2"/>
        </w:rPr>
        <w:t>能</w:t>
      </w:r>
      <w:r>
        <w:rPr>
          <w:spacing w:val="-2"/>
        </w:rPr>
        <w:t>缓</w:t>
      </w:r>
      <w:r>
        <w:rPr>
          <w:spacing w:val="-2"/>
        </w:rPr>
        <w:t>和</w:t>
      </w:r>
      <w:r>
        <w:rPr>
          <w:spacing w:val="-2"/>
        </w:rPr>
        <w:t>载</w:t>
      </w:r>
      <w:r>
        <w:rPr>
          <w:spacing w:val="-2"/>
        </w:rPr>
        <w:t>荷</w:t>
      </w:r>
      <w:r>
        <w:rPr>
          <w:spacing w:val="-2"/>
        </w:rPr>
        <w:t>冲</w:t>
      </w:r>
      <w:r>
        <w:rPr>
          <w:spacing w:val="-2"/>
        </w:rPr>
        <w:t>击</w:t>
      </w:r>
      <w:r>
        <w:rPr>
          <w:spacing w:val="-2"/>
        </w:rPr>
        <w:t>，</w:t>
      </w:r>
      <w:r>
        <w:rPr>
          <w:spacing w:val="-2"/>
        </w:rPr>
        <w:t>运</w:t>
      </w:r>
      <w:r>
        <w:rPr>
          <w:spacing w:val="-2"/>
        </w:rPr>
        <w:t>行</w:t>
      </w:r>
      <w:r>
        <w:rPr>
          <w:spacing w:val="-2"/>
        </w:rPr>
        <w:t>平</w:t>
      </w:r>
      <w:r>
        <w:rPr>
          <w:spacing w:val="-2"/>
        </w:rPr>
        <w:t>稳</w:t>
      </w:r>
      <w:r>
        <w:rPr>
          <w:spacing w:val="-2"/>
        </w:rPr>
        <w:t>，</w:t>
      </w:r>
      <w:r>
        <w:rPr>
          <w:spacing w:val="-2"/>
        </w:rPr>
        <w:t>无</w:t>
      </w:r>
      <w:r>
        <w:rPr>
          <w:spacing w:val="-2"/>
        </w:rPr>
        <w:t>噪</w:t>
      </w:r>
      <w:r>
        <w:rPr>
          <w:spacing w:val="-2"/>
        </w:rPr>
        <w:t>声</w:t>
      </w:r>
      <w:r>
        <w:rPr>
          <w:spacing w:val="-2"/>
        </w:rPr>
        <w:t>，</w:t>
      </w:r>
      <w:r>
        <w:rPr>
          <w:spacing w:val="-2"/>
        </w:rPr>
        <w:t>过</w:t>
      </w:r>
      <w:r>
        <w:rPr>
          <w:spacing w:val="-2"/>
        </w:rPr>
        <w:t>载</w:t>
      </w:r>
      <w:r>
        <w:rPr>
          <w:spacing w:val="-2"/>
        </w:rPr>
        <w:t>时</w:t>
      </w:r>
      <w:r>
        <w:rPr>
          <w:spacing w:val="-2"/>
        </w:rPr>
        <w:t>将</w:t>
      </w:r>
      <w:r>
        <w:rPr>
          <w:spacing w:val="-2"/>
        </w:rPr>
        <w:t>引</w:t>
      </w:r>
      <w:r>
        <w:rPr>
          <w:spacing w:val="-2"/>
        </w:rPr>
        <w:t>发</w:t>
      </w:r>
      <w:r>
        <w:rPr>
          <w:spacing w:val="-2"/>
        </w:rPr>
        <w:t>带</w:t>
      </w:r>
      <w:r>
        <w:rPr>
          <w:spacing w:val="-2"/>
        </w:rPr>
        <w:t>在</w:t>
      </w:r>
      <w:r>
        <w:rPr>
          <w:spacing w:val="-2"/>
        </w:rPr>
        <w:t>带</w:t>
      </w:r>
      <w:r>
        <w:rPr>
          <w:spacing w:val="-2"/>
        </w:rPr>
        <w:t>轮</w:t>
      </w:r>
      <w:r>
        <w:rPr>
          <w:spacing w:val="-2"/>
        </w:rPr>
        <w:t>上</w:t>
      </w:r>
      <w:r>
        <w:rPr>
          <w:spacing w:val="-2"/>
        </w:rPr>
        <w:t>打</w:t>
      </w:r>
      <w:r>
        <w:rPr>
          <w:spacing w:val="-2"/>
        </w:rPr>
        <w:t>滑</w:t>
      </w:r>
      <w:r>
        <w:rPr>
          <w:spacing w:val="-2"/>
        </w:rPr>
        <w:t>，</w:t>
      </w:r>
      <w:r>
        <w:rPr>
          <w:spacing w:val="-2"/>
        </w:rPr>
        <w:t>因</w:t>
      </w:r>
      <w:r>
        <w:rPr>
          <w:spacing w:val="-2"/>
        </w:rPr>
        <w:t>而</w:t>
      </w:r>
      <w:r>
        <w:rPr>
          <w:spacing w:val="-2"/>
        </w:rPr>
        <w:t>可</w:t>
      </w:r>
      <w:r>
        <w:rPr>
          <w:spacing w:val="-2"/>
        </w:rPr>
        <w:t>避</w:t>
      </w:r>
      <w:r>
        <w:rPr>
          <w:spacing w:val="-2"/>
        </w:rPr>
        <w:t>免</w:t>
      </w:r>
      <w:r>
        <w:rPr>
          <w:spacing w:val="-2"/>
        </w:rPr>
        <w:t>其</w:t>
      </w:r>
      <w:r>
        <w:rPr>
          <w:spacing w:val="-2"/>
        </w:rPr>
        <w:t>它</w:t>
      </w:r>
      <w:r>
        <w:rPr>
          <w:spacing w:val="-2"/>
        </w:rPr>
        <w:t>零</w:t>
      </w:r>
      <w:r>
        <w:rPr>
          <w:spacing w:val="-2"/>
        </w:rPr>
        <w:t>件</w:t>
      </w:r>
      <w:r>
        <w:rPr>
          <w:spacing w:val="-2"/>
        </w:rPr>
        <w:t>的</w:t>
      </w:r>
      <w:r>
        <w:rPr>
          <w:spacing w:val="-2"/>
        </w:rPr>
        <w:t>损</w:t>
      </w:r>
      <w:r>
        <w:rPr>
          <w:spacing w:val="-2"/>
        </w:rPr>
        <w:t>坏</w:t>
      </w:r>
      <w:r>
        <w:rPr>
          <w:spacing w:val="-2"/>
        </w:rPr>
        <w:t>，</w:t>
      </w:r>
      <w:r>
        <w:rPr>
          <w:spacing w:val="-2"/>
        </w:rPr>
        <w:t>含</w:t>
      </w:r>
      <w:r>
        <w:rPr>
          <w:spacing w:val="-2"/>
        </w:rPr>
        <w:t>有</w:t>
      </w:r>
      <w:r>
        <w:rPr>
          <w:spacing w:val="-2"/>
        </w:rPr>
        <w:t>过</w:t>
      </w:r>
      <w:r>
        <w:rPr>
          <w:spacing w:val="-2"/>
        </w:rPr>
        <w:t>载</w:t>
      </w:r>
      <w:r>
        <w:rPr>
          <w:spacing w:val="-2"/>
        </w:rPr>
        <w:t>保</w:t>
      </w:r>
      <w:r>
        <w:rPr>
          <w:spacing w:val="-2"/>
        </w:rPr>
        <w:t>护</w:t>
      </w:r>
      <w:r>
        <w:rPr>
          <w:spacing w:val="-2"/>
        </w:rPr>
        <w:t>作</w:t>
      </w:r>
      <w:r>
        <w:rPr>
          <w:spacing w:val="-2"/>
        </w:rPr>
        <w:t>用</w:t>
      </w:r>
    </w:p>
    <w:p>
      <w:pPr>
        <w:pStyle w:val="BodyText"/>
        <w:spacing w:before="3"/>
        <w:rPr>
          <w:sz w:val="31"/>
        </w:rPr>
      </w:pPr>
    </w:p>
    <w:p>
      <w:pPr>
        <w:pStyle w:val="ListParagraph"/>
        <w:numPr>
          <w:ilvl w:val="1"/>
          <w:numId w:val="10"/>
        </w:numPr>
        <w:tabs>
          <w:tab w:val="left" w:pos="888"/>
        </w:tabs>
        <w:spacing w:before="1" w:after="0" w:line="240" w:lineRule="auto"/>
        <w:ind w:left="887" w:right="0" w:hanging="567"/>
        <w:jc w:val="left"/>
        <w:rPr>
          <w:rFonts w:ascii="黑体" w:eastAsia="黑体"/>
          <w:sz w:val="24"/>
        </w:rPr>
      </w:pPr>
      <w:r>
        <w:rPr>
          <w:rFonts w:ascii="黑体" w:eastAsia="黑体"/>
          <w:spacing w:val="-2"/>
          <w:sz w:val="24"/>
        </w:rPr>
        <w:t>设计环节及参数选择</w:t>
      </w:r>
    </w:p>
    <w:p>
      <w:pPr>
        <w:pStyle w:val="BodyText"/>
        <w:spacing w:before="6"/>
        <w:rPr>
          <w:rFonts w:ascii="黑体"/>
          <w:sz w:val="4"/>
        </w:rPr>
      </w:pPr>
      <w:r>
        <w:drawing>
          <wp:anchor distT="0" distB="0" distL="0" distR="0" simplePos="0" relativeHeight="251661312" behindDoc="0" locked="0" layoutInCell="1" allowOverlap="1">
            <wp:simplePos x="0" y="0"/>
            <wp:positionH relativeFrom="page">
              <wp:posOffset>1608963</wp:posOffset>
            </wp:positionH>
            <wp:positionV relativeFrom="paragraph">
              <wp:posOffset>51972</wp:posOffset>
            </wp:positionV>
            <wp:extent cx="5356695" cy="548640"/>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5356695" cy="548640"/>
                    </a:xfrm>
                    <a:prstGeom prst="rect">
                      <a:avLst/>
                    </a:prstGeom>
                  </pic:spPr>
                </pic:pic>
              </a:graphicData>
            </a:graphic>
          </wp:anchor>
        </w:drawing>
      </w:r>
      <w:r>
        <w:drawing>
          <wp:anchor distT="0" distB="0" distL="0" distR="0" simplePos="0" relativeHeight="251662336" behindDoc="0" locked="0" layoutInCell="1" allowOverlap="1">
            <wp:simplePos x="0" y="0"/>
            <wp:positionH relativeFrom="page">
              <wp:posOffset>1608963</wp:posOffset>
            </wp:positionH>
            <wp:positionV relativeFrom="paragraph">
              <wp:posOffset>804447</wp:posOffset>
            </wp:positionV>
            <wp:extent cx="5280838" cy="4111371"/>
            <wp:effectExtent l="0" t="0" r="0" b="0"/>
            <wp:wrapTopAndBottom/>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pic:nvPicPr>
                  <pic:blipFill>
                    <a:blip xmlns:r="http://schemas.openxmlformats.org/officeDocument/2006/relationships" r:embed="rId8" cstate="print"/>
                    <a:stretch>
                      <a:fillRect/>
                    </a:stretch>
                  </pic:blipFill>
                  <pic:spPr>
                    <a:xfrm>
                      <a:off x="0" y="0"/>
                      <a:ext cx="5280838" cy="4111371"/>
                    </a:xfrm>
                    <a:prstGeom prst="rect">
                      <a:avLst/>
                    </a:prstGeom>
                  </pic:spPr>
                </pic:pic>
              </a:graphicData>
            </a:graphic>
          </wp:anchor>
        </w:drawing>
      </w:r>
    </w:p>
    <w:p>
      <w:pPr>
        <w:pStyle w:val="BodyText"/>
        <w:spacing w:before="2"/>
        <w:rPr>
          <w:rFonts w:ascii="黑体"/>
          <w:sz w:val="23"/>
        </w:rPr>
      </w:pPr>
    </w:p>
    <w:p>
      <w:pPr>
        <w:spacing w:after="0"/>
        <w:rPr>
          <w:rFonts w:ascii="黑体"/>
          <w:sz w:val="23"/>
        </w:rPr>
        <w:sectPr>
          <w:pgSz w:w="11910" w:h="16840"/>
          <w:pgMar w:top="1500" w:right="760" w:bottom="280" w:left="1380" w:header="708" w:footer="708"/>
          <w:pgNumType w:start="8"/>
          <w:cols w:space="708"/>
        </w:sectPr>
      </w:pPr>
    </w:p>
    <w:p>
      <w:pPr>
        <w:pStyle w:val="BodyText"/>
        <w:ind w:left="321"/>
        <w:rPr>
          <w:rFonts w:ascii="黑体"/>
          <w:sz w:val="20"/>
        </w:rPr>
      </w:pPr>
      <w:r>
        <w:rPr>
          <w:rFonts w:ascii="黑体"/>
          <w:sz w:val="20"/>
        </w:rPr>
        <w:drawing>
          <wp:inline distT="0" distB="0" distL="0" distR="0">
            <wp:extent cx="2533650" cy="2105025"/>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2533650" cy="2105025"/>
                    </a:xfrm>
                    <a:prstGeom prst="rect">
                      <a:avLst/>
                    </a:prstGeom>
                  </pic:spPr>
                </pic:pic>
              </a:graphicData>
            </a:graphic>
          </wp:inline>
        </w:drawing>
      </w:r>
    </w:p>
    <w:p>
      <w:pPr>
        <w:pStyle w:val="BodyText"/>
        <w:spacing w:before="7"/>
        <w:rPr>
          <w:rFonts w:ascii="黑体"/>
          <w:sz w:val="4"/>
        </w:rPr>
      </w:pPr>
      <w:r>
        <w:drawing>
          <wp:anchor distT="0" distB="0" distL="0" distR="0" simplePos="0" relativeHeight="251663360" behindDoc="0" locked="0" layoutInCell="1" allowOverlap="1">
            <wp:simplePos x="0" y="0"/>
            <wp:positionH relativeFrom="page">
              <wp:posOffset>1080135</wp:posOffset>
            </wp:positionH>
            <wp:positionV relativeFrom="paragraph">
              <wp:posOffset>52705</wp:posOffset>
            </wp:positionV>
            <wp:extent cx="3847600" cy="2715768"/>
            <wp:effectExtent l="0" t="0" r="0" b="0"/>
            <wp:wrapTopAndBottom/>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3847600" cy="2715768"/>
                    </a:xfrm>
                    <a:prstGeom prst="rect">
                      <a:avLst/>
                    </a:prstGeom>
                  </pic:spPr>
                </pic:pic>
              </a:graphicData>
            </a:graphic>
          </wp:anchor>
        </w:drawing>
      </w:r>
    </w:p>
    <w:p>
      <w:pPr>
        <w:spacing w:after="0"/>
        <w:rPr>
          <w:rFonts w:ascii="黑体"/>
          <w:sz w:val="4"/>
        </w:rPr>
        <w:sectPr>
          <w:pgSz w:w="11910" w:h="16840"/>
          <w:pgMar w:top="1480" w:right="760" w:bottom="280" w:left="1380" w:header="708" w:footer="708"/>
          <w:pgNumType w:start="9"/>
          <w:cols w:space="708"/>
        </w:sectPr>
      </w:pPr>
    </w:p>
    <w:p>
      <w:pPr>
        <w:tabs>
          <w:tab w:val="left" w:pos="839"/>
        </w:tabs>
        <w:spacing w:before="71"/>
        <w:ind w:left="0" w:right="1683" w:firstLine="0"/>
        <w:jc w:val="center"/>
        <w:rPr>
          <w:sz w:val="21"/>
        </w:rPr>
      </w:pPr>
      <w:r>
        <w:rPr>
          <w:sz w:val="21"/>
        </w:rPr>
        <w:t>图 3-</w:t>
      </w:r>
      <w:r>
        <w:rPr>
          <w:spacing w:val="-10"/>
          <w:sz w:val="21"/>
        </w:rPr>
        <w:t>1</w:t>
      </w:r>
      <w:r>
        <w:rPr>
          <w:sz w:val="21"/>
        </w:rPr>
        <w:tab/>
        <w:t>多楔</w:t>
      </w:r>
      <w:r>
        <w:rPr>
          <w:spacing w:val="-10"/>
          <w:sz w:val="21"/>
        </w:rPr>
        <w:t>带</w:t>
      </w:r>
    </w:p>
    <w:p>
      <w:pPr>
        <w:pStyle w:val="BodyText"/>
        <w:rPr>
          <w:sz w:val="20"/>
        </w:rPr>
      </w:pPr>
    </w:p>
    <w:p>
      <w:pPr>
        <w:pStyle w:val="BodyText"/>
        <w:rPr>
          <w:sz w:val="20"/>
        </w:rPr>
      </w:pPr>
    </w:p>
    <w:p>
      <w:pPr>
        <w:pStyle w:val="BodyText"/>
        <w:spacing w:before="133"/>
        <w:ind w:left="321"/>
      </w:pPr>
      <w:r>
        <w:rPr>
          <w:spacing w:val="-3"/>
        </w:rPr>
        <w:t>根据计算</w:t>
      </w:r>
    </w:p>
    <w:p>
      <w:pPr>
        <w:pStyle w:val="BodyText"/>
        <w:spacing w:before="93"/>
        <w:ind w:left="321"/>
      </w:pPr>
      <w:r>
        <w:rPr>
          <w:spacing w:val="-6"/>
        </w:rPr>
        <w:t xml:space="preserve">跑步机传动机构选择 </w:t>
      </w:r>
      <w:r>
        <w:t>12PJ450</w:t>
      </w:r>
      <w:r>
        <w:rPr>
          <w:spacing w:val="-18"/>
        </w:rPr>
        <w:t xml:space="preserve"> 多楔带</w:t>
      </w:r>
    </w:p>
    <w:p>
      <w:pPr>
        <w:pStyle w:val="BodyText"/>
      </w:pPr>
    </w:p>
    <w:p>
      <w:pPr>
        <w:pStyle w:val="BodyText"/>
      </w:pPr>
    </w:p>
    <w:p>
      <w:pPr>
        <w:pStyle w:val="ListParagraph"/>
        <w:numPr>
          <w:ilvl w:val="1"/>
          <w:numId w:val="10"/>
        </w:numPr>
        <w:tabs>
          <w:tab w:val="left" w:pos="888"/>
        </w:tabs>
        <w:spacing w:before="175" w:after="0" w:line="240" w:lineRule="auto"/>
        <w:ind w:left="887" w:right="0" w:hanging="567"/>
        <w:jc w:val="left"/>
        <w:rPr>
          <w:rFonts w:ascii="黑体" w:eastAsia="黑体"/>
          <w:sz w:val="24"/>
        </w:rPr>
      </w:pPr>
      <w:r>
        <w:rPr>
          <w:rFonts w:ascii="黑体" w:eastAsia="黑体"/>
          <w:spacing w:val="-1"/>
          <w:sz w:val="24"/>
        </w:rPr>
        <w:t>多楔带带轮构造和尺寸选择</w:t>
      </w:r>
    </w:p>
    <w:p>
      <w:pPr>
        <w:pStyle w:val="BodyText"/>
        <w:spacing w:before="5"/>
        <w:rPr>
          <w:rFonts w:ascii="黑体"/>
          <w:sz w:val="35"/>
        </w:rPr>
      </w:pPr>
    </w:p>
    <w:p>
      <w:pPr>
        <w:pStyle w:val="BodyText"/>
        <w:spacing w:before="1"/>
        <w:ind w:left="321"/>
      </w:pPr>
      <w:r>
        <w:rPr>
          <w:spacing w:val="-5"/>
        </w:rPr>
        <w:t>规定</w:t>
      </w:r>
    </w:p>
    <w:p>
      <w:pPr>
        <w:pStyle w:val="BodyText"/>
        <w:rPr>
          <w:sz w:val="29"/>
        </w:rPr>
      </w:pPr>
    </w:p>
    <w:p>
      <w:pPr>
        <w:pStyle w:val="BodyText"/>
        <w:spacing w:before="1" w:line="312" w:lineRule="auto"/>
        <w:ind w:left="321" w:right="655" w:firstLine="360"/>
        <w:jc w:val="both"/>
      </w:pPr>
      <w:r>
        <w:rPr>
          <w:spacing w:val="-2"/>
        </w:rPr>
        <w:t>质量小；构造工艺性好；无过大的锻造内应力；质量分均匀，转速高时要通过动</w:t>
      </w:r>
      <w:r>
        <w:rPr>
          <w:spacing w:val="-8"/>
        </w:rPr>
        <w:t>平衡 ；轮槽工作面要精细加工</w:t>
      </w:r>
      <w:r>
        <w:rPr>
          <w:spacing w:val="-6"/>
        </w:rPr>
        <w:t>（</w:t>
      </w:r>
      <w:r>
        <w:rPr>
          <w:spacing w:val="-7"/>
        </w:rPr>
        <w:t xml:space="preserve">表面粗糙度普通为 </w:t>
      </w:r>
      <w:r>
        <w:rPr>
          <w:spacing w:val="-6"/>
        </w:rPr>
        <w:t>3.2），以减少带的磨损；各槽的</w:t>
      </w:r>
      <w:r>
        <w:rPr>
          <w:spacing w:val="-2"/>
        </w:rPr>
        <w:t>尺寸和角度应保持一定的精度，以使载荷分布较为均匀等。</w:t>
      </w:r>
    </w:p>
    <w:p>
      <w:pPr>
        <w:pStyle w:val="BodyText"/>
        <w:spacing w:before="11"/>
        <w:rPr>
          <w:sz w:val="21"/>
        </w:rPr>
      </w:pPr>
    </w:p>
    <w:p>
      <w:pPr>
        <w:pStyle w:val="BodyText"/>
        <w:ind w:left="321"/>
      </w:pPr>
      <w:r>
        <w:rPr>
          <w:spacing w:val="-5"/>
        </w:rPr>
        <w:t>材料</w:t>
      </w:r>
    </w:p>
    <w:p>
      <w:pPr>
        <w:pStyle w:val="BodyText"/>
        <w:spacing w:before="93" w:line="312" w:lineRule="auto"/>
        <w:ind w:left="321" w:right="656" w:firstLine="470"/>
      </w:pPr>
      <w:r>
        <w:rPr>
          <w:spacing w:val="-5"/>
        </w:rPr>
        <w:t xml:space="preserve">带轮的材料重要采用铸铁，惯用材料的牌号为 </w:t>
      </w:r>
      <w:r>
        <w:rPr>
          <w:spacing w:val="-2"/>
        </w:rPr>
        <w:t>HT150</w:t>
      </w:r>
      <w:r>
        <w:rPr>
          <w:spacing w:val="-37"/>
        </w:rPr>
        <w:t xml:space="preserve"> 或 </w:t>
      </w:r>
      <w:r>
        <w:rPr>
          <w:spacing w:val="-2"/>
        </w:rPr>
        <w:t>HT200；转速较高时宜采</w:t>
      </w:r>
      <w:r>
        <w:rPr>
          <w:spacing w:val="-2"/>
        </w:rPr>
        <w:t>用铸钢（或用钢板冲压后焊接而成</w:t>
      </w:r>
      <w:r>
        <w:rPr>
          <w:spacing w:val="-120"/>
        </w:rPr>
        <w:t>）</w:t>
      </w:r>
      <w:r>
        <w:rPr>
          <w:spacing w:val="-2"/>
        </w:rPr>
        <w:t>；小功率时可用铸铝或塑料。</w:t>
      </w:r>
    </w:p>
    <w:p>
      <w:pPr>
        <w:pStyle w:val="BodyText"/>
        <w:spacing w:before="11"/>
        <w:rPr>
          <w:sz w:val="21"/>
        </w:rPr>
      </w:pPr>
    </w:p>
    <w:p>
      <w:pPr>
        <w:pStyle w:val="BodyText"/>
        <w:ind w:left="321"/>
      </w:pPr>
      <w:r>
        <w:rPr>
          <w:spacing w:val="-3"/>
        </w:rPr>
        <w:t>构造设计</w:t>
      </w:r>
    </w:p>
    <w:p>
      <w:pPr>
        <w:pStyle w:val="BodyText"/>
        <w:spacing w:before="1"/>
        <w:rPr>
          <w:sz w:val="29"/>
        </w:rPr>
      </w:pPr>
    </w:p>
    <w:p>
      <w:pPr>
        <w:pStyle w:val="BodyText"/>
        <w:ind w:left="321"/>
      </w:pPr>
      <w:r>
        <w:rPr>
          <w:spacing w:val="-1"/>
        </w:rPr>
        <w:t>带轮由轮缘，轮辐和轮毂三部分构成</w:t>
      </w:r>
    </w:p>
    <w:p>
      <w:pPr>
        <w:pStyle w:val="BodyText"/>
        <w:spacing w:before="1"/>
        <w:rPr>
          <w:sz w:val="29"/>
        </w:rPr>
      </w:pPr>
    </w:p>
    <w:p>
      <w:pPr>
        <w:pStyle w:val="ListParagraph"/>
        <w:numPr>
          <w:ilvl w:val="0"/>
          <w:numId w:val="9"/>
        </w:numPr>
        <w:tabs>
          <w:tab w:val="left" w:pos="682"/>
        </w:tabs>
        <w:spacing w:before="0" w:after="0" w:line="240" w:lineRule="auto"/>
        <w:ind w:left="682" w:right="0" w:hanging="361"/>
        <w:jc w:val="left"/>
        <w:rPr>
          <w:sz w:val="24"/>
        </w:rPr>
      </w:pPr>
      <w:r>
        <w:rPr>
          <w:spacing w:val="-5"/>
          <w:sz w:val="24"/>
        </w:rPr>
        <w:t xml:space="preserve">实心式：带轮基准直径不大于 </w:t>
      </w:r>
      <w:r>
        <w:rPr>
          <w:sz w:val="24"/>
        </w:rPr>
        <w:t>3d(d</w:t>
      </w:r>
      <w:r>
        <w:rPr>
          <w:spacing w:val="-10"/>
          <w:sz w:val="24"/>
        </w:rPr>
        <w:t xml:space="preserve"> 为轴的直径)时</w:t>
      </w:r>
    </w:p>
    <w:p>
      <w:pPr>
        <w:pStyle w:val="BodyText"/>
        <w:spacing w:before="1"/>
        <w:rPr>
          <w:sz w:val="29"/>
        </w:rPr>
      </w:pPr>
    </w:p>
    <w:p>
      <w:pPr>
        <w:pStyle w:val="ListParagraph"/>
        <w:numPr>
          <w:ilvl w:val="0"/>
          <w:numId w:val="9"/>
        </w:numPr>
        <w:tabs>
          <w:tab w:val="left" w:pos="682"/>
        </w:tabs>
        <w:spacing w:before="0" w:after="0" w:line="240" w:lineRule="auto"/>
        <w:ind w:left="682" w:right="0" w:hanging="361"/>
        <w:jc w:val="left"/>
        <w:rPr>
          <w:sz w:val="24"/>
        </w:rPr>
      </w:pPr>
      <w:r>
        <w:rPr>
          <w:spacing w:val="-5"/>
          <w:sz w:val="24"/>
        </w:rPr>
        <w:t xml:space="preserve">腹板式：带轮基准直径不大于 </w:t>
      </w:r>
      <w:r>
        <w:rPr>
          <w:sz w:val="24"/>
        </w:rPr>
        <w:t>300～350mm</w:t>
      </w:r>
      <w:r>
        <w:rPr>
          <w:spacing w:val="-35"/>
          <w:sz w:val="24"/>
        </w:rPr>
        <w:t xml:space="preserve"> 时</w:t>
      </w:r>
    </w:p>
    <w:p>
      <w:pPr>
        <w:pStyle w:val="BodyText"/>
        <w:spacing w:before="1"/>
        <w:rPr>
          <w:sz w:val="29"/>
        </w:rPr>
      </w:pPr>
    </w:p>
    <w:p>
      <w:pPr>
        <w:pStyle w:val="ListParagraph"/>
        <w:numPr>
          <w:ilvl w:val="0"/>
          <w:numId w:val="9"/>
        </w:numPr>
        <w:tabs>
          <w:tab w:val="left" w:pos="682"/>
        </w:tabs>
        <w:spacing w:before="0" w:after="0" w:line="240" w:lineRule="auto"/>
        <w:ind w:left="682" w:right="0" w:hanging="361"/>
        <w:jc w:val="left"/>
        <w:rPr>
          <w:sz w:val="24"/>
        </w:rPr>
      </w:pPr>
      <w:r>
        <w:rPr>
          <w:spacing w:val="-4"/>
          <w:sz w:val="24"/>
        </w:rPr>
        <w:t xml:space="preserve">轮幅式：带轮基准直径不不大于 </w:t>
      </w:r>
      <w:r>
        <w:rPr>
          <w:sz w:val="24"/>
        </w:rPr>
        <w:t>300～350mm</w:t>
      </w:r>
      <w:r>
        <w:rPr>
          <w:spacing w:val="-35"/>
          <w:sz w:val="24"/>
        </w:rPr>
        <w:t xml:space="preserve"> 时</w:t>
      </w:r>
    </w:p>
    <w:p>
      <w:pPr>
        <w:pStyle w:val="BodyText"/>
        <w:spacing w:before="1"/>
        <w:rPr>
          <w:sz w:val="29"/>
        </w:rPr>
      </w:pPr>
    </w:p>
    <w:p>
      <w:pPr>
        <w:pStyle w:val="BodyText"/>
        <w:spacing w:line="312" w:lineRule="auto"/>
        <w:ind w:left="321" w:right="655" w:firstLine="506"/>
      </w:pPr>
      <w:r>
        <w:rPr>
          <w:spacing w:val="-7"/>
        </w:rPr>
        <w:t>带轮的构造设计重要是根据带轮的基准直径选择构造形式，并根据带的型号及根</w:t>
      </w:r>
      <w:r>
        <w:rPr>
          <w:spacing w:val="-2"/>
        </w:rPr>
        <w:t>数拟定轮缘宽度，根据带的型号拟定轮槽尺寸</w:t>
      </w:r>
    </w:p>
    <w:p>
      <w:pPr>
        <w:pStyle w:val="BodyText"/>
        <w:spacing w:before="11"/>
        <w:rPr>
          <w:sz w:val="21"/>
        </w:rPr>
      </w:pPr>
    </w:p>
    <w:p>
      <w:pPr>
        <w:pStyle w:val="BodyText"/>
        <w:spacing w:line="530" w:lineRule="auto"/>
        <w:ind w:left="441" w:right="3564"/>
      </w:pPr>
      <w:r>
        <w:rPr>
          <w:spacing w:val="-13"/>
        </w:rPr>
        <w:t xml:space="preserve">则小带轮 </w:t>
      </w:r>
      <w:r>
        <w:rPr>
          <w:spacing w:val="-2"/>
        </w:rPr>
        <w:t>D=33.5</w:t>
      </w:r>
      <w:r>
        <w:rPr>
          <w:spacing w:val="-15"/>
        </w:rPr>
        <w:t xml:space="preserve"> 选用实心式，大带轮 </w:t>
      </w:r>
      <w:r>
        <w:rPr>
          <w:spacing w:val="-2"/>
        </w:rPr>
        <w:t>D=63</w:t>
      </w:r>
      <w:r>
        <w:rPr>
          <w:spacing w:val="-12"/>
        </w:rPr>
        <w:t xml:space="preserve"> 选用腹板式</w:t>
      </w:r>
      <w:r>
        <w:rPr>
          <w:spacing w:val="-2"/>
        </w:rPr>
        <w:t>小带轮随电机一起购置。规格：P12PJ33.5</w:t>
      </w:r>
    </w:p>
    <w:p>
      <w:pPr>
        <w:pStyle w:val="BodyText"/>
        <w:spacing w:before="1"/>
        <w:ind w:left="321"/>
      </w:pPr>
      <w:r>
        <w:rPr>
          <w:spacing w:val="-8"/>
        </w:rPr>
        <w:t xml:space="preserve">以跑步机大带轮 </w:t>
      </w:r>
      <w:r>
        <w:t>P12PJ63</w:t>
      </w:r>
      <w:r>
        <w:rPr>
          <w:spacing w:val="-9"/>
        </w:rPr>
        <w:t xml:space="preserve"> 为例拟定其构造和尺寸：</w:t>
      </w:r>
    </w:p>
    <w:p>
      <w:pPr>
        <w:spacing w:after="0"/>
        <w:sectPr>
          <w:pgSz w:w="11910" w:h="16840"/>
          <w:pgMar w:top="1920" w:right="760" w:bottom="280" w:left="1380" w:header="708" w:footer="708"/>
          <w:pgNumType w:start="10"/>
          <w:cols w:space="708"/>
        </w:sectPr>
      </w:pPr>
    </w:p>
    <w:p>
      <w:pPr>
        <w:pStyle w:val="BodyText"/>
        <w:spacing w:before="42" w:line="312" w:lineRule="auto"/>
        <w:ind w:left="321" w:right="655" w:firstLine="360"/>
        <w:jc w:val="both"/>
        <w:rPr>
          <w:b/>
        </w:rPr>
      </w:pPr>
      <w:r>
        <w:t>规定带轮每毫米有效直径的轮槽轴向圆跳动公差值为 0.002mm.轮槽表面粗糙度 Ra</w:t>
      </w:r>
      <w:r>
        <w:rPr>
          <w:spacing w:val="-9"/>
        </w:rPr>
        <w:t xml:space="preserve"> 的最大允许值为 </w:t>
      </w:r>
      <w:r>
        <w:t>3.2</w:t>
      </w:r>
      <w:r>
        <w:rPr>
          <w:spacing w:val="-8"/>
        </w:rPr>
        <w:t xml:space="preserve">。槽距 </w:t>
      </w:r>
      <w:r>
        <w:t>e=2.34±0.03</w:t>
      </w:r>
      <w:r>
        <w:rPr>
          <w:spacing w:val="-10"/>
        </w:rPr>
        <w:t xml:space="preserve"> 槽角</w:t>
      </w:r>
      <w:r>
        <w:t>α=40</w:t>
      </w:r>
      <w:r>
        <w:rPr>
          <w:vertAlign w:val="superscript"/>
        </w:rPr>
        <w:t>o</w:t>
      </w:r>
      <w:r>
        <w:rPr>
          <w:vertAlign w:val="baseline"/>
        </w:rPr>
        <w:t>±0.5</w:t>
      </w:r>
      <w:r>
        <w:rPr>
          <w:vertAlign w:val="superscript"/>
        </w:rPr>
        <w:t>o</w:t>
      </w:r>
      <w:r>
        <w:rPr>
          <w:spacing w:val="-2"/>
          <w:vertAlign w:val="baseline"/>
        </w:rPr>
        <w:t xml:space="preserve"> 楔顶圆角半径 </w:t>
      </w:r>
      <w:r>
        <w:rPr>
          <w:vertAlign w:val="baseline"/>
        </w:rPr>
        <w:t>r</w:t>
      </w:r>
      <w:r>
        <w:rPr>
          <w:vertAlign w:val="subscript"/>
        </w:rPr>
        <w:t>b,最</w:t>
      </w:r>
      <w:r>
        <w:rPr>
          <w:spacing w:val="-12"/>
          <w:vertAlign w:val="subscript"/>
        </w:rPr>
        <w:t xml:space="preserve">小值为 </w:t>
      </w:r>
      <w:r>
        <w:rPr>
          <w:spacing w:val="-8"/>
          <w:vertAlign w:val="subscript"/>
        </w:rPr>
        <w:t>0.2</w:t>
      </w:r>
      <w:r>
        <w:rPr>
          <w:spacing w:val="-10"/>
          <w:vertAlign w:val="subscript"/>
        </w:rPr>
        <w:t xml:space="preserve">，槽底圆弧半径 </w:t>
      </w:r>
      <w:r>
        <w:rPr>
          <w:spacing w:val="-8"/>
          <w:vertAlign w:val="subscript"/>
        </w:rPr>
        <w:t>rt</w:t>
      </w:r>
      <w:r>
        <w:rPr>
          <w:spacing w:val="-14"/>
          <w:vertAlign w:val="baseline"/>
        </w:rPr>
        <w:t xml:space="preserve"> 最大值为 </w:t>
      </w:r>
      <w:r>
        <w:rPr>
          <w:spacing w:val="-8"/>
          <w:vertAlign w:val="baseline"/>
        </w:rPr>
        <w:t>0.4</w:t>
      </w:r>
      <w:r>
        <w:rPr>
          <w:spacing w:val="-10"/>
          <w:vertAlign w:val="baseline"/>
        </w:rPr>
        <w:t xml:space="preserve">，检查用圆球或圆柱直径 </w:t>
      </w:r>
      <w:r>
        <w:rPr>
          <w:spacing w:val="-8"/>
          <w:vertAlign w:val="baseline"/>
        </w:rPr>
        <w:t>d</w:t>
      </w:r>
      <w:r>
        <w:rPr>
          <w:spacing w:val="-8"/>
          <w:vertAlign w:val="subscript"/>
        </w:rPr>
        <w:t>b</w:t>
      </w:r>
      <w:r>
        <w:rPr>
          <w:spacing w:val="-8"/>
          <w:vertAlign w:val="baseline"/>
        </w:rPr>
        <w:t>=1.5±0.01,2</w:t>
      </w:r>
      <w:r>
        <w:rPr>
          <w:spacing w:val="-8"/>
          <w:vertAlign w:val="baseline"/>
        </w:rPr>
        <w:t>X</w:t>
      </w:r>
      <w:r>
        <w:rPr>
          <w:spacing w:val="-10"/>
          <w:vertAlign w:val="baseline"/>
        </w:rPr>
        <w:t xml:space="preserve">公称值为 </w:t>
      </w:r>
      <w:r>
        <w:rPr>
          <w:spacing w:val="-6"/>
          <w:vertAlign w:val="baseline"/>
        </w:rPr>
        <w:t>0.23，2N</w:t>
      </w:r>
      <w:r>
        <w:rPr>
          <w:spacing w:val="-14"/>
          <w:vertAlign w:val="baseline"/>
        </w:rPr>
        <w:t xml:space="preserve"> 最大值 </w:t>
      </w:r>
      <w:r>
        <w:rPr>
          <w:spacing w:val="-6"/>
          <w:vertAlign w:val="baseline"/>
        </w:rPr>
        <w:t>1.22，f</w:t>
      </w:r>
      <w:r>
        <w:rPr>
          <w:spacing w:val="-13"/>
          <w:vertAlign w:val="baseline"/>
        </w:rPr>
        <w:t xml:space="preserve"> 最小值为 </w:t>
      </w:r>
      <w:r>
        <w:rPr>
          <w:spacing w:val="-6"/>
          <w:vertAlign w:val="baseline"/>
        </w:rPr>
        <w:t>1.8，有效线差公称值￡</w:t>
      </w:r>
      <w:r>
        <w:rPr>
          <w:spacing w:val="-6"/>
          <w:vertAlign w:val="subscript"/>
        </w:rPr>
        <w:t>e</w:t>
      </w:r>
      <w:r>
        <w:rPr>
          <w:spacing w:val="-6"/>
          <w:vertAlign w:val="baseline"/>
        </w:rPr>
        <w:t>=1.2</w:t>
      </w:r>
      <w:r>
        <w:rPr>
          <w:spacing w:val="-10"/>
          <w:vertAlign w:val="baseline"/>
        </w:rPr>
        <w:t xml:space="preserve"> 径向跳动</w:t>
      </w:r>
      <w:r>
        <w:rPr>
          <w:spacing w:val="-12"/>
          <w:vertAlign w:val="baseline"/>
        </w:rPr>
        <w:t xml:space="preserve">公差 </w:t>
      </w:r>
      <w:r>
        <w:rPr>
          <w:vertAlign w:val="baseline"/>
        </w:rPr>
        <w:t>0.25，</w:t>
      </w:r>
      <w:r>
        <w:rPr>
          <w:spacing w:val="-4"/>
          <w:vertAlign w:val="baseline"/>
        </w:rPr>
        <w:t xml:space="preserve">槽间直径差值最大 </w:t>
      </w:r>
      <w:r>
        <w:rPr>
          <w:vertAlign w:val="baseline"/>
        </w:rPr>
        <w:t>0.16。n</w:t>
      </w:r>
      <w:r>
        <w:rPr>
          <w:spacing w:val="-14"/>
          <w:vertAlign w:val="baseline"/>
        </w:rPr>
        <w:t xml:space="preserve"> 槽数为 </w:t>
      </w:r>
      <w:r>
        <w:rPr>
          <w:vertAlign w:val="baseline"/>
        </w:rPr>
        <w:t xml:space="preserve">12 </w:t>
      </w:r>
      <w:r>
        <w:rPr>
          <w:b/>
          <w:vertAlign w:val="baseline"/>
        </w:rPr>
        <w:t>。</w:t>
      </w:r>
    </w:p>
    <w:p>
      <w:pPr>
        <w:pStyle w:val="BodyText"/>
        <w:spacing w:before="1"/>
        <w:ind w:right="5547"/>
        <w:jc w:val="center"/>
      </w:pPr>
      <w:r>
        <w:t>带轮宽</w:t>
      </w:r>
      <w:r>
        <w:rPr>
          <w:spacing w:val="-2"/>
        </w:rPr>
        <w:t>=11*2.34+1.8*2</w:t>
      </w:r>
    </w:p>
    <w:p>
      <w:pPr>
        <w:pStyle w:val="BodyText"/>
        <w:spacing w:before="92"/>
        <w:ind w:right="5547"/>
        <w:jc w:val="center"/>
      </w:pPr>
      <w:r>
        <w:rPr>
          <w:spacing w:val="-2"/>
        </w:rPr>
        <w:t>=29.34MM</w:t>
      </w:r>
    </w:p>
    <w:p>
      <w:pPr>
        <w:spacing w:after="0"/>
        <w:jc w:val="center"/>
        <w:sectPr>
          <w:pgSz w:w="11910" w:h="16840"/>
          <w:pgMar w:top="1460" w:right="760" w:bottom="280" w:left="1380" w:header="708" w:footer="708"/>
          <w:pgNumType w:start="11"/>
          <w:cols w:space="708"/>
        </w:sectPr>
      </w:pPr>
    </w:p>
    <w:p>
      <w:pPr>
        <w:pStyle w:val="ListParagraph"/>
        <w:numPr>
          <w:ilvl w:val="1"/>
          <w:numId w:val="10"/>
        </w:numPr>
        <w:tabs>
          <w:tab w:val="left" w:pos="888"/>
        </w:tabs>
        <w:spacing w:before="62" w:after="0" w:line="240" w:lineRule="auto"/>
        <w:ind w:left="887" w:right="0" w:hanging="567"/>
        <w:jc w:val="left"/>
        <w:rPr>
          <w:rFonts w:ascii="黑体" w:eastAsia="黑体"/>
          <w:sz w:val="24"/>
        </w:rPr>
      </w:pPr>
      <w:r>
        <w:rPr>
          <w:rFonts w:ascii="黑体" w:eastAsia="黑体"/>
          <w:spacing w:val="-1"/>
          <w:sz w:val="24"/>
        </w:rPr>
        <w:t>带传动的张紧装置的选择</w:t>
      </w:r>
    </w:p>
    <w:p>
      <w:pPr>
        <w:pStyle w:val="BodyText"/>
        <w:spacing w:before="92"/>
        <w:ind w:left="321"/>
      </w:pPr>
      <w:r>
        <w:rPr>
          <w:spacing w:val="-1"/>
        </w:rPr>
        <w:t>传动中心不可变时，采用张紧轮</w:t>
      </w:r>
    </w:p>
    <w:p>
      <w:pPr>
        <w:pStyle w:val="BodyText"/>
        <w:spacing w:before="93"/>
        <w:ind w:left="321"/>
      </w:pPr>
      <w:r>
        <w:rPr>
          <w:spacing w:val="-1"/>
        </w:rPr>
        <w:t>传动中心可调时，采用滑轨+螺旋或者浮动轴。</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76"/>
        <w:ind w:left="321"/>
      </w:pPr>
      <w:r>
        <w:rPr>
          <w:spacing w:val="-2"/>
        </w:rPr>
        <w:t>3.3.1.</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2"/>
        <w:rPr>
          <w:sz w:val="23"/>
        </w:rPr>
      </w:pPr>
    </w:p>
    <w:p>
      <w:pPr>
        <w:spacing w:before="0"/>
        <w:ind w:left="0" w:right="336" w:firstLine="0"/>
        <w:jc w:val="center"/>
        <w:rPr>
          <w:sz w:val="21"/>
        </w:rPr>
      </w:pPr>
      <w:r>
        <w:rPr>
          <w:spacing w:val="-27"/>
          <w:sz w:val="21"/>
        </w:rPr>
        <w:t xml:space="preserve">表 </w:t>
      </w:r>
      <w:r>
        <w:rPr>
          <w:sz w:val="21"/>
        </w:rPr>
        <w:t>3-1</w:t>
      </w:r>
      <w:r>
        <w:rPr>
          <w:spacing w:val="-14"/>
          <w:sz w:val="21"/>
        </w:rPr>
        <w:t xml:space="preserve"> 张紧装置</w:t>
      </w:r>
    </w:p>
    <w:p>
      <w:pPr>
        <w:pStyle w:val="BodyText"/>
        <w:spacing w:before="9"/>
        <w:rPr>
          <w:sz w:val="8"/>
        </w:rPr>
      </w:pPr>
    </w:p>
    <w:p>
      <w:pPr>
        <w:spacing w:after="0"/>
        <w:rPr>
          <w:sz w:val="8"/>
        </w:rPr>
        <w:sectPr>
          <w:pgSz w:w="11910" w:h="16840"/>
          <w:pgMar w:top="1440" w:right="760" w:bottom="280" w:left="1380" w:header="708" w:footer="708"/>
          <w:pgNumType w:start="12"/>
          <w:cols w:space="708"/>
        </w:sectPr>
      </w:pPr>
    </w:p>
    <w:p>
      <w:pPr>
        <w:pStyle w:val="BodyText"/>
        <w:spacing w:before="66"/>
        <w:ind w:left="321"/>
      </w:pPr>
      <w:r>
        <w:rPr>
          <w:spacing w:val="-1"/>
        </w:rPr>
        <w:t>本跑步机中心距是可调的：</w:t>
      </w:r>
    </w:p>
    <w:p>
      <w:pPr>
        <w:spacing w:before="5" w:line="240" w:lineRule="auto"/>
        <w:rPr>
          <w:sz w:val="36"/>
        </w:rPr>
      </w:pPr>
      <w:r>
        <w:br w:type="column"/>
      </w:r>
    </w:p>
    <w:p>
      <w:pPr>
        <w:pStyle w:val="BodyText"/>
        <w:ind w:left="321"/>
      </w:pPr>
      <w:r>
        <w:rPr>
          <w:w w:val="105"/>
        </w:rPr>
        <w:t>a=a</w:t>
      </w:r>
      <w:r>
        <w:rPr>
          <w:w w:val="105"/>
          <w:vertAlign w:val="subscript"/>
        </w:rPr>
        <w:t>0</w:t>
      </w:r>
      <w:r>
        <w:rPr>
          <w:w w:val="105"/>
          <w:vertAlign w:val="baseline"/>
        </w:rPr>
        <w:t>+(L</w:t>
      </w:r>
      <w:r>
        <w:rPr>
          <w:w w:val="105"/>
          <w:vertAlign w:val="subscript"/>
        </w:rPr>
        <w:t>e</w:t>
      </w:r>
      <w:r>
        <w:rPr>
          <w:w w:val="105"/>
          <w:vertAlign w:val="baseline"/>
        </w:rPr>
        <w:t>-</w:t>
      </w:r>
      <w:r>
        <w:rPr>
          <w:spacing w:val="-15"/>
          <w:w w:val="105"/>
          <w:vertAlign w:val="baseline"/>
        </w:rPr>
        <w:t xml:space="preserve"> </w:t>
      </w:r>
      <w:r>
        <w:rPr>
          <w:spacing w:val="-2"/>
          <w:w w:val="110"/>
          <w:vertAlign w:val="baseline"/>
        </w:rPr>
        <w:t>L</w:t>
      </w:r>
      <w:r>
        <w:rPr>
          <w:spacing w:val="-2"/>
          <w:w w:val="110"/>
          <w:vertAlign w:val="subscript"/>
        </w:rPr>
        <w:t>e0</w:t>
      </w:r>
      <w:r>
        <w:rPr>
          <w:spacing w:val="-2"/>
          <w:w w:val="110"/>
          <w:vertAlign w:val="baseline"/>
        </w:rPr>
        <w:t>)/2</w:t>
      </w:r>
    </w:p>
    <w:p>
      <w:pPr>
        <w:pStyle w:val="BodyText"/>
        <w:spacing w:before="93"/>
        <w:ind w:left="527"/>
      </w:pPr>
      <w:r>
        <w:t>=150-</w:t>
      </w:r>
      <w:r>
        <w:rPr>
          <w:spacing w:val="-4"/>
        </w:rPr>
        <w:t>1.48</w:t>
      </w:r>
    </w:p>
    <w:p>
      <w:pPr>
        <w:pStyle w:val="BodyText"/>
        <w:spacing w:before="92"/>
        <w:ind w:left="527"/>
      </w:pPr>
      <w:r>
        <w:rPr>
          <w:spacing w:val="-2"/>
        </w:rPr>
        <w:t>=148.52mm</w:t>
      </w:r>
    </w:p>
    <w:p>
      <w:pPr>
        <w:spacing w:after="0"/>
        <w:sectPr>
          <w:type w:val="continuous"/>
          <w:pgSz w:w="11910" w:h="16840"/>
          <w:pgMar w:top="1500" w:right="760" w:bottom="280" w:left="1380" w:header="708" w:footer="708"/>
          <w:pgNumType w:start="13"/>
          <w:cols w:num="2" w:space="708" w:equalWidth="0">
            <w:col w:w="3242" w:space="392"/>
            <w:col w:w="6136" w:space="0"/>
          </w:cols>
        </w:sectPr>
      </w:pPr>
    </w:p>
    <w:p>
      <w:pPr>
        <w:pStyle w:val="BodyText"/>
        <w:rPr>
          <w:sz w:val="20"/>
        </w:rPr>
      </w:pPr>
    </w:p>
    <w:p>
      <w:pPr>
        <w:pStyle w:val="BodyText"/>
        <w:spacing w:before="7"/>
        <w:rPr>
          <w:sz w:val="18"/>
        </w:rPr>
      </w:pPr>
    </w:p>
    <w:p>
      <w:pPr>
        <w:pStyle w:val="BodyText"/>
        <w:tabs>
          <w:tab w:val="left" w:pos="5104"/>
        </w:tabs>
        <w:spacing w:before="67"/>
        <w:ind w:left="3044"/>
      </w:pPr>
      <w:r>
        <w:t>则</w:t>
      </w:r>
      <w:r>
        <w:rPr>
          <w:spacing w:val="-60"/>
        </w:rPr>
        <w:t xml:space="preserve"> </w:t>
      </w:r>
      <w:r>
        <w:rPr>
          <w:spacing w:val="-2"/>
        </w:rPr>
        <w:t>a</w:t>
      </w:r>
      <w:r>
        <w:rPr>
          <w:spacing w:val="-2"/>
          <w:vertAlign w:val="subscript"/>
        </w:rPr>
        <w:t>1</w:t>
      </w:r>
      <w:r>
        <w:rPr>
          <w:spacing w:val="-2"/>
          <w:vertAlign w:val="baseline"/>
        </w:rPr>
        <w:t>=153.52mm</w:t>
      </w:r>
      <w:r>
        <w:rPr>
          <w:vertAlign w:val="baseline"/>
        </w:rPr>
        <w:tab/>
      </w:r>
      <w:r>
        <w:rPr>
          <w:spacing w:val="-2"/>
          <w:vertAlign w:val="baseline"/>
        </w:rPr>
        <w:t>a</w:t>
      </w:r>
      <w:r>
        <w:rPr>
          <w:spacing w:val="-2"/>
          <w:vertAlign w:val="subscript"/>
        </w:rPr>
        <w:t>2</w:t>
      </w:r>
      <w:r>
        <w:rPr>
          <w:spacing w:val="-2"/>
          <w:vertAlign w:val="baseline"/>
        </w:rPr>
        <w:t>=140.52mm</w:t>
      </w:r>
    </w:p>
    <w:p>
      <w:pPr>
        <w:pStyle w:val="BodyText"/>
        <w:spacing w:before="92" w:line="312" w:lineRule="auto"/>
        <w:ind w:left="321" w:right="655"/>
      </w:pPr>
      <w:r>
        <w:rPr>
          <w:spacing w:val="-13"/>
        </w:rPr>
        <w:t xml:space="preserve">范畴在 </w:t>
      </w:r>
      <w:r>
        <w:rPr>
          <w:spacing w:val="-4"/>
        </w:rPr>
        <w:t>140.52---153.52</w:t>
      </w:r>
      <w:r>
        <w:rPr>
          <w:spacing w:val="-10"/>
        </w:rPr>
        <w:t xml:space="preserve"> 之间，则通过螺栓的前后移动来调节电机的前后移动，从而</w:t>
      </w:r>
      <w:r>
        <w:rPr>
          <w:spacing w:val="-2"/>
        </w:rPr>
        <w:t>实现带的调紧和放松。</w:t>
      </w:r>
    </w:p>
    <w:p>
      <w:pPr>
        <w:spacing w:after="0" w:line="312" w:lineRule="auto"/>
        <w:sectPr>
          <w:type w:val="continuous"/>
          <w:pgSz w:w="11910" w:h="16840"/>
          <w:pgMar w:top="1500" w:right="760" w:bottom="280" w:left="1380" w:header="708" w:footer="708"/>
          <w:pgNumType w:start="14"/>
          <w:cols w:space="708"/>
        </w:sectPr>
      </w:pPr>
    </w:p>
    <w:p>
      <w:pPr>
        <w:pStyle w:val="BodyText"/>
        <w:rPr>
          <w:sz w:val="20"/>
        </w:rPr>
      </w:pPr>
    </w:p>
    <w:p>
      <w:pPr>
        <w:pStyle w:val="BodyText"/>
        <w:rPr>
          <w:sz w:val="20"/>
        </w:rPr>
      </w:pPr>
    </w:p>
    <w:p>
      <w:pPr>
        <w:pStyle w:val="BodyText"/>
        <w:rPr>
          <w:sz w:val="20"/>
        </w:rPr>
      </w:pPr>
    </w:p>
    <w:p>
      <w:pPr>
        <w:pStyle w:val="BodyText"/>
        <w:spacing w:before="6"/>
        <w:rPr>
          <w:sz w:val="18"/>
        </w:rPr>
      </w:pPr>
    </w:p>
    <w:p>
      <w:pPr>
        <w:pStyle w:val="BodyText"/>
        <w:ind w:left="321"/>
        <w:rPr>
          <w:rFonts w:ascii="黑体" w:eastAsia="黑体"/>
        </w:rPr>
      </w:pPr>
      <w:r>
        <w:rPr>
          <w:rFonts w:ascii="黑体" w:eastAsia="黑体"/>
          <w:spacing w:val="-5"/>
        </w:rPr>
        <w:t>小结</w:t>
      </w:r>
    </w:p>
    <w:p>
      <w:pPr>
        <w:pStyle w:val="BodyText"/>
        <w:spacing w:before="95" w:line="364" w:lineRule="auto"/>
        <w:ind w:left="321" w:right="655" w:firstLine="440"/>
      </w:pPr>
      <w:r>
        <w:rPr>
          <w:spacing w:val="-5"/>
        </w:rPr>
        <w:t>多楔带适于传递功率较大而又规定构造紧凑的场合，特别能适应带轮直径小的传</w:t>
      </w:r>
      <w:r>
        <w:rPr>
          <w:spacing w:val="-6"/>
        </w:rPr>
        <w:t>动。</w:t>
      </w:r>
    </w:p>
    <w:p>
      <w:pPr>
        <w:spacing w:after="0" w:line="364" w:lineRule="auto"/>
        <w:sectPr>
          <w:pgSz w:w="11910" w:h="16840"/>
          <w:pgMar w:top="1920" w:right="760" w:bottom="280" w:left="1380" w:header="708" w:footer="708"/>
          <w:pgNumType w:start="15"/>
          <w:cols w:space="708"/>
        </w:sectPr>
      </w:pPr>
    </w:p>
    <w:p>
      <w:pPr>
        <w:pStyle w:val="BodyText"/>
        <w:rPr>
          <w:sz w:val="26"/>
        </w:rPr>
      </w:pPr>
    </w:p>
    <w:p>
      <w:pPr>
        <w:pStyle w:val="BodyText"/>
        <w:spacing w:before="11"/>
        <w:rPr>
          <w:sz w:val="22"/>
        </w:rPr>
      </w:pPr>
    </w:p>
    <w:p>
      <w:pPr>
        <w:pStyle w:val="ListParagraph"/>
        <w:numPr>
          <w:ilvl w:val="1"/>
          <w:numId w:val="8"/>
        </w:numPr>
        <w:tabs>
          <w:tab w:val="left" w:pos="888"/>
        </w:tabs>
        <w:spacing w:before="0" w:after="0" w:line="240" w:lineRule="auto"/>
        <w:ind w:left="887" w:right="0" w:hanging="567"/>
        <w:jc w:val="left"/>
        <w:rPr>
          <w:rFonts w:ascii="黑体" w:eastAsia="黑体"/>
          <w:sz w:val="24"/>
        </w:rPr>
      </w:pPr>
      <w:r>
        <w:rPr>
          <w:rFonts w:ascii="黑体" w:eastAsia="黑体"/>
          <w:spacing w:val="-2"/>
          <w:sz w:val="24"/>
        </w:rPr>
        <w:t>基架的设计</w:t>
      </w:r>
    </w:p>
    <w:p>
      <w:pPr>
        <w:pStyle w:val="Heading1"/>
        <w:jc w:val="left"/>
      </w:pPr>
      <w:r>
        <w:rPr>
          <w:b w:val="0"/>
        </w:rPr>
        <w:br w:type="column"/>
      </w:r>
      <w:r>
        <w:t>第4</w:t>
      </w:r>
      <w:r>
        <w:rPr>
          <w:spacing w:val="2"/>
        </w:rPr>
        <w:t>章 外型构造设计</w:t>
      </w:r>
    </w:p>
    <w:p>
      <w:pPr>
        <w:spacing w:after="0"/>
        <w:jc w:val="left"/>
        <w:sectPr>
          <w:pgSz w:w="11910" w:h="16840"/>
          <w:pgMar w:top="1500" w:right="760" w:bottom="280" w:left="1380" w:header="708" w:footer="708"/>
          <w:pgNumType w:start="16"/>
          <w:cols w:num="2" w:space="708" w:equalWidth="0">
            <w:col w:w="2128" w:space="1180"/>
            <w:col w:w="6462" w:space="0"/>
          </w:cols>
        </w:sectPr>
      </w:pPr>
    </w:p>
    <w:p>
      <w:pPr>
        <w:pStyle w:val="BodyText"/>
        <w:spacing w:before="25" w:line="400" w:lineRule="exact"/>
        <w:ind w:left="321" w:right="536" w:firstLine="475"/>
      </w:pPr>
      <w:r>
        <w:rPr>
          <w:spacing w:val="-2"/>
        </w:rPr>
        <w:t>为了确保整个系统的稳定性和减震系统的有效性，基架全部采用焊接构造。基架</w:t>
      </w:r>
      <w:r>
        <w:rPr>
          <w:spacing w:val="-2"/>
        </w:rPr>
        <w:t xml:space="preserve">的设计是整个设计的基础，也是其它设计的基准。支架，滚筒的选择，以及前后 </w:t>
      </w:r>
      <w:r>
        <w:t>ABS</w:t>
      </w:r>
      <w:r>
        <w:rPr>
          <w:spacing w:val="-18"/>
        </w:rPr>
        <w:t>塑料罩等等，都是根据基架的尺寸和形状设计的，因此设计开始首先考虑基架的设计，</w:t>
      </w:r>
      <w:r>
        <w:rPr>
          <w:spacing w:val="-2"/>
        </w:rPr>
        <w:t>进行样式，构造，尚有尺寸的拟定。重要是通过调研，看现有市场上的跑步机的基架</w:t>
      </w:r>
      <w:r>
        <w:rPr>
          <w:spacing w:val="-2"/>
        </w:rPr>
        <w:t>构造的流行设计，在此基础上进行自己产品的开发，少走弯路，紧跟市场，在尺寸的</w:t>
      </w:r>
      <w:r>
        <w:rPr>
          <w:spacing w:val="-8"/>
        </w:rPr>
        <w:t>拟定方面参考了人体运开工学推算，</w:t>
      </w:r>
      <w:r>
        <w:rPr>
          <w:rFonts w:ascii="Microsoft JhengHei" w:eastAsia="Microsoft JhengHei"/>
          <w:b/>
          <w:spacing w:val="-8"/>
          <w:u w:val="thick"/>
        </w:rPr>
        <w:t>45cm</w:t>
      </w:r>
      <w:r>
        <w:rPr>
          <w:rFonts w:ascii="Microsoft JhengHei" w:eastAsia="Microsoft JhengHei"/>
          <w:b/>
          <w:spacing w:val="-3"/>
          <w:u w:val="thick"/>
        </w:rPr>
        <w:t xml:space="preserve"> 宽 </w:t>
      </w:r>
      <w:r>
        <w:rPr>
          <w:rFonts w:ascii="Microsoft JhengHei" w:eastAsia="Microsoft JhengHei"/>
          <w:b/>
          <w:spacing w:val="-8"/>
          <w:u w:val="thick"/>
        </w:rPr>
        <w:t>X130cm 跑带面积</w:t>
      </w:r>
      <w:r>
        <w:rPr>
          <w:spacing w:val="-8"/>
        </w:rPr>
        <w:t>，以此确保给人以足够</w:t>
      </w:r>
      <w:r>
        <w:rPr>
          <w:spacing w:val="-2"/>
        </w:rPr>
        <w:t>的运动面积，为重要数据展开对基架的设计，再考虑电机的尺寸，传动机构带传动的</w:t>
      </w:r>
      <w:r>
        <w:t>中心距离，电机的安装，前后滚筒的位置，PWM</w:t>
      </w:r>
      <w:r>
        <w:rPr>
          <w:spacing w:val="-7"/>
        </w:rPr>
        <w:t xml:space="preserve"> 调速电源的安装位置，以及传感器安</w:t>
      </w:r>
      <w:r>
        <w:rPr>
          <w:spacing w:val="-2"/>
        </w:rPr>
        <w:t>装位置的预留等等，设计了上图的基架，在设计中特意将两边框设计了足够的宽度，</w:t>
      </w:r>
      <w:r>
        <w:rPr>
          <w:spacing w:val="-6"/>
        </w:rPr>
        <w:t>以此为锻炼过程中短暂的休息提供两脚踩放的位置，另外也为万一跑步机失灵发生意</w:t>
      </w:r>
      <w:r>
        <w:rPr>
          <w:spacing w:val="-2"/>
        </w:rPr>
        <w:t>外，人可快速两脚分开脱离旋转的跑带，提供足够的安全踩放位置。</w:t>
      </w:r>
    </w:p>
    <w:p>
      <w:pPr>
        <w:pStyle w:val="BodyText"/>
        <w:rPr>
          <w:sz w:val="20"/>
        </w:rPr>
      </w:pPr>
    </w:p>
    <w:p>
      <w:pPr>
        <w:pStyle w:val="BodyText"/>
        <w:spacing w:before="11"/>
        <w:rPr>
          <w:sz w:val="22"/>
        </w:rPr>
      </w:pPr>
      <w:r>
        <w:drawing>
          <wp:anchor distT="0" distB="0" distL="0" distR="0" simplePos="0" relativeHeight="251664384" behindDoc="0" locked="0" layoutInCell="1" allowOverlap="1">
            <wp:simplePos x="0" y="0"/>
            <wp:positionH relativeFrom="page">
              <wp:posOffset>1146810</wp:posOffset>
            </wp:positionH>
            <wp:positionV relativeFrom="paragraph">
              <wp:posOffset>201453</wp:posOffset>
            </wp:positionV>
            <wp:extent cx="5290005" cy="3447097"/>
            <wp:effectExtent l="0" t="0" r="0" b="0"/>
            <wp:wrapTopAndBottom/>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jpeg"/>
                    <pic:cNvPicPr/>
                  </pic:nvPicPr>
                  <pic:blipFill>
                    <a:blip xmlns:r="http://schemas.openxmlformats.org/officeDocument/2006/relationships" r:embed="rId11" cstate="print"/>
                    <a:stretch>
                      <a:fillRect/>
                    </a:stretch>
                  </pic:blipFill>
                  <pic:spPr>
                    <a:xfrm>
                      <a:off x="0" y="0"/>
                      <a:ext cx="5290005" cy="3447097"/>
                    </a:xfrm>
                    <a:prstGeom prst="rect">
                      <a:avLst/>
                    </a:prstGeom>
                  </pic:spPr>
                </pic:pic>
              </a:graphicData>
            </a:graphic>
          </wp:anchor>
        </w:drawing>
      </w:r>
    </w:p>
    <w:p>
      <w:pPr>
        <w:pStyle w:val="BodyText"/>
        <w:spacing w:before="6"/>
        <w:rPr>
          <w:sz w:val="25"/>
        </w:rPr>
      </w:pPr>
    </w:p>
    <w:p>
      <w:pPr>
        <w:tabs>
          <w:tab w:val="left" w:pos="787"/>
        </w:tabs>
        <w:spacing w:before="0"/>
        <w:ind w:left="0" w:right="1068" w:firstLine="0"/>
        <w:jc w:val="center"/>
        <w:rPr>
          <w:sz w:val="21"/>
        </w:rPr>
      </w:pPr>
      <w:r>
        <w:rPr>
          <w:sz w:val="21"/>
        </w:rPr>
        <w:t>图</w:t>
      </w:r>
      <w:r>
        <w:rPr>
          <w:spacing w:val="-53"/>
          <w:sz w:val="21"/>
        </w:rPr>
        <w:t xml:space="preserve"> </w:t>
      </w:r>
      <w:r>
        <w:rPr>
          <w:sz w:val="21"/>
        </w:rPr>
        <w:t>4-</w:t>
      </w:r>
      <w:r>
        <w:rPr>
          <w:spacing w:val="-10"/>
          <w:sz w:val="21"/>
        </w:rPr>
        <w:t>1</w:t>
      </w:r>
      <w:r>
        <w:rPr>
          <w:sz w:val="21"/>
        </w:rPr>
        <w:tab/>
        <w:t>基</w:t>
      </w:r>
      <w:r>
        <w:rPr>
          <w:spacing w:val="-10"/>
          <w:sz w:val="21"/>
        </w:rPr>
        <w:t>架</w:t>
      </w:r>
    </w:p>
    <w:p>
      <w:pPr>
        <w:spacing w:after="0"/>
        <w:jc w:val="center"/>
        <w:rPr>
          <w:sz w:val="21"/>
        </w:rPr>
        <w:sectPr>
          <w:type w:val="continuous"/>
          <w:pgSz w:w="11910" w:h="16840"/>
          <w:pgMar w:top="1500" w:right="760" w:bottom="280" w:left="1380" w:header="708" w:footer="708"/>
          <w:pgNumType w:start="17"/>
          <w:cols w:space="708"/>
        </w:sectPr>
      </w:pPr>
    </w:p>
    <w:p>
      <w:pPr>
        <w:pStyle w:val="ListParagraph"/>
        <w:numPr>
          <w:ilvl w:val="1"/>
          <w:numId w:val="8"/>
        </w:numPr>
        <w:tabs>
          <w:tab w:val="left" w:pos="888"/>
        </w:tabs>
        <w:spacing w:before="62" w:after="0" w:line="240" w:lineRule="auto"/>
        <w:ind w:left="887" w:right="0" w:hanging="567"/>
        <w:jc w:val="left"/>
        <w:rPr>
          <w:rFonts w:ascii="黑体" w:eastAsia="黑体"/>
          <w:sz w:val="24"/>
        </w:rPr>
      </w:pPr>
      <w:r>
        <w:drawing>
          <wp:anchor distT="0" distB="0" distL="0" distR="0" simplePos="0" relativeHeight="251666432" behindDoc="0" locked="0" layoutInCell="1" allowOverlap="1">
            <wp:simplePos x="0" y="0"/>
            <wp:positionH relativeFrom="page">
              <wp:posOffset>1346835</wp:posOffset>
            </wp:positionH>
            <wp:positionV relativeFrom="page">
              <wp:posOffset>9704705</wp:posOffset>
            </wp:positionV>
            <wp:extent cx="5267325" cy="987425"/>
            <wp:effectExtent l="0" t="0" r="0" b="0"/>
            <wp:wrapNone/>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jpeg"/>
                    <pic:cNvPicPr/>
                  </pic:nvPicPr>
                  <pic:blipFill>
                    <a:blip xmlns:r="http://schemas.openxmlformats.org/officeDocument/2006/relationships" r:embed="rId12" cstate="print"/>
                    <a:stretch>
                      <a:fillRect/>
                    </a:stretch>
                  </pic:blipFill>
                  <pic:spPr>
                    <a:xfrm>
                      <a:off x="0" y="0"/>
                      <a:ext cx="5267325" cy="987425"/>
                    </a:xfrm>
                    <a:prstGeom prst="rect">
                      <a:avLst/>
                    </a:prstGeom>
                  </pic:spPr>
                </pic:pic>
              </a:graphicData>
            </a:graphic>
          </wp:anchor>
        </w:drawing>
      </w:r>
      <w:r>
        <w:rPr>
          <w:rFonts w:ascii="黑体" w:eastAsia="黑体"/>
          <w:spacing w:val="-2"/>
          <w:sz w:val="24"/>
        </w:rPr>
        <w:t>支架的设计</w:t>
      </w:r>
    </w:p>
    <w:p>
      <w:pPr>
        <w:pStyle w:val="BodyText"/>
        <w:spacing w:before="94" w:line="364" w:lineRule="auto"/>
        <w:ind w:left="321" w:right="572" w:firstLine="470"/>
      </w:pPr>
      <w:r>
        <w:rPr>
          <w:spacing w:val="-2"/>
        </w:rPr>
        <w:t>支架设计分为上下两部分通过插拔的形式安装和拆卸，目的是包装时节省空间，</w:t>
      </w:r>
      <w:r>
        <w:rPr>
          <w:spacing w:val="-2"/>
        </w:rPr>
        <w:t>材料采用空心钢管，连接为焊接，确保稳定性。支架涉及扶手，仪表安装</w:t>
      </w:r>
    </w:p>
    <w:p>
      <w:pPr>
        <w:pStyle w:val="BodyText"/>
        <w:spacing w:before="2" w:line="364" w:lineRule="auto"/>
        <w:ind w:left="321" w:right="655"/>
        <w:jc w:val="both"/>
      </w:pPr>
      <w:r>
        <w:rPr>
          <w:spacing w:val="-4"/>
        </w:rPr>
        <w:t>辅助支架，扭腰盘连接处等，仰卧起坐架直接焊接于辅助连杆上。与基架的连接采用</w:t>
      </w:r>
      <w:r>
        <w:rPr>
          <w:spacing w:val="-4"/>
        </w:rPr>
        <w:t>螺栓连接，方便位置的调节和拆装。底部安有橡胶垫和尾套，确保平衡，最重要的是</w:t>
      </w:r>
      <w:r>
        <w:rPr>
          <w:spacing w:val="-2"/>
        </w:rPr>
        <w:t>实现减震的二级缓冲。</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r>
        <w:drawing>
          <wp:anchor distT="0" distB="0" distL="0" distR="0" simplePos="0" relativeHeight="251665408" behindDoc="0" locked="0" layoutInCell="1" allowOverlap="1">
            <wp:simplePos x="0" y="0"/>
            <wp:positionH relativeFrom="page">
              <wp:posOffset>1013460</wp:posOffset>
            </wp:positionH>
            <wp:positionV relativeFrom="paragraph">
              <wp:posOffset>178434</wp:posOffset>
            </wp:positionV>
            <wp:extent cx="5320823" cy="3572827"/>
            <wp:effectExtent l="0" t="0" r="0" b="0"/>
            <wp:wrapTopAndBottom/>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jpeg"/>
                    <pic:cNvPicPr/>
                  </pic:nvPicPr>
                  <pic:blipFill>
                    <a:blip xmlns:r="http://schemas.openxmlformats.org/officeDocument/2006/relationships" r:embed="rId13" cstate="print"/>
                    <a:stretch>
                      <a:fillRect/>
                    </a:stretch>
                  </pic:blipFill>
                  <pic:spPr>
                    <a:xfrm>
                      <a:off x="0" y="0"/>
                      <a:ext cx="5320823" cy="3572827"/>
                    </a:xfrm>
                    <a:prstGeom prst="rect">
                      <a:avLst/>
                    </a:prstGeom>
                  </pic:spPr>
                </pic:pic>
              </a:graphicData>
            </a:graphic>
          </wp:anchor>
        </w:drawing>
      </w:r>
    </w:p>
    <w:p>
      <w:pPr>
        <w:pStyle w:val="BodyText"/>
        <w:spacing w:before="1"/>
        <w:rPr>
          <w:sz w:val="17"/>
        </w:rPr>
      </w:pPr>
    </w:p>
    <w:p>
      <w:pPr>
        <w:tabs>
          <w:tab w:val="left" w:pos="839"/>
        </w:tabs>
        <w:spacing w:before="0"/>
        <w:ind w:left="0" w:right="336" w:firstLine="0"/>
        <w:jc w:val="center"/>
        <w:rPr>
          <w:sz w:val="21"/>
        </w:rPr>
      </w:pPr>
      <w:r>
        <w:rPr>
          <w:sz w:val="21"/>
        </w:rPr>
        <w:t>图 4-</w:t>
      </w:r>
      <w:r>
        <w:rPr>
          <w:spacing w:val="-10"/>
          <w:sz w:val="21"/>
        </w:rPr>
        <w:t>2</w:t>
      </w:r>
      <w:r>
        <w:rPr>
          <w:sz w:val="21"/>
        </w:rPr>
        <w:tab/>
        <w:t>上支</w:t>
      </w:r>
      <w:r>
        <w:rPr>
          <w:spacing w:val="-10"/>
          <w:sz w:val="21"/>
        </w:rPr>
        <w:t>架</w:t>
      </w:r>
    </w:p>
    <w:p>
      <w:pPr>
        <w:spacing w:after="0"/>
        <w:jc w:val="center"/>
        <w:rPr>
          <w:sz w:val="21"/>
        </w:rPr>
      </w:pPr>
      <w:r>
        <w:rPr>
          <w:sz w:val="21"/>
        </w:rPr>
        <w:br/>
      </w:r>
      <w:r>
        <w:rPr>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 w:history="1">
        <w:r>
          <w:rPr>
            <w:rFonts w:ascii="SimSun" w:eastAsia="SimSun" w:hAnsi="SimSun" w:cs="SimSun"/>
            <w:b/>
            <w:bCs/>
            <w:color w:val="0000EE"/>
            <w:sz w:val="30"/>
            <w:szCs w:val="30"/>
            <w:u w:val="single" w:color="0000EE"/>
          </w:rPr>
          <w:t>https://d.book118.com/178073107107006041</w:t>
        </w:r>
      </w:hyperlink>
    </w:p>
    <w:p>
      <w:pPr>
        <w:spacing w:after="0"/>
        <w:jc w:val="center"/>
        <w:rPr>
          <w:sz w:val="21"/>
        </w:rPr>
      </w:pPr>
    </w:p>
    <w:sectPr>
      <w:pgSz w:w="11910" w:h="16840"/>
      <w:pgMar w:top="1440" w:right="760" w:bottom="0" w:left="1380" w:header="708" w:footer="708"/>
      <w:pgNumType w:start="1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CD6C73"/>
    <w:multiLevelType w:val="hybridMultilevel"/>
    <w:tmpl w:val="00000000"/>
    <w:lvl w:ilvl="0">
      <w:start w:val="10"/>
      <w:numFmt w:val="decimal"/>
      <w:lvlText w:val="（%1）"/>
      <w:lvlJc w:val="left"/>
      <w:pPr>
        <w:ind w:left="1762" w:hanging="72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560" w:hanging="721"/>
      </w:pPr>
      <w:rPr>
        <w:rFonts w:hint="default"/>
        <w:lang w:val="en-US" w:eastAsia="zh-CN" w:bidi="ar-SA"/>
      </w:rPr>
    </w:lvl>
    <w:lvl w:ilvl="2">
      <w:start w:val="0"/>
      <w:numFmt w:val="bullet"/>
      <w:lvlText w:val="•"/>
      <w:lvlJc w:val="left"/>
      <w:pPr>
        <w:ind w:left="3361" w:hanging="721"/>
      </w:pPr>
      <w:rPr>
        <w:rFonts w:hint="default"/>
        <w:lang w:val="en-US" w:eastAsia="zh-CN" w:bidi="ar-SA"/>
      </w:rPr>
    </w:lvl>
    <w:lvl w:ilvl="3">
      <w:start w:val="0"/>
      <w:numFmt w:val="bullet"/>
      <w:lvlText w:val="•"/>
      <w:lvlJc w:val="left"/>
      <w:pPr>
        <w:ind w:left="4161" w:hanging="721"/>
      </w:pPr>
      <w:rPr>
        <w:rFonts w:hint="default"/>
        <w:lang w:val="en-US" w:eastAsia="zh-CN" w:bidi="ar-SA"/>
      </w:rPr>
    </w:lvl>
    <w:lvl w:ilvl="4">
      <w:start w:val="0"/>
      <w:numFmt w:val="bullet"/>
      <w:lvlText w:val="•"/>
      <w:lvlJc w:val="left"/>
      <w:pPr>
        <w:ind w:left="4962" w:hanging="721"/>
      </w:pPr>
      <w:rPr>
        <w:rFonts w:hint="default"/>
        <w:lang w:val="en-US" w:eastAsia="zh-CN" w:bidi="ar-SA"/>
      </w:rPr>
    </w:lvl>
    <w:lvl w:ilvl="5">
      <w:start w:val="0"/>
      <w:numFmt w:val="bullet"/>
      <w:lvlText w:val="•"/>
      <w:lvlJc w:val="left"/>
      <w:pPr>
        <w:ind w:left="5763" w:hanging="721"/>
      </w:pPr>
      <w:rPr>
        <w:rFonts w:hint="default"/>
        <w:lang w:val="en-US" w:eastAsia="zh-CN" w:bidi="ar-SA"/>
      </w:rPr>
    </w:lvl>
    <w:lvl w:ilvl="6">
      <w:start w:val="0"/>
      <w:numFmt w:val="bullet"/>
      <w:lvlText w:val="•"/>
      <w:lvlJc w:val="left"/>
      <w:pPr>
        <w:ind w:left="6563" w:hanging="721"/>
      </w:pPr>
      <w:rPr>
        <w:rFonts w:hint="default"/>
        <w:lang w:val="en-US" w:eastAsia="zh-CN" w:bidi="ar-SA"/>
      </w:rPr>
    </w:lvl>
    <w:lvl w:ilvl="7">
      <w:start w:val="0"/>
      <w:numFmt w:val="bullet"/>
      <w:lvlText w:val="•"/>
      <w:lvlJc w:val="left"/>
      <w:pPr>
        <w:ind w:left="7364" w:hanging="721"/>
      </w:pPr>
      <w:rPr>
        <w:rFonts w:hint="default"/>
        <w:lang w:val="en-US" w:eastAsia="zh-CN" w:bidi="ar-SA"/>
      </w:rPr>
    </w:lvl>
    <w:lvl w:ilvl="8">
      <w:start w:val="0"/>
      <w:numFmt w:val="bullet"/>
      <w:lvlText w:val="•"/>
      <w:lvlJc w:val="left"/>
      <w:pPr>
        <w:ind w:left="8164" w:hanging="721"/>
      </w:pPr>
      <w:rPr>
        <w:rFonts w:hint="default"/>
        <w:lang w:val="en-US" w:eastAsia="zh-CN" w:bidi="ar-SA"/>
      </w:rPr>
    </w:lvl>
  </w:abstractNum>
  <w:abstractNum w:abstractNumId="1">
    <w:nsid w:val="064AA964"/>
    <w:multiLevelType w:val="hybridMultilevel"/>
    <w:tmpl w:val="00000000"/>
    <w:lvl w:ilvl="0">
      <w:start w:val="3"/>
      <w:numFmt w:val="decimal"/>
      <w:lvlText w:val="%1"/>
      <w:lvlJc w:val="left"/>
      <w:pPr>
        <w:ind w:left="887" w:hanging="567"/>
        <w:jc w:val="left"/>
      </w:pPr>
      <w:rPr>
        <w:rFonts w:hint="default"/>
        <w:lang w:val="en-US" w:eastAsia="zh-CN" w:bidi="ar-SA"/>
      </w:rPr>
    </w:lvl>
    <w:lvl w:ilvl="1">
      <w:start w:val="1"/>
      <w:numFmt w:val="decimal"/>
      <w:lvlText w:val="%1.%2."/>
      <w:lvlJc w:val="left"/>
      <w:pPr>
        <w:ind w:left="887" w:hanging="567"/>
        <w:jc w:val="left"/>
      </w:pPr>
      <w:rPr>
        <w:rFonts w:ascii="Arial" w:eastAsia="Arial" w:hAnsi="Arial" w:cs="Arial" w:hint="default"/>
        <w:b w:val="0"/>
        <w:bCs w:val="0"/>
        <w:i w:val="0"/>
        <w:iCs w:val="0"/>
        <w:spacing w:val="-1"/>
        <w:w w:val="100"/>
        <w:sz w:val="24"/>
        <w:szCs w:val="24"/>
        <w:lang w:val="en-US" w:eastAsia="zh-CN" w:bidi="ar-SA"/>
      </w:rPr>
    </w:lvl>
    <w:lvl w:ilvl="2">
      <w:start w:val="0"/>
      <w:numFmt w:val="bullet"/>
      <w:lvlText w:val="•"/>
      <w:lvlJc w:val="left"/>
      <w:pPr>
        <w:ind w:left="2657" w:hanging="567"/>
      </w:pPr>
      <w:rPr>
        <w:rFonts w:hint="default"/>
        <w:lang w:val="en-US" w:eastAsia="zh-CN" w:bidi="ar-SA"/>
      </w:rPr>
    </w:lvl>
    <w:lvl w:ilvl="3">
      <w:start w:val="0"/>
      <w:numFmt w:val="bullet"/>
      <w:lvlText w:val="•"/>
      <w:lvlJc w:val="left"/>
      <w:pPr>
        <w:ind w:left="3545" w:hanging="567"/>
      </w:pPr>
      <w:rPr>
        <w:rFonts w:hint="default"/>
        <w:lang w:val="en-US" w:eastAsia="zh-CN" w:bidi="ar-SA"/>
      </w:rPr>
    </w:lvl>
    <w:lvl w:ilvl="4">
      <w:start w:val="0"/>
      <w:numFmt w:val="bullet"/>
      <w:lvlText w:val="•"/>
      <w:lvlJc w:val="left"/>
      <w:pPr>
        <w:ind w:left="4434" w:hanging="567"/>
      </w:pPr>
      <w:rPr>
        <w:rFonts w:hint="default"/>
        <w:lang w:val="en-US" w:eastAsia="zh-CN" w:bidi="ar-SA"/>
      </w:rPr>
    </w:lvl>
    <w:lvl w:ilvl="5">
      <w:start w:val="0"/>
      <w:numFmt w:val="bullet"/>
      <w:lvlText w:val="•"/>
      <w:lvlJc w:val="left"/>
      <w:pPr>
        <w:ind w:left="5323" w:hanging="567"/>
      </w:pPr>
      <w:rPr>
        <w:rFonts w:hint="default"/>
        <w:lang w:val="en-US" w:eastAsia="zh-CN" w:bidi="ar-SA"/>
      </w:rPr>
    </w:lvl>
    <w:lvl w:ilvl="6">
      <w:start w:val="0"/>
      <w:numFmt w:val="bullet"/>
      <w:lvlText w:val="•"/>
      <w:lvlJc w:val="left"/>
      <w:pPr>
        <w:ind w:left="6211" w:hanging="567"/>
      </w:pPr>
      <w:rPr>
        <w:rFonts w:hint="default"/>
        <w:lang w:val="en-US" w:eastAsia="zh-CN" w:bidi="ar-SA"/>
      </w:rPr>
    </w:lvl>
    <w:lvl w:ilvl="7">
      <w:start w:val="0"/>
      <w:numFmt w:val="bullet"/>
      <w:lvlText w:val="•"/>
      <w:lvlJc w:val="left"/>
      <w:pPr>
        <w:ind w:left="7100" w:hanging="567"/>
      </w:pPr>
      <w:rPr>
        <w:rFonts w:hint="default"/>
        <w:lang w:val="en-US" w:eastAsia="zh-CN" w:bidi="ar-SA"/>
      </w:rPr>
    </w:lvl>
    <w:lvl w:ilvl="8">
      <w:start w:val="0"/>
      <w:numFmt w:val="bullet"/>
      <w:lvlText w:val="•"/>
      <w:lvlJc w:val="left"/>
      <w:pPr>
        <w:ind w:left="7988" w:hanging="567"/>
      </w:pPr>
      <w:rPr>
        <w:rFonts w:hint="default"/>
        <w:lang w:val="en-US" w:eastAsia="zh-CN" w:bidi="ar-SA"/>
      </w:rPr>
    </w:lvl>
  </w:abstractNum>
  <w:abstractNum w:abstractNumId="2">
    <w:nsid w:val="12A2B563"/>
    <w:multiLevelType w:val="hybridMultilevel"/>
    <w:tmpl w:val="00000000"/>
    <w:lvl w:ilvl="0">
      <w:start w:val="1"/>
      <w:numFmt w:val="decimal"/>
      <w:lvlText w:val="%1"/>
      <w:lvlJc w:val="left"/>
      <w:pPr>
        <w:ind w:left="888" w:hanging="568"/>
        <w:jc w:val="left"/>
      </w:pPr>
      <w:rPr>
        <w:rFonts w:hint="default"/>
        <w:lang w:val="en-US" w:eastAsia="zh-CN" w:bidi="ar-SA"/>
      </w:rPr>
    </w:lvl>
    <w:lvl w:ilvl="1">
      <w:start w:val="1"/>
      <w:numFmt w:val="decimal"/>
      <w:lvlText w:val="%1.%2."/>
      <w:lvlJc w:val="left"/>
      <w:pPr>
        <w:ind w:left="888" w:hanging="568"/>
        <w:jc w:val="left"/>
      </w:pPr>
      <w:rPr>
        <w:rFonts w:hint="default"/>
        <w:w w:val="100"/>
        <w:lang w:val="en-US" w:eastAsia="zh-CN" w:bidi="ar-SA"/>
      </w:rPr>
    </w:lvl>
    <w:lvl w:ilvl="2">
      <w:start w:val="0"/>
      <w:numFmt w:val="bullet"/>
      <w:lvlText w:val="•"/>
      <w:lvlJc w:val="left"/>
      <w:pPr>
        <w:ind w:left="2657" w:hanging="568"/>
      </w:pPr>
      <w:rPr>
        <w:rFonts w:hint="default"/>
        <w:lang w:val="en-US" w:eastAsia="zh-CN" w:bidi="ar-SA"/>
      </w:rPr>
    </w:lvl>
    <w:lvl w:ilvl="3">
      <w:start w:val="0"/>
      <w:numFmt w:val="bullet"/>
      <w:lvlText w:val="•"/>
      <w:lvlJc w:val="left"/>
      <w:pPr>
        <w:ind w:left="3545" w:hanging="568"/>
      </w:pPr>
      <w:rPr>
        <w:rFonts w:hint="default"/>
        <w:lang w:val="en-US" w:eastAsia="zh-CN" w:bidi="ar-SA"/>
      </w:rPr>
    </w:lvl>
    <w:lvl w:ilvl="4">
      <w:start w:val="0"/>
      <w:numFmt w:val="bullet"/>
      <w:lvlText w:val="•"/>
      <w:lvlJc w:val="left"/>
      <w:pPr>
        <w:ind w:left="4434" w:hanging="568"/>
      </w:pPr>
      <w:rPr>
        <w:rFonts w:hint="default"/>
        <w:lang w:val="en-US" w:eastAsia="zh-CN" w:bidi="ar-SA"/>
      </w:rPr>
    </w:lvl>
    <w:lvl w:ilvl="5">
      <w:start w:val="0"/>
      <w:numFmt w:val="bullet"/>
      <w:lvlText w:val="•"/>
      <w:lvlJc w:val="left"/>
      <w:pPr>
        <w:ind w:left="5323" w:hanging="568"/>
      </w:pPr>
      <w:rPr>
        <w:rFonts w:hint="default"/>
        <w:lang w:val="en-US" w:eastAsia="zh-CN" w:bidi="ar-SA"/>
      </w:rPr>
    </w:lvl>
    <w:lvl w:ilvl="6">
      <w:start w:val="0"/>
      <w:numFmt w:val="bullet"/>
      <w:lvlText w:val="•"/>
      <w:lvlJc w:val="left"/>
      <w:pPr>
        <w:ind w:left="6211" w:hanging="568"/>
      </w:pPr>
      <w:rPr>
        <w:rFonts w:hint="default"/>
        <w:lang w:val="en-US" w:eastAsia="zh-CN" w:bidi="ar-SA"/>
      </w:rPr>
    </w:lvl>
    <w:lvl w:ilvl="7">
      <w:start w:val="0"/>
      <w:numFmt w:val="bullet"/>
      <w:lvlText w:val="•"/>
      <w:lvlJc w:val="left"/>
      <w:pPr>
        <w:ind w:left="7100" w:hanging="568"/>
      </w:pPr>
      <w:rPr>
        <w:rFonts w:hint="default"/>
        <w:lang w:val="en-US" w:eastAsia="zh-CN" w:bidi="ar-SA"/>
      </w:rPr>
    </w:lvl>
    <w:lvl w:ilvl="8">
      <w:start w:val="0"/>
      <w:numFmt w:val="bullet"/>
      <w:lvlText w:val="•"/>
      <w:lvlJc w:val="left"/>
      <w:pPr>
        <w:ind w:left="7988" w:hanging="568"/>
      </w:pPr>
      <w:rPr>
        <w:rFonts w:hint="default"/>
        <w:lang w:val="en-US" w:eastAsia="zh-CN" w:bidi="ar-SA"/>
      </w:rPr>
    </w:lvl>
  </w:abstractNum>
  <w:abstractNum w:abstractNumId="3">
    <w:nsid w:val="338AC83E"/>
    <w:multiLevelType w:val="hybridMultilevel"/>
    <w:tmpl w:val="00000000"/>
    <w:lvl w:ilvl="0">
      <w:start w:val="8"/>
      <w:numFmt w:val="decimal"/>
      <w:lvlText w:val="%1"/>
      <w:lvlJc w:val="left"/>
      <w:pPr>
        <w:ind w:left="887" w:hanging="567"/>
        <w:jc w:val="left"/>
      </w:pPr>
      <w:rPr>
        <w:rFonts w:hint="default"/>
        <w:lang w:val="en-US" w:eastAsia="zh-CN" w:bidi="ar-SA"/>
      </w:rPr>
    </w:lvl>
    <w:lvl w:ilvl="1">
      <w:start w:val="1"/>
      <w:numFmt w:val="decimal"/>
      <w:lvlText w:val="%1.%2."/>
      <w:lvlJc w:val="left"/>
      <w:pPr>
        <w:ind w:left="887" w:hanging="567"/>
        <w:jc w:val="left"/>
      </w:pPr>
      <w:rPr>
        <w:rFonts w:ascii="Arial" w:eastAsia="Arial" w:hAnsi="Arial" w:cs="Arial" w:hint="default"/>
        <w:b w:val="0"/>
        <w:bCs w:val="0"/>
        <w:i w:val="0"/>
        <w:iCs w:val="0"/>
        <w:spacing w:val="-1"/>
        <w:w w:val="100"/>
        <w:sz w:val="24"/>
        <w:szCs w:val="24"/>
        <w:lang w:val="en-US" w:eastAsia="zh-CN" w:bidi="ar-SA"/>
      </w:rPr>
    </w:lvl>
    <w:lvl w:ilvl="2">
      <w:start w:val="0"/>
      <w:numFmt w:val="bullet"/>
      <w:lvlText w:val="•"/>
      <w:lvlJc w:val="left"/>
      <w:pPr>
        <w:ind w:left="2657" w:hanging="567"/>
      </w:pPr>
      <w:rPr>
        <w:rFonts w:hint="default"/>
        <w:lang w:val="en-US" w:eastAsia="zh-CN" w:bidi="ar-SA"/>
      </w:rPr>
    </w:lvl>
    <w:lvl w:ilvl="3">
      <w:start w:val="0"/>
      <w:numFmt w:val="bullet"/>
      <w:lvlText w:val="•"/>
      <w:lvlJc w:val="left"/>
      <w:pPr>
        <w:ind w:left="3545" w:hanging="567"/>
      </w:pPr>
      <w:rPr>
        <w:rFonts w:hint="default"/>
        <w:lang w:val="en-US" w:eastAsia="zh-CN" w:bidi="ar-SA"/>
      </w:rPr>
    </w:lvl>
    <w:lvl w:ilvl="4">
      <w:start w:val="0"/>
      <w:numFmt w:val="bullet"/>
      <w:lvlText w:val="•"/>
      <w:lvlJc w:val="left"/>
      <w:pPr>
        <w:ind w:left="4434" w:hanging="567"/>
      </w:pPr>
      <w:rPr>
        <w:rFonts w:hint="default"/>
        <w:lang w:val="en-US" w:eastAsia="zh-CN" w:bidi="ar-SA"/>
      </w:rPr>
    </w:lvl>
    <w:lvl w:ilvl="5">
      <w:start w:val="0"/>
      <w:numFmt w:val="bullet"/>
      <w:lvlText w:val="•"/>
      <w:lvlJc w:val="left"/>
      <w:pPr>
        <w:ind w:left="5323" w:hanging="567"/>
      </w:pPr>
      <w:rPr>
        <w:rFonts w:hint="default"/>
        <w:lang w:val="en-US" w:eastAsia="zh-CN" w:bidi="ar-SA"/>
      </w:rPr>
    </w:lvl>
    <w:lvl w:ilvl="6">
      <w:start w:val="0"/>
      <w:numFmt w:val="bullet"/>
      <w:lvlText w:val="•"/>
      <w:lvlJc w:val="left"/>
      <w:pPr>
        <w:ind w:left="6211" w:hanging="567"/>
      </w:pPr>
      <w:rPr>
        <w:rFonts w:hint="default"/>
        <w:lang w:val="en-US" w:eastAsia="zh-CN" w:bidi="ar-SA"/>
      </w:rPr>
    </w:lvl>
    <w:lvl w:ilvl="7">
      <w:start w:val="0"/>
      <w:numFmt w:val="bullet"/>
      <w:lvlText w:val="•"/>
      <w:lvlJc w:val="left"/>
      <w:pPr>
        <w:ind w:left="7100" w:hanging="567"/>
      </w:pPr>
      <w:rPr>
        <w:rFonts w:hint="default"/>
        <w:lang w:val="en-US" w:eastAsia="zh-CN" w:bidi="ar-SA"/>
      </w:rPr>
    </w:lvl>
    <w:lvl w:ilvl="8">
      <w:start w:val="0"/>
      <w:numFmt w:val="bullet"/>
      <w:lvlText w:val="•"/>
      <w:lvlJc w:val="left"/>
      <w:pPr>
        <w:ind w:left="7988" w:hanging="567"/>
      </w:pPr>
      <w:rPr>
        <w:rFonts w:hint="default"/>
        <w:lang w:val="en-US" w:eastAsia="zh-CN" w:bidi="ar-SA"/>
      </w:rPr>
    </w:lvl>
  </w:abstractNum>
  <w:abstractNum w:abstractNumId="4">
    <w:nsid w:val="3FC7028F"/>
    <w:multiLevelType w:val="hybridMultilevel"/>
    <w:tmpl w:val="00000000"/>
    <w:lvl w:ilvl="0">
      <w:start w:val="1"/>
      <w:numFmt w:val="decimal"/>
      <w:lvlText w:val="%1）"/>
      <w:lvlJc w:val="left"/>
      <w:pPr>
        <w:ind w:left="682"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588" w:hanging="361"/>
      </w:pPr>
      <w:rPr>
        <w:rFonts w:hint="default"/>
        <w:lang w:val="en-US" w:eastAsia="zh-CN" w:bidi="ar-SA"/>
      </w:rPr>
    </w:lvl>
    <w:lvl w:ilvl="2">
      <w:start w:val="0"/>
      <w:numFmt w:val="bullet"/>
      <w:lvlText w:val="•"/>
      <w:lvlJc w:val="left"/>
      <w:pPr>
        <w:ind w:left="2497" w:hanging="361"/>
      </w:pPr>
      <w:rPr>
        <w:rFonts w:hint="default"/>
        <w:lang w:val="en-US" w:eastAsia="zh-CN" w:bidi="ar-SA"/>
      </w:rPr>
    </w:lvl>
    <w:lvl w:ilvl="3">
      <w:start w:val="0"/>
      <w:numFmt w:val="bullet"/>
      <w:lvlText w:val="•"/>
      <w:lvlJc w:val="left"/>
      <w:pPr>
        <w:ind w:left="3405" w:hanging="361"/>
      </w:pPr>
      <w:rPr>
        <w:rFonts w:hint="default"/>
        <w:lang w:val="en-US" w:eastAsia="zh-CN" w:bidi="ar-SA"/>
      </w:rPr>
    </w:lvl>
    <w:lvl w:ilvl="4">
      <w:start w:val="0"/>
      <w:numFmt w:val="bullet"/>
      <w:lvlText w:val="•"/>
      <w:lvlJc w:val="left"/>
      <w:pPr>
        <w:ind w:left="4314" w:hanging="361"/>
      </w:pPr>
      <w:rPr>
        <w:rFonts w:hint="default"/>
        <w:lang w:val="en-US" w:eastAsia="zh-CN" w:bidi="ar-SA"/>
      </w:rPr>
    </w:lvl>
    <w:lvl w:ilvl="5">
      <w:start w:val="0"/>
      <w:numFmt w:val="bullet"/>
      <w:lvlText w:val="•"/>
      <w:lvlJc w:val="left"/>
      <w:pPr>
        <w:ind w:left="5223" w:hanging="361"/>
      </w:pPr>
      <w:rPr>
        <w:rFonts w:hint="default"/>
        <w:lang w:val="en-US" w:eastAsia="zh-CN" w:bidi="ar-SA"/>
      </w:rPr>
    </w:lvl>
    <w:lvl w:ilvl="6">
      <w:start w:val="0"/>
      <w:numFmt w:val="bullet"/>
      <w:lvlText w:val="•"/>
      <w:lvlJc w:val="left"/>
      <w:pPr>
        <w:ind w:left="6131" w:hanging="361"/>
      </w:pPr>
      <w:rPr>
        <w:rFonts w:hint="default"/>
        <w:lang w:val="en-US" w:eastAsia="zh-CN" w:bidi="ar-SA"/>
      </w:rPr>
    </w:lvl>
    <w:lvl w:ilvl="7">
      <w:start w:val="0"/>
      <w:numFmt w:val="bullet"/>
      <w:lvlText w:val="•"/>
      <w:lvlJc w:val="left"/>
      <w:pPr>
        <w:ind w:left="7040" w:hanging="361"/>
      </w:pPr>
      <w:rPr>
        <w:rFonts w:hint="default"/>
        <w:lang w:val="en-US" w:eastAsia="zh-CN" w:bidi="ar-SA"/>
      </w:rPr>
    </w:lvl>
    <w:lvl w:ilvl="8">
      <w:start w:val="0"/>
      <w:numFmt w:val="bullet"/>
      <w:lvlText w:val="•"/>
      <w:lvlJc w:val="left"/>
      <w:pPr>
        <w:ind w:left="7948" w:hanging="361"/>
      </w:pPr>
      <w:rPr>
        <w:rFonts w:hint="default"/>
        <w:lang w:val="en-US" w:eastAsia="zh-CN" w:bidi="ar-SA"/>
      </w:rPr>
    </w:lvl>
  </w:abstractNum>
  <w:abstractNum w:abstractNumId="5">
    <w:nsid w:val="43000257"/>
    <w:multiLevelType w:val="hybridMultilevel"/>
    <w:tmpl w:val="00000000"/>
    <w:lvl w:ilvl="0">
      <w:start w:val="6"/>
      <w:numFmt w:val="decimal"/>
      <w:lvlText w:val="%1"/>
      <w:lvlJc w:val="left"/>
      <w:pPr>
        <w:ind w:left="887" w:hanging="567"/>
        <w:jc w:val="left"/>
      </w:pPr>
      <w:rPr>
        <w:rFonts w:hint="default"/>
        <w:lang w:val="en-US" w:eastAsia="zh-CN" w:bidi="ar-SA"/>
      </w:rPr>
    </w:lvl>
    <w:lvl w:ilvl="1">
      <w:start w:val="1"/>
      <w:numFmt w:val="decimal"/>
      <w:lvlText w:val="%1.%2."/>
      <w:lvlJc w:val="left"/>
      <w:pPr>
        <w:ind w:left="887" w:hanging="567"/>
        <w:jc w:val="left"/>
      </w:pPr>
      <w:rPr>
        <w:rFonts w:ascii="Arial" w:eastAsia="Arial" w:hAnsi="Arial" w:cs="Arial" w:hint="default"/>
        <w:b w:val="0"/>
        <w:bCs w:val="0"/>
        <w:i w:val="0"/>
        <w:iCs w:val="0"/>
        <w:spacing w:val="-1"/>
        <w:w w:val="100"/>
        <w:sz w:val="24"/>
        <w:szCs w:val="24"/>
        <w:lang w:val="en-US" w:eastAsia="zh-CN" w:bidi="ar-SA"/>
      </w:rPr>
    </w:lvl>
    <w:lvl w:ilvl="2">
      <w:start w:val="0"/>
      <w:numFmt w:val="bullet"/>
      <w:lvlText w:val="•"/>
      <w:lvlJc w:val="left"/>
      <w:pPr>
        <w:ind w:left="1033" w:hanging="567"/>
      </w:pPr>
      <w:rPr>
        <w:rFonts w:hint="default"/>
        <w:lang w:val="en-US" w:eastAsia="zh-CN" w:bidi="ar-SA"/>
      </w:rPr>
    </w:lvl>
    <w:lvl w:ilvl="3">
      <w:start w:val="0"/>
      <w:numFmt w:val="bullet"/>
      <w:lvlText w:val="•"/>
      <w:lvlJc w:val="left"/>
      <w:pPr>
        <w:ind w:left="1110" w:hanging="567"/>
      </w:pPr>
      <w:rPr>
        <w:rFonts w:hint="default"/>
        <w:lang w:val="en-US" w:eastAsia="zh-CN" w:bidi="ar-SA"/>
      </w:rPr>
    </w:lvl>
    <w:lvl w:ilvl="4">
      <w:start w:val="0"/>
      <w:numFmt w:val="bullet"/>
      <w:lvlText w:val="•"/>
      <w:lvlJc w:val="left"/>
      <w:pPr>
        <w:ind w:left="1187" w:hanging="567"/>
      </w:pPr>
      <w:rPr>
        <w:rFonts w:hint="default"/>
        <w:lang w:val="en-US" w:eastAsia="zh-CN" w:bidi="ar-SA"/>
      </w:rPr>
    </w:lvl>
    <w:lvl w:ilvl="5">
      <w:start w:val="0"/>
      <w:numFmt w:val="bullet"/>
      <w:lvlText w:val="•"/>
      <w:lvlJc w:val="left"/>
      <w:pPr>
        <w:ind w:left="1263" w:hanging="567"/>
      </w:pPr>
      <w:rPr>
        <w:rFonts w:hint="default"/>
        <w:lang w:val="en-US" w:eastAsia="zh-CN" w:bidi="ar-SA"/>
      </w:rPr>
    </w:lvl>
    <w:lvl w:ilvl="6">
      <w:start w:val="0"/>
      <w:numFmt w:val="bullet"/>
      <w:lvlText w:val="•"/>
      <w:lvlJc w:val="left"/>
      <w:pPr>
        <w:ind w:left="1340" w:hanging="567"/>
      </w:pPr>
      <w:rPr>
        <w:rFonts w:hint="default"/>
        <w:lang w:val="en-US" w:eastAsia="zh-CN" w:bidi="ar-SA"/>
      </w:rPr>
    </w:lvl>
    <w:lvl w:ilvl="7">
      <w:start w:val="0"/>
      <w:numFmt w:val="bullet"/>
      <w:lvlText w:val="•"/>
      <w:lvlJc w:val="left"/>
      <w:pPr>
        <w:ind w:left="1417" w:hanging="567"/>
      </w:pPr>
      <w:rPr>
        <w:rFonts w:hint="default"/>
        <w:lang w:val="en-US" w:eastAsia="zh-CN" w:bidi="ar-SA"/>
      </w:rPr>
    </w:lvl>
    <w:lvl w:ilvl="8">
      <w:start w:val="0"/>
      <w:numFmt w:val="bullet"/>
      <w:lvlText w:val="•"/>
      <w:lvlJc w:val="left"/>
      <w:pPr>
        <w:ind w:left="1494" w:hanging="567"/>
      </w:pPr>
      <w:rPr>
        <w:rFonts w:hint="default"/>
        <w:lang w:val="en-US" w:eastAsia="zh-CN" w:bidi="ar-SA"/>
      </w:rPr>
    </w:lvl>
  </w:abstractNum>
  <w:abstractNum w:abstractNumId="6">
    <w:nsid w:val="6645EFC4"/>
    <w:multiLevelType w:val="hybridMultilevel"/>
    <w:tmpl w:val="00000000"/>
    <w:lvl w:ilvl="0">
      <w:start w:val="5"/>
      <w:numFmt w:val="decimal"/>
      <w:lvlText w:val="%1"/>
      <w:lvlJc w:val="left"/>
      <w:pPr>
        <w:ind w:left="887" w:hanging="567"/>
        <w:jc w:val="left"/>
      </w:pPr>
      <w:rPr>
        <w:rFonts w:hint="default"/>
        <w:lang w:val="en-US" w:eastAsia="zh-CN" w:bidi="ar-SA"/>
      </w:rPr>
    </w:lvl>
    <w:lvl w:ilvl="1">
      <w:start w:val="1"/>
      <w:numFmt w:val="decimal"/>
      <w:lvlText w:val="%1.%2."/>
      <w:lvlJc w:val="left"/>
      <w:pPr>
        <w:ind w:left="887" w:hanging="567"/>
        <w:jc w:val="left"/>
      </w:pPr>
      <w:rPr>
        <w:rFonts w:ascii="Arial" w:eastAsia="Arial" w:hAnsi="Arial" w:cs="Arial" w:hint="default"/>
        <w:b w:val="0"/>
        <w:bCs w:val="0"/>
        <w:i w:val="0"/>
        <w:iCs w:val="0"/>
        <w:spacing w:val="-1"/>
        <w:w w:val="100"/>
        <w:sz w:val="24"/>
        <w:szCs w:val="24"/>
        <w:lang w:val="en-US" w:eastAsia="zh-CN" w:bidi="ar-SA"/>
      </w:rPr>
    </w:lvl>
    <w:lvl w:ilvl="2">
      <w:start w:val="0"/>
      <w:numFmt w:val="bullet"/>
      <w:lvlText w:val="•"/>
      <w:lvlJc w:val="left"/>
      <w:pPr>
        <w:ind w:left="1129" w:hanging="567"/>
      </w:pPr>
      <w:rPr>
        <w:rFonts w:hint="default"/>
        <w:lang w:val="en-US" w:eastAsia="zh-CN" w:bidi="ar-SA"/>
      </w:rPr>
    </w:lvl>
    <w:lvl w:ilvl="3">
      <w:start w:val="0"/>
      <w:numFmt w:val="bullet"/>
      <w:lvlText w:val="•"/>
      <w:lvlJc w:val="left"/>
      <w:pPr>
        <w:ind w:left="1254" w:hanging="567"/>
      </w:pPr>
      <w:rPr>
        <w:rFonts w:hint="default"/>
        <w:lang w:val="en-US" w:eastAsia="zh-CN" w:bidi="ar-SA"/>
      </w:rPr>
    </w:lvl>
    <w:lvl w:ilvl="4">
      <w:start w:val="0"/>
      <w:numFmt w:val="bullet"/>
      <w:lvlText w:val="•"/>
      <w:lvlJc w:val="left"/>
      <w:pPr>
        <w:ind w:left="1379" w:hanging="567"/>
      </w:pPr>
      <w:rPr>
        <w:rFonts w:hint="default"/>
        <w:lang w:val="en-US" w:eastAsia="zh-CN" w:bidi="ar-SA"/>
      </w:rPr>
    </w:lvl>
    <w:lvl w:ilvl="5">
      <w:start w:val="0"/>
      <w:numFmt w:val="bullet"/>
      <w:lvlText w:val="•"/>
      <w:lvlJc w:val="left"/>
      <w:pPr>
        <w:ind w:left="1503" w:hanging="567"/>
      </w:pPr>
      <w:rPr>
        <w:rFonts w:hint="default"/>
        <w:lang w:val="en-US" w:eastAsia="zh-CN" w:bidi="ar-SA"/>
      </w:rPr>
    </w:lvl>
    <w:lvl w:ilvl="6">
      <w:start w:val="0"/>
      <w:numFmt w:val="bullet"/>
      <w:lvlText w:val="•"/>
      <w:lvlJc w:val="left"/>
      <w:pPr>
        <w:ind w:left="1628" w:hanging="567"/>
      </w:pPr>
      <w:rPr>
        <w:rFonts w:hint="default"/>
        <w:lang w:val="en-US" w:eastAsia="zh-CN" w:bidi="ar-SA"/>
      </w:rPr>
    </w:lvl>
    <w:lvl w:ilvl="7">
      <w:start w:val="0"/>
      <w:numFmt w:val="bullet"/>
      <w:lvlText w:val="•"/>
      <w:lvlJc w:val="left"/>
      <w:pPr>
        <w:ind w:left="1753" w:hanging="567"/>
      </w:pPr>
      <w:rPr>
        <w:rFonts w:hint="default"/>
        <w:lang w:val="en-US" w:eastAsia="zh-CN" w:bidi="ar-SA"/>
      </w:rPr>
    </w:lvl>
    <w:lvl w:ilvl="8">
      <w:start w:val="0"/>
      <w:numFmt w:val="bullet"/>
      <w:lvlText w:val="•"/>
      <w:lvlJc w:val="left"/>
      <w:pPr>
        <w:ind w:left="1878" w:hanging="567"/>
      </w:pPr>
      <w:rPr>
        <w:rFonts w:hint="default"/>
        <w:lang w:val="en-US" w:eastAsia="zh-CN" w:bidi="ar-SA"/>
      </w:rPr>
    </w:lvl>
  </w:abstractNum>
  <w:abstractNum w:abstractNumId="7">
    <w:nsid w:val="66D548CA"/>
    <w:multiLevelType w:val="hybridMultilevel"/>
    <w:tmpl w:val="00000000"/>
    <w:lvl w:ilvl="0">
      <w:start w:val="1"/>
      <w:numFmt w:val="decimal"/>
      <w:lvlText w:val="[%1]"/>
      <w:lvlJc w:val="left"/>
      <w:pPr>
        <w:ind w:left="720" w:hanging="400"/>
        <w:jc w:val="left"/>
      </w:pPr>
      <w:rPr>
        <w:rFonts w:hint="default"/>
        <w:w w:val="100"/>
        <w:lang w:val="en-US" w:eastAsia="zh-CN" w:bidi="ar-SA"/>
      </w:rPr>
    </w:lvl>
    <w:lvl w:ilvl="1">
      <w:start w:val="0"/>
      <w:numFmt w:val="bullet"/>
      <w:lvlText w:val="•"/>
      <w:lvlJc w:val="left"/>
      <w:pPr>
        <w:ind w:left="1624" w:hanging="400"/>
      </w:pPr>
      <w:rPr>
        <w:rFonts w:hint="default"/>
        <w:lang w:val="en-US" w:eastAsia="zh-CN" w:bidi="ar-SA"/>
      </w:rPr>
    </w:lvl>
    <w:lvl w:ilvl="2">
      <w:start w:val="0"/>
      <w:numFmt w:val="bullet"/>
      <w:lvlText w:val="•"/>
      <w:lvlJc w:val="left"/>
      <w:pPr>
        <w:ind w:left="2529" w:hanging="400"/>
      </w:pPr>
      <w:rPr>
        <w:rFonts w:hint="default"/>
        <w:lang w:val="en-US" w:eastAsia="zh-CN" w:bidi="ar-SA"/>
      </w:rPr>
    </w:lvl>
    <w:lvl w:ilvl="3">
      <w:start w:val="0"/>
      <w:numFmt w:val="bullet"/>
      <w:lvlText w:val="•"/>
      <w:lvlJc w:val="left"/>
      <w:pPr>
        <w:ind w:left="3433" w:hanging="400"/>
      </w:pPr>
      <w:rPr>
        <w:rFonts w:hint="default"/>
        <w:lang w:val="en-US" w:eastAsia="zh-CN" w:bidi="ar-SA"/>
      </w:rPr>
    </w:lvl>
    <w:lvl w:ilvl="4">
      <w:start w:val="0"/>
      <w:numFmt w:val="bullet"/>
      <w:lvlText w:val="•"/>
      <w:lvlJc w:val="left"/>
      <w:pPr>
        <w:ind w:left="4338" w:hanging="400"/>
      </w:pPr>
      <w:rPr>
        <w:rFonts w:hint="default"/>
        <w:lang w:val="en-US" w:eastAsia="zh-CN" w:bidi="ar-SA"/>
      </w:rPr>
    </w:lvl>
    <w:lvl w:ilvl="5">
      <w:start w:val="0"/>
      <w:numFmt w:val="bullet"/>
      <w:lvlText w:val="•"/>
      <w:lvlJc w:val="left"/>
      <w:pPr>
        <w:ind w:left="5243" w:hanging="400"/>
      </w:pPr>
      <w:rPr>
        <w:rFonts w:hint="default"/>
        <w:lang w:val="en-US" w:eastAsia="zh-CN" w:bidi="ar-SA"/>
      </w:rPr>
    </w:lvl>
    <w:lvl w:ilvl="6">
      <w:start w:val="0"/>
      <w:numFmt w:val="bullet"/>
      <w:lvlText w:val="•"/>
      <w:lvlJc w:val="left"/>
      <w:pPr>
        <w:ind w:left="6147" w:hanging="400"/>
      </w:pPr>
      <w:rPr>
        <w:rFonts w:hint="default"/>
        <w:lang w:val="en-US" w:eastAsia="zh-CN" w:bidi="ar-SA"/>
      </w:rPr>
    </w:lvl>
    <w:lvl w:ilvl="7">
      <w:start w:val="0"/>
      <w:numFmt w:val="bullet"/>
      <w:lvlText w:val="•"/>
      <w:lvlJc w:val="left"/>
      <w:pPr>
        <w:ind w:left="7052" w:hanging="400"/>
      </w:pPr>
      <w:rPr>
        <w:rFonts w:hint="default"/>
        <w:lang w:val="en-US" w:eastAsia="zh-CN" w:bidi="ar-SA"/>
      </w:rPr>
    </w:lvl>
    <w:lvl w:ilvl="8">
      <w:start w:val="0"/>
      <w:numFmt w:val="bullet"/>
      <w:lvlText w:val="•"/>
      <w:lvlJc w:val="left"/>
      <w:pPr>
        <w:ind w:left="7956" w:hanging="400"/>
      </w:pPr>
      <w:rPr>
        <w:rFonts w:hint="default"/>
        <w:lang w:val="en-US" w:eastAsia="zh-CN" w:bidi="ar-SA"/>
      </w:rPr>
    </w:lvl>
  </w:abstractNum>
  <w:abstractNum w:abstractNumId="8">
    <w:nsid w:val="6B07C5D2"/>
    <w:multiLevelType w:val="hybridMultilevel"/>
    <w:tmpl w:val="00000000"/>
    <w:lvl w:ilvl="0">
      <w:start w:val="4"/>
      <w:numFmt w:val="decimal"/>
      <w:lvlText w:val="%1"/>
      <w:lvlJc w:val="left"/>
      <w:pPr>
        <w:ind w:left="887" w:hanging="567"/>
        <w:jc w:val="left"/>
      </w:pPr>
      <w:rPr>
        <w:rFonts w:hint="default"/>
        <w:lang w:val="en-US" w:eastAsia="zh-CN" w:bidi="ar-SA"/>
      </w:rPr>
    </w:lvl>
    <w:lvl w:ilvl="1">
      <w:start w:val="1"/>
      <w:numFmt w:val="decimal"/>
      <w:lvlText w:val="%1.%2."/>
      <w:lvlJc w:val="left"/>
      <w:pPr>
        <w:ind w:left="887" w:hanging="567"/>
        <w:jc w:val="left"/>
      </w:pPr>
      <w:rPr>
        <w:rFonts w:ascii="Arial" w:eastAsia="Arial" w:hAnsi="Arial" w:cs="Arial" w:hint="default"/>
        <w:b w:val="0"/>
        <w:bCs w:val="0"/>
        <w:i w:val="0"/>
        <w:iCs w:val="0"/>
        <w:spacing w:val="-1"/>
        <w:w w:val="100"/>
        <w:sz w:val="24"/>
        <w:szCs w:val="24"/>
        <w:lang w:val="en-US" w:eastAsia="zh-CN" w:bidi="ar-SA"/>
      </w:rPr>
    </w:lvl>
    <w:lvl w:ilvl="2">
      <w:start w:val="0"/>
      <w:numFmt w:val="bullet"/>
      <w:lvlText w:val="•"/>
      <w:lvlJc w:val="left"/>
      <w:pPr>
        <w:ind w:left="1129" w:hanging="567"/>
      </w:pPr>
      <w:rPr>
        <w:rFonts w:hint="default"/>
        <w:lang w:val="en-US" w:eastAsia="zh-CN" w:bidi="ar-SA"/>
      </w:rPr>
    </w:lvl>
    <w:lvl w:ilvl="3">
      <w:start w:val="0"/>
      <w:numFmt w:val="bullet"/>
      <w:lvlText w:val="•"/>
      <w:lvlJc w:val="left"/>
      <w:pPr>
        <w:ind w:left="1254" w:hanging="567"/>
      </w:pPr>
      <w:rPr>
        <w:rFonts w:hint="default"/>
        <w:lang w:val="en-US" w:eastAsia="zh-CN" w:bidi="ar-SA"/>
      </w:rPr>
    </w:lvl>
    <w:lvl w:ilvl="4">
      <w:start w:val="0"/>
      <w:numFmt w:val="bullet"/>
      <w:lvlText w:val="•"/>
      <w:lvlJc w:val="left"/>
      <w:pPr>
        <w:ind w:left="1379" w:hanging="567"/>
      </w:pPr>
      <w:rPr>
        <w:rFonts w:hint="default"/>
        <w:lang w:val="en-US" w:eastAsia="zh-CN" w:bidi="ar-SA"/>
      </w:rPr>
    </w:lvl>
    <w:lvl w:ilvl="5">
      <w:start w:val="0"/>
      <w:numFmt w:val="bullet"/>
      <w:lvlText w:val="•"/>
      <w:lvlJc w:val="left"/>
      <w:pPr>
        <w:ind w:left="1503" w:hanging="567"/>
      </w:pPr>
      <w:rPr>
        <w:rFonts w:hint="default"/>
        <w:lang w:val="en-US" w:eastAsia="zh-CN" w:bidi="ar-SA"/>
      </w:rPr>
    </w:lvl>
    <w:lvl w:ilvl="6">
      <w:start w:val="0"/>
      <w:numFmt w:val="bullet"/>
      <w:lvlText w:val="•"/>
      <w:lvlJc w:val="left"/>
      <w:pPr>
        <w:ind w:left="1628" w:hanging="567"/>
      </w:pPr>
      <w:rPr>
        <w:rFonts w:hint="default"/>
        <w:lang w:val="en-US" w:eastAsia="zh-CN" w:bidi="ar-SA"/>
      </w:rPr>
    </w:lvl>
    <w:lvl w:ilvl="7">
      <w:start w:val="0"/>
      <w:numFmt w:val="bullet"/>
      <w:lvlText w:val="•"/>
      <w:lvlJc w:val="left"/>
      <w:pPr>
        <w:ind w:left="1753" w:hanging="567"/>
      </w:pPr>
      <w:rPr>
        <w:rFonts w:hint="default"/>
        <w:lang w:val="en-US" w:eastAsia="zh-CN" w:bidi="ar-SA"/>
      </w:rPr>
    </w:lvl>
    <w:lvl w:ilvl="8">
      <w:start w:val="0"/>
      <w:numFmt w:val="bullet"/>
      <w:lvlText w:val="•"/>
      <w:lvlJc w:val="left"/>
      <w:pPr>
        <w:ind w:left="1878" w:hanging="567"/>
      </w:pPr>
      <w:rPr>
        <w:rFonts w:hint="default"/>
        <w:lang w:val="en-US" w:eastAsia="zh-CN" w:bidi="ar-SA"/>
      </w:rPr>
    </w:lvl>
  </w:abstractNum>
  <w:abstractNum w:abstractNumId="9">
    <w:nsid w:val="6E6C530A"/>
    <w:multiLevelType w:val="hybridMultilevel"/>
    <w:tmpl w:val="00000000"/>
    <w:lvl w:ilvl="0">
      <w:start w:val="0"/>
      <w:numFmt w:val="bullet"/>
      <w:lvlText w:val="*"/>
      <w:lvlJc w:val="left"/>
      <w:pPr>
        <w:ind w:left="321" w:hanging="540"/>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264" w:hanging="540"/>
      </w:pPr>
      <w:rPr>
        <w:rFonts w:hint="default"/>
        <w:lang w:val="en-US" w:eastAsia="zh-CN" w:bidi="ar-SA"/>
      </w:rPr>
    </w:lvl>
    <w:lvl w:ilvl="2">
      <w:start w:val="0"/>
      <w:numFmt w:val="bullet"/>
      <w:lvlText w:val="•"/>
      <w:lvlJc w:val="left"/>
      <w:pPr>
        <w:ind w:left="2209" w:hanging="540"/>
      </w:pPr>
      <w:rPr>
        <w:rFonts w:hint="default"/>
        <w:lang w:val="en-US" w:eastAsia="zh-CN" w:bidi="ar-SA"/>
      </w:rPr>
    </w:lvl>
    <w:lvl w:ilvl="3">
      <w:start w:val="0"/>
      <w:numFmt w:val="bullet"/>
      <w:lvlText w:val="•"/>
      <w:lvlJc w:val="left"/>
      <w:pPr>
        <w:ind w:left="3153" w:hanging="540"/>
      </w:pPr>
      <w:rPr>
        <w:rFonts w:hint="default"/>
        <w:lang w:val="en-US" w:eastAsia="zh-CN" w:bidi="ar-SA"/>
      </w:rPr>
    </w:lvl>
    <w:lvl w:ilvl="4">
      <w:start w:val="0"/>
      <w:numFmt w:val="bullet"/>
      <w:lvlText w:val="•"/>
      <w:lvlJc w:val="left"/>
      <w:pPr>
        <w:ind w:left="4098" w:hanging="540"/>
      </w:pPr>
      <w:rPr>
        <w:rFonts w:hint="default"/>
        <w:lang w:val="en-US" w:eastAsia="zh-CN" w:bidi="ar-SA"/>
      </w:rPr>
    </w:lvl>
    <w:lvl w:ilvl="5">
      <w:start w:val="0"/>
      <w:numFmt w:val="bullet"/>
      <w:lvlText w:val="•"/>
      <w:lvlJc w:val="left"/>
      <w:pPr>
        <w:ind w:left="5043" w:hanging="540"/>
      </w:pPr>
      <w:rPr>
        <w:rFonts w:hint="default"/>
        <w:lang w:val="en-US" w:eastAsia="zh-CN" w:bidi="ar-SA"/>
      </w:rPr>
    </w:lvl>
    <w:lvl w:ilvl="6">
      <w:start w:val="0"/>
      <w:numFmt w:val="bullet"/>
      <w:lvlText w:val="•"/>
      <w:lvlJc w:val="left"/>
      <w:pPr>
        <w:ind w:left="5987" w:hanging="540"/>
      </w:pPr>
      <w:rPr>
        <w:rFonts w:hint="default"/>
        <w:lang w:val="en-US" w:eastAsia="zh-CN" w:bidi="ar-SA"/>
      </w:rPr>
    </w:lvl>
    <w:lvl w:ilvl="7">
      <w:start w:val="0"/>
      <w:numFmt w:val="bullet"/>
      <w:lvlText w:val="•"/>
      <w:lvlJc w:val="left"/>
      <w:pPr>
        <w:ind w:left="6932" w:hanging="540"/>
      </w:pPr>
      <w:rPr>
        <w:rFonts w:hint="default"/>
        <w:lang w:val="en-US" w:eastAsia="zh-CN" w:bidi="ar-SA"/>
      </w:rPr>
    </w:lvl>
    <w:lvl w:ilvl="8">
      <w:start w:val="0"/>
      <w:numFmt w:val="bullet"/>
      <w:lvlText w:val="•"/>
      <w:lvlJc w:val="left"/>
      <w:pPr>
        <w:ind w:left="7876" w:hanging="540"/>
      </w:pPr>
      <w:rPr>
        <w:rFonts w:hint="default"/>
        <w:lang w:val="en-US" w:eastAsia="zh-CN" w:bidi="ar-SA"/>
      </w:rPr>
    </w:lvl>
  </w:abstractNum>
  <w:abstractNum w:abstractNumId="10">
    <w:nsid w:val="7D1959D7"/>
    <w:multiLevelType w:val="hybridMultilevel"/>
    <w:tmpl w:val="00000000"/>
    <w:lvl w:ilvl="0">
      <w:start w:val="2"/>
      <w:numFmt w:val="decimal"/>
      <w:lvlText w:val="%1"/>
      <w:lvlJc w:val="left"/>
      <w:pPr>
        <w:ind w:left="887" w:hanging="567"/>
        <w:jc w:val="left"/>
      </w:pPr>
      <w:rPr>
        <w:rFonts w:hint="default"/>
        <w:lang w:val="en-US" w:eastAsia="zh-CN" w:bidi="ar-SA"/>
      </w:rPr>
    </w:lvl>
    <w:lvl w:ilvl="1">
      <w:start w:val="1"/>
      <w:numFmt w:val="decimal"/>
      <w:lvlText w:val="%1.%2."/>
      <w:lvlJc w:val="left"/>
      <w:pPr>
        <w:ind w:left="887" w:hanging="567"/>
        <w:jc w:val="left"/>
      </w:pPr>
      <w:rPr>
        <w:rFonts w:ascii="Arial" w:eastAsia="Arial" w:hAnsi="Arial" w:cs="Arial" w:hint="default"/>
        <w:b w:val="0"/>
        <w:bCs w:val="0"/>
        <w:i w:val="0"/>
        <w:iCs w:val="0"/>
        <w:spacing w:val="-1"/>
        <w:w w:val="100"/>
        <w:sz w:val="24"/>
        <w:szCs w:val="24"/>
        <w:lang w:val="en-US" w:eastAsia="zh-CN" w:bidi="ar-SA"/>
      </w:rPr>
    </w:lvl>
    <w:lvl w:ilvl="2">
      <w:start w:val="0"/>
      <w:numFmt w:val="bullet"/>
      <w:lvlText w:val="•"/>
      <w:lvlJc w:val="left"/>
      <w:pPr>
        <w:ind w:left="2657" w:hanging="567"/>
      </w:pPr>
      <w:rPr>
        <w:rFonts w:hint="default"/>
        <w:lang w:val="en-US" w:eastAsia="zh-CN" w:bidi="ar-SA"/>
      </w:rPr>
    </w:lvl>
    <w:lvl w:ilvl="3">
      <w:start w:val="0"/>
      <w:numFmt w:val="bullet"/>
      <w:lvlText w:val="•"/>
      <w:lvlJc w:val="left"/>
      <w:pPr>
        <w:ind w:left="3545" w:hanging="567"/>
      </w:pPr>
      <w:rPr>
        <w:rFonts w:hint="default"/>
        <w:lang w:val="en-US" w:eastAsia="zh-CN" w:bidi="ar-SA"/>
      </w:rPr>
    </w:lvl>
    <w:lvl w:ilvl="4">
      <w:start w:val="0"/>
      <w:numFmt w:val="bullet"/>
      <w:lvlText w:val="•"/>
      <w:lvlJc w:val="left"/>
      <w:pPr>
        <w:ind w:left="4434" w:hanging="567"/>
      </w:pPr>
      <w:rPr>
        <w:rFonts w:hint="default"/>
        <w:lang w:val="en-US" w:eastAsia="zh-CN" w:bidi="ar-SA"/>
      </w:rPr>
    </w:lvl>
    <w:lvl w:ilvl="5">
      <w:start w:val="0"/>
      <w:numFmt w:val="bullet"/>
      <w:lvlText w:val="•"/>
      <w:lvlJc w:val="left"/>
      <w:pPr>
        <w:ind w:left="5323" w:hanging="567"/>
      </w:pPr>
      <w:rPr>
        <w:rFonts w:hint="default"/>
        <w:lang w:val="en-US" w:eastAsia="zh-CN" w:bidi="ar-SA"/>
      </w:rPr>
    </w:lvl>
    <w:lvl w:ilvl="6">
      <w:start w:val="0"/>
      <w:numFmt w:val="bullet"/>
      <w:lvlText w:val="•"/>
      <w:lvlJc w:val="left"/>
      <w:pPr>
        <w:ind w:left="6211" w:hanging="567"/>
      </w:pPr>
      <w:rPr>
        <w:rFonts w:hint="default"/>
        <w:lang w:val="en-US" w:eastAsia="zh-CN" w:bidi="ar-SA"/>
      </w:rPr>
    </w:lvl>
    <w:lvl w:ilvl="7">
      <w:start w:val="0"/>
      <w:numFmt w:val="bullet"/>
      <w:lvlText w:val="•"/>
      <w:lvlJc w:val="left"/>
      <w:pPr>
        <w:ind w:left="7100" w:hanging="567"/>
      </w:pPr>
      <w:rPr>
        <w:rFonts w:hint="default"/>
        <w:lang w:val="en-US" w:eastAsia="zh-CN" w:bidi="ar-SA"/>
      </w:rPr>
    </w:lvl>
    <w:lvl w:ilvl="8">
      <w:start w:val="0"/>
      <w:numFmt w:val="bullet"/>
      <w:lvlText w:val="•"/>
      <w:lvlJc w:val="left"/>
      <w:pPr>
        <w:ind w:left="7988" w:hanging="567"/>
      </w:pPr>
      <w:rPr>
        <w:rFonts w:hint="default"/>
        <w:lang w:val="en-US" w:eastAsia="zh-CN" w:bidi="ar-SA"/>
      </w:rPr>
    </w:lvl>
  </w:abstractNum>
  <w:abstractNum w:abstractNumId="11">
    <w:nsid w:val="7EA88134"/>
    <w:multiLevelType w:val="hybridMultilevel"/>
    <w:tmpl w:val="00000000"/>
    <w:lvl w:ilvl="0">
      <w:start w:val="9"/>
      <w:numFmt w:val="decimal"/>
      <w:lvlText w:val="%1"/>
      <w:lvlJc w:val="left"/>
      <w:pPr>
        <w:ind w:left="887" w:hanging="567"/>
        <w:jc w:val="left"/>
      </w:pPr>
      <w:rPr>
        <w:rFonts w:hint="default"/>
        <w:lang w:val="en-US" w:eastAsia="zh-CN" w:bidi="ar-SA"/>
      </w:rPr>
    </w:lvl>
    <w:lvl w:ilvl="1">
      <w:start w:val="1"/>
      <w:numFmt w:val="decimal"/>
      <w:lvlText w:val="%1.%2."/>
      <w:lvlJc w:val="left"/>
      <w:pPr>
        <w:ind w:left="887" w:hanging="567"/>
        <w:jc w:val="left"/>
      </w:pPr>
      <w:rPr>
        <w:rFonts w:hint="default"/>
        <w:spacing w:val="-1"/>
        <w:w w:val="100"/>
        <w:lang w:val="en-US" w:eastAsia="zh-CN" w:bidi="ar-SA"/>
      </w:rPr>
    </w:lvl>
    <w:lvl w:ilvl="2">
      <w:start w:val="1"/>
      <w:numFmt w:val="decimal"/>
      <w:lvlText w:val="%3"/>
      <w:lvlJc w:val="left"/>
      <w:pPr>
        <w:ind w:left="321" w:hanging="24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1370" w:hanging="240"/>
      </w:pPr>
      <w:rPr>
        <w:rFonts w:hint="default"/>
        <w:lang w:val="en-US" w:eastAsia="zh-CN" w:bidi="ar-SA"/>
      </w:rPr>
    </w:lvl>
    <w:lvl w:ilvl="4">
      <w:start w:val="0"/>
      <w:numFmt w:val="bullet"/>
      <w:lvlText w:val="•"/>
      <w:lvlJc w:val="left"/>
      <w:pPr>
        <w:ind w:left="1615" w:hanging="240"/>
      </w:pPr>
      <w:rPr>
        <w:rFonts w:hint="default"/>
        <w:lang w:val="en-US" w:eastAsia="zh-CN" w:bidi="ar-SA"/>
      </w:rPr>
    </w:lvl>
    <w:lvl w:ilvl="5">
      <w:start w:val="0"/>
      <w:numFmt w:val="bullet"/>
      <w:lvlText w:val="•"/>
      <w:lvlJc w:val="left"/>
      <w:pPr>
        <w:ind w:left="1861" w:hanging="240"/>
      </w:pPr>
      <w:rPr>
        <w:rFonts w:hint="default"/>
        <w:lang w:val="en-US" w:eastAsia="zh-CN" w:bidi="ar-SA"/>
      </w:rPr>
    </w:lvl>
    <w:lvl w:ilvl="6">
      <w:start w:val="0"/>
      <w:numFmt w:val="bullet"/>
      <w:lvlText w:val="•"/>
      <w:lvlJc w:val="left"/>
      <w:pPr>
        <w:ind w:left="2106" w:hanging="240"/>
      </w:pPr>
      <w:rPr>
        <w:rFonts w:hint="default"/>
        <w:lang w:val="en-US" w:eastAsia="zh-CN" w:bidi="ar-SA"/>
      </w:rPr>
    </w:lvl>
    <w:lvl w:ilvl="7">
      <w:start w:val="0"/>
      <w:numFmt w:val="bullet"/>
      <w:lvlText w:val="•"/>
      <w:lvlJc w:val="left"/>
      <w:pPr>
        <w:ind w:left="2351" w:hanging="240"/>
      </w:pPr>
      <w:rPr>
        <w:rFonts w:hint="default"/>
        <w:lang w:val="en-US" w:eastAsia="zh-CN" w:bidi="ar-SA"/>
      </w:rPr>
    </w:lvl>
    <w:lvl w:ilvl="8">
      <w:start w:val="0"/>
      <w:numFmt w:val="bullet"/>
      <w:lvlText w:val="•"/>
      <w:lvlJc w:val="left"/>
      <w:pPr>
        <w:ind w:left="2597" w:hanging="240"/>
      </w:pPr>
      <w:rPr>
        <w:rFonts w:hint="default"/>
        <w:lang w:val="en-US" w:eastAsia="zh-CN" w:bidi="ar-SA"/>
      </w:rPr>
    </w:lvl>
  </w:abstractNum>
  <w:num w:numId="1">
    <w:abstractNumId w:val="7"/>
  </w:num>
  <w:num w:numId="2">
    <w:abstractNumId w:val="0"/>
  </w:num>
  <w:num w:numId="3">
    <w:abstractNumId w:val="11"/>
  </w:num>
  <w:num w:numId="4">
    <w:abstractNumId w:val="3"/>
  </w:num>
  <w:num w:numId="5">
    <w:abstractNumId w:val="5"/>
  </w:num>
  <w:num w:numId="6">
    <w:abstractNumId w:val="9"/>
  </w:num>
  <w:num w:numId="7">
    <w:abstractNumId w:val="6"/>
  </w:num>
  <w:num w:numId="8">
    <w:abstractNumId w:val="8"/>
  </w:num>
  <w:num w:numId="9">
    <w:abstractNumId w:val="4"/>
  </w:num>
  <w:num w:numId="10">
    <w:abstractNumId w:val="1"/>
  </w:num>
  <w:num w:numId="11">
    <w:abstractNumId w:val="10"/>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line="497" w:lineRule="exact"/>
      <w:ind w:left="321"/>
      <w:jc w:val="center"/>
      <w:outlineLvl w:val="0"/>
    </w:pPr>
    <w:rPr>
      <w:rFonts w:ascii="Microsoft JhengHei" w:eastAsia="Microsoft JhengHei" w:hAnsi="Microsoft JhengHei" w:cs="Microsoft JhengHei"/>
      <w:b/>
      <w:bCs/>
      <w:sz w:val="30"/>
      <w:szCs w:val="30"/>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4"/>
      <w:szCs w:val="24"/>
      <w:lang w:val="en-US" w:eastAsia="zh-CN" w:bidi="ar-SA"/>
    </w:rPr>
  </w:style>
  <w:style w:type="paragraph" w:styleId="ListParagraph">
    <w:name w:val="List Paragraph"/>
    <w:basedOn w:val="Normal"/>
    <w:uiPriority w:val="1"/>
    <w:qFormat/>
    <w:pPr>
      <w:ind w:left="887" w:hanging="567"/>
    </w:pPr>
    <w:rPr>
      <w:rFonts w:ascii="宋体" w:eastAsia="宋体" w:hAnsi="宋体" w:cs="宋体"/>
      <w:lang w:val="en-US" w:eastAsia="zh-CN" w:bidi="ar-SA"/>
    </w:rPr>
  </w:style>
  <w:style w:type="paragraph" w:customStyle="1" w:styleId="TableParagraph">
    <w:name w:val="Table Paragraph"/>
    <w:basedOn w:val="Normal"/>
    <w:uiPriority w:val="1"/>
    <w:qFormat/>
    <w:pPr>
      <w:spacing w:before="2" w:line="290" w:lineRule="exact"/>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hyperlink" Target="https://d.book118.com/178073107107006041" TargetMode="Externa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png" /><Relationship Id="rId8" Type="http://schemas.openxmlformats.org/officeDocument/2006/relationships/image" Target="media/image5.jpe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2024-03-01T04:11:27Z</dcterms:created>
  <dcterms:modified xsi:type="dcterms:W3CDTF">2024-03-01T04:11:27Z</dcterms:modified>
</cp:coreProperties>
</file>