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41"/>
        <w:keepNext w:val="0"/>
        <w:keepLines w:val="0"/>
        <w:widowControl w:val="0"/>
        <w:shd w:val="clear" w:color="auto" w:fill="auto"/>
        <w:bidi w:val="0"/>
        <w:spacing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雅安市铜头引水工程干渠施工</w:t>
      </w:r>
      <w:r>
        <w:rPr>
          <w:color w:val="000000"/>
          <w:spacing w:val="0"/>
          <w:w w:val="100"/>
          <w:position w:val="0"/>
          <w:sz w:val="54"/>
          <w:szCs w:val="54"/>
        </w:rPr>
        <w:t>m</w:t>
      </w:r>
      <w:r>
        <w:rPr>
          <w:color w:val="000000"/>
          <w:spacing w:val="0"/>
          <w:w w:val="100"/>
          <w:position w:val="0"/>
        </w:rPr>
        <w:t>标段</w:t>
      </w:r>
    </w:p>
    <w:p>
      <w:pPr>
        <w:pStyle w:val="10"/>
        <w:keepNext/>
        <w:keepLines/>
        <w:widowControl w:val="0"/>
        <w:shd w:val="clear" w:color="auto" w:fill="auto"/>
        <w:bidi w:val="0"/>
        <w:spacing w:before="0"/>
        <w:ind w:left="0" w:right="0" w:firstLine="0"/>
        <w:jc w:val="center"/>
      </w:pPr>
      <w:bookmarkStart w:id="0" w:name="bookmark0"/>
      <w:bookmarkStart w:id="1" w:name="bookmark1"/>
      <w:bookmarkStart w:id="2" w:name="bookmark2"/>
      <w:r>
        <w:rPr>
          <w:color w:val="000000"/>
          <w:spacing w:val="0"/>
          <w:w w:val="100"/>
          <w:position w:val="0"/>
        </w:rPr>
        <w:t>新大元渡槽钢管柱贝雷梁组合支架</w:t>
        <w:br/>
        <w:t>计算书</w:t>
      </w:r>
      <w:bookmarkEnd w:id="0"/>
      <w:bookmarkEnd w:id="1"/>
      <w:bookmarkEnd w:id="2"/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1066800" cy="835025"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83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54"/>
          <w:szCs w:val="54"/>
        </w:rPr>
      </w:pPr>
      <w:r>
        <w:rPr>
          <w:b/>
          <w:bCs/>
          <w:color w:val="1C4878"/>
          <w:spacing w:val="0"/>
          <w:w w:val="100"/>
          <w:position w:val="0"/>
          <w:sz w:val="54"/>
          <w:szCs w:val="54"/>
        </w:rPr>
        <w:t>中国电建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21" w:lineRule="auto"/>
        <w:ind w:left="0" w:right="0" w:firstLine="0"/>
        <w:jc w:val="center"/>
        <w:rPr>
          <w:sz w:val="34"/>
          <w:szCs w:val="34"/>
        </w:rPr>
      </w:pPr>
      <w:r>
        <w:rPr>
          <w:rFonts w:ascii="Arial" w:eastAsia="Arial" w:hAnsi="Arial" w:cs="Arial"/>
          <w:b/>
          <w:bCs/>
          <w:color w:val="1C4878"/>
          <w:spacing w:val="0"/>
          <w:w w:val="100"/>
          <w:position w:val="0"/>
          <w:sz w:val="34"/>
          <w:szCs w:val="34"/>
        </w:rPr>
        <w:t>POWERCHINA</w:t>
      </w:r>
    </w:p>
    <w:p>
      <w:pPr>
        <w:widowControl w:val="0"/>
        <w:spacing w:after="2139" w:line="1" w:lineRule="exact"/>
      </w:pPr>
    </w:p>
    <w:p>
      <w:pPr>
        <w:pStyle w:val="31"/>
        <w:keepNext w:val="0"/>
        <w:keepLines w:val="0"/>
        <w:widowControl w:val="0"/>
        <w:shd w:val="clear" w:color="auto" w:fill="auto"/>
        <w:tabs>
          <w:tab w:val="left" w:leader="underscore" w:pos="8298"/>
        </w:tabs>
        <w:bidi w:val="0"/>
        <w:spacing w:before="0" w:after="1380" w:line="240" w:lineRule="auto"/>
        <w:ind w:left="4060" w:right="0" w:firstLine="0"/>
        <w:jc w:val="left"/>
      </w:pPr>
      <w:r>
        <w:rPr>
          <w:color w:val="000000"/>
          <w:spacing w:val="0"/>
          <w:w w:val="100"/>
          <w:position w:val="0"/>
        </w:rPr>
        <w:t>审批：</w:t>
        <w:tab/>
      </w:r>
    </w:p>
    <w:p>
      <w:pPr>
        <w:pStyle w:val="31"/>
        <w:keepNext w:val="0"/>
        <w:keepLines w:val="0"/>
        <w:widowControl w:val="0"/>
        <w:shd w:val="clear" w:color="auto" w:fill="auto"/>
        <w:bidi w:val="0"/>
        <w:spacing w:before="0" w:after="1280" w:line="240" w:lineRule="auto"/>
        <w:ind w:left="4060" w:right="0" w:firstLine="0"/>
        <w:jc w:val="left"/>
      </w:pPr>
      <w:r>
        <w:rPr>
          <w:color w:val="000000"/>
          <w:spacing w:val="0"/>
          <w:w w:val="100"/>
          <w:position w:val="0"/>
        </w:rPr>
        <w:t>校核：____________</w:t>
      </w:r>
    </w:p>
    <w:p>
      <w:pPr>
        <w:pStyle w:val="31"/>
        <w:keepNext w:val="0"/>
        <w:keepLines w:val="0"/>
        <w:widowControl w:val="0"/>
        <w:shd w:val="clear" w:color="auto" w:fill="auto"/>
        <w:bidi w:val="0"/>
        <w:spacing w:before="0" w:after="1800" w:line="240" w:lineRule="auto"/>
        <w:ind w:left="4060" w:right="0" w:firstLine="0"/>
        <w:jc w:val="left"/>
      </w:pPr>
      <w:r>
        <w:rPr>
          <w:color w:val="000000"/>
          <w:spacing w:val="0"/>
          <w:w w:val="100"/>
          <w:position w:val="0"/>
        </w:rPr>
        <w:t>编制：____________</w:t>
      </w:r>
    </w:p>
    <w:p>
      <w:pPr>
        <w:pStyle w:val="31"/>
        <w:keepNext w:val="0"/>
        <w:keepLines w:val="0"/>
        <w:widowControl w:val="0"/>
        <w:shd w:val="clear" w:color="auto" w:fill="auto"/>
        <w:bidi w:val="0"/>
        <w:spacing w:before="0" w:after="420" w:line="240" w:lineRule="auto"/>
        <w:ind w:left="0" w:right="0" w:firstLine="0"/>
        <w:jc w:val="center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2"/>
          <w:szCs w:val="42"/>
        </w:rPr>
        <w:t>中国水利水电第十工程局有限公司</w:t>
      </w:r>
    </w:p>
    <w:p>
      <w:pPr>
        <w:pStyle w:val="31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42"/>
          <w:szCs w:val="42"/>
        </w:rPr>
        <w:sectPr>
          <w:pgSz w:w="17861" w:h="25258"/>
          <w:pgMar w:top="2314" w:right="1872" w:bottom="3567" w:left="2683" w:header="0" w:footer="3" w:gutter="0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42"/>
          <w:szCs w:val="42"/>
        </w:rPr>
        <w:t>雅安市铜头引水工程干渠施工</w:t>
      </w:r>
      <w:r>
        <w:rPr>
          <w:color w:val="000000"/>
          <w:spacing w:val="0"/>
          <w:w w:val="100"/>
          <w:position w:val="0"/>
          <w:sz w:val="42"/>
          <w:szCs w:val="42"/>
        </w:rPr>
        <w:t>1</w:t>
      </w:r>
      <w:r>
        <w:rPr>
          <w:color w:val="000000"/>
          <w:spacing w:val="0"/>
          <w:w w:val="100"/>
          <w:position w:val="0"/>
          <w:sz w:val="42"/>
          <w:szCs w:val="42"/>
        </w:rPr>
        <w:t>标项目经理部</w:t>
      </w:r>
    </w:p>
    <w:p>
      <w:pPr>
        <w:pStyle w:val="31"/>
        <w:keepNext w:val="0"/>
        <w:keepLines w:val="0"/>
        <w:widowControl w:val="0"/>
        <w:shd w:val="clear" w:color="auto" w:fill="auto"/>
        <w:bidi w:val="0"/>
        <w:spacing w:before="0" w:after="880" w:line="240" w:lineRule="auto"/>
        <w:ind w:left="0" w:right="0" w:firstLine="0"/>
        <w:jc w:val="center"/>
        <w:rPr>
          <w:sz w:val="48"/>
          <w:szCs w:val="48"/>
        </w:rPr>
      </w:pPr>
      <w:r>
        <w:rPr>
          <w:color w:val="000000"/>
          <w:spacing w:val="0"/>
          <w:w w:val="100"/>
          <w:position w:val="0"/>
          <w:sz w:val="48"/>
          <w:szCs w:val="48"/>
        </w:rPr>
        <w:t>目录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right" w:pos="13180"/>
        </w:tabs>
        <w:bidi w:val="0"/>
        <w:spacing w:before="0" w:line="240" w:lineRule="auto"/>
        <w:ind w:left="0" w:right="0" w:firstLine="0"/>
        <w:jc w:val="both"/>
      </w:pPr>
      <w:r>
        <w:fldChar w:fldCharType="begin"/>
      </w:r>
      <w:r>
        <w:instrText xml:space="preserve"> TOC \o "1-5" \h \z </w:instrText>
      </w:r>
      <w:r>
        <w:fldChar w:fldCharType="separate"/>
      </w:r>
      <w:hyperlink w:anchor="bookmark4" w:tooltip="Current Document" w:history="1">
        <w:r>
          <w:rPr>
            <w:color w:val="000000"/>
            <w:spacing w:val="0"/>
            <w:w w:val="100"/>
            <w:position w:val="0"/>
          </w:rPr>
          <w:t>1</w:t>
        </w:r>
        <w:r>
          <w:rPr>
            <w:color w:val="000000"/>
            <w:spacing w:val="0"/>
            <w:w w:val="100"/>
            <w:position w:val="0"/>
          </w:rPr>
          <w:t>设计条件</w:t>
          <w:tab/>
        </w:r>
        <w:r>
          <w:rPr>
            <w:b/>
            <w:bCs/>
            <w:color w:val="000000"/>
            <w:spacing w:val="0"/>
            <w:w w:val="100"/>
            <w:position w:val="0"/>
          </w:rPr>
          <w:t>1</w:t>
        </w:r>
      </w:hyperlink>
    </w:p>
    <w:p>
      <w:pPr>
        <w:pStyle w:val="a5"/>
        <w:keepNext w:val="0"/>
        <w:keepLines w:val="0"/>
        <w:widowControl w:val="0"/>
        <w:shd w:val="clear" w:color="auto" w:fill="auto"/>
        <w:tabs>
          <w:tab w:val="right" w:pos="13180"/>
        </w:tabs>
        <w:bidi w:val="0"/>
        <w:spacing w:before="0" w:line="240" w:lineRule="auto"/>
        <w:ind w:left="0" w:right="0" w:firstLine="640"/>
        <w:jc w:val="both"/>
      </w:pPr>
      <w:hyperlink w:anchor="bookmark7" w:tooltip="Current Document" w:history="1">
        <w:r>
          <w:rPr>
            <w:color w:val="000000"/>
            <w:spacing w:val="0"/>
            <w:w w:val="100"/>
            <w:position w:val="0"/>
          </w:rPr>
          <w:t>1.1</w:t>
        </w:r>
        <w:r>
          <w:rPr>
            <w:color w:val="000000"/>
            <w:spacing w:val="0"/>
            <w:w w:val="100"/>
            <w:position w:val="0"/>
          </w:rPr>
          <w:t>工程概况</w:t>
          <w:tab/>
        </w:r>
        <w:r>
          <w:rPr>
            <w:b/>
            <w:bCs/>
            <w:color w:val="000000"/>
            <w:spacing w:val="0"/>
            <w:w w:val="100"/>
            <w:position w:val="0"/>
          </w:rPr>
          <w:t>1</w:t>
        </w:r>
      </w:hyperlink>
    </w:p>
    <w:p>
      <w:pPr>
        <w:pStyle w:val="a5"/>
        <w:keepNext w:val="0"/>
        <w:keepLines w:val="0"/>
        <w:widowControl w:val="0"/>
        <w:shd w:val="clear" w:color="auto" w:fill="auto"/>
        <w:tabs>
          <w:tab w:val="right" w:pos="13180"/>
        </w:tabs>
        <w:bidi w:val="0"/>
        <w:spacing w:before="0" w:line="240" w:lineRule="auto"/>
        <w:ind w:left="0" w:right="0" w:firstLine="640"/>
        <w:jc w:val="both"/>
      </w:pPr>
      <w:hyperlink w:anchor="bookmark19" w:tooltip="Current Document" w:history="1">
        <w:r>
          <w:rPr>
            <w:color w:val="000000"/>
            <w:spacing w:val="0"/>
            <w:w w:val="100"/>
            <w:position w:val="0"/>
          </w:rPr>
          <w:t>1.2</w:t>
        </w:r>
        <w:r>
          <w:rPr>
            <w:color w:val="000000"/>
            <w:spacing w:val="0"/>
            <w:w w:val="100"/>
            <w:position w:val="0"/>
          </w:rPr>
          <w:t>主要计算依据</w:t>
          <w:tab/>
        </w:r>
        <w:r>
          <w:rPr>
            <w:b/>
            <w:bCs/>
            <w:color w:val="000000"/>
            <w:spacing w:val="0"/>
            <w:w w:val="100"/>
            <w:position w:val="0"/>
          </w:rPr>
          <w:t>2</w:t>
        </w:r>
      </w:hyperlink>
    </w:p>
    <w:p>
      <w:pPr>
        <w:pStyle w:val="a5"/>
        <w:keepNext w:val="0"/>
        <w:keepLines w:val="0"/>
        <w:widowControl w:val="0"/>
        <w:shd w:val="clear" w:color="auto" w:fill="auto"/>
        <w:tabs>
          <w:tab w:val="right" w:pos="13180"/>
        </w:tabs>
        <w:bidi w:val="0"/>
        <w:spacing w:before="0" w:line="240" w:lineRule="auto"/>
        <w:ind w:left="0" w:right="0" w:firstLine="640"/>
        <w:jc w:val="both"/>
      </w:pPr>
      <w:hyperlink w:anchor="bookmark28" w:tooltip="Current Document" w:history="1">
        <w:r>
          <w:rPr>
            <w:color w:val="000000"/>
            <w:spacing w:val="0"/>
            <w:w w:val="100"/>
            <w:position w:val="0"/>
          </w:rPr>
          <w:t>1.3</w:t>
        </w:r>
        <w:r>
          <w:rPr>
            <w:color w:val="000000"/>
            <w:spacing w:val="0"/>
            <w:w w:val="100"/>
            <w:position w:val="0"/>
          </w:rPr>
          <w:t>主要结构设计</w:t>
          <w:tab/>
        </w:r>
        <w:r>
          <w:rPr>
            <w:b/>
            <w:bCs/>
            <w:color w:val="000000"/>
            <w:spacing w:val="0"/>
            <w:w w:val="100"/>
            <w:position w:val="0"/>
          </w:rPr>
          <w:t>2</w:t>
        </w:r>
      </w:hyperlink>
    </w:p>
    <w:p>
      <w:pPr>
        <w:pStyle w:val="a5"/>
        <w:keepNext w:val="0"/>
        <w:keepLines w:val="0"/>
        <w:widowControl w:val="0"/>
        <w:shd w:val="clear" w:color="auto" w:fill="auto"/>
        <w:tabs>
          <w:tab w:val="right" w:pos="13180"/>
        </w:tabs>
        <w:bidi w:val="0"/>
        <w:spacing w:before="0" w:line="240" w:lineRule="auto"/>
        <w:ind w:left="0" w:right="0" w:firstLine="640"/>
        <w:jc w:val="both"/>
      </w:pPr>
      <w:hyperlink w:anchor="bookmark31" w:tooltip="Current Document" w:history="1">
        <w:r>
          <w:rPr>
            <w:color w:val="000000"/>
            <w:spacing w:val="0"/>
            <w:w w:val="100"/>
            <w:position w:val="0"/>
          </w:rPr>
          <w:t>1.4</w:t>
        </w:r>
        <w:r>
          <w:rPr>
            <w:color w:val="000000"/>
            <w:spacing w:val="0"/>
            <w:w w:val="100"/>
            <w:position w:val="0"/>
          </w:rPr>
          <w:t>荷载及计算参数</w:t>
          <w:tab/>
        </w:r>
        <w:r>
          <w:rPr>
            <w:b/>
            <w:bCs/>
            <w:color w:val="000000"/>
            <w:spacing w:val="0"/>
            <w:w w:val="100"/>
            <w:position w:val="0"/>
          </w:rPr>
          <w:t>4</w:t>
        </w:r>
      </w:hyperlink>
    </w:p>
    <w:p>
      <w:pPr>
        <w:pStyle w:val="a5"/>
        <w:keepNext w:val="0"/>
        <w:keepLines w:val="0"/>
        <w:widowControl w:val="0"/>
        <w:shd w:val="clear" w:color="auto" w:fill="auto"/>
        <w:tabs>
          <w:tab w:val="right" w:pos="13180"/>
        </w:tabs>
        <w:bidi w:val="0"/>
        <w:spacing w:before="0" w:line="240" w:lineRule="auto"/>
        <w:ind w:right="0" w:firstLine="0"/>
        <w:jc w:val="both"/>
      </w:pPr>
      <w:hyperlink w:anchor="bookmark34" w:tooltip="Current Document" w:history="1">
        <w:r>
          <w:rPr>
            <w:color w:val="000000"/>
            <w:spacing w:val="0"/>
            <w:w w:val="100"/>
            <w:position w:val="0"/>
          </w:rPr>
          <w:t>1.4.1</w:t>
        </w:r>
        <w:r>
          <w:rPr>
            <w:color w:val="000000"/>
            <w:spacing w:val="0"/>
            <w:w w:val="100"/>
            <w:position w:val="0"/>
          </w:rPr>
          <w:t>现浇支架的设计荷载及组合</w:t>
          <w:tab/>
        </w:r>
        <w:r>
          <w:rPr>
            <w:b/>
            <w:bCs/>
            <w:color w:val="000000"/>
            <w:spacing w:val="0"/>
            <w:w w:val="100"/>
            <w:position w:val="0"/>
          </w:rPr>
          <w:t>4</w:t>
        </w:r>
      </w:hyperlink>
    </w:p>
    <w:p>
      <w:pPr>
        <w:pStyle w:val="a5"/>
        <w:keepNext w:val="0"/>
        <w:keepLines w:val="0"/>
        <w:widowControl w:val="0"/>
        <w:shd w:val="clear" w:color="auto" w:fill="auto"/>
        <w:tabs>
          <w:tab w:val="right" w:pos="13180"/>
        </w:tabs>
        <w:bidi w:val="0"/>
        <w:spacing w:before="0" w:line="240" w:lineRule="auto"/>
        <w:ind w:right="0" w:firstLine="0"/>
        <w:jc w:val="both"/>
      </w:pPr>
      <w:hyperlink w:anchor="bookmark43" w:tooltip="Current Document" w:history="1">
        <w:r>
          <w:rPr>
            <w:color w:val="000000"/>
            <w:spacing w:val="0"/>
            <w:w w:val="100"/>
            <w:position w:val="0"/>
          </w:rPr>
          <w:t>1.4.2</w:t>
        </w:r>
        <w:r>
          <w:rPr>
            <w:color w:val="000000"/>
            <w:spacing w:val="0"/>
            <w:w w:val="100"/>
            <w:position w:val="0"/>
          </w:rPr>
          <w:t>贝雷梁参数</w:t>
          <w:tab/>
        </w:r>
        <w:r>
          <w:rPr>
            <w:b/>
            <w:bCs/>
            <w:color w:val="000000"/>
            <w:spacing w:val="0"/>
            <w:w w:val="100"/>
            <w:position w:val="0"/>
          </w:rPr>
          <w:t>6</w:t>
        </w:r>
      </w:hyperlink>
    </w:p>
    <w:p>
      <w:pPr>
        <w:pStyle w:val="a5"/>
        <w:keepNext w:val="0"/>
        <w:keepLines w:val="0"/>
        <w:widowControl w:val="0"/>
        <w:shd w:val="clear" w:color="auto" w:fill="auto"/>
        <w:tabs>
          <w:tab w:val="right" w:pos="13180"/>
        </w:tabs>
        <w:bidi w:val="0"/>
        <w:spacing w:before="0" w:line="240" w:lineRule="auto"/>
        <w:ind w:right="0" w:firstLine="0"/>
        <w:jc w:val="both"/>
      </w:pPr>
      <w:hyperlink w:anchor="bookmark61" w:tooltip="Current Document" w:history="1">
        <w:r>
          <w:rPr>
            <w:color w:val="000000"/>
            <w:spacing w:val="0"/>
            <w:w w:val="100"/>
            <w:position w:val="0"/>
          </w:rPr>
          <w:t>1.4.3</w:t>
        </w:r>
        <w:r>
          <w:rPr>
            <w:color w:val="000000"/>
            <w:spacing w:val="0"/>
            <w:w w:val="100"/>
            <w:position w:val="0"/>
          </w:rPr>
          <w:t>型钢参数</w:t>
          <w:tab/>
        </w:r>
        <w:r>
          <w:rPr>
            <w:b/>
            <w:bCs/>
            <w:color w:val="000000"/>
            <w:spacing w:val="0"/>
            <w:w w:val="100"/>
            <w:position w:val="0"/>
          </w:rPr>
          <w:t>7</w:t>
        </w:r>
      </w:hyperlink>
    </w:p>
    <w:p>
      <w:pPr>
        <w:pStyle w:val="a5"/>
        <w:keepNext w:val="0"/>
        <w:keepLines w:val="0"/>
        <w:widowControl w:val="0"/>
        <w:shd w:val="clear" w:color="auto" w:fill="auto"/>
        <w:tabs>
          <w:tab w:val="right" w:pos="13180"/>
        </w:tabs>
        <w:bidi w:val="0"/>
        <w:spacing w:before="0" w:line="240" w:lineRule="auto"/>
        <w:ind w:left="0" w:right="0" w:firstLine="0"/>
        <w:jc w:val="both"/>
      </w:pPr>
      <w:hyperlink w:anchor="bookmark67" w:tooltip="Current Document" w:history="1">
        <w:r>
          <w:rPr>
            <w:color w:val="000000"/>
            <w:spacing w:val="0"/>
            <w:w w:val="100"/>
            <w:position w:val="0"/>
          </w:rPr>
          <w:t>2</w:t>
        </w:r>
        <w:r>
          <w:rPr>
            <w:color w:val="000000"/>
            <w:spacing w:val="0"/>
            <w:w w:val="100"/>
            <w:position w:val="0"/>
          </w:rPr>
          <w:t>贝雷梁支架结构受力计算</w:t>
          <w:tab/>
        </w:r>
        <w:r>
          <w:rPr>
            <w:b/>
            <w:bCs/>
            <w:color w:val="000000"/>
            <w:spacing w:val="0"/>
            <w:w w:val="100"/>
            <w:position w:val="0"/>
          </w:rPr>
          <w:t>8</w:t>
        </w:r>
      </w:hyperlink>
    </w:p>
    <w:p>
      <w:pPr>
        <w:pStyle w:val="a5"/>
        <w:keepNext w:val="0"/>
        <w:keepLines w:val="0"/>
        <w:widowControl w:val="0"/>
        <w:shd w:val="clear" w:color="auto" w:fill="auto"/>
        <w:tabs>
          <w:tab w:val="right" w:pos="13180"/>
        </w:tabs>
        <w:bidi w:val="0"/>
        <w:spacing w:before="0" w:line="240" w:lineRule="auto"/>
        <w:ind w:left="0" w:right="0" w:firstLine="640"/>
        <w:jc w:val="both"/>
      </w:pPr>
      <w:hyperlink w:anchor="bookmark70" w:tooltip="Current Document" w:history="1">
        <w:r>
          <w:rPr>
            <w:color w:val="000000"/>
            <w:spacing w:val="0"/>
            <w:w w:val="100"/>
            <w:position w:val="0"/>
          </w:rPr>
          <w:t>2.1</w:t>
        </w:r>
        <w:r>
          <w:rPr>
            <w:color w:val="000000"/>
            <w:spacing w:val="0"/>
            <w:w w:val="100"/>
            <w:position w:val="0"/>
          </w:rPr>
          <w:t>承台基础钢管柱贝雷梁组合支架</w:t>
          <w:tab/>
        </w:r>
        <w:r>
          <w:rPr>
            <w:b/>
            <w:bCs/>
            <w:color w:val="000000"/>
            <w:spacing w:val="0"/>
            <w:w w:val="100"/>
            <w:position w:val="0"/>
          </w:rPr>
          <w:t>8</w:t>
        </w:r>
      </w:hyperlink>
    </w:p>
    <w:p>
      <w:pPr>
        <w:pStyle w:val="a5"/>
        <w:keepNext w:val="0"/>
        <w:keepLines w:val="0"/>
        <w:widowControl w:val="0"/>
        <w:shd w:val="clear" w:color="auto" w:fill="auto"/>
        <w:tabs>
          <w:tab w:val="right" w:pos="13180"/>
        </w:tabs>
        <w:bidi w:val="0"/>
        <w:spacing w:before="0" w:line="240" w:lineRule="auto"/>
        <w:ind w:right="0" w:firstLine="0"/>
        <w:jc w:val="both"/>
      </w:pPr>
      <w:hyperlink w:anchor="bookmark73" w:tooltip="Current Document" w:history="1">
        <w:r>
          <w:rPr>
            <w:color w:val="000000"/>
            <w:spacing w:val="0"/>
            <w:w w:val="100"/>
            <w:position w:val="0"/>
          </w:rPr>
          <w:t>2.1.1</w:t>
        </w:r>
        <w:r>
          <w:rPr>
            <w:color w:val="000000"/>
            <w:spacing w:val="0"/>
            <w:w w:val="100"/>
            <w:position w:val="0"/>
          </w:rPr>
          <w:t>荷载计算</w:t>
          <w:tab/>
        </w:r>
        <w:r>
          <w:rPr>
            <w:b/>
            <w:bCs/>
            <w:color w:val="000000"/>
            <w:spacing w:val="0"/>
            <w:w w:val="100"/>
            <w:position w:val="0"/>
          </w:rPr>
          <w:t>8</w:t>
        </w:r>
      </w:hyperlink>
    </w:p>
    <w:p>
      <w:pPr>
        <w:pStyle w:val="a5"/>
        <w:keepNext w:val="0"/>
        <w:keepLines w:val="0"/>
        <w:widowControl w:val="0"/>
        <w:shd w:val="clear" w:color="auto" w:fill="auto"/>
        <w:tabs>
          <w:tab w:val="right" w:pos="13180"/>
        </w:tabs>
        <w:bidi w:val="0"/>
        <w:spacing w:before="0" w:line="240" w:lineRule="auto"/>
        <w:ind w:right="0" w:firstLine="0"/>
        <w:jc w:val="both"/>
      </w:pPr>
      <w:hyperlink w:anchor="bookmark82" w:tooltip="Current Document" w:history="1">
        <w:r>
          <w:rPr>
            <w:color w:val="000000"/>
            <w:spacing w:val="0"/>
            <w:w w:val="100"/>
            <w:position w:val="0"/>
          </w:rPr>
          <w:t>2.1.2</w:t>
        </w:r>
        <w:r>
          <w:rPr>
            <w:color w:val="000000"/>
            <w:spacing w:val="0"/>
            <w:w w:val="100"/>
            <w:position w:val="0"/>
            <w:sz w:val="38"/>
            <w:szCs w:val="38"/>
          </w:rPr>
          <w:t>①</w:t>
        </w:r>
        <w:r>
          <w:rPr>
            <w:color w:val="000000"/>
            <w:spacing w:val="0"/>
            <w:w w:val="100"/>
            <w:position w:val="0"/>
          </w:rPr>
          <w:t>219X9</w:t>
        </w:r>
        <w:r>
          <w:rPr>
            <w:color w:val="000000"/>
            <w:spacing w:val="0"/>
            <w:w w:val="100"/>
            <w:position w:val="0"/>
          </w:rPr>
          <w:t>钢管受力计算</w:t>
          <w:tab/>
        </w:r>
        <w:r>
          <w:rPr>
            <w:b/>
            <w:bCs/>
            <w:color w:val="000000"/>
            <w:spacing w:val="0"/>
            <w:w w:val="100"/>
            <w:position w:val="0"/>
          </w:rPr>
          <w:t>8</w:t>
        </w:r>
      </w:hyperlink>
    </w:p>
    <w:p>
      <w:pPr>
        <w:pStyle w:val="a5"/>
        <w:keepNext w:val="0"/>
        <w:keepLines w:val="0"/>
        <w:widowControl w:val="0"/>
        <w:shd w:val="clear" w:color="auto" w:fill="auto"/>
        <w:tabs>
          <w:tab w:val="right" w:pos="13180"/>
        </w:tabs>
        <w:bidi w:val="0"/>
        <w:spacing w:before="0" w:line="240" w:lineRule="auto"/>
        <w:ind w:right="0" w:firstLine="0"/>
        <w:jc w:val="both"/>
      </w:pPr>
      <w:hyperlink w:anchor="bookmark119" w:tooltip="Current Document" w:history="1">
        <w:r>
          <w:rPr>
            <w:color w:val="000000"/>
            <w:spacing w:val="0"/>
            <w:w w:val="100"/>
            <w:position w:val="0"/>
          </w:rPr>
          <w:t>2.1.3</w:t>
        </w:r>
        <w:r>
          <w:rPr>
            <w:color w:val="000000"/>
            <w:spacing w:val="0"/>
            <w:w w:val="100"/>
            <w:position w:val="0"/>
          </w:rPr>
          <w:t>贝雷梁受力验算</w:t>
          <w:tab/>
        </w:r>
        <w:r>
          <w:rPr>
            <w:b/>
            <w:bCs/>
            <w:color w:val="000000"/>
            <w:spacing w:val="0"/>
            <w:w w:val="100"/>
            <w:position w:val="0"/>
          </w:rPr>
          <w:t>10</w:t>
        </w:r>
      </w:hyperlink>
    </w:p>
    <w:p>
      <w:pPr>
        <w:pStyle w:val="a5"/>
        <w:keepNext w:val="0"/>
        <w:keepLines w:val="0"/>
        <w:widowControl w:val="0"/>
        <w:shd w:val="clear" w:color="auto" w:fill="auto"/>
        <w:tabs>
          <w:tab w:val="right" w:pos="13180"/>
        </w:tabs>
        <w:bidi w:val="0"/>
        <w:spacing w:before="0" w:line="240" w:lineRule="auto"/>
        <w:ind w:right="0" w:firstLine="0"/>
        <w:jc w:val="both"/>
      </w:pPr>
      <w:hyperlink w:anchor="bookmark88" w:tooltip="Current Document" w:history="1">
        <w:r>
          <w:rPr>
            <w:color w:val="000000"/>
            <w:spacing w:val="0"/>
            <w:w w:val="100"/>
            <w:position w:val="0"/>
          </w:rPr>
          <w:t>2.1.4</w:t>
        </w:r>
        <w:r>
          <w:rPr>
            <w:color w:val="000000"/>
            <w:spacing w:val="0"/>
            <w:w w:val="100"/>
            <w:position w:val="0"/>
          </w:rPr>
          <w:t>钢管顶部</w:t>
        </w:r>
        <w:r>
          <w:rPr>
            <w:color w:val="000000"/>
            <w:spacing w:val="0"/>
            <w:w w:val="100"/>
            <w:position w:val="0"/>
          </w:rPr>
          <w:t>45a</w:t>
        </w:r>
        <w:r>
          <w:rPr>
            <w:color w:val="000000"/>
            <w:spacing w:val="0"/>
            <w:w w:val="100"/>
            <w:position w:val="0"/>
          </w:rPr>
          <w:t>工字钢受力验算</w:t>
          <w:tab/>
        </w:r>
        <w:r>
          <w:rPr>
            <w:b/>
            <w:bCs/>
            <w:color w:val="000000"/>
            <w:spacing w:val="0"/>
            <w:w w:val="100"/>
            <w:position w:val="0"/>
          </w:rPr>
          <w:t>11</w:t>
        </w:r>
      </w:hyperlink>
    </w:p>
    <w:p>
      <w:pPr>
        <w:pStyle w:val="a5"/>
        <w:keepNext w:val="0"/>
        <w:keepLines w:val="0"/>
        <w:widowControl w:val="0"/>
        <w:shd w:val="clear" w:color="auto" w:fill="auto"/>
        <w:tabs>
          <w:tab w:val="right" w:pos="13180"/>
        </w:tabs>
        <w:bidi w:val="0"/>
        <w:spacing w:before="0" w:line="240" w:lineRule="auto"/>
        <w:ind w:right="0" w:firstLine="0"/>
        <w:jc w:val="both"/>
      </w:pPr>
      <w:hyperlink w:anchor="bookmark94" w:tooltip="Current Document" w:history="1">
        <w:r>
          <w:rPr>
            <w:color w:val="000000"/>
            <w:spacing w:val="0"/>
            <w:w w:val="100"/>
            <w:position w:val="0"/>
          </w:rPr>
          <w:t>2.1.5</w:t>
        </w:r>
        <w:r>
          <w:rPr>
            <w:color w:val="000000"/>
            <w:spacing w:val="0"/>
            <w:w w:val="100"/>
            <w:position w:val="0"/>
          </w:rPr>
          <w:t>贝雷梁顶部</w:t>
        </w:r>
        <w:r>
          <w:rPr>
            <w:color w:val="000000"/>
            <w:spacing w:val="0"/>
            <w:w w:val="100"/>
            <w:position w:val="0"/>
          </w:rPr>
          <w:t>16</w:t>
        </w:r>
        <w:r>
          <w:rPr>
            <w:color w:val="000000"/>
            <w:spacing w:val="0"/>
            <w:w w:val="100"/>
            <w:position w:val="0"/>
          </w:rPr>
          <w:t>工字钢受力验算</w:t>
          <w:tab/>
        </w:r>
        <w:r>
          <w:rPr>
            <w:b/>
            <w:bCs/>
            <w:color w:val="000000"/>
            <w:spacing w:val="0"/>
            <w:w w:val="100"/>
            <w:position w:val="0"/>
          </w:rPr>
          <w:t>11</w:t>
        </w:r>
      </w:hyperlink>
    </w:p>
    <w:p>
      <w:pPr>
        <w:pStyle w:val="a5"/>
        <w:keepNext w:val="0"/>
        <w:keepLines w:val="0"/>
        <w:widowControl w:val="0"/>
        <w:shd w:val="clear" w:color="auto" w:fill="auto"/>
        <w:tabs>
          <w:tab w:val="right" w:pos="13180"/>
        </w:tabs>
        <w:bidi w:val="0"/>
        <w:spacing w:before="0" w:line="240" w:lineRule="auto"/>
        <w:ind w:left="0" w:right="0" w:firstLine="640"/>
        <w:jc w:val="both"/>
      </w:pPr>
      <w:hyperlink w:anchor="bookmark100" w:tooltip="Current Document" w:history="1">
        <w:r>
          <w:rPr>
            <w:color w:val="000000"/>
            <w:spacing w:val="0"/>
            <w:w w:val="100"/>
            <w:position w:val="0"/>
          </w:rPr>
          <w:t>2.2</w:t>
        </w:r>
        <w:r>
          <w:rPr>
            <w:color w:val="000000"/>
            <w:spacing w:val="0"/>
            <w:w w:val="100"/>
            <w:position w:val="0"/>
          </w:rPr>
          <w:t>桩基钢管柱贝雷梁组合支架</w:t>
          <w:tab/>
        </w:r>
        <w:r>
          <w:rPr>
            <w:b/>
            <w:bCs/>
            <w:color w:val="000000"/>
            <w:spacing w:val="0"/>
            <w:w w:val="100"/>
            <w:position w:val="0"/>
          </w:rPr>
          <w:t>12</w:t>
        </w:r>
      </w:hyperlink>
    </w:p>
    <w:p>
      <w:pPr>
        <w:pStyle w:val="a5"/>
        <w:keepNext w:val="0"/>
        <w:keepLines w:val="0"/>
        <w:widowControl w:val="0"/>
        <w:shd w:val="clear" w:color="auto" w:fill="auto"/>
        <w:tabs>
          <w:tab w:val="right" w:pos="13180"/>
        </w:tabs>
        <w:bidi w:val="0"/>
        <w:spacing w:before="0" w:line="240" w:lineRule="auto"/>
        <w:ind w:right="0" w:firstLine="0"/>
        <w:jc w:val="both"/>
      </w:pPr>
      <w:hyperlink w:anchor="bookmark107" w:tooltip="Current Document" w:history="1">
        <w:r>
          <w:rPr>
            <w:color w:val="000000"/>
            <w:spacing w:val="0"/>
            <w:w w:val="100"/>
            <w:position w:val="0"/>
          </w:rPr>
          <w:t>2.2.1</w:t>
        </w:r>
        <w:r>
          <w:rPr>
            <w:color w:val="000000"/>
            <w:spacing w:val="0"/>
            <w:w w:val="100"/>
            <w:position w:val="0"/>
          </w:rPr>
          <w:t>荷载计算</w:t>
          <w:tab/>
        </w:r>
        <w:r>
          <w:rPr>
            <w:b/>
            <w:bCs/>
            <w:color w:val="000000"/>
            <w:spacing w:val="0"/>
            <w:w w:val="100"/>
            <w:position w:val="0"/>
          </w:rPr>
          <w:t>13</w:t>
        </w:r>
      </w:hyperlink>
    </w:p>
    <w:p>
      <w:pPr>
        <w:pStyle w:val="a5"/>
        <w:keepNext w:val="0"/>
        <w:keepLines w:val="0"/>
        <w:widowControl w:val="0"/>
        <w:shd w:val="clear" w:color="auto" w:fill="auto"/>
        <w:tabs>
          <w:tab w:val="right" w:pos="13180"/>
        </w:tabs>
        <w:bidi w:val="0"/>
        <w:spacing w:before="0" w:line="240" w:lineRule="auto"/>
        <w:ind w:right="0" w:firstLine="0"/>
        <w:jc w:val="both"/>
      </w:pPr>
      <w:hyperlink w:anchor="bookmark116" w:tooltip="Current Document" w:history="1">
        <w:r>
          <w:rPr>
            <w:color w:val="000000"/>
            <w:spacing w:val="0"/>
            <w:w w:val="100"/>
            <w:position w:val="0"/>
          </w:rPr>
          <w:t>2.2.2</w:t>
        </w:r>
        <w:r>
          <w:rPr>
            <w:color w:val="000000"/>
            <w:spacing w:val="0"/>
            <w:w w:val="100"/>
            <w:position w:val="0"/>
            <w:sz w:val="38"/>
            <w:szCs w:val="38"/>
          </w:rPr>
          <w:t>①</w:t>
        </w:r>
        <w:r>
          <w:rPr>
            <w:color w:val="000000"/>
            <w:spacing w:val="0"/>
            <w:w w:val="100"/>
            <w:position w:val="0"/>
          </w:rPr>
          <w:t>219X9</w:t>
        </w:r>
        <w:r>
          <w:rPr>
            <w:color w:val="000000"/>
            <w:spacing w:val="0"/>
            <w:w w:val="100"/>
            <w:position w:val="0"/>
          </w:rPr>
          <w:t>钢管受力计算</w:t>
          <w:tab/>
        </w:r>
        <w:r>
          <w:rPr>
            <w:b/>
            <w:bCs/>
            <w:color w:val="000000"/>
            <w:spacing w:val="0"/>
            <w:w w:val="100"/>
            <w:position w:val="0"/>
          </w:rPr>
          <w:t>13</w:t>
        </w:r>
      </w:hyperlink>
    </w:p>
    <w:p>
      <w:pPr>
        <w:pStyle w:val="a5"/>
        <w:keepNext w:val="0"/>
        <w:keepLines w:val="0"/>
        <w:widowControl w:val="0"/>
        <w:shd w:val="clear" w:color="auto" w:fill="auto"/>
        <w:tabs>
          <w:tab w:val="right" w:pos="13180"/>
        </w:tabs>
        <w:bidi w:val="0"/>
        <w:spacing w:before="0" w:line="240" w:lineRule="auto"/>
        <w:ind w:right="0" w:firstLine="0"/>
        <w:jc w:val="both"/>
      </w:pPr>
      <w:r>
        <w:rPr>
          <w:color w:val="000000"/>
          <w:spacing w:val="0"/>
          <w:w w:val="100"/>
          <w:position w:val="0"/>
        </w:rPr>
        <w:t>2.2.3</w:t>
      </w:r>
      <w:r>
        <w:rPr>
          <w:color w:val="000000"/>
          <w:spacing w:val="0"/>
          <w:w w:val="100"/>
          <w:position w:val="0"/>
        </w:rPr>
        <w:t>贝雷梁受力验算</w:t>
        <w:tab/>
      </w:r>
      <w:r>
        <w:rPr>
          <w:b/>
          <w:bCs/>
          <w:color w:val="000000"/>
          <w:spacing w:val="0"/>
          <w:w w:val="100"/>
          <w:position w:val="0"/>
        </w:rPr>
        <w:t>15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right" w:pos="13180"/>
        </w:tabs>
        <w:bidi w:val="0"/>
        <w:spacing w:before="0" w:line="240" w:lineRule="auto"/>
        <w:ind w:right="0" w:firstLine="0"/>
        <w:jc w:val="both"/>
      </w:pPr>
      <w:hyperlink w:anchor="bookmark125" w:tooltip="Current Document" w:history="1">
        <w:r>
          <w:rPr>
            <w:color w:val="000000"/>
            <w:spacing w:val="0"/>
            <w:w w:val="100"/>
            <w:position w:val="0"/>
          </w:rPr>
          <w:t>2.2.4</w:t>
        </w:r>
        <w:r>
          <w:rPr>
            <w:color w:val="000000"/>
            <w:spacing w:val="0"/>
            <w:w w:val="100"/>
            <w:position w:val="0"/>
          </w:rPr>
          <w:t>钢管顶部</w:t>
        </w:r>
        <w:r>
          <w:rPr>
            <w:color w:val="000000"/>
            <w:spacing w:val="0"/>
            <w:w w:val="100"/>
            <w:position w:val="0"/>
          </w:rPr>
          <w:t>45a</w:t>
        </w:r>
        <w:r>
          <w:rPr>
            <w:color w:val="000000"/>
            <w:spacing w:val="0"/>
            <w:w w:val="100"/>
            <w:position w:val="0"/>
          </w:rPr>
          <w:t>工字钢受力验算</w:t>
          <w:tab/>
        </w:r>
        <w:r>
          <w:rPr>
            <w:b/>
            <w:bCs/>
            <w:color w:val="000000"/>
            <w:spacing w:val="0"/>
            <w:w w:val="100"/>
            <w:position w:val="0"/>
          </w:rPr>
          <w:t>15</w:t>
        </w:r>
      </w:hyperlink>
    </w:p>
    <w:p>
      <w:pPr>
        <w:pStyle w:val="a5"/>
        <w:keepNext w:val="0"/>
        <w:keepLines w:val="0"/>
        <w:widowControl w:val="0"/>
        <w:shd w:val="clear" w:color="auto" w:fill="auto"/>
        <w:tabs>
          <w:tab w:val="right" w:pos="13180"/>
        </w:tabs>
        <w:bidi w:val="0"/>
        <w:spacing w:before="0" w:line="240" w:lineRule="auto"/>
        <w:ind w:right="0" w:firstLine="0"/>
        <w:jc w:val="both"/>
      </w:pPr>
      <w:r>
        <w:rPr>
          <w:color w:val="000000"/>
          <w:spacing w:val="0"/>
          <w:w w:val="100"/>
          <w:position w:val="0"/>
        </w:rPr>
        <w:t>2.2.5</w:t>
      </w:r>
      <w:r>
        <w:rPr>
          <w:color w:val="000000"/>
          <w:spacing w:val="0"/>
          <w:w w:val="100"/>
          <w:position w:val="0"/>
        </w:rPr>
        <w:t>贝雷梁顶部</w:t>
      </w:r>
      <w:r>
        <w:rPr>
          <w:color w:val="000000"/>
          <w:spacing w:val="0"/>
          <w:w w:val="100"/>
          <w:position w:val="0"/>
        </w:rPr>
        <w:t>16</w:t>
      </w:r>
      <w:r>
        <w:rPr>
          <w:color w:val="000000"/>
          <w:spacing w:val="0"/>
          <w:w w:val="100"/>
          <w:position w:val="0"/>
        </w:rPr>
        <w:t>工字钢受力验算</w:t>
        <w:tab/>
      </w:r>
      <w:r>
        <w:rPr>
          <w:b/>
          <w:bCs/>
          <w:color w:val="000000"/>
          <w:spacing w:val="0"/>
          <w:w w:val="100"/>
          <w:position w:val="0"/>
        </w:rPr>
        <w:t>16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right" w:pos="13180"/>
        </w:tabs>
        <w:bidi w:val="0"/>
        <w:spacing w:before="0" w:line="240" w:lineRule="auto"/>
        <w:ind w:right="0" w:firstLine="0"/>
        <w:jc w:val="both"/>
      </w:pPr>
      <w:hyperlink w:anchor="bookmark134" w:tooltip="Current Document" w:history="1">
        <w:r>
          <w:rPr>
            <w:color w:val="000000"/>
            <w:spacing w:val="0"/>
            <w:w w:val="100"/>
            <w:position w:val="0"/>
          </w:rPr>
          <w:t>2.2.6</w:t>
        </w:r>
        <w:r>
          <w:rPr>
            <w:color w:val="000000"/>
            <w:spacing w:val="0"/>
            <w:w w:val="100"/>
            <w:position w:val="0"/>
          </w:rPr>
          <w:t>孔桩钢管底部</w:t>
        </w:r>
        <w:r>
          <w:rPr>
            <w:color w:val="000000"/>
            <w:spacing w:val="0"/>
            <w:w w:val="100"/>
            <w:position w:val="0"/>
          </w:rPr>
          <w:t>45a</w:t>
        </w:r>
        <w:r>
          <w:rPr>
            <w:color w:val="000000"/>
            <w:spacing w:val="0"/>
            <w:w w:val="100"/>
            <w:position w:val="0"/>
          </w:rPr>
          <w:t>工字钢（悬臂）受力验算</w:t>
          <w:tab/>
        </w:r>
        <w:r>
          <w:rPr>
            <w:b/>
            <w:bCs/>
            <w:color w:val="000000"/>
            <w:spacing w:val="0"/>
            <w:w w:val="100"/>
            <w:position w:val="0"/>
          </w:rPr>
          <w:t>17</w:t>
        </w:r>
      </w:hyperlink>
    </w:p>
    <w:p>
      <w:pPr>
        <w:pStyle w:val="a5"/>
        <w:keepNext w:val="0"/>
        <w:keepLines w:val="0"/>
        <w:widowControl w:val="0"/>
        <w:shd w:val="clear" w:color="auto" w:fill="auto"/>
        <w:tabs>
          <w:tab w:val="right" w:pos="13180"/>
        </w:tabs>
        <w:bidi w:val="0"/>
        <w:spacing w:before="0" w:line="240" w:lineRule="auto"/>
        <w:ind w:right="0" w:firstLine="0"/>
        <w:jc w:val="both"/>
      </w:pPr>
      <w:hyperlink w:anchor="bookmark140" w:tooltip="Current Document" w:history="1">
        <w:r>
          <w:rPr>
            <w:color w:val="000000"/>
            <w:spacing w:val="0"/>
            <w:w w:val="100"/>
            <w:position w:val="0"/>
          </w:rPr>
          <w:t>2.2.7</w:t>
        </w:r>
        <w:r>
          <w:rPr>
            <w:color w:val="000000"/>
            <w:spacing w:val="0"/>
            <w:w w:val="100"/>
            <w:position w:val="0"/>
          </w:rPr>
          <w:t>孔桩压管受力验算</w:t>
          <w:tab/>
        </w:r>
        <w:r>
          <w:rPr>
            <w:b/>
            <w:bCs/>
            <w:color w:val="000000"/>
            <w:spacing w:val="0"/>
            <w:w w:val="100"/>
            <w:position w:val="0"/>
          </w:rPr>
          <w:t>18</w:t>
        </w:r>
      </w:hyperlink>
    </w:p>
    <w:p>
      <w:pPr>
        <w:pStyle w:val="a5"/>
        <w:keepNext w:val="0"/>
        <w:keepLines w:val="0"/>
        <w:widowControl w:val="0"/>
        <w:shd w:val="clear" w:color="auto" w:fill="auto"/>
        <w:tabs>
          <w:tab w:val="right" w:pos="13180"/>
        </w:tabs>
        <w:bidi w:val="0"/>
        <w:spacing w:before="0" w:line="240" w:lineRule="auto"/>
        <w:ind w:left="0" w:right="0" w:firstLine="640"/>
        <w:jc w:val="both"/>
        <w:sectPr>
          <w:type w:val="nextPage"/>
          <w:pgSz w:w="17861" w:h="25258"/>
          <w:pgMar w:top="2314" w:right="1872" w:bottom="3567" w:left="2683" w:header="0" w:footer="3" w:gutter="0"/>
          <w:pgNumType w:start="2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2.3</w:t>
      </w:r>
      <w:r>
        <w:rPr>
          <w:color w:val="000000"/>
          <w:spacing w:val="0"/>
          <w:w w:val="100"/>
          <w:position w:val="0"/>
        </w:rPr>
        <w:t>预拱度计算</w:t>
        <w:tab/>
      </w:r>
      <w:r>
        <w:rPr>
          <w:b/>
          <w:bCs/>
          <w:color w:val="000000"/>
          <w:spacing w:val="0"/>
          <w:w w:val="100"/>
          <w:position w:val="0"/>
        </w:rPr>
        <w:t>19</w:t>
      </w:r>
      <w:r>
        <w:fldChar w:fldCharType="end"/>
      </w: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after="320" w:line="240" w:lineRule="auto"/>
        <w:ind w:left="0" w:right="0" w:firstLine="0"/>
        <w:jc w:val="left"/>
        <w:sectPr>
          <w:type w:val="nextPage"/>
          <w:pgSz w:w="17861" w:h="25258"/>
          <w:pgMar w:top="2314" w:right="1872" w:bottom="3567" w:left="2683" w:header="0" w:footer="3" w:gutter="0"/>
          <w:pgNumType w:start="3"/>
          <w:cols w:space="720"/>
          <w:noEndnote/>
          <w:titlePg w:val="0"/>
          <w:rtlGutter w:val="0"/>
          <w:docGrid w:linePitch="360"/>
        </w:sect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9893935</wp:posOffset>
                </wp:positionH>
                <wp:positionV relativeFrom="paragraph">
                  <wp:posOffset>12700</wp:posOffset>
                </wp:positionV>
                <wp:extent cx="225425" cy="243840"/>
                <wp:wrapSquare wrapText="left"/>
                <wp:docPr id="2" name="Shape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25425" cy="243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20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2" o:spid="_x0000_s1025" type="#_x0000_t202" style="width:17.75pt;height:19.2pt;margin-top:1pt;margin-left:779.05pt;mso-position-horizontal-relative:page;mso-wrap-distance-bottom:0;mso-wrap-distance-left:9pt;mso-wrap-distance-right:9pt;mso-wrap-distance-top:0;mso-wrap-style:none;position:absolute;v-text-anchor:top;z-index:251658240" filled="f" fillcolor="this">
                <v:textbox inset="0,0,0,0">
                  <w:txbxContent>
                    <w:p>
                      <w:pPr>
                        <w:pStyle w:val="2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</w:rPr>
                        <w:t>20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>3</w:t>
      </w:r>
      <w:r>
        <w:rPr>
          <w:color w:val="000000"/>
          <w:spacing w:val="0"/>
          <w:w w:val="100"/>
          <w:position w:val="0"/>
        </w:rPr>
        <w:t>结论与建议</w:t>
      </w:r>
    </w:p>
    <w:p>
      <w:pPr>
        <w:pStyle w:val="22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bookmarkStart w:id="3" w:name="bookmark3"/>
      <w:bookmarkStart w:id="4" w:name="bookmark4"/>
      <w:bookmarkStart w:id="5" w:name="bookmark5"/>
      <w:r>
        <w:rPr>
          <w:color w:val="000000"/>
          <w:spacing w:val="0"/>
          <w:w w:val="100"/>
          <w:position w:val="0"/>
          <w:sz w:val="48"/>
          <w:szCs w:val="48"/>
        </w:rPr>
        <w:t>1</w:t>
      </w:r>
      <w:r>
        <w:rPr>
          <w:color w:val="000000"/>
          <w:spacing w:val="0"/>
          <w:w w:val="100"/>
          <w:position w:val="0"/>
        </w:rPr>
        <w:t>设计条件</w:t>
      </w:r>
      <w:bookmarkEnd w:id="3"/>
      <w:bookmarkEnd w:id="4"/>
      <w:bookmarkEnd w:id="5"/>
    </w:p>
    <w:p>
      <w:pPr>
        <w:pStyle w:val="32"/>
        <w:keepNext/>
        <w:keepLines/>
        <w:widowControl w:val="0"/>
        <w:shd w:val="clear" w:color="auto" w:fill="auto"/>
        <w:bidi w:val="0"/>
        <w:spacing w:before="0" w:after="420" w:line="240" w:lineRule="auto"/>
        <w:ind w:left="0" w:right="0" w:firstLine="0"/>
        <w:jc w:val="left"/>
      </w:pPr>
      <w:bookmarkStart w:id="6" w:name="bookmark6"/>
      <w:bookmarkStart w:id="7" w:name="bookmark7"/>
      <w:bookmarkStart w:id="8" w:name="bookmark8"/>
      <w:r>
        <w:rPr>
          <w:color w:val="000000"/>
          <w:spacing w:val="0"/>
          <w:w w:val="100"/>
          <w:position w:val="0"/>
        </w:rPr>
        <w:t>1.1</w:t>
      </w:r>
      <w:r>
        <w:rPr>
          <w:color w:val="000000"/>
          <w:spacing w:val="0"/>
          <w:w w:val="100"/>
          <w:position w:val="0"/>
        </w:rPr>
        <w:t>工程概况</w:t>
      </w:r>
      <w:bookmarkEnd w:id="6"/>
      <w:bookmarkEnd w:id="7"/>
      <w:bookmarkEnd w:id="8"/>
    </w:p>
    <w:p>
      <w:pPr>
        <w:pStyle w:val="50"/>
        <w:keepNext/>
        <w:keepLines/>
        <w:widowControl w:val="0"/>
        <w:shd w:val="clear" w:color="auto" w:fill="auto"/>
        <w:bidi w:val="0"/>
        <w:spacing w:before="0" w:after="280" w:line="240" w:lineRule="auto"/>
        <w:ind w:left="0" w:right="0"/>
        <w:jc w:val="left"/>
      </w:pPr>
      <w:bookmarkStart w:id="9" w:name="bookmark10"/>
      <w:bookmarkStart w:id="10" w:name="bookmark11"/>
      <w:bookmarkStart w:id="11" w:name="bookmark9"/>
      <w:r>
        <w:rPr>
          <w:color w:val="000000"/>
          <w:spacing w:val="0"/>
          <w:w w:val="100"/>
          <w:position w:val="0"/>
        </w:rPr>
        <w:t>雅安市铜头引水工程干渠施工111标段新大元渡槽为跨径15米的排架式</w:t>
      </w:r>
      <w:r>
        <w:rPr>
          <w:color w:val="000000"/>
          <w:spacing w:val="0"/>
          <w:w w:val="100"/>
          <w:position w:val="0"/>
        </w:rPr>
        <w:t>U</w:t>
      </w:r>
      <w:r>
        <w:rPr>
          <w:color w:val="000000"/>
          <w:spacing w:val="0"/>
          <w:w w:val="100"/>
          <w:position w:val="0"/>
        </w:rPr>
        <w:t>型渡槽，</w:t>
      </w:r>
      <w:bookmarkEnd w:id="9"/>
      <w:bookmarkEnd w:id="10"/>
      <w:bookmarkEnd w:id="11"/>
    </w:p>
    <w:p>
      <w:pPr>
        <w:pStyle w:val="50"/>
        <w:keepNext/>
        <w:keepLines/>
        <w:widowControl w:val="0"/>
        <w:shd w:val="clear" w:color="auto" w:fill="auto"/>
        <w:bidi w:val="0"/>
        <w:spacing w:before="0" w:after="280" w:line="240" w:lineRule="auto"/>
        <w:ind w:left="0" w:right="0" w:firstLine="0"/>
        <w:jc w:val="left"/>
      </w:pPr>
      <w:bookmarkStart w:id="12" w:name="bookmark12"/>
      <w:bookmarkStart w:id="13" w:name="bookmark13"/>
      <w:bookmarkStart w:id="14" w:name="bookmark14"/>
      <w:r>
        <w:rPr>
          <w:color w:val="000000"/>
          <w:spacing w:val="0"/>
          <w:w w:val="100"/>
          <w:position w:val="0"/>
        </w:rPr>
        <w:t>尺寸特性见表</w:t>
      </w:r>
      <w:r>
        <w:rPr>
          <w:color w:val="000000"/>
          <w:spacing w:val="0"/>
          <w:w w:val="100"/>
          <w:position w:val="0"/>
        </w:rPr>
        <w:t>1-1,</w:t>
      </w:r>
      <w:r>
        <w:rPr>
          <w:color w:val="000000"/>
          <w:spacing w:val="0"/>
          <w:w w:val="100"/>
          <w:position w:val="0"/>
        </w:rPr>
        <w:t>渡槽槽身横断面见图1-1。</w:t>
      </w:r>
      <w:bookmarkEnd w:id="12"/>
      <w:bookmarkEnd w:id="13"/>
      <w:bookmarkEnd w:id="14"/>
    </w:p>
    <w:p>
      <w:pPr>
        <w:pStyle w:val="50"/>
        <w:keepNext/>
        <w:keepLines/>
        <w:widowControl w:val="0"/>
        <w:shd w:val="clear" w:color="auto" w:fill="auto"/>
        <w:bidi w:val="0"/>
        <w:spacing w:before="0" w:after="140" w:line="240" w:lineRule="auto"/>
        <w:ind w:left="0" w:right="0" w:firstLine="0"/>
        <w:jc w:val="center"/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1713230</wp:posOffset>
                </wp:positionH>
                <wp:positionV relativeFrom="paragraph">
                  <wp:posOffset>12700</wp:posOffset>
                </wp:positionV>
                <wp:extent cx="643255" cy="274320"/>
                <wp:wrapSquare wrapText="bothSides"/>
                <wp:docPr id="4" name="Shape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43255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表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1-1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" o:spid="_x0000_s1026" type="#_x0000_t202" style="width:50.65pt;height:21.6pt;margin-top:1pt;margin-left:134.9pt;mso-position-horizontal-relative:page;mso-wrap-distance-bottom:0;mso-wrap-distance-left:9pt;mso-wrap-distance-right:9pt;mso-wrap-distance-top:0;mso-wrap-style:none;position:absolute;v-text-anchor:top;z-index:251660288" filled="f" fillcolor="this">
                <v:textbox inset="0,0,0,0">
                  <w:txbxContent>
                    <w:p>
                      <w:pPr>
                        <w:pStyle w:val="a6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表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1-1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bookmarkStart w:id="15" w:name="bookmark15"/>
      <w:bookmarkStart w:id="16" w:name="bookmark16"/>
      <w:bookmarkStart w:id="17" w:name="bookmark17"/>
      <w:r>
        <w:rPr>
          <w:color w:val="000000"/>
          <w:spacing w:val="0"/>
          <w:w w:val="100"/>
          <w:position w:val="0"/>
        </w:rPr>
        <w:t>渡槽槽身特性成果表</w:t>
      </w:r>
      <w:bookmarkEnd w:id="15"/>
      <w:bookmarkEnd w:id="16"/>
      <w:bookmarkEnd w:id="17"/>
    </w:p>
    <w:p>
      <w:pPr>
        <w:widowControl w:val="0"/>
        <w:spacing w:line="1" w:lineRule="exact"/>
      </w:pPr>
      <w:r>
        <w:drawing>
          <wp:anchor distT="476885" distB="628015" distL="0" distR="0" simplePos="0" relativeHeight="251662336" behindDoc="0" locked="0" layoutInCell="1" allowOverlap="1">
            <wp:simplePos x="0" y="0"/>
            <wp:positionH relativeFrom="page">
              <wp:posOffset>2480945</wp:posOffset>
            </wp:positionH>
            <wp:positionV relativeFrom="paragraph">
              <wp:posOffset>476885</wp:posOffset>
            </wp:positionV>
            <wp:extent cx="6998335" cy="4712335"/>
            <wp:wrapTopAndBottom/>
            <wp:docPr id="6" name="Shap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box 7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998335" cy="4712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670528" behindDoc="0" locked="0" layoutInCell="1" allowOverlap="1">
                <wp:simplePos x="0" y="0"/>
                <wp:positionH relativeFrom="page">
                  <wp:posOffset>7519035</wp:posOffset>
                </wp:positionH>
                <wp:positionV relativeFrom="paragraph">
                  <wp:posOffset>245110</wp:posOffset>
                </wp:positionV>
                <wp:extent cx="1322705" cy="231775"/>
                <wp:wrapNone/>
                <wp:docPr id="8" name="Shape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322705" cy="231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000000"/>
                                <w:spacing w:val="0"/>
                                <w:w w:val="100"/>
                                <w:position w:val="0"/>
                                <w:sz w:val="44"/>
                                <w:szCs w:val="44"/>
                              </w:rPr>
                              <w:t>400 400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8" o:spid="_x0000_s1027" type="#_x0000_t202" style="width:104.15pt;height:18.25pt;margin-top:19.3pt;margin-left:592.05pt;mso-position-horizontal-relative:page;mso-wrap-distance-bottom:0;mso-wrap-distance-left:0;mso-wrap-distance-right:0;mso-wrap-distance-top:0;position:absolute;v-text-anchor:top;z-index:251669504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rFonts w:ascii="Courier New" w:eastAsia="Courier New" w:hAnsi="Courier New" w:cs="Courier New"/>
                          <w:color w:val="000000"/>
                          <w:spacing w:val="0"/>
                          <w:w w:val="100"/>
                          <w:position w:val="0"/>
                          <w:sz w:val="44"/>
                          <w:szCs w:val="44"/>
                        </w:rPr>
                        <w:t>400 400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480060" distB="4749165" distL="0" distR="0" simplePos="0" relativeHeight="251663360" behindDoc="0" locked="0" layoutInCell="1" allowOverlap="1">
            <wp:simplePos x="0" y="0"/>
            <wp:positionH relativeFrom="page">
              <wp:posOffset>3742690</wp:posOffset>
            </wp:positionH>
            <wp:positionV relativeFrom="paragraph">
              <wp:posOffset>480060</wp:posOffset>
            </wp:positionV>
            <wp:extent cx="4443730" cy="591185"/>
            <wp:wrapTopAndBottom/>
            <wp:docPr id="10" name="Shap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box 11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3730" cy="591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672576" behindDoc="0" locked="0" layoutInCell="1" allowOverlap="1">
                <wp:simplePos x="0" y="0"/>
                <wp:positionH relativeFrom="page">
                  <wp:posOffset>6132195</wp:posOffset>
                </wp:positionH>
                <wp:positionV relativeFrom="paragraph">
                  <wp:posOffset>190500</wp:posOffset>
                </wp:positionV>
                <wp:extent cx="255905" cy="191770"/>
                <wp:wrapNone/>
                <wp:docPr id="12" name="Shape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55905" cy="1917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18"/>
                                <w:szCs w:val="18"/>
                              </w:rPr>
                              <w:t>Q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2" o:spid="_x0000_s1028" type="#_x0000_t202" style="width:20.15pt;height:15.1pt;margin-top:15pt;margin-left:482.85pt;mso-position-horizontal-relative:page;mso-wrap-distance-bottom:0;mso-wrap-distance-left:0;mso-wrap-distance-right:0;mso-wrap-distance-top:0;position:absolute;v-text-anchor:top;z-index:251671552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18"/>
                          <w:szCs w:val="18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4921250" distB="462915" distL="0" distR="0" simplePos="0" relativeHeight="251664384" behindDoc="0" locked="0" layoutInCell="1" allowOverlap="1">
            <wp:simplePos x="0" y="0"/>
            <wp:positionH relativeFrom="page">
              <wp:posOffset>3617595</wp:posOffset>
            </wp:positionH>
            <wp:positionV relativeFrom="paragraph">
              <wp:posOffset>4921250</wp:posOffset>
            </wp:positionV>
            <wp:extent cx="274320" cy="433070"/>
            <wp:wrapTopAndBottom/>
            <wp:docPr id="14" name="Shap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box 15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433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4677410" distB="636905" distL="0" distR="0" simplePos="0" relativeHeight="251665408" behindDoc="0" locked="0" layoutInCell="1" allowOverlap="1">
            <wp:simplePos x="0" y="0"/>
            <wp:positionH relativeFrom="page">
              <wp:posOffset>5278755</wp:posOffset>
            </wp:positionH>
            <wp:positionV relativeFrom="paragraph">
              <wp:posOffset>4677410</wp:posOffset>
            </wp:positionV>
            <wp:extent cx="1414145" cy="506095"/>
            <wp:wrapTopAndBottom/>
            <wp:docPr id="16" name="Shap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box 17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14145" cy="506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5189220" distB="0" distL="0" distR="0" simplePos="0" relativeHeight="251666432" behindDoc="0" locked="0" layoutInCell="1" allowOverlap="1">
            <wp:simplePos x="0" y="0"/>
            <wp:positionH relativeFrom="page">
              <wp:posOffset>2947035</wp:posOffset>
            </wp:positionH>
            <wp:positionV relativeFrom="paragraph">
              <wp:posOffset>5189220</wp:posOffset>
            </wp:positionV>
            <wp:extent cx="6035040" cy="628015"/>
            <wp:wrapTopAndBottom/>
            <wp:docPr id="18" name="Shap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box 19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628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5414645" distB="27940" distL="0" distR="0" simplePos="0" relativeHeight="251667456" behindDoc="0" locked="0" layoutInCell="1" allowOverlap="1">
            <wp:simplePos x="0" y="0"/>
            <wp:positionH relativeFrom="page">
              <wp:posOffset>4120515</wp:posOffset>
            </wp:positionH>
            <wp:positionV relativeFrom="paragraph">
              <wp:posOffset>5414645</wp:posOffset>
            </wp:positionV>
            <wp:extent cx="372110" cy="377825"/>
            <wp:wrapTopAndBottom/>
            <wp:docPr id="20" name="Shap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box 21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2110" cy="377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5414645" distB="27940" distL="0" distR="0" simplePos="0" relativeHeight="251668480" behindDoc="0" locked="0" layoutInCell="1" allowOverlap="1">
            <wp:simplePos x="0" y="0"/>
            <wp:positionH relativeFrom="page">
              <wp:posOffset>7266305</wp:posOffset>
            </wp:positionH>
            <wp:positionV relativeFrom="paragraph">
              <wp:posOffset>5414645</wp:posOffset>
            </wp:positionV>
            <wp:extent cx="536575" cy="377825"/>
            <wp:wrapTopAndBottom/>
            <wp:docPr id="22" name="Shap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box 23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6575" cy="377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4354"/>
        <w:gridCol w:w="4277"/>
        <w:gridCol w:w="4152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86"/>
          <w:jc w:val="center"/>
        </w:trPr>
        <w:tc>
          <w:tcPr>
            <w:tcW w:w="4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项目名称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尺寸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>/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数量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备注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01"/>
          <w:jc w:val="center"/>
        </w:trPr>
        <w:tc>
          <w:tcPr>
            <w:tcW w:w="4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净槽宽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（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>m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）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>2.3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01"/>
          <w:jc w:val="center"/>
        </w:trPr>
        <w:tc>
          <w:tcPr>
            <w:tcW w:w="4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净槽深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（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>m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）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>1.62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82"/>
          <w:jc w:val="center"/>
        </w:trPr>
        <w:tc>
          <w:tcPr>
            <w:tcW w:w="4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U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形半径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（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>m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）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>1.15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96"/>
          <w:jc w:val="center"/>
        </w:trPr>
        <w:tc>
          <w:tcPr>
            <w:tcW w:w="4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直墙高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（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>m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）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>0.67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01"/>
          <w:jc w:val="center"/>
        </w:trPr>
        <w:tc>
          <w:tcPr>
            <w:tcW w:w="4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拉杆高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X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宽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>（m）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 xml:space="preserve">0.2 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 xml:space="preserve">X 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>0.2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82"/>
          <w:jc w:val="center"/>
        </w:trPr>
        <w:tc>
          <w:tcPr>
            <w:tcW w:w="4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槽壳衬厚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（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>m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）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>0.15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10"/>
          <w:jc w:val="center"/>
        </w:trPr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 xml:space="preserve">混凝土量 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（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26"/>
                <w:szCs w:val="26"/>
              </w:rPr>
              <w:t>3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）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>20.8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ectPr>
          <w:pgSz w:w="17861" w:h="25258"/>
          <w:pgMar w:top="1795" w:right="1724" w:bottom="3585" w:left="2698" w:header="0" w:footer="3" w:gutter="0"/>
          <w:pgNumType w:start="4"/>
          <w:cols w:space="720"/>
          <w:noEndnote/>
          <w:rtlGutter w:val="0"/>
          <w:docGrid w:linePitch="360"/>
        </w:sect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28" w:after="28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17861" w:h="25258"/>
          <w:pgMar w:top="1795" w:right="0" w:bottom="1973" w:left="0" w:header="0" w:footer="3" w:gutter="0"/>
          <w:pgNumType w:start="5"/>
          <w:cols w:space="720"/>
          <w:noEndnote/>
          <w:rtlGutter w:val="0"/>
          <w:docGrid w:linePitch="360"/>
        </w:sectPr>
      </w:pP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sectPr>
          <w:type w:val="continuous"/>
          <w:pgSz w:w="17861" w:h="25258"/>
          <w:pgMar w:top="1795" w:right="1724" w:bottom="1973" w:left="2698" w:header="0" w:footer="3" w:gutter="0"/>
          <w:pgNumType w:start="6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图</w:t>
      </w:r>
      <w:r>
        <w:rPr>
          <w:color w:val="000000"/>
          <w:spacing w:val="0"/>
          <w:w w:val="100"/>
          <w:position w:val="0"/>
        </w:rPr>
        <w:t>1-1</w:t>
      </w:r>
      <w:r>
        <w:rPr>
          <w:color w:val="000000"/>
          <w:spacing w:val="0"/>
          <w:w w:val="100"/>
          <w:position w:val="0"/>
        </w:rPr>
        <w:t>新大元渡槽</w:t>
      </w:r>
      <w:r>
        <w:rPr>
          <w:color w:val="000000"/>
          <w:spacing w:val="0"/>
          <w:w w:val="100"/>
          <w:position w:val="0"/>
        </w:rPr>
        <w:t>15m</w:t>
      </w:r>
      <w:r>
        <w:rPr>
          <w:color w:val="000000"/>
          <w:spacing w:val="0"/>
          <w:w w:val="100"/>
          <w:position w:val="0"/>
        </w:rPr>
        <w:t>跨槽身横截面示意图</w:t>
      </w:r>
    </w:p>
    <w:p>
      <w:pPr>
        <w:pStyle w:val="32"/>
        <w:keepNext/>
        <w:keepLines/>
        <w:widowControl w:val="0"/>
        <w:shd w:val="clear" w:color="auto" w:fill="auto"/>
        <w:bidi w:val="0"/>
        <w:spacing w:before="820" w:after="140" w:line="240" w:lineRule="auto"/>
        <w:ind w:left="0" w:right="0" w:firstLine="0"/>
        <w:jc w:val="both"/>
      </w:pPr>
      <w:bookmarkStart w:id="18" w:name="bookmark18"/>
      <w:bookmarkStart w:id="19" w:name="bookmark19"/>
      <w:bookmarkStart w:id="20" w:name="bookmark20"/>
      <w:r>
        <w:rPr>
          <w:color w:val="000000"/>
          <w:spacing w:val="0"/>
          <w:w w:val="100"/>
          <w:position w:val="0"/>
        </w:rPr>
        <w:t>1.2</w:t>
      </w:r>
      <w:r>
        <w:rPr>
          <w:color w:val="000000"/>
          <w:spacing w:val="0"/>
          <w:w w:val="100"/>
          <w:position w:val="0"/>
        </w:rPr>
        <w:t>主要计算依据</w:t>
      </w:r>
      <w:bookmarkEnd w:id="18"/>
      <w:bookmarkEnd w:id="19"/>
      <w:bookmarkEnd w:id="20"/>
    </w:p>
    <w:p>
      <w:pPr>
        <w:pStyle w:val="a6"/>
        <w:keepNext w:val="0"/>
        <w:keepLines w:val="0"/>
        <w:widowControl w:val="0"/>
        <w:shd w:val="clear" w:color="auto" w:fill="auto"/>
        <w:tabs>
          <w:tab w:val="left" w:pos="1352"/>
        </w:tabs>
        <w:bidi w:val="0"/>
        <w:spacing w:before="0" w:after="0" w:line="702" w:lineRule="exact"/>
        <w:ind w:left="0" w:right="0" w:firstLine="640"/>
        <w:jc w:val="both"/>
      </w:pPr>
      <w:bookmarkStart w:id="21" w:name="bookmark21"/>
      <w:r>
        <w:rPr>
          <w:color w:val="0C0C0C"/>
          <w:spacing w:val="0"/>
          <w:w w:val="100"/>
          <w:position w:val="0"/>
        </w:rPr>
        <w:t>1</w:t>
      </w:r>
      <w:bookmarkEnd w:id="21"/>
      <w:r>
        <w:rPr>
          <w:color w:val="0C0C0C"/>
          <w:spacing w:val="0"/>
          <w:w w:val="100"/>
          <w:position w:val="0"/>
        </w:rPr>
        <w:t>）</w:t>
        <w:tab/>
        <w:t>《</w:t>
      </w:r>
      <w:r>
        <w:rPr>
          <w:color w:val="000000"/>
          <w:spacing w:val="0"/>
          <w:w w:val="100"/>
          <w:position w:val="0"/>
        </w:rPr>
        <w:t>雅安市铜头引水工程干渠施工111标段新大元渡槽</w:t>
      </w:r>
      <w:r>
        <w:rPr>
          <w:color w:val="0C0C0C"/>
          <w:spacing w:val="0"/>
          <w:w w:val="100"/>
          <w:position w:val="0"/>
        </w:rPr>
        <w:t>设计图》；</w:t>
      </w:r>
    </w:p>
    <w:p>
      <w:pPr>
        <w:pStyle w:val="a6"/>
        <w:keepNext w:val="0"/>
        <w:keepLines w:val="0"/>
        <w:widowControl w:val="0"/>
        <w:shd w:val="clear" w:color="auto" w:fill="auto"/>
        <w:tabs>
          <w:tab w:val="left" w:pos="1352"/>
        </w:tabs>
        <w:bidi w:val="0"/>
        <w:spacing w:before="0" w:after="0" w:line="702" w:lineRule="exact"/>
        <w:ind w:left="0" w:right="0" w:firstLine="640"/>
        <w:jc w:val="both"/>
      </w:pPr>
      <w:bookmarkStart w:id="22" w:name="bookmark22"/>
      <w:r>
        <w:rPr>
          <w:color w:val="0C0C0C"/>
          <w:spacing w:val="0"/>
          <w:w w:val="100"/>
          <w:position w:val="0"/>
        </w:rPr>
        <w:t>2</w:t>
      </w:r>
      <w:bookmarkEnd w:id="22"/>
      <w:r>
        <w:rPr>
          <w:color w:val="0C0C0C"/>
          <w:spacing w:val="0"/>
          <w:w w:val="100"/>
          <w:position w:val="0"/>
        </w:rPr>
        <w:t>）</w:t>
        <w:tab/>
        <w:t>《路桥施工计算手册》第二版；</w:t>
      </w:r>
    </w:p>
    <w:p>
      <w:pPr>
        <w:pStyle w:val="a6"/>
        <w:keepNext w:val="0"/>
        <w:keepLines w:val="0"/>
        <w:widowControl w:val="0"/>
        <w:shd w:val="clear" w:color="auto" w:fill="auto"/>
        <w:tabs>
          <w:tab w:val="left" w:pos="1352"/>
        </w:tabs>
        <w:bidi w:val="0"/>
        <w:spacing w:before="0" w:after="0" w:line="702" w:lineRule="exact"/>
        <w:ind w:left="0" w:right="0" w:firstLine="640"/>
        <w:jc w:val="both"/>
      </w:pPr>
      <w:bookmarkStart w:id="23" w:name="bookmark23"/>
      <w:r>
        <w:rPr>
          <w:color w:val="0C0C0C"/>
          <w:spacing w:val="0"/>
          <w:w w:val="100"/>
          <w:position w:val="0"/>
        </w:rPr>
        <w:t>3</w:t>
      </w:r>
      <w:bookmarkEnd w:id="23"/>
      <w:r>
        <w:rPr>
          <w:color w:val="0C0C0C"/>
          <w:spacing w:val="0"/>
          <w:w w:val="100"/>
          <w:position w:val="0"/>
        </w:rPr>
        <w:t>）</w:t>
        <w:tab/>
        <w:t>《公路施工手册•桥涵》；</w:t>
      </w:r>
    </w:p>
    <w:p>
      <w:pPr>
        <w:pStyle w:val="a6"/>
        <w:keepNext w:val="0"/>
        <w:keepLines w:val="0"/>
        <w:widowControl w:val="0"/>
        <w:shd w:val="clear" w:color="auto" w:fill="auto"/>
        <w:tabs>
          <w:tab w:val="left" w:pos="1352"/>
        </w:tabs>
        <w:bidi w:val="0"/>
        <w:spacing w:before="0" w:after="0" w:line="702" w:lineRule="exact"/>
        <w:ind w:left="0" w:right="0" w:firstLine="640"/>
        <w:jc w:val="both"/>
      </w:pPr>
      <w:bookmarkStart w:id="24" w:name="bookmark24"/>
      <w:r>
        <w:rPr>
          <w:color w:val="0C0C0C"/>
          <w:spacing w:val="0"/>
          <w:w w:val="100"/>
          <w:position w:val="0"/>
        </w:rPr>
        <w:t>4</w:t>
      </w:r>
      <w:bookmarkEnd w:id="24"/>
      <w:r>
        <w:rPr>
          <w:color w:val="0C0C0C"/>
          <w:spacing w:val="0"/>
          <w:w w:val="100"/>
          <w:position w:val="0"/>
        </w:rPr>
        <w:t>）</w:t>
        <w:tab/>
        <w:t>《钢结构设计规范》</w:t>
      </w:r>
      <w:r>
        <w:rPr>
          <w:color w:val="0C0C0C"/>
          <w:spacing w:val="0"/>
          <w:w w:val="100"/>
          <w:position w:val="0"/>
        </w:rPr>
        <w:t>（GB 50017-2003）；</w:t>
      </w:r>
    </w:p>
    <w:p>
      <w:pPr>
        <w:pStyle w:val="a6"/>
        <w:keepNext w:val="0"/>
        <w:keepLines w:val="0"/>
        <w:widowControl w:val="0"/>
        <w:shd w:val="clear" w:color="auto" w:fill="auto"/>
        <w:tabs>
          <w:tab w:val="left" w:pos="1352"/>
        </w:tabs>
        <w:bidi w:val="0"/>
        <w:spacing w:before="0" w:after="0" w:line="702" w:lineRule="exact"/>
        <w:ind w:left="0" w:right="0" w:firstLine="640"/>
        <w:jc w:val="both"/>
      </w:pPr>
      <w:bookmarkStart w:id="25" w:name="bookmark25"/>
      <w:r>
        <w:rPr>
          <w:color w:val="0C0C0C"/>
          <w:spacing w:val="0"/>
          <w:w w:val="100"/>
          <w:position w:val="0"/>
        </w:rPr>
        <w:t>5</w:t>
      </w:r>
      <w:bookmarkEnd w:id="25"/>
      <w:r>
        <w:rPr>
          <w:color w:val="0C0C0C"/>
          <w:spacing w:val="0"/>
          <w:w w:val="100"/>
          <w:position w:val="0"/>
        </w:rPr>
        <w:t>）</w:t>
        <w:tab/>
        <w:t>《公路桥涵施工技术规范》</w:t>
      </w:r>
      <w:r>
        <w:rPr>
          <w:color w:val="0C0C0C"/>
          <w:spacing w:val="0"/>
          <w:w w:val="100"/>
          <w:position w:val="0"/>
        </w:rPr>
        <w:t>（JTJ041-2011）；</w:t>
      </w:r>
    </w:p>
    <w:p>
      <w:pPr>
        <w:pStyle w:val="a6"/>
        <w:keepNext w:val="0"/>
        <w:keepLines w:val="0"/>
        <w:widowControl w:val="0"/>
        <w:shd w:val="clear" w:color="auto" w:fill="auto"/>
        <w:tabs>
          <w:tab w:val="left" w:pos="1352"/>
        </w:tabs>
        <w:bidi w:val="0"/>
        <w:spacing w:before="0" w:after="260" w:line="702" w:lineRule="exact"/>
        <w:ind w:left="0" w:right="0" w:firstLine="640"/>
        <w:jc w:val="both"/>
      </w:pPr>
      <w:bookmarkStart w:id="26" w:name="bookmark26"/>
      <w:r>
        <w:rPr>
          <w:color w:val="0C0C0C"/>
          <w:spacing w:val="0"/>
          <w:w w:val="100"/>
          <w:position w:val="0"/>
        </w:rPr>
        <w:t>6</w:t>
      </w:r>
      <w:bookmarkEnd w:id="26"/>
      <w:r>
        <w:rPr>
          <w:color w:val="0C0C0C"/>
          <w:spacing w:val="0"/>
          <w:w w:val="100"/>
          <w:position w:val="0"/>
        </w:rPr>
        <w:t>）</w:t>
        <w:tab/>
        <w:t>《公路桥涵钢结构及木结构设计规范》</w:t>
      </w:r>
      <w:r>
        <w:rPr>
          <w:color w:val="0C0C0C"/>
          <w:spacing w:val="0"/>
          <w:w w:val="100"/>
          <w:position w:val="0"/>
        </w:rPr>
        <w:t>（JTJ025-2006）。</w:t>
      </w:r>
    </w:p>
    <w:p>
      <w:pPr>
        <w:pStyle w:val="32"/>
        <w:keepNext/>
        <w:keepLines/>
        <w:widowControl w:val="0"/>
        <w:shd w:val="clear" w:color="auto" w:fill="auto"/>
        <w:bidi w:val="0"/>
        <w:spacing w:before="0" w:after="140" w:line="240" w:lineRule="auto"/>
        <w:ind w:left="0" w:right="0" w:firstLine="0"/>
        <w:jc w:val="both"/>
      </w:pPr>
      <w:bookmarkStart w:id="27" w:name="bookmark27"/>
      <w:bookmarkStart w:id="28" w:name="bookmark28"/>
      <w:bookmarkStart w:id="29" w:name="bookmark29"/>
      <w:r>
        <w:rPr>
          <w:color w:val="000000"/>
          <w:spacing w:val="0"/>
          <w:w w:val="100"/>
          <w:position w:val="0"/>
        </w:rPr>
        <w:t>1.3</w:t>
      </w:r>
      <w:r>
        <w:rPr>
          <w:color w:val="000000"/>
          <w:spacing w:val="0"/>
          <w:w w:val="100"/>
          <w:position w:val="0"/>
        </w:rPr>
        <w:t>主要结构设计</w:t>
      </w:r>
      <w:bookmarkEnd w:id="27"/>
      <w:bookmarkEnd w:id="28"/>
      <w:bookmarkEnd w:id="29"/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500" w:line="702" w:lineRule="exact"/>
        <w:ind w:left="0" w:right="0" w:firstLine="640"/>
        <w:jc w:val="both"/>
      </w:pPr>
      <w:r>
        <w:rPr>
          <w:color w:val="000000"/>
          <w:spacing w:val="0"/>
          <w:w w:val="100"/>
          <w:position w:val="0"/>
        </w:rPr>
        <w:t>新大元渡槽采用钢管柱贝雷梁组合支架施工（桩基槽身支架如图</w:t>
      </w:r>
      <w:r>
        <w:rPr>
          <w:color w:val="000000"/>
          <w:spacing w:val="0"/>
          <w:w w:val="100"/>
          <w:position w:val="0"/>
        </w:rPr>
        <w:t>1-2</w:t>
      </w:r>
      <w:r>
        <w:rPr>
          <w:color w:val="000000"/>
          <w:spacing w:val="0"/>
          <w:w w:val="100"/>
          <w:position w:val="0"/>
        </w:rPr>
        <w:t>，承台基础 槽身支架如图</w:t>
      </w:r>
      <w:r>
        <w:rPr>
          <w:color w:val="000000"/>
          <w:spacing w:val="0"/>
          <w:w w:val="100"/>
          <w:position w:val="0"/>
        </w:rPr>
        <w:t>1-3</w:t>
      </w:r>
      <w:r>
        <w:rPr>
          <w:color w:val="000000"/>
          <w:spacing w:val="0"/>
          <w:w w:val="100"/>
          <w:position w:val="0"/>
        </w:rPr>
        <w:t>）。钢管柱采用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20"/>
          <w:szCs w:val="20"/>
        </w:rPr>
        <w:t>①</w:t>
      </w:r>
      <w:r>
        <w:rPr>
          <w:color w:val="000000"/>
          <w:spacing w:val="0"/>
          <w:w w:val="100"/>
          <w:position w:val="0"/>
        </w:rPr>
        <w:t>219*9</w:t>
      </w:r>
      <w:r>
        <w:rPr>
          <w:color w:val="000000"/>
          <w:spacing w:val="0"/>
          <w:w w:val="100"/>
          <w:position w:val="0"/>
        </w:rPr>
        <w:t>钢管，竖向采用法兰盘连接，水平方向与墩 柱连接且设置横撑；在钢管柱顶端安装</w:t>
      </w:r>
      <w:r>
        <w:rPr>
          <w:color w:val="000000"/>
          <w:spacing w:val="0"/>
          <w:w w:val="100"/>
          <w:position w:val="0"/>
        </w:rPr>
        <w:t>50T</w:t>
      </w:r>
      <w:r>
        <w:rPr>
          <w:color w:val="000000"/>
          <w:spacing w:val="0"/>
          <w:w w:val="100"/>
          <w:position w:val="0"/>
        </w:rPr>
        <w:t>机械千斤顶（或砂桶），在</w:t>
      </w:r>
      <w:r>
        <w:rPr>
          <w:color w:val="000000"/>
          <w:spacing w:val="0"/>
          <w:w w:val="100"/>
          <w:position w:val="0"/>
        </w:rPr>
        <w:t>50T</w:t>
      </w:r>
      <w:r>
        <w:rPr>
          <w:color w:val="000000"/>
          <w:spacing w:val="0"/>
          <w:w w:val="100"/>
          <w:position w:val="0"/>
        </w:rPr>
        <w:t>机械千斤顶 （或砂桶）上安装</w:t>
      </w:r>
      <w:r>
        <w:rPr>
          <w:color w:val="000000"/>
          <w:spacing w:val="0"/>
          <w:w w:val="100"/>
          <w:position w:val="0"/>
        </w:rPr>
        <w:t>2I45a，</w:t>
      </w:r>
      <w:r>
        <w:rPr>
          <w:color w:val="000000"/>
          <w:spacing w:val="0"/>
          <w:w w:val="100"/>
          <w:position w:val="0"/>
        </w:rPr>
        <w:t>长度为</w:t>
      </w:r>
      <w:r>
        <w:rPr>
          <w:color w:val="000000"/>
          <w:spacing w:val="0"/>
          <w:w w:val="100"/>
          <w:position w:val="0"/>
        </w:rPr>
        <w:t>5.5m</w:t>
      </w:r>
      <w:r>
        <w:rPr>
          <w:color w:val="000000"/>
          <w:spacing w:val="0"/>
          <w:w w:val="100"/>
          <w:position w:val="0"/>
        </w:rPr>
        <w:t>，在安装</w:t>
      </w:r>
      <w:r>
        <w:rPr>
          <w:color w:val="000000"/>
          <w:spacing w:val="0"/>
          <w:w w:val="100"/>
          <w:position w:val="0"/>
        </w:rPr>
        <w:t>2I45a</w:t>
      </w:r>
      <w:r>
        <w:rPr>
          <w:color w:val="000000"/>
          <w:spacing w:val="0"/>
          <w:w w:val="100"/>
          <w:position w:val="0"/>
        </w:rPr>
        <w:t>时必须设置限位卡，防止</w:t>
      </w:r>
      <w:r>
        <w:rPr>
          <w:color w:val="000000"/>
          <w:spacing w:val="0"/>
          <w:w w:val="100"/>
          <w:position w:val="0"/>
        </w:rPr>
        <w:t xml:space="preserve">2I45a </w:t>
      </w:r>
      <w:r>
        <w:rPr>
          <w:color w:val="000000"/>
          <w:spacing w:val="0"/>
          <w:w w:val="100"/>
          <w:position w:val="0"/>
        </w:rPr>
        <w:t>侧移和倾覆，在</w:t>
      </w:r>
      <w:r>
        <w:rPr>
          <w:color w:val="000000"/>
          <w:spacing w:val="0"/>
          <w:w w:val="100"/>
          <w:position w:val="0"/>
        </w:rPr>
        <w:t>2I45a</w:t>
      </w:r>
      <w:r>
        <w:rPr>
          <w:color w:val="000000"/>
          <w:spacing w:val="0"/>
          <w:w w:val="100"/>
          <w:position w:val="0"/>
        </w:rPr>
        <w:t>的支点部位增加加劲肋，以防止局部应力过大；在</w:t>
      </w:r>
      <w:r>
        <w:rPr>
          <w:color w:val="000000"/>
          <w:spacing w:val="0"/>
          <w:w w:val="100"/>
          <w:position w:val="0"/>
        </w:rPr>
        <w:t>2I45a</w:t>
      </w:r>
      <w:r>
        <w:rPr>
          <w:color w:val="000000"/>
          <w:spacing w:val="0"/>
          <w:w w:val="100"/>
          <w:position w:val="0"/>
        </w:rPr>
        <w:t>上安装 6组贝雷梁；最后在贝雷梁上横向布设</w:t>
      </w:r>
      <w:r>
        <w:rPr>
          <w:color w:val="000000"/>
          <w:spacing w:val="0"/>
          <w:w w:val="100"/>
          <w:position w:val="0"/>
        </w:rPr>
        <w:t>I16</w:t>
      </w:r>
      <w:r>
        <w:rPr>
          <w:color w:val="000000"/>
          <w:spacing w:val="0"/>
          <w:w w:val="100"/>
          <w:position w:val="0"/>
        </w:rPr>
        <w:t>分配梁，长</w:t>
      </w:r>
      <w:r>
        <w:rPr>
          <w:color w:val="000000"/>
          <w:spacing w:val="0"/>
          <w:w w:val="100"/>
          <w:position w:val="0"/>
        </w:rPr>
        <w:t>6m</w:t>
      </w:r>
      <w:r>
        <w:rPr>
          <w:color w:val="000000"/>
          <w:spacing w:val="0"/>
          <w:w w:val="100"/>
          <w:position w:val="0"/>
        </w:rPr>
        <w:t>，间距为</w:t>
      </w:r>
      <w:r>
        <w:rPr>
          <w:color w:val="000000"/>
          <w:spacing w:val="0"/>
          <w:w w:val="100"/>
          <w:position w:val="0"/>
        </w:rPr>
        <w:t>50cm，I16</w:t>
      </w:r>
      <w:r>
        <w:rPr>
          <w:color w:val="000000"/>
          <w:spacing w:val="0"/>
          <w:w w:val="100"/>
          <w:position w:val="0"/>
        </w:rPr>
        <w:t>用</w:t>
      </w:r>
      <w:r>
        <w:rPr>
          <w:color w:val="000000"/>
          <w:spacing w:val="0"/>
          <w:w w:val="100"/>
          <w:position w:val="0"/>
        </w:rPr>
        <w:t>U</w:t>
      </w:r>
      <w:r>
        <w:rPr>
          <w:color w:val="000000"/>
          <w:spacing w:val="0"/>
          <w:w w:val="100"/>
          <w:position w:val="0"/>
        </w:rPr>
        <w:t>型卡在 贝雷片上固定。（桩基槽身支架如图1-2、</w:t>
      </w:r>
      <w:r>
        <w:rPr>
          <w:color w:val="000000"/>
          <w:spacing w:val="0"/>
          <w:w w:val="100"/>
          <w:position w:val="0"/>
        </w:rPr>
        <w:t>1-3,</w:t>
      </w:r>
      <w:r>
        <w:rPr>
          <w:color w:val="000000"/>
          <w:spacing w:val="0"/>
          <w:w w:val="100"/>
          <w:position w:val="0"/>
        </w:rPr>
        <w:t>承台基础槽身支架如图1-4、</w:t>
      </w:r>
      <w:r>
        <w:rPr>
          <w:color w:val="000000"/>
          <w:spacing w:val="0"/>
          <w:w w:val="100"/>
          <w:position w:val="0"/>
        </w:rPr>
        <w:t>1-5</w:t>
      </w:r>
      <w:r>
        <w:rPr>
          <w:color w:val="000000"/>
          <w:spacing w:val="0"/>
          <w:w w:val="100"/>
          <w:position w:val="0"/>
        </w:rPr>
        <w:t>）。</w:t>
      </w:r>
    </w:p>
    <w:p>
      <w:pPr>
        <w:widowControl w:val="0"/>
        <w:jc w:val="center"/>
        <w:rPr>
          <w:sz w:val="2"/>
          <w:szCs w:val="2"/>
        </w:rPr>
        <w:sectPr>
          <w:pgSz w:w="17861" w:h="25258"/>
          <w:pgMar w:top="1436" w:right="1111" w:bottom="2376" w:left="2336" w:header="0" w:footer="3" w:gutter="0"/>
          <w:pgNumType w:start="7"/>
          <w:cols w:space="720"/>
          <w:noEndnote/>
          <w:rtlGutter w:val="0"/>
          <w:docGrid w:linePitch="360"/>
        </w:sectPr>
      </w:pPr>
      <w:r>
        <w:drawing>
          <wp:inline>
            <wp:extent cx="6803390" cy="5010785"/>
            <wp:docPr id="24" name="Picut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803390" cy="501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3590290" cy="5425440"/>
            <wp:docPr id="25" name="Picutr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90290" cy="542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898" w:right="0" w:firstLine="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2"/>
          <w:szCs w:val="32"/>
        </w:rPr>
        <w:t>图</w:t>
      </w:r>
      <w:r>
        <w:rPr>
          <w:color w:val="000000"/>
          <w:spacing w:val="0"/>
          <w:w w:val="100"/>
          <w:position w:val="0"/>
          <w:sz w:val="32"/>
          <w:szCs w:val="32"/>
        </w:rPr>
        <w:t>1-3</w:t>
      </w:r>
      <w:r>
        <w:rPr>
          <w:color w:val="000000"/>
          <w:spacing w:val="0"/>
          <w:w w:val="100"/>
          <w:position w:val="0"/>
          <w:sz w:val="32"/>
          <w:szCs w:val="32"/>
        </w:rPr>
        <w:t>桩基槽身支架剖面图</w:t>
      </w:r>
    </w:p>
    <w:p>
      <w:pPr>
        <w:widowControl w:val="0"/>
        <w:spacing w:after="319" w:line="1" w:lineRule="exact"/>
      </w:pP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6668770" cy="6419215"/>
            <wp:docPr id="26" name="Picutr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68770" cy="6419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3067" w:right="0" w:firstLine="0"/>
        <w:jc w:val="left"/>
        <w:rPr>
          <w:sz w:val="32"/>
          <w:szCs w:val="32"/>
        </w:rPr>
        <w:sectPr>
          <w:type w:val="nextPage"/>
          <w:pgSz w:w="17861" w:h="25258"/>
          <w:pgMar w:top="1436" w:right="1111" w:bottom="2376" w:left="2336" w:header="0" w:footer="3" w:gutter="0"/>
          <w:pgNumType w:start="8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32"/>
          <w:szCs w:val="32"/>
        </w:rPr>
        <w:t>图</w:t>
      </w:r>
      <w:r>
        <w:rPr>
          <w:color w:val="000000"/>
          <w:spacing w:val="0"/>
          <w:w w:val="100"/>
          <w:position w:val="0"/>
          <w:sz w:val="32"/>
          <w:szCs w:val="32"/>
        </w:rPr>
        <w:t>1-4</w:t>
      </w:r>
      <w:r>
        <w:rPr>
          <w:color w:val="000000"/>
          <w:spacing w:val="0"/>
          <w:w w:val="100"/>
          <w:position w:val="0"/>
          <w:sz w:val="32"/>
          <w:szCs w:val="32"/>
        </w:rPr>
        <w:t>承台基础槽身支架立面图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3816350" cy="5565775"/>
            <wp:docPr id="27" name="Picut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816350" cy="556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after="139" w:line="1" w:lineRule="exact"/>
      </w:pP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图</w:t>
      </w:r>
      <w:r>
        <w:rPr>
          <w:color w:val="000000"/>
          <w:spacing w:val="0"/>
          <w:w w:val="100"/>
          <w:position w:val="0"/>
        </w:rPr>
        <w:t>1-5</w:t>
      </w:r>
      <w:r>
        <w:rPr>
          <w:color w:val="000000"/>
          <w:spacing w:val="0"/>
          <w:w w:val="100"/>
          <w:position w:val="0"/>
        </w:rPr>
        <w:t>承台基础槽身支架剖面图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260" w:line="691" w:lineRule="exact"/>
        <w:ind w:left="0" w:right="0" w:firstLine="760"/>
        <w:jc w:val="both"/>
      </w:pPr>
      <w:r>
        <w:rPr>
          <w:color w:val="000000"/>
          <w:spacing w:val="0"/>
          <w:w w:val="100"/>
          <w:position w:val="0"/>
        </w:rPr>
        <w:t>本支架体系在施工过程中必须对称加载，确保结构稳定；在混凝土浇筑前必须按 照桥梁施工相关规范对支架体系进行预压。</w:t>
      </w:r>
    </w:p>
    <w:p>
      <w:pPr>
        <w:pStyle w:val="32"/>
        <w:keepNext/>
        <w:keepLines/>
        <w:widowControl w:val="0"/>
        <w:shd w:val="clear" w:color="auto" w:fill="auto"/>
        <w:bidi w:val="0"/>
        <w:spacing w:before="0" w:after="140" w:line="240" w:lineRule="auto"/>
        <w:ind w:left="0" w:right="0" w:firstLine="0"/>
        <w:jc w:val="both"/>
      </w:pPr>
      <w:bookmarkStart w:id="30" w:name="bookmark30"/>
      <w:bookmarkStart w:id="31" w:name="bookmark31"/>
      <w:bookmarkStart w:id="32" w:name="bookmark32"/>
      <w:r>
        <w:rPr>
          <w:color w:val="000000"/>
          <w:spacing w:val="0"/>
          <w:w w:val="100"/>
          <w:position w:val="0"/>
        </w:rPr>
        <w:t>1.4</w:t>
      </w:r>
      <w:r>
        <w:rPr>
          <w:color w:val="000000"/>
          <w:spacing w:val="0"/>
          <w:w w:val="100"/>
          <w:position w:val="0"/>
        </w:rPr>
        <w:t>荷载及计算参数</w:t>
      </w:r>
      <w:bookmarkEnd w:id="30"/>
      <w:bookmarkEnd w:id="31"/>
      <w:bookmarkEnd w:id="32"/>
    </w:p>
    <w:p>
      <w:pPr>
        <w:pStyle w:val="42"/>
        <w:keepNext/>
        <w:keepLines/>
        <w:widowControl w:val="0"/>
        <w:shd w:val="clear" w:color="auto" w:fill="auto"/>
        <w:bidi w:val="0"/>
        <w:spacing w:before="0" w:after="0" w:line="696" w:lineRule="exact"/>
        <w:ind w:left="0" w:right="0" w:firstLine="0"/>
        <w:jc w:val="both"/>
      </w:pPr>
      <w:bookmarkStart w:id="33" w:name="bookmark33"/>
      <w:bookmarkStart w:id="34" w:name="bookmark34"/>
      <w:bookmarkStart w:id="35" w:name="bookmark35"/>
      <w:r>
        <w:rPr>
          <w:color w:val="000000"/>
          <w:spacing w:val="0"/>
          <w:w w:val="100"/>
          <w:position w:val="0"/>
        </w:rPr>
        <w:t>1.4.1</w:t>
      </w:r>
      <w:r>
        <w:rPr>
          <w:color w:val="000000"/>
          <w:spacing w:val="0"/>
          <w:w w:val="100"/>
          <w:position w:val="0"/>
        </w:rPr>
        <w:t>现浇支架的设计荷载及组合</w:t>
      </w:r>
      <w:bookmarkEnd w:id="33"/>
      <w:bookmarkEnd w:id="34"/>
      <w:bookmarkEnd w:id="35"/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0" w:line="696" w:lineRule="exact"/>
        <w:ind w:left="0" w:right="0" w:firstLine="760"/>
        <w:jc w:val="both"/>
      </w:pPr>
      <w:r>
        <w:rPr>
          <w:color w:val="000000"/>
          <w:spacing w:val="0"/>
          <w:w w:val="100"/>
          <w:position w:val="0"/>
        </w:rPr>
        <w:t>根据《路桥施工计算手册》及《桥梁支架安全施工手册》，支架上的荷载主要包 含永久荷载和可变荷载，永久荷载包括钢筋混凝土重量、模板重量及支架自重，可变 荷载包含施工荷载和风荷载。荷载取值如下：</w:t>
      </w:r>
    </w:p>
    <w:p>
      <w:pPr>
        <w:pStyle w:val="a6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291"/>
        </w:tabs>
        <w:bidi w:val="0"/>
        <w:spacing w:before="0" w:after="0" w:line="696" w:lineRule="exact"/>
        <w:ind w:left="0" w:right="0" w:firstLine="760"/>
        <w:jc w:val="both"/>
      </w:pPr>
      <w:bookmarkStart w:id="36" w:name="bookmark36"/>
      <w:bookmarkEnd w:id="36"/>
      <w:r>
        <w:rPr>
          <w:color w:val="000000"/>
          <w:spacing w:val="0"/>
          <w:w w:val="100"/>
          <w:position w:val="0"/>
        </w:rPr>
        <w:t>钢筋混凝土渡槽重量：</w:t>
      </w:r>
      <w:r>
        <w:rPr>
          <w:color w:val="000000"/>
          <w:spacing w:val="0"/>
          <w:w w:val="100"/>
          <w:position w:val="0"/>
        </w:rPr>
        <w:t xml:space="preserve">580KN </w:t>
      </w:r>
      <w:r>
        <w:rPr>
          <w:color w:val="000000"/>
          <w:spacing w:val="0"/>
          <w:w w:val="100"/>
          <w:position w:val="0"/>
        </w:rPr>
        <w:t>（计算时取值按照</w:t>
      </w:r>
      <w:r>
        <w:rPr>
          <w:color w:val="000000"/>
          <w:spacing w:val="0"/>
          <w:w w:val="100"/>
          <w:position w:val="0"/>
        </w:rPr>
        <w:t>15m</w:t>
      </w:r>
      <w:r>
        <w:rPr>
          <w:color w:val="000000"/>
          <w:spacing w:val="0"/>
          <w:w w:val="100"/>
          <w:position w:val="0"/>
        </w:rPr>
        <w:t>跨段渡槽取值）；</w:t>
      </w:r>
    </w:p>
    <w:p>
      <w:pPr>
        <w:pStyle w:val="a6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291"/>
        </w:tabs>
        <w:bidi w:val="0"/>
        <w:spacing w:before="0" w:after="0" w:line="696" w:lineRule="exact"/>
        <w:ind w:left="0" w:right="0" w:firstLine="760"/>
        <w:jc w:val="both"/>
      </w:pPr>
      <w:bookmarkStart w:id="37" w:name="bookmark37"/>
      <w:bookmarkEnd w:id="37"/>
      <w:r>
        <w:rPr>
          <w:color w:val="0C0C0C"/>
          <w:spacing w:val="0"/>
          <w:w w:val="100"/>
          <w:position w:val="0"/>
        </w:rPr>
        <w:t>模板重量：</w:t>
      </w:r>
      <w:r>
        <w:rPr>
          <w:color w:val="0C0C0C"/>
          <w:spacing w:val="0"/>
          <w:w w:val="100"/>
          <w:position w:val="0"/>
        </w:rPr>
        <w:t>250KN；</w:t>
      </w:r>
    </w:p>
    <w:p>
      <w:pPr>
        <w:pStyle w:val="a6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291"/>
        </w:tabs>
        <w:bidi w:val="0"/>
        <w:spacing w:before="0" w:after="0" w:line="696" w:lineRule="exact"/>
        <w:ind w:left="0" w:right="0" w:firstLine="760"/>
        <w:jc w:val="both"/>
      </w:pPr>
      <w:bookmarkStart w:id="38" w:name="bookmark38"/>
      <w:bookmarkEnd w:id="38"/>
      <w:r>
        <w:rPr>
          <w:color w:val="0C0C0C"/>
          <w:spacing w:val="0"/>
          <w:w w:val="100"/>
          <w:position w:val="0"/>
        </w:rPr>
        <w:t>支架体系自重：</w:t>
      </w:r>
      <w:r>
        <w:rPr>
          <w:color w:val="0C0C0C"/>
          <w:spacing w:val="0"/>
          <w:w w:val="100"/>
          <w:position w:val="0"/>
        </w:rPr>
        <w:t>161KN；</w:t>
      </w:r>
    </w:p>
    <w:p>
      <w:pPr>
        <w:pStyle w:val="a6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291"/>
        </w:tabs>
        <w:bidi w:val="0"/>
        <w:spacing w:before="0" w:after="0" w:line="696" w:lineRule="exact"/>
        <w:ind w:left="0" w:right="0" w:firstLine="760"/>
        <w:jc w:val="both"/>
      </w:pPr>
      <w:bookmarkStart w:id="39" w:name="bookmark39"/>
      <w:bookmarkEnd w:id="39"/>
      <w:r>
        <w:rPr>
          <w:color w:val="000000"/>
          <w:spacing w:val="0"/>
          <w:w w:val="100"/>
          <w:position w:val="0"/>
        </w:rPr>
        <w:t>施工人员及设备荷载产生的标准值：</w:t>
      </w:r>
      <w:r>
        <w:rPr>
          <w:color w:val="000000"/>
          <w:spacing w:val="0"/>
          <w:w w:val="100"/>
          <w:position w:val="0"/>
        </w:rPr>
        <w:t>0.5KN//；</w:t>
      </w:r>
    </w:p>
    <w:p>
      <w:pPr>
        <w:pStyle w:val="a6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291"/>
        </w:tabs>
        <w:bidi w:val="0"/>
        <w:spacing w:before="0" w:after="0" w:line="696" w:lineRule="exact"/>
        <w:ind w:left="0" w:right="0" w:firstLine="760"/>
        <w:jc w:val="both"/>
      </w:pPr>
      <w:bookmarkStart w:id="40" w:name="bookmark40"/>
      <w:bookmarkEnd w:id="40"/>
      <w:r>
        <w:rPr>
          <w:color w:val="000000"/>
          <w:spacing w:val="0"/>
          <w:w w:val="100"/>
          <w:position w:val="0"/>
        </w:rPr>
        <w:t>振捣混凝土时产生的荷载标准值：</w:t>
      </w:r>
      <w:r>
        <w:rPr>
          <w:color w:val="000000"/>
          <w:spacing w:val="0"/>
          <w:w w:val="100"/>
          <w:position w:val="0"/>
        </w:rPr>
        <w:t>2.0KN/m。</w:t>
      </w:r>
    </w:p>
    <w:p>
      <w:pPr>
        <w:pStyle w:val="a6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280"/>
        </w:tabs>
        <w:bidi w:val="0"/>
        <w:spacing w:before="0" w:after="0" w:line="893" w:lineRule="exact"/>
        <w:ind w:left="0" w:right="0" w:firstLine="760"/>
        <w:jc w:val="both"/>
      </w:pPr>
      <w:bookmarkStart w:id="41" w:name="bookmark41"/>
      <w:bookmarkEnd w:id="41"/>
      <w:r>
        <w:rPr>
          <w:color w:val="0C0C0C"/>
          <w:spacing w:val="0"/>
          <w:w w:val="100"/>
          <w:position w:val="0"/>
        </w:rPr>
        <w:t>风荷载：风荷载标准值按照</w:t>
      </w:r>
      <w:r>
        <w:rPr>
          <w:color w:val="000000"/>
          <w:spacing w:val="0"/>
          <w:w w:val="100"/>
          <w:position w:val="0"/>
        </w:rPr>
        <w:t>％=</w:t>
      </w:r>
      <w:r>
        <w:rPr>
          <w:color w:val="000000"/>
          <w:spacing w:val="0"/>
          <w:w w:val="100"/>
          <w:position w:val="0"/>
          <w:vertAlign w:val="superscript"/>
        </w:rPr>
        <w:t>0</w:t>
      </w:r>
      <w:r>
        <w:rPr>
          <w:b/>
          <w:bCs/>
          <w:color w:val="000000"/>
          <w:spacing w:val="0"/>
          <w:w w:val="100"/>
          <w:position w:val="0"/>
        </w:rPr>
        <w:t>薄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34"/>
          <w:szCs w:val="34"/>
        </w:rPr>
        <w:t xml:space="preserve">F </w:t>
      </w: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17"/>
          <w:szCs w:val="17"/>
        </w:rPr>
        <w:t>s</w:t>
      </w:r>
      <w:r>
        <w:rPr>
          <w:color w:val="000000"/>
          <w:spacing w:val="0"/>
          <w:w w:val="100"/>
          <w:position w:val="0"/>
        </w:rPr>
        <w:t>%</w:t>
      </w:r>
      <w:r>
        <w:rPr>
          <w:color w:val="0C0C0C"/>
          <w:spacing w:val="0"/>
          <w:w w:val="100"/>
          <w:position w:val="0"/>
        </w:rPr>
        <w:t xml:space="preserve">计算，取风压高度变化系数 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34"/>
          <w:szCs w:val="34"/>
        </w:rPr>
        <w:t>U</w:t>
      </w:r>
      <w:r>
        <w:rPr>
          <w:color w:val="000000"/>
          <w:spacing w:val="0"/>
          <w:w w:val="100"/>
          <w:position w:val="0"/>
        </w:rPr>
        <w:t>广</w:t>
      </w:r>
      <w:r>
        <w:rPr>
          <w:color w:val="000000"/>
          <w:spacing w:val="0"/>
          <w:w w:val="100"/>
          <w:position w:val="0"/>
          <w:sz w:val="32"/>
          <w:szCs w:val="32"/>
          <w:vertAlign w:val="superscript"/>
        </w:rPr>
        <w:t>3</w:t>
      </w:r>
      <w:r>
        <w:rPr>
          <w:color w:val="000000"/>
          <w:spacing w:val="0"/>
          <w:w w:val="100"/>
          <w:position w:val="0"/>
          <w:sz w:val="32"/>
          <w:szCs w:val="32"/>
        </w:rPr>
        <w:t>.12</w:t>
      </w:r>
      <w:r>
        <w:rPr>
          <w:color w:val="0C0C0C"/>
          <w:spacing w:val="0"/>
          <w:w w:val="100"/>
          <w:position w:val="0"/>
        </w:rPr>
        <w:t>，基本风压</w:t>
      </w:r>
      <w:r>
        <w:rPr>
          <w:color w:val="000000"/>
          <w:spacing w:val="0"/>
          <w:w w:val="100"/>
          <w:position w:val="0"/>
        </w:rPr>
        <w:t>％</w:t>
      </w:r>
      <w:r>
        <w:rPr>
          <w:color w:val="0C0C0C"/>
          <w:spacing w:val="0"/>
          <w:w w:val="100"/>
          <w:position w:val="0"/>
        </w:rPr>
        <w:t>为</w:t>
      </w:r>
      <w:r>
        <w:rPr>
          <w:color w:val="0C0C0C"/>
          <w:spacing w:val="0"/>
          <w:w w:val="100"/>
          <w:position w:val="0"/>
        </w:rPr>
        <w:t>0.35KN//</w:t>
      </w:r>
      <w:r>
        <w:rPr>
          <w:color w:val="0C0C0C"/>
          <w:spacing w:val="0"/>
          <w:w w:val="100"/>
          <w:position w:val="0"/>
        </w:rPr>
        <w:t>，模板风荷载体型系</w:t>
      </w:r>
      <w:r>
        <w:rPr>
          <w:color w:val="000000"/>
          <w:spacing w:val="0"/>
          <w:w w:val="100"/>
          <w:position w:val="0"/>
        </w:rPr>
        <w:t>钟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20"/>
          <w:szCs w:val="20"/>
        </w:rPr>
        <w:t>s</w:t>
      </w:r>
      <w:r>
        <w:rPr>
          <w:color w:val="0C0C0C"/>
          <w:spacing w:val="0"/>
          <w:w w:val="100"/>
          <w:position w:val="0"/>
        </w:rPr>
        <w:t>为1.0。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0" w:line="696" w:lineRule="exact"/>
        <w:ind w:left="0" w:right="0" w:firstLine="760"/>
        <w:jc w:val="both"/>
        <w:sectPr>
          <w:type w:val="nextPage"/>
          <w:pgSz w:w="17861" w:h="25258"/>
          <w:pgMar w:top="1436" w:right="1111" w:bottom="2376" w:left="2336" w:header="0" w:footer="3" w:gutter="0"/>
          <w:pgNumType w:start="9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计算结构的强度、稳定性时，永久荷载分项系数取</w:t>
      </w:r>
      <w:r>
        <w:rPr>
          <w:color w:val="000000"/>
          <w:spacing w:val="0"/>
          <w:w w:val="100"/>
          <w:position w:val="0"/>
        </w:rPr>
        <w:t>1.2,</w:t>
      </w:r>
      <w:r>
        <w:rPr>
          <w:color w:val="000000"/>
          <w:spacing w:val="0"/>
          <w:w w:val="100"/>
          <w:position w:val="0"/>
        </w:rPr>
        <w:t>可变荷载分项系数取1.4。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0" w:right="0" w:firstLine="160"/>
        <w:jc w:val="left"/>
      </w:pPr>
      <w:r>
        <w:rPr>
          <w:color w:val="000000"/>
          <w:spacing w:val="0"/>
          <w:w w:val="100"/>
          <w:position w:val="0"/>
        </w:rPr>
        <w:t>荷载计算详见表1-2。</w:t>
      </w:r>
    </w:p>
    <w:p>
      <w:pPr>
        <w:pStyle w:val="a6"/>
        <w:keepNext w:val="0"/>
        <w:keepLines w:val="0"/>
        <w:widowControl w:val="0"/>
        <w:shd w:val="clear" w:color="auto" w:fill="auto"/>
        <w:tabs>
          <w:tab w:val="left" w:pos="5810"/>
        </w:tabs>
        <w:bidi w:val="0"/>
        <w:spacing w:before="0" w:after="140" w:line="240" w:lineRule="auto"/>
        <w:ind w:left="0" w:right="0" w:firstLine="160"/>
        <w:jc w:val="left"/>
      </w:pPr>
      <w:r>
        <w:rPr>
          <w:color w:val="000000"/>
          <w:spacing w:val="0"/>
          <w:w w:val="100"/>
          <w:position w:val="0"/>
        </w:rPr>
        <w:t>表</w:t>
      </w:r>
      <w:r>
        <w:rPr>
          <w:color w:val="000000"/>
          <w:spacing w:val="0"/>
          <w:w w:val="100"/>
          <w:position w:val="0"/>
        </w:rPr>
        <w:t>1-2</w:t>
        <w:tab/>
      </w:r>
      <w:r>
        <w:rPr>
          <w:color w:val="000000"/>
          <w:spacing w:val="0"/>
          <w:w w:val="100"/>
          <w:position w:val="0"/>
        </w:rPr>
        <w:t>荷载计算表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811"/>
        <w:gridCol w:w="5938"/>
        <w:gridCol w:w="2141"/>
        <w:gridCol w:w="2122"/>
        <w:gridCol w:w="2549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72"/>
          <w:jc w:val="center"/>
        </w:trPr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220"/>
              <w:jc w:val="both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序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号</w:t>
            </w:r>
          </w:p>
        </w:tc>
        <w:tc>
          <w:tcPr>
            <w:tcW w:w="59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名称</w:t>
            </w:r>
          </w:p>
        </w:tc>
        <w:tc>
          <w:tcPr>
            <w:tcW w:w="42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荷载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备注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58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t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KN</w:t>
            </w:r>
          </w:p>
        </w:tc>
        <w:tc>
          <w:tcPr>
            <w:tcW w:w="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/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82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>一</w:t>
            </w: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>永久荷载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>99.235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>992.35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58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1</w:t>
            </w: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槽身内外模及两端底模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25.000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250.00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62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2</w:t>
            </w: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栏杆</w:t>
            </w:r>
            <w:r>
              <w:rPr>
                <w:color w:val="000000"/>
                <w:spacing w:val="0"/>
                <w:w w:val="100"/>
                <w:position w:val="0"/>
                <w:sz w:val="38"/>
                <w:szCs w:val="38"/>
              </w:rPr>
              <w:t>①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32钢管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0.080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2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0.80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82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3</w:t>
            </w: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栏杆</w:t>
            </w:r>
            <w:r>
              <w:rPr>
                <w:color w:val="000000"/>
                <w:spacing w:val="0"/>
                <w:w w:val="100"/>
                <w:position w:val="0"/>
                <w:sz w:val="38"/>
                <w:szCs w:val="38"/>
              </w:rPr>
              <w:t>①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32钢管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0.027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2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0.27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58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4</w:t>
            </w: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栏杆</w:t>
            </w:r>
            <w:r>
              <w:rPr>
                <w:color w:val="000000"/>
                <w:spacing w:val="0"/>
                <w:w w:val="100"/>
                <w:position w:val="0"/>
                <w:sz w:val="38"/>
                <w:szCs w:val="38"/>
              </w:rPr>
              <w:t>①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38钢管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0.006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2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0.06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82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5</w:t>
            </w: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宽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200*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厚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40*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长4000跳板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0.792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2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7.92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58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6</w:t>
            </w: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槽身模板支撑16热轧工字钢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3.444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34.44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62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7</w:t>
            </w: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3X1.5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贝雷片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6.480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64.80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77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8</w:t>
            </w: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2X1.5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贝雷片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1.440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14.40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62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9</w:t>
            </w: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3m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加强玄杆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82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10</w:t>
            </w: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2m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加强玄杆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58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11</w:t>
            </w: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45a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工字钢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1.768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17.68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62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12</w:t>
            </w: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50t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千斤顶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0.200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2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2.00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77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13</w:t>
            </w: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直径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219mm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壁厚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9mm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支撑钢管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1.999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19.99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62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14</w:t>
            </w: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150支撑钢管抱箍（</w:t>
            </w:r>
            <w:r>
              <w:rPr>
                <w:color w:val="000000"/>
                <w:spacing w:val="0"/>
                <w:w w:val="100"/>
                <w:position w:val="0"/>
                <w:sz w:val="38"/>
                <w:szCs w:val="38"/>
              </w:rPr>
              <w:t>①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18螺杆螺帽）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58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15</w:t>
            </w: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槽身钢筋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6.00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60.00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82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16</w:t>
            </w: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槽身砼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52.00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520.00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230"/>
          <w:jc w:val="center"/>
        </w:trPr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>二</w:t>
            </w: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>22.74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>227.45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27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2"/>
                <w:szCs w:val="32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>可变荷载</w:t>
            </w: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>沿跨度方向每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>m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003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1</w:t>
            </w: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27" w:lineRule="exact"/>
              <w:ind w:left="140" w:right="0" w:firstLine="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 xml:space="preserve">施工材料机具运输、堆放荷载取均布荷 载取 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0.5KN/m</w:t>
            </w: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</w:rPr>
              <w:t>2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2.53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25.27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39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2</w:t>
            </w: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0" w:right="0" w:firstLine="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倾倒混时产生的冲击荷载取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2KN/m</w:t>
            </w: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</w:rPr>
              <w:t>2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10.11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101.09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39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3</w:t>
            </w: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0" w:right="0" w:firstLine="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振捣砼产生的荷载取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2KN/ m</w:t>
            </w: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</w:rPr>
              <w:t>2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10.11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101.09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39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>三</w:t>
            </w:r>
          </w:p>
        </w:tc>
        <w:tc>
          <w:tcPr>
            <w:tcW w:w="1275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tabs>
                <w:tab w:val="left" w:pos="4310"/>
                <w:tab w:val="left" w:pos="6686"/>
                <w:tab w:val="left" w:pos="8394"/>
                <w:tab w:val="left" w:pos="11154"/>
              </w:tabs>
              <w:bidi w:val="0"/>
              <w:spacing w:before="0" w:after="0" w:line="240" w:lineRule="auto"/>
              <w:ind w:left="0" w:right="0" w:firstLine="220"/>
              <w:jc w:val="both"/>
              <w:rPr>
                <w:sz w:val="32"/>
                <w:szCs w:val="32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>荷载安全系数：</w:t>
              <w:tab/>
              <w:t>永久荷载</w:t>
              <w:tab/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>1.2</w:t>
              <w:tab/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>可变荷载</w:t>
              <w:tab/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>1.4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39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620" w:right="0" w:firstLine="0"/>
              <w:jc w:val="left"/>
              <w:rPr>
                <w:sz w:val="32"/>
                <w:szCs w:val="32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>合计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>150.92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>1509.25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54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4F8F9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4F8F9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>总安全系数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>1.2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4F8F9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>181.11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4F8F9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>1811.10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F8F9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839" w:line="1" w:lineRule="exact"/>
      </w:pP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0" w:right="0" w:firstLine="880"/>
        <w:jc w:val="left"/>
        <w:sectPr>
          <w:type w:val="nextPage"/>
          <w:pgSz w:w="17861" w:h="25258"/>
          <w:pgMar w:top="1436" w:right="1111" w:bottom="2376" w:left="2336" w:header="0" w:footer="3" w:gutter="0"/>
          <w:pgNumType w:start="10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36"/>
          <w:szCs w:val="36"/>
        </w:rPr>
        <w:t>其中</w:t>
      </w:r>
      <w:r>
        <w:rPr>
          <w:color w:val="000000"/>
          <w:spacing w:val="0"/>
          <w:w w:val="100"/>
          <w:position w:val="0"/>
        </w:rPr>
        <w:t>支撑结构特征及荷载参数见表</w:t>
      </w:r>
      <w:r>
        <w:rPr>
          <w:color w:val="000000"/>
          <w:spacing w:val="0"/>
          <w:w w:val="100"/>
          <w:position w:val="0"/>
        </w:rPr>
        <w:t>1-3：</w:t>
      </w:r>
    </w:p>
    <w:p>
      <w:pPr>
        <w:pStyle w:val="a8"/>
        <w:keepNext w:val="0"/>
        <w:keepLines w:val="0"/>
        <w:widowControl w:val="0"/>
        <w:shd w:val="clear" w:color="auto" w:fill="auto"/>
        <w:tabs>
          <w:tab w:val="left" w:pos="2731"/>
        </w:tabs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表</w:t>
      </w:r>
      <w:r>
        <w:rPr>
          <w:color w:val="000000"/>
          <w:spacing w:val="0"/>
          <w:w w:val="100"/>
          <w:position w:val="0"/>
        </w:rPr>
        <w:t>1-3</w:t>
        <w:tab/>
      </w:r>
      <w:r>
        <w:rPr>
          <w:color w:val="000000"/>
          <w:spacing w:val="0"/>
          <w:w w:val="100"/>
          <w:position w:val="0"/>
        </w:rPr>
        <w:t>支撑结构特征及荷载参数表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6005"/>
        <w:gridCol w:w="2770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72"/>
          <w:jc w:val="center"/>
        </w:trPr>
        <w:tc>
          <w:tcPr>
            <w:tcW w:w="60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贝雷梁计算跨度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45a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工字钢中心距（口）：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13.50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58"/>
          <w:jc w:val="center"/>
        </w:trPr>
        <w:tc>
          <w:tcPr>
            <w:tcW w:w="60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排架间净距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（m）：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14.4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62"/>
          <w:jc w:val="center"/>
        </w:trPr>
        <w:tc>
          <w:tcPr>
            <w:tcW w:w="60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单支撑钢管顶部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I45a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荷载（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KN）：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452.8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77"/>
          <w:jc w:val="center"/>
        </w:trPr>
        <w:tc>
          <w:tcPr>
            <w:tcW w:w="60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贝雷梁上部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I16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工字钢总荷载（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KN）：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1692.23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62"/>
          <w:jc w:val="center"/>
        </w:trPr>
        <w:tc>
          <w:tcPr>
            <w:tcW w:w="60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模板宽度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（m）：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3.51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58"/>
          <w:jc w:val="center"/>
        </w:trPr>
        <w:tc>
          <w:tcPr>
            <w:tcW w:w="60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单根单支撑钢管受压荷载（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KN）：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452.77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72"/>
          <w:jc w:val="center"/>
        </w:trPr>
        <w:tc>
          <w:tcPr>
            <w:tcW w:w="6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贝雷梁分布荷载（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KN/m）：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132.70</w:t>
            </w:r>
          </w:p>
        </w:tc>
      </w:tr>
    </w:tbl>
    <w:p>
      <w:pPr>
        <w:widowControl w:val="0"/>
        <w:spacing w:after="339" w:line="1" w:lineRule="exact"/>
      </w:pPr>
    </w:p>
    <w:p>
      <w:pPr>
        <w:pStyle w:val="42"/>
        <w:keepNext/>
        <w:keepLines/>
        <w:widowControl w:val="0"/>
        <w:shd w:val="clear" w:color="auto" w:fill="auto"/>
        <w:bidi w:val="0"/>
        <w:spacing w:before="0" w:after="160" w:line="240" w:lineRule="auto"/>
        <w:ind w:left="0" w:right="0" w:firstLine="0"/>
        <w:jc w:val="left"/>
      </w:pPr>
      <w:bookmarkStart w:id="42" w:name="bookmark42"/>
      <w:bookmarkStart w:id="43" w:name="bookmark43"/>
      <w:bookmarkStart w:id="44" w:name="bookmark44"/>
      <w:r>
        <w:rPr>
          <w:color w:val="000000"/>
          <w:spacing w:val="0"/>
          <w:w w:val="100"/>
          <w:position w:val="0"/>
        </w:rPr>
        <w:t>1.4.2</w:t>
      </w:r>
      <w:r>
        <w:rPr>
          <w:color w:val="000000"/>
          <w:spacing w:val="0"/>
          <w:w w:val="100"/>
          <w:position w:val="0"/>
        </w:rPr>
        <w:t>贝雷梁参数</w:t>
      </w:r>
      <w:bookmarkEnd w:id="42"/>
      <w:bookmarkEnd w:id="43"/>
      <w:bookmarkEnd w:id="44"/>
    </w:p>
    <w:p>
      <w:pPr>
        <w:pStyle w:val="50"/>
        <w:keepNext/>
        <w:keepLines/>
        <w:widowControl w:val="0"/>
        <w:shd w:val="clear" w:color="auto" w:fill="auto"/>
        <w:bidi w:val="0"/>
        <w:spacing w:before="0" w:after="280" w:line="240" w:lineRule="auto"/>
        <w:ind w:left="0" w:right="0" w:firstLine="740"/>
        <w:jc w:val="left"/>
      </w:pPr>
      <w:bookmarkStart w:id="45" w:name="bookmark45"/>
      <w:bookmarkStart w:id="46" w:name="bookmark46"/>
      <w:bookmarkStart w:id="47" w:name="bookmark47"/>
      <w:r>
        <w:rPr>
          <w:color w:val="000000"/>
          <w:spacing w:val="0"/>
          <w:w w:val="100"/>
          <w:position w:val="0"/>
        </w:rPr>
        <w:t>本支架采用国产321型贝雷梁，材料为16锰钢，材料的容许应力按基本应力提</w:t>
      </w:r>
      <w:bookmarkEnd w:id="45"/>
      <w:bookmarkEnd w:id="46"/>
      <w:bookmarkEnd w:id="47"/>
    </w:p>
    <w:p>
      <w:pPr>
        <w:pStyle w:val="50"/>
        <w:keepNext/>
        <w:keepLines/>
        <w:widowControl w:val="0"/>
        <w:shd w:val="clear" w:color="auto" w:fill="auto"/>
        <w:bidi w:val="0"/>
        <w:spacing w:before="0" w:after="280" w:line="240" w:lineRule="auto"/>
        <w:ind w:left="0" w:right="0" w:firstLine="0"/>
        <w:jc w:val="left"/>
      </w:pPr>
      <w:bookmarkStart w:id="48" w:name="bookmark48"/>
      <w:bookmarkStart w:id="49" w:name="bookmark49"/>
      <w:bookmarkStart w:id="50" w:name="bookmark50"/>
      <w:r>
        <w:rPr>
          <w:color w:val="000000"/>
          <w:spacing w:val="0"/>
          <w:w w:val="100"/>
          <w:position w:val="0"/>
        </w:rPr>
        <w:t>高30%,设计时采用的容许应力如下：</w:t>
      </w:r>
      <w:bookmarkEnd w:id="48"/>
      <w:bookmarkEnd w:id="49"/>
      <w:bookmarkEnd w:id="50"/>
    </w:p>
    <w:p>
      <w:pPr>
        <w:pStyle w:val="50"/>
        <w:keepNext/>
        <w:keepLines/>
        <w:widowControl w:val="0"/>
        <w:shd w:val="clear" w:color="auto" w:fill="auto"/>
        <w:bidi w:val="0"/>
        <w:spacing w:before="0" w:after="280" w:line="240" w:lineRule="auto"/>
        <w:ind w:left="0" w:right="0" w:firstLine="740"/>
        <w:jc w:val="left"/>
      </w:pPr>
      <w:bookmarkStart w:id="51" w:name="bookmark51"/>
      <w:bookmarkStart w:id="52" w:name="bookmark52"/>
      <w:bookmarkStart w:id="53" w:name="bookmark53"/>
      <w:r>
        <w:rPr>
          <w:color w:val="000000"/>
          <w:spacing w:val="0"/>
          <w:w w:val="100"/>
          <w:position w:val="0"/>
        </w:rPr>
        <w:t>16锰钢拉应力、压应力为</w:t>
      </w:r>
      <w:r>
        <w:rPr>
          <w:color w:val="000000"/>
          <w:spacing w:val="0"/>
          <w:w w:val="100"/>
          <w:position w:val="0"/>
        </w:rPr>
        <w:t>1.3X210=273 （MPa）</w:t>
      </w:r>
      <w:bookmarkEnd w:id="51"/>
      <w:bookmarkEnd w:id="52"/>
      <w:bookmarkEnd w:id="53"/>
    </w:p>
    <w:p>
      <w:pPr>
        <w:pStyle w:val="50"/>
        <w:keepNext/>
        <w:keepLines/>
        <w:widowControl w:val="0"/>
        <w:shd w:val="clear" w:color="auto" w:fill="auto"/>
        <w:bidi w:val="0"/>
        <w:spacing w:before="0" w:after="280" w:line="240" w:lineRule="auto"/>
        <w:ind w:left="0" w:right="0" w:firstLine="740"/>
        <w:jc w:val="left"/>
      </w:pPr>
      <w:bookmarkStart w:id="54" w:name="bookmark54"/>
      <w:bookmarkStart w:id="55" w:name="bookmark55"/>
      <w:bookmarkStart w:id="56" w:name="bookmark56"/>
      <w:r>
        <w:rPr>
          <w:color w:val="000000"/>
          <w:spacing w:val="0"/>
          <w:w w:val="100"/>
          <w:position w:val="0"/>
        </w:rPr>
        <w:t>16锰钢剪应力为</w:t>
      </w:r>
      <w:r>
        <w:rPr>
          <w:color w:val="000000"/>
          <w:spacing w:val="0"/>
          <w:w w:val="100"/>
          <w:position w:val="0"/>
        </w:rPr>
        <w:t>1.3X160=208 （MPa）</w:t>
      </w:r>
      <w:bookmarkEnd w:id="54"/>
      <w:bookmarkEnd w:id="55"/>
      <w:bookmarkEnd w:id="56"/>
    </w:p>
    <w:p>
      <w:pPr>
        <w:pStyle w:val="50"/>
        <w:keepNext/>
        <w:keepLines/>
        <w:widowControl w:val="0"/>
        <w:shd w:val="clear" w:color="auto" w:fill="auto"/>
        <w:bidi w:val="0"/>
        <w:spacing w:before="0" w:after="340" w:line="240" w:lineRule="auto"/>
        <w:ind w:left="0" w:right="0" w:firstLine="740"/>
        <w:jc w:val="left"/>
      </w:pPr>
      <w:bookmarkStart w:id="57" w:name="bookmark57"/>
      <w:bookmarkStart w:id="58" w:name="bookmark58"/>
      <w:bookmarkStart w:id="59" w:name="bookmark59"/>
      <w:r>
        <w:rPr>
          <w:color w:val="000000"/>
          <w:spacing w:val="0"/>
          <w:w w:val="100"/>
          <w:position w:val="0"/>
        </w:rPr>
        <w:t>321型贝雷梁几何特性如表</w:t>
      </w:r>
      <w:r>
        <w:rPr>
          <w:color w:val="000000"/>
          <w:spacing w:val="0"/>
          <w:w w:val="100"/>
          <w:position w:val="0"/>
        </w:rPr>
        <w:t>1.4.1</w:t>
      </w:r>
      <w:r>
        <w:rPr>
          <w:color w:val="000000"/>
          <w:spacing w:val="0"/>
          <w:w w:val="100"/>
          <w:position w:val="0"/>
        </w:rPr>
        <w:t>所示，桁架容许内力值如表</w:t>
      </w:r>
      <w:r>
        <w:rPr>
          <w:color w:val="000000"/>
          <w:spacing w:val="0"/>
          <w:w w:val="100"/>
          <w:position w:val="0"/>
        </w:rPr>
        <w:t>1.4.2</w:t>
      </w:r>
      <w:r>
        <w:rPr>
          <w:color w:val="000000"/>
          <w:spacing w:val="0"/>
          <w:w w:val="100"/>
          <w:position w:val="0"/>
        </w:rPr>
        <w:t>所示。</w:t>
      </w:r>
      <w:bookmarkEnd w:id="57"/>
      <w:bookmarkEnd w:id="58"/>
      <w:bookmarkEnd w:id="59"/>
    </w:p>
    <w:p>
      <w:pPr>
        <w:pStyle w:val="a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4214" w:right="0" w:firstLine="0"/>
        <w:jc w:val="left"/>
      </w:pPr>
      <w:r>
        <w:rPr>
          <w:color w:val="000000"/>
          <w:spacing w:val="0"/>
          <w:w w:val="100"/>
          <w:position w:val="0"/>
        </w:rPr>
        <w:t>表</w:t>
      </w:r>
      <w:r>
        <w:rPr>
          <w:color w:val="000000"/>
          <w:spacing w:val="0"/>
          <w:w w:val="100"/>
          <w:position w:val="0"/>
        </w:rPr>
        <w:t>1.4.1</w:t>
      </w:r>
      <w:r>
        <w:rPr>
          <w:color w:val="000000"/>
          <w:spacing w:val="0"/>
          <w:w w:val="100"/>
          <w:position w:val="0"/>
        </w:rPr>
        <w:t>国产</w:t>
      </w:r>
      <w:r>
        <w:rPr>
          <w:color w:val="000000"/>
          <w:spacing w:val="0"/>
          <w:w w:val="100"/>
          <w:position w:val="0"/>
        </w:rPr>
        <w:t>321</w:t>
      </w:r>
      <w:r>
        <w:rPr>
          <w:color w:val="000000"/>
          <w:spacing w:val="0"/>
          <w:w w:val="100"/>
          <w:position w:val="0"/>
        </w:rPr>
        <w:t>贝雷梁几何特性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2390"/>
        <w:gridCol w:w="2602"/>
        <w:gridCol w:w="2578"/>
        <w:gridCol w:w="2582"/>
        <w:gridCol w:w="2587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464"/>
          <w:jc w:val="center"/>
        </w:trPr>
        <w:tc>
          <w:tcPr>
            <w:tcW w:w="499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66" w:lineRule="exact"/>
              <w:ind w:left="160" w:right="0" w:firstLine="1520"/>
              <w:jc w:val="both"/>
              <w:rPr>
                <w:sz w:val="30"/>
                <w:szCs w:val="30"/>
              </w:rPr>
            </w:pPr>
            <w:r>
              <w:rPr>
                <w:color w:val="0C0C0C"/>
                <w:spacing w:val="0"/>
                <w:w w:val="100"/>
                <w:position w:val="0"/>
                <w:sz w:val="30"/>
                <w:szCs w:val="30"/>
              </w:rPr>
              <w:t>-</w:t>
            </w: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几何特性 结构构造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W (cm</w:t>
            </w:r>
            <w:r>
              <w:rPr>
                <w:color w:val="000000"/>
                <w:spacing w:val="0"/>
                <w:w w:val="100"/>
                <w:position w:val="0"/>
                <w:sz w:val="15"/>
                <w:szCs w:val="15"/>
              </w:rPr>
              <w:t>3</w:t>
            </w: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)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I (cm</w:t>
            </w:r>
            <w:r>
              <w:rPr>
                <w:color w:val="000000"/>
                <w:spacing w:val="0"/>
                <w:w w:val="100"/>
                <w:position w:val="0"/>
                <w:sz w:val="15"/>
                <w:szCs w:val="15"/>
              </w:rPr>
              <w:t>4</w:t>
            </w: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)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EI(kN.m</w:t>
            </w:r>
            <w:r>
              <w:rPr>
                <w:color w:val="000000"/>
                <w:spacing w:val="0"/>
                <w:w w:val="100"/>
                <w:position w:val="0"/>
                <w:sz w:val="15"/>
                <w:szCs w:val="15"/>
              </w:rPr>
              <w:t>2</w:t>
            </w: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)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26"/>
          <w:jc w:val="center"/>
        </w:trPr>
        <w:tc>
          <w:tcPr>
            <w:tcW w:w="23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单排单层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不加强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3578.5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250497.2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526044.12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98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加强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7699.1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577434.4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1212612.24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22"/>
          <w:jc w:val="center"/>
        </w:trPr>
        <w:tc>
          <w:tcPr>
            <w:tcW w:w="23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双排单层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不加强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7157.1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500994.4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1052088.24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22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加强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15398.3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1154868.8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2425224.48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17"/>
          <w:jc w:val="center"/>
        </w:trPr>
        <w:tc>
          <w:tcPr>
            <w:tcW w:w="23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三排单层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不加强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10735.6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751491.6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1578132.36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22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加强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23097.4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1732303.2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3637836.72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02"/>
          <w:jc w:val="center"/>
        </w:trPr>
        <w:tc>
          <w:tcPr>
            <w:tcW w:w="23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双排双层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不加强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14817.9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2148588.8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4512036.48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17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加强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30641.7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4596255.2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9652135.92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22"/>
          <w:jc w:val="center"/>
        </w:trPr>
        <w:tc>
          <w:tcPr>
            <w:tcW w:w="23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三排双层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不加强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22226.8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3222883.2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6768054.72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31"/>
          <w:jc w:val="center"/>
        </w:trPr>
        <w:tc>
          <w:tcPr>
            <w:tcW w:w="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加强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45962.6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6894390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14478219</w:t>
            </w:r>
          </w:p>
        </w:tc>
      </w:tr>
    </w:tbl>
    <w:p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https://d.book118.com/178074130130006040</w:t>
        </w:r>
      </w:hyperlink>
    </w:p>
    <w:p/>
    <w:sectPr>
      <w:type w:val="nextPage"/>
      <w:pgSz w:w="17861" w:h="25258"/>
      <w:pgMar w:top="1436" w:right="1111" w:bottom="2376" w:left="2336" w:header="0" w:footer="3" w:gutter="0"/>
      <w:pgNumType w:start="11"/>
      <w:cols w:space="720"/>
      <w:noEndnote/>
      <w:titlePg w:val="0"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CF5294"/>
    <w:multiLevelType w:val="multilevel"/>
    <w:tmpl w:val="00000000"/>
    <w:lvl w:ilvl="0">
      <w:start w:val="1"/>
      <w:numFmt w:val="decimalEnclosedCircle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C0C0C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1EBD8A83"/>
    <w:multiLevelType w:val="multilevel"/>
    <w:tmpl w:val="00000000"/>
    <w:lvl w:ilvl="0">
      <w:start w:val="1"/>
      <w:numFmt w:val="decimalEnclosedCircle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2AF4424B"/>
    <w:multiLevelType w:val="multilevel"/>
    <w:tmpl w:val="00000000"/>
    <w:lvl w:ilvl="0">
      <w:start w:val="1"/>
      <w:numFmt w:val="decimalEnclosedCircle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正文文本 (2)_"/>
    <w:basedOn w:val="DefaultParagraphFont"/>
    <w:link w:val="21"/>
    <w:rPr>
      <w:rFonts w:ascii="SimSun" w:eastAsia="SimSun" w:hAnsi="SimSun" w:cs="SimSun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4">
    <w:name w:val="正文文本 (4)_"/>
    <w:basedOn w:val="DefaultParagraphFont"/>
    <w:link w:val="41"/>
    <w:rPr>
      <w:rFonts w:ascii="SimSun" w:eastAsia="SimSun" w:hAnsi="SimSun" w:cs="SimSun"/>
      <w:b/>
      <w:bCs/>
      <w:i w:val="0"/>
      <w:iCs w:val="0"/>
      <w:smallCaps w:val="0"/>
      <w:strike w:val="0"/>
      <w:sz w:val="54"/>
      <w:szCs w:val="54"/>
      <w:u w:val="none"/>
      <w:shd w:val="clear" w:color="auto" w:fill="auto"/>
    </w:rPr>
  </w:style>
  <w:style w:type="character" w:customStyle="1" w:styleId="1">
    <w:name w:val="标题 #1_"/>
    <w:basedOn w:val="DefaultParagraphFont"/>
    <w:link w:val="10"/>
    <w:rPr>
      <w:rFonts w:ascii="SimSun" w:eastAsia="SimSun" w:hAnsi="SimSun" w:cs="SimSun"/>
      <w:b/>
      <w:bCs/>
      <w:i w:val="0"/>
      <w:iCs w:val="0"/>
      <w:smallCaps w:val="0"/>
      <w:strike w:val="0"/>
      <w:sz w:val="78"/>
      <w:szCs w:val="78"/>
      <w:u w:val="none"/>
      <w:shd w:val="clear" w:color="auto" w:fill="auto"/>
    </w:rPr>
  </w:style>
  <w:style w:type="character" w:customStyle="1" w:styleId="a">
    <w:name w:val="图片标题_"/>
    <w:basedOn w:val="DefaultParagraphFont"/>
    <w:link w:val="a4"/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character" w:customStyle="1" w:styleId="3">
    <w:name w:val="正文文本 (3)_"/>
    <w:basedOn w:val="DefaultParagraphFont"/>
    <w:link w:val="31"/>
    <w:rPr>
      <w:rFonts w:ascii="SimSun" w:eastAsia="SimSun" w:hAnsi="SimSun" w:cs="SimSun"/>
      <w:b w:val="0"/>
      <w:bCs w:val="0"/>
      <w:i w:val="0"/>
      <w:iCs w:val="0"/>
      <w:smallCaps w:val="0"/>
      <w:strike w:val="0"/>
      <w:sz w:val="44"/>
      <w:szCs w:val="44"/>
      <w:u w:val="none"/>
      <w:shd w:val="clear" w:color="auto" w:fill="auto"/>
    </w:rPr>
  </w:style>
  <w:style w:type="character" w:customStyle="1" w:styleId="a0">
    <w:name w:val="目录_"/>
    <w:basedOn w:val="DefaultParagraphFont"/>
    <w:link w:val="a5"/>
    <w:rPr>
      <w:rFonts w:ascii="SimSun" w:eastAsia="SimSun" w:hAnsi="SimSun" w:cs="SimSun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a1">
    <w:name w:val="正文文本_"/>
    <w:basedOn w:val="DefaultParagraphFont"/>
    <w:link w:val="a6"/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character" w:customStyle="1" w:styleId="20">
    <w:name w:val="标题 #2_"/>
    <w:basedOn w:val="DefaultParagraphFont"/>
    <w:link w:val="22"/>
    <w:rPr>
      <w:rFonts w:ascii="SimSun" w:eastAsia="SimSun" w:hAnsi="SimSun" w:cs="SimSun"/>
      <w:b/>
      <w:bCs/>
      <w:i w:val="0"/>
      <w:iCs w:val="0"/>
      <w:smallCaps w:val="0"/>
      <w:strike w:val="0"/>
      <w:sz w:val="48"/>
      <w:szCs w:val="48"/>
      <w:u w:val="none"/>
      <w:shd w:val="clear" w:color="auto" w:fill="auto"/>
    </w:rPr>
  </w:style>
  <w:style w:type="character" w:customStyle="1" w:styleId="30">
    <w:name w:val="标题 #3_"/>
    <w:basedOn w:val="DefaultParagraphFont"/>
    <w:link w:val="32"/>
    <w:rPr>
      <w:rFonts w:ascii="SimSun" w:eastAsia="SimSun" w:hAnsi="SimSun" w:cs="SimSun"/>
      <w:b/>
      <w:bCs/>
      <w:i w:val="0"/>
      <w:iCs w:val="0"/>
      <w:smallCaps w:val="0"/>
      <w:strike w:val="0"/>
      <w:sz w:val="44"/>
      <w:szCs w:val="44"/>
      <w:u w:val="none"/>
      <w:shd w:val="clear" w:color="auto" w:fill="auto"/>
    </w:rPr>
  </w:style>
  <w:style w:type="character" w:customStyle="1" w:styleId="5">
    <w:name w:val="标题 #5_"/>
    <w:basedOn w:val="DefaultParagraphFont"/>
    <w:link w:val="50"/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character" w:customStyle="1" w:styleId="a2">
    <w:name w:val="其他_"/>
    <w:basedOn w:val="DefaultParagraphFont"/>
    <w:link w:val="a7"/>
    <w:rPr>
      <w:rFonts w:ascii="SimSun" w:eastAsia="SimSun" w:hAnsi="SimSun" w:cs="SimSu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40">
    <w:name w:val="标题 #4_"/>
    <w:basedOn w:val="DefaultParagraphFont"/>
    <w:link w:val="42"/>
    <w:rPr>
      <w:rFonts w:ascii="SimSun" w:eastAsia="SimSun" w:hAnsi="SimSun" w:cs="SimSun"/>
      <w:b/>
      <w:bCs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character" w:customStyle="1" w:styleId="a3">
    <w:name w:val="表格标题_"/>
    <w:basedOn w:val="DefaultParagraphFont"/>
    <w:link w:val="a8"/>
    <w:rPr>
      <w:rFonts w:ascii="SimSun" w:eastAsia="SimSun" w:hAnsi="SimSun" w:cs="SimSun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paragraph" w:customStyle="1" w:styleId="21">
    <w:name w:val="正文文本 (2)"/>
    <w:basedOn w:val="Normal"/>
    <w:link w:val="2"/>
    <w:pPr>
      <w:widowControl w:val="0"/>
      <w:shd w:val="clear" w:color="auto" w:fill="auto"/>
      <w:spacing w:after="40"/>
      <w:jc w:val="center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paragraph" w:customStyle="1" w:styleId="41">
    <w:name w:val="正文文本 (4)"/>
    <w:basedOn w:val="Normal"/>
    <w:link w:val="4"/>
    <w:pPr>
      <w:widowControl w:val="0"/>
      <w:shd w:val="clear" w:color="auto" w:fill="auto"/>
      <w:spacing w:before="1420" w:after="540"/>
      <w:jc w:val="center"/>
    </w:pPr>
    <w:rPr>
      <w:rFonts w:ascii="SimSun" w:eastAsia="SimSun" w:hAnsi="SimSun" w:cs="SimSun"/>
      <w:b/>
      <w:bCs/>
      <w:i w:val="0"/>
      <w:iCs w:val="0"/>
      <w:smallCaps w:val="0"/>
      <w:strike w:val="0"/>
      <w:sz w:val="54"/>
      <w:szCs w:val="54"/>
      <w:u w:val="none"/>
      <w:shd w:val="clear" w:color="auto" w:fill="auto"/>
    </w:rPr>
  </w:style>
  <w:style w:type="paragraph" w:customStyle="1" w:styleId="10">
    <w:name w:val="标题 #1"/>
    <w:basedOn w:val="Normal"/>
    <w:link w:val="1"/>
    <w:pPr>
      <w:widowControl w:val="0"/>
      <w:shd w:val="clear" w:color="auto" w:fill="auto"/>
      <w:spacing w:after="1620" w:line="1450" w:lineRule="exact"/>
      <w:jc w:val="center"/>
      <w:outlineLvl w:val="0"/>
    </w:pPr>
    <w:rPr>
      <w:rFonts w:ascii="SimSun" w:eastAsia="SimSun" w:hAnsi="SimSun" w:cs="SimSun"/>
      <w:b/>
      <w:bCs/>
      <w:i w:val="0"/>
      <w:iCs w:val="0"/>
      <w:smallCaps w:val="0"/>
      <w:strike w:val="0"/>
      <w:sz w:val="78"/>
      <w:szCs w:val="78"/>
      <w:u w:val="none"/>
      <w:shd w:val="clear" w:color="auto" w:fill="auto"/>
    </w:rPr>
  </w:style>
  <w:style w:type="paragraph" w:customStyle="1" w:styleId="a4">
    <w:name w:val="图片标题"/>
    <w:basedOn w:val="Normal"/>
    <w:link w:val="a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paragraph" w:customStyle="1" w:styleId="31">
    <w:name w:val="正文文本 (3)"/>
    <w:basedOn w:val="Normal"/>
    <w:link w:val="3"/>
    <w:pPr>
      <w:widowControl w:val="0"/>
      <w:shd w:val="clear" w:color="auto" w:fill="auto"/>
      <w:spacing w:after="1080"/>
      <w:ind w:left="203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44"/>
      <w:szCs w:val="44"/>
      <w:u w:val="none"/>
      <w:shd w:val="clear" w:color="auto" w:fill="auto"/>
    </w:rPr>
  </w:style>
  <w:style w:type="paragraph" w:customStyle="1" w:styleId="a5">
    <w:name w:val="目录"/>
    <w:basedOn w:val="Normal"/>
    <w:link w:val="a0"/>
    <w:pPr>
      <w:widowControl w:val="0"/>
      <w:shd w:val="clear" w:color="auto" w:fill="auto"/>
      <w:spacing w:after="320"/>
      <w:ind w:left="126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paragraph" w:customStyle="1" w:styleId="a6">
    <w:name w:val="正文文本"/>
    <w:basedOn w:val="Normal"/>
    <w:link w:val="a1"/>
    <w:pPr>
      <w:widowControl w:val="0"/>
      <w:shd w:val="clear" w:color="auto" w:fill="auto"/>
      <w:spacing w:line="408" w:lineRule="auto"/>
      <w:ind w:firstLine="40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paragraph" w:customStyle="1" w:styleId="22">
    <w:name w:val="标题 #2"/>
    <w:basedOn w:val="Normal"/>
    <w:link w:val="20"/>
    <w:pPr>
      <w:widowControl w:val="0"/>
      <w:shd w:val="clear" w:color="auto" w:fill="auto"/>
      <w:spacing w:after="580"/>
      <w:ind w:firstLine="90"/>
      <w:outlineLvl w:val="1"/>
    </w:pPr>
    <w:rPr>
      <w:rFonts w:ascii="SimSun" w:eastAsia="SimSun" w:hAnsi="SimSun" w:cs="SimSun"/>
      <w:b/>
      <w:bCs/>
      <w:i w:val="0"/>
      <w:iCs w:val="0"/>
      <w:smallCaps w:val="0"/>
      <w:strike w:val="0"/>
      <w:sz w:val="48"/>
      <w:szCs w:val="48"/>
      <w:u w:val="none"/>
      <w:shd w:val="clear" w:color="auto" w:fill="auto"/>
    </w:rPr>
  </w:style>
  <w:style w:type="paragraph" w:customStyle="1" w:styleId="32">
    <w:name w:val="标题 #3"/>
    <w:basedOn w:val="Normal"/>
    <w:link w:val="30"/>
    <w:pPr>
      <w:widowControl w:val="0"/>
      <w:shd w:val="clear" w:color="auto" w:fill="auto"/>
      <w:spacing w:after="160"/>
      <w:outlineLvl w:val="2"/>
    </w:pPr>
    <w:rPr>
      <w:rFonts w:ascii="SimSun" w:eastAsia="SimSun" w:hAnsi="SimSun" w:cs="SimSun"/>
      <w:b/>
      <w:bCs/>
      <w:i w:val="0"/>
      <w:iCs w:val="0"/>
      <w:smallCaps w:val="0"/>
      <w:strike w:val="0"/>
      <w:sz w:val="44"/>
      <w:szCs w:val="44"/>
      <w:u w:val="none"/>
      <w:shd w:val="clear" w:color="auto" w:fill="auto"/>
    </w:rPr>
  </w:style>
  <w:style w:type="paragraph" w:customStyle="1" w:styleId="50">
    <w:name w:val="标题 #5"/>
    <w:basedOn w:val="Normal"/>
    <w:link w:val="5"/>
    <w:pPr>
      <w:widowControl w:val="0"/>
      <w:shd w:val="clear" w:color="auto" w:fill="auto"/>
      <w:spacing w:after="220" w:line="689" w:lineRule="exact"/>
      <w:ind w:left="160" w:firstLine="720"/>
      <w:outlineLvl w:val="4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paragraph" w:customStyle="1" w:styleId="a7">
    <w:name w:val="其他"/>
    <w:basedOn w:val="Normal"/>
    <w:link w:val="a2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paragraph" w:customStyle="1" w:styleId="42">
    <w:name w:val="标题 #4"/>
    <w:basedOn w:val="Normal"/>
    <w:link w:val="40"/>
    <w:pPr>
      <w:widowControl w:val="0"/>
      <w:shd w:val="clear" w:color="auto" w:fill="auto"/>
      <w:spacing w:after="20" w:line="695" w:lineRule="exact"/>
      <w:ind w:firstLine="160"/>
      <w:outlineLvl w:val="3"/>
    </w:pPr>
    <w:rPr>
      <w:rFonts w:ascii="SimSun" w:eastAsia="SimSun" w:hAnsi="SimSun" w:cs="SimSun"/>
      <w:b/>
      <w:bCs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paragraph" w:customStyle="1" w:styleId="a8">
    <w:name w:val="表格标题"/>
    <w:basedOn w:val="Normal"/>
    <w:link w:val="a3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jpeg" /><Relationship Id="rId13" Type="http://schemas.openxmlformats.org/officeDocument/2006/relationships/image" Target="media/image10.jpeg" /><Relationship Id="rId14" Type="http://schemas.openxmlformats.org/officeDocument/2006/relationships/image" Target="media/image11.jpeg" /><Relationship Id="rId15" Type="http://schemas.openxmlformats.org/officeDocument/2006/relationships/image" Target="media/image12.jpeg" /><Relationship Id="rId16" Type="http://schemas.openxmlformats.org/officeDocument/2006/relationships/hyperlink" Target="https://d.book118.com/178074130130006040" TargetMode="Externa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