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电脑综合测井诊断仪项目规划设计方案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091" w:history="1">
        <w:r>
          <w:rPr>
            <w:rFonts w:ascii="仿宋" w:eastAsia="仿宋" w:hAnsi="仿宋" w:cs="仿宋" w:hint="eastAsia"/>
            <w:lang w:eastAsia="zh-CN"/>
          </w:rPr>
          <w:t>序言</w:t>
        </w:r>
        <w:r>
          <w:tab/>
        </w:r>
        <w:r>
          <w:fldChar w:fldCharType="begin"/>
        </w:r>
        <w:r>
          <w:instrText xml:space="preserve"> PAGEREF _Toc24091 \h </w:instrText>
        </w:r>
        <w:r>
          <w:fldChar w:fldCharType="separate"/>
        </w:r>
        <w:r>
          <w:t>3</w:t>
        </w:r>
        <w:r>
          <w:fldChar w:fldCharType="end"/>
        </w:r>
      </w:hyperlink>
    </w:p>
    <w:p>
      <w:pPr>
        <w:pStyle w:val="TOC1"/>
        <w:tabs>
          <w:tab w:val="right" w:leader="dot" w:pos="8306"/>
        </w:tabs>
      </w:pPr>
      <w:hyperlink w:anchor="_Toc20590" w:history="1">
        <w:r>
          <w:rPr>
            <w:rFonts w:ascii="仿宋" w:eastAsia="仿宋" w:hAnsi="仿宋" w:cs="仿宋" w:hint="eastAsia"/>
            <w:lang w:eastAsia="zh-CN"/>
          </w:rPr>
          <w:t>一、工艺说明</w:t>
        </w:r>
        <w:r>
          <w:tab/>
        </w:r>
        <w:r>
          <w:fldChar w:fldCharType="begin"/>
        </w:r>
        <w:r>
          <w:instrText xml:space="preserve"> PAGEREF _Toc20590 \h </w:instrText>
        </w:r>
        <w:r>
          <w:fldChar w:fldCharType="separate"/>
        </w:r>
        <w:r>
          <w:t>3</w:t>
        </w:r>
        <w:r>
          <w:fldChar w:fldCharType="end"/>
        </w:r>
      </w:hyperlink>
    </w:p>
    <w:p>
      <w:pPr>
        <w:pStyle w:val="TOC2"/>
        <w:tabs>
          <w:tab w:val="right" w:leader="dot" w:pos="8306"/>
        </w:tabs>
      </w:pPr>
      <w:hyperlink w:anchor="_Toc9856" w:history="1">
        <w:r>
          <w:rPr>
            <w:rFonts w:ascii="仿宋" w:eastAsia="仿宋" w:hAnsi="仿宋" w:cs="仿宋" w:hint="eastAsia"/>
            <w:lang w:eastAsia="zh-CN"/>
          </w:rPr>
          <w:t>(一)、技术管理特点</w:t>
        </w:r>
        <w:r>
          <w:tab/>
        </w:r>
        <w:r>
          <w:fldChar w:fldCharType="begin"/>
        </w:r>
        <w:r>
          <w:instrText xml:space="preserve"> PAGEREF _Toc9856 \h </w:instrText>
        </w:r>
        <w:r>
          <w:fldChar w:fldCharType="separate"/>
        </w:r>
        <w:r>
          <w:t>3</w:t>
        </w:r>
        <w:r>
          <w:fldChar w:fldCharType="end"/>
        </w:r>
      </w:hyperlink>
    </w:p>
    <w:p>
      <w:pPr>
        <w:pStyle w:val="TOC2"/>
        <w:tabs>
          <w:tab w:val="right" w:leader="dot" w:pos="8306"/>
        </w:tabs>
      </w:pPr>
      <w:hyperlink w:anchor="_Toc9047" w:history="1">
        <w:r>
          <w:rPr>
            <w:rFonts w:ascii="仿宋" w:eastAsia="仿宋" w:hAnsi="仿宋" w:cs="仿宋" w:hint="eastAsia"/>
            <w:lang w:eastAsia="zh-CN"/>
          </w:rPr>
          <w:t>(二)、电脑综合测井诊断仪项目工艺技术设计方案</w:t>
        </w:r>
        <w:r>
          <w:tab/>
        </w:r>
        <w:r>
          <w:fldChar w:fldCharType="begin"/>
        </w:r>
        <w:r>
          <w:instrText xml:space="preserve"> PAGEREF _Toc9047 \h </w:instrText>
        </w:r>
        <w:r>
          <w:fldChar w:fldCharType="separate"/>
        </w:r>
        <w:r>
          <w:t>4</w:t>
        </w:r>
        <w:r>
          <w:fldChar w:fldCharType="end"/>
        </w:r>
      </w:hyperlink>
    </w:p>
    <w:p>
      <w:pPr>
        <w:pStyle w:val="TOC2"/>
        <w:tabs>
          <w:tab w:val="right" w:leader="dot" w:pos="8306"/>
        </w:tabs>
      </w:pPr>
      <w:hyperlink w:anchor="_Toc23835" w:history="1">
        <w:r>
          <w:rPr>
            <w:rFonts w:ascii="仿宋" w:eastAsia="仿宋" w:hAnsi="仿宋" w:cs="仿宋" w:hint="eastAsia"/>
            <w:lang w:eastAsia="zh-CN"/>
          </w:rPr>
          <w:t>(三)、设备选型方案</w:t>
        </w:r>
        <w:r>
          <w:tab/>
        </w:r>
        <w:r>
          <w:fldChar w:fldCharType="begin"/>
        </w:r>
        <w:r>
          <w:instrText xml:space="preserve"> PAGEREF _Toc23835 \h </w:instrText>
        </w:r>
        <w:r>
          <w:fldChar w:fldCharType="separate"/>
        </w:r>
        <w:r>
          <w:t>5</w:t>
        </w:r>
        <w:r>
          <w:fldChar w:fldCharType="end"/>
        </w:r>
      </w:hyperlink>
    </w:p>
    <w:p>
      <w:pPr>
        <w:pStyle w:val="TOC1"/>
        <w:tabs>
          <w:tab w:val="right" w:leader="dot" w:pos="8306"/>
        </w:tabs>
      </w:pPr>
      <w:hyperlink w:anchor="_Toc22176" w:history="1">
        <w:r>
          <w:rPr>
            <w:rFonts w:ascii="仿宋" w:eastAsia="仿宋" w:hAnsi="仿宋" w:cs="仿宋" w:hint="eastAsia"/>
            <w:lang w:eastAsia="zh-CN"/>
          </w:rPr>
          <w:t>二、电脑综合测井诊断仪项目建设背景及必要性分析</w:t>
        </w:r>
        <w:r>
          <w:tab/>
        </w:r>
        <w:r>
          <w:fldChar w:fldCharType="begin"/>
        </w:r>
        <w:r>
          <w:instrText xml:space="preserve"> PAGEREF _Toc22176 \h </w:instrText>
        </w:r>
        <w:r>
          <w:fldChar w:fldCharType="separate"/>
        </w:r>
        <w:r>
          <w:t>7</w:t>
        </w:r>
        <w:r>
          <w:fldChar w:fldCharType="end"/>
        </w:r>
      </w:hyperlink>
    </w:p>
    <w:p>
      <w:pPr>
        <w:pStyle w:val="TOC2"/>
        <w:tabs>
          <w:tab w:val="right" w:leader="dot" w:pos="8306"/>
        </w:tabs>
      </w:pPr>
      <w:hyperlink w:anchor="_Toc3725" w:history="1">
        <w:r>
          <w:rPr>
            <w:rFonts w:ascii="仿宋" w:eastAsia="仿宋" w:hAnsi="仿宋" w:cs="仿宋" w:hint="eastAsia"/>
            <w:lang w:eastAsia="zh-CN"/>
          </w:rPr>
          <w:t>(一)、电脑综合测井诊断仪项目背景分析</w:t>
        </w:r>
        <w:r>
          <w:tab/>
        </w:r>
        <w:r>
          <w:fldChar w:fldCharType="begin"/>
        </w:r>
        <w:r>
          <w:instrText xml:space="preserve"> PAGEREF _Toc3725 \h </w:instrText>
        </w:r>
        <w:r>
          <w:fldChar w:fldCharType="separate"/>
        </w:r>
        <w:r>
          <w:t>7</w:t>
        </w:r>
        <w:r>
          <w:fldChar w:fldCharType="end"/>
        </w:r>
      </w:hyperlink>
    </w:p>
    <w:p>
      <w:pPr>
        <w:pStyle w:val="TOC2"/>
        <w:tabs>
          <w:tab w:val="right" w:leader="dot" w:pos="8306"/>
        </w:tabs>
      </w:pPr>
      <w:hyperlink w:anchor="_Toc28292" w:history="1">
        <w:r>
          <w:rPr>
            <w:rFonts w:ascii="仿宋" w:eastAsia="仿宋" w:hAnsi="仿宋" w:cs="仿宋" w:hint="eastAsia"/>
            <w:lang w:eastAsia="zh-CN"/>
          </w:rPr>
          <w:t>(二)、电脑综合测井诊断仪项目建设必要性分析</w:t>
        </w:r>
        <w:r>
          <w:tab/>
        </w:r>
        <w:r>
          <w:fldChar w:fldCharType="begin"/>
        </w:r>
        <w:r>
          <w:instrText xml:space="preserve"> PAGEREF _Toc28292 \h </w:instrText>
        </w:r>
        <w:r>
          <w:fldChar w:fldCharType="separate"/>
        </w:r>
        <w:r>
          <w:t>8</w:t>
        </w:r>
        <w:r>
          <w:fldChar w:fldCharType="end"/>
        </w:r>
      </w:hyperlink>
    </w:p>
    <w:p>
      <w:pPr>
        <w:pStyle w:val="TOC1"/>
        <w:tabs>
          <w:tab w:val="right" w:leader="dot" w:pos="8306"/>
        </w:tabs>
      </w:pPr>
      <w:hyperlink w:anchor="_Toc6103" w:history="1">
        <w:r>
          <w:rPr>
            <w:rFonts w:ascii="仿宋" w:eastAsia="仿宋" w:hAnsi="仿宋" w:cs="仿宋" w:hint="eastAsia"/>
            <w:lang w:eastAsia="zh-CN"/>
          </w:rPr>
          <w:t>三、电脑综合测井诊断仪项目概论</w:t>
        </w:r>
        <w:r>
          <w:tab/>
        </w:r>
        <w:r>
          <w:fldChar w:fldCharType="begin"/>
        </w:r>
        <w:r>
          <w:instrText xml:space="preserve"> PAGEREF _Toc6103 \h </w:instrText>
        </w:r>
        <w:r>
          <w:fldChar w:fldCharType="separate"/>
        </w:r>
        <w:r>
          <w:t>10</w:t>
        </w:r>
        <w:r>
          <w:fldChar w:fldCharType="end"/>
        </w:r>
      </w:hyperlink>
    </w:p>
    <w:p>
      <w:pPr>
        <w:pStyle w:val="TOC2"/>
        <w:tabs>
          <w:tab w:val="right" w:leader="dot" w:pos="8306"/>
        </w:tabs>
      </w:pPr>
      <w:hyperlink w:anchor="_Toc24296" w:history="1">
        <w:r>
          <w:rPr>
            <w:rFonts w:ascii="仿宋" w:eastAsia="仿宋" w:hAnsi="仿宋" w:cs="仿宋" w:hint="eastAsia"/>
            <w:lang w:eastAsia="zh-CN"/>
          </w:rPr>
          <w:t>(一)、电脑综合测井诊断仪项目概况</w:t>
        </w:r>
        <w:r>
          <w:tab/>
        </w:r>
        <w:r>
          <w:fldChar w:fldCharType="begin"/>
        </w:r>
        <w:r>
          <w:instrText xml:space="preserve"> PAGEREF _Toc24296 \h </w:instrText>
        </w:r>
        <w:r>
          <w:fldChar w:fldCharType="separate"/>
        </w:r>
        <w:r>
          <w:t>10</w:t>
        </w:r>
        <w:r>
          <w:fldChar w:fldCharType="end"/>
        </w:r>
      </w:hyperlink>
    </w:p>
    <w:p>
      <w:pPr>
        <w:pStyle w:val="TOC2"/>
        <w:tabs>
          <w:tab w:val="right" w:leader="dot" w:pos="8306"/>
        </w:tabs>
      </w:pPr>
      <w:hyperlink w:anchor="_Toc9355" w:history="1">
        <w:r>
          <w:rPr>
            <w:rFonts w:ascii="仿宋" w:eastAsia="仿宋" w:hAnsi="仿宋" w:cs="仿宋" w:hint="eastAsia"/>
            <w:lang w:eastAsia="zh-CN"/>
          </w:rPr>
          <w:t>(二)、电脑综合测井诊断仪项目目标</w:t>
        </w:r>
        <w:r>
          <w:tab/>
        </w:r>
        <w:r>
          <w:fldChar w:fldCharType="begin"/>
        </w:r>
        <w:r>
          <w:instrText xml:space="preserve"> PAGEREF _Toc9355 \h </w:instrText>
        </w:r>
        <w:r>
          <w:fldChar w:fldCharType="separate"/>
        </w:r>
        <w:r>
          <w:t>13</w:t>
        </w:r>
        <w:r>
          <w:fldChar w:fldCharType="end"/>
        </w:r>
      </w:hyperlink>
    </w:p>
    <w:p>
      <w:pPr>
        <w:pStyle w:val="TOC2"/>
        <w:tabs>
          <w:tab w:val="right" w:leader="dot" w:pos="8306"/>
        </w:tabs>
      </w:pPr>
      <w:hyperlink w:anchor="_Toc5964" w:history="1">
        <w:r>
          <w:rPr>
            <w:rFonts w:ascii="仿宋" w:eastAsia="仿宋" w:hAnsi="仿宋" w:cs="仿宋" w:hint="eastAsia"/>
            <w:lang w:eastAsia="zh-CN"/>
          </w:rPr>
          <w:t>(三)、电脑综合测井诊断仪项目提出的理由</w:t>
        </w:r>
        <w:r>
          <w:tab/>
        </w:r>
        <w:r>
          <w:fldChar w:fldCharType="begin"/>
        </w:r>
        <w:r>
          <w:instrText xml:space="preserve"> PAGEREF _Toc5964 \h </w:instrText>
        </w:r>
        <w:r>
          <w:fldChar w:fldCharType="separate"/>
        </w:r>
        <w:r>
          <w:t>13</w:t>
        </w:r>
        <w:r>
          <w:fldChar w:fldCharType="end"/>
        </w:r>
      </w:hyperlink>
    </w:p>
    <w:p>
      <w:pPr>
        <w:pStyle w:val="TOC2"/>
        <w:tabs>
          <w:tab w:val="right" w:leader="dot" w:pos="8306"/>
        </w:tabs>
      </w:pPr>
      <w:hyperlink w:anchor="_Toc30589" w:history="1">
        <w:r>
          <w:rPr>
            <w:rFonts w:ascii="仿宋" w:eastAsia="仿宋" w:hAnsi="仿宋" w:cs="仿宋" w:hint="eastAsia"/>
            <w:lang w:eastAsia="zh-CN"/>
          </w:rPr>
          <w:t>(四)、电脑综合测井诊断仪项目意义</w:t>
        </w:r>
        <w:r>
          <w:tab/>
        </w:r>
        <w:r>
          <w:fldChar w:fldCharType="begin"/>
        </w:r>
        <w:r>
          <w:instrText xml:space="preserve"> PAGEREF _Toc30589 \h </w:instrText>
        </w:r>
        <w:r>
          <w:fldChar w:fldCharType="separate"/>
        </w:r>
        <w:r>
          <w:t>15</w:t>
        </w:r>
        <w:r>
          <w:fldChar w:fldCharType="end"/>
        </w:r>
      </w:hyperlink>
    </w:p>
    <w:p>
      <w:pPr>
        <w:pStyle w:val="TOC2"/>
        <w:tabs>
          <w:tab w:val="right" w:leader="dot" w:pos="8306"/>
        </w:tabs>
      </w:pPr>
      <w:hyperlink w:anchor="_Toc25412" w:history="1">
        <w:r>
          <w:rPr>
            <w:rFonts w:ascii="仿宋" w:eastAsia="仿宋" w:hAnsi="仿宋" w:cs="仿宋" w:hint="eastAsia"/>
            <w:lang w:eastAsia="zh-CN"/>
          </w:rPr>
          <w:t>(五)、电脑综合测井诊断仪项目背景</w:t>
        </w:r>
        <w:r>
          <w:tab/>
        </w:r>
        <w:r>
          <w:fldChar w:fldCharType="begin"/>
        </w:r>
        <w:r>
          <w:instrText xml:space="preserve"> PAGEREF _Toc25412 \h </w:instrText>
        </w:r>
        <w:r>
          <w:fldChar w:fldCharType="separate"/>
        </w:r>
        <w:r>
          <w:t>16</w:t>
        </w:r>
        <w:r>
          <w:fldChar w:fldCharType="end"/>
        </w:r>
      </w:hyperlink>
    </w:p>
    <w:p>
      <w:pPr>
        <w:pStyle w:val="TOC1"/>
        <w:tabs>
          <w:tab w:val="right" w:leader="dot" w:pos="8306"/>
        </w:tabs>
      </w:pPr>
      <w:hyperlink w:anchor="_Toc6604" w:history="1">
        <w:r>
          <w:rPr>
            <w:rFonts w:ascii="仿宋" w:eastAsia="仿宋" w:hAnsi="仿宋" w:cs="仿宋" w:hint="eastAsia"/>
            <w:lang w:eastAsia="zh-CN"/>
          </w:rPr>
          <w:t>四、市场分析、调研</w:t>
        </w:r>
        <w:r>
          <w:tab/>
        </w:r>
        <w:r>
          <w:fldChar w:fldCharType="begin"/>
        </w:r>
        <w:r>
          <w:instrText xml:space="preserve"> PAGEREF _Toc6604 \h </w:instrText>
        </w:r>
        <w:r>
          <w:fldChar w:fldCharType="separate"/>
        </w:r>
        <w:r>
          <w:t>17</w:t>
        </w:r>
        <w:r>
          <w:fldChar w:fldCharType="end"/>
        </w:r>
      </w:hyperlink>
    </w:p>
    <w:p>
      <w:pPr>
        <w:pStyle w:val="TOC2"/>
        <w:tabs>
          <w:tab w:val="right" w:leader="dot" w:pos="8306"/>
        </w:tabs>
      </w:pPr>
      <w:hyperlink w:anchor="_Toc27593" w:history="1">
        <w:r>
          <w:rPr>
            <w:rFonts w:ascii="仿宋" w:eastAsia="仿宋" w:hAnsi="仿宋" w:cs="仿宋" w:hint="eastAsia"/>
            <w:lang w:eastAsia="zh-CN"/>
          </w:rPr>
          <w:t>(一)、电脑综合测井诊断仪行业分析</w:t>
        </w:r>
        <w:r>
          <w:tab/>
        </w:r>
        <w:r>
          <w:fldChar w:fldCharType="begin"/>
        </w:r>
        <w:r>
          <w:instrText xml:space="preserve"> PAGEREF _Toc27593 \h </w:instrText>
        </w:r>
        <w:r>
          <w:fldChar w:fldCharType="separate"/>
        </w:r>
        <w:r>
          <w:t>17</w:t>
        </w:r>
        <w:r>
          <w:fldChar w:fldCharType="end"/>
        </w:r>
      </w:hyperlink>
    </w:p>
    <w:p>
      <w:pPr>
        <w:pStyle w:val="TOC2"/>
        <w:tabs>
          <w:tab w:val="right" w:leader="dot" w:pos="8306"/>
        </w:tabs>
      </w:pPr>
      <w:hyperlink w:anchor="_Toc11144" w:history="1">
        <w:r>
          <w:rPr>
            <w:rFonts w:ascii="仿宋" w:eastAsia="仿宋" w:hAnsi="仿宋" w:cs="仿宋" w:hint="eastAsia"/>
            <w:lang w:eastAsia="zh-CN"/>
          </w:rPr>
          <w:t>(二)、电脑综合测井诊断仪市场分析预测</w:t>
        </w:r>
        <w:r>
          <w:tab/>
        </w:r>
        <w:r>
          <w:fldChar w:fldCharType="begin"/>
        </w:r>
        <w:r>
          <w:instrText xml:space="preserve"> PAGEREF _Toc11144 \h </w:instrText>
        </w:r>
        <w:r>
          <w:fldChar w:fldCharType="separate"/>
        </w:r>
        <w:r>
          <w:t>18</w:t>
        </w:r>
        <w:r>
          <w:fldChar w:fldCharType="end"/>
        </w:r>
      </w:hyperlink>
    </w:p>
    <w:p>
      <w:pPr>
        <w:pStyle w:val="TOC1"/>
        <w:tabs>
          <w:tab w:val="right" w:leader="dot" w:pos="8306"/>
        </w:tabs>
      </w:pPr>
      <w:hyperlink w:anchor="_Toc18388" w:history="1">
        <w:r>
          <w:rPr>
            <w:rFonts w:ascii="仿宋" w:eastAsia="仿宋" w:hAnsi="仿宋" w:cs="仿宋" w:hint="eastAsia"/>
            <w:lang w:eastAsia="zh-CN"/>
          </w:rPr>
          <w:t>五、产品规划分析</w:t>
        </w:r>
        <w:r>
          <w:tab/>
        </w:r>
        <w:r>
          <w:fldChar w:fldCharType="begin"/>
        </w:r>
        <w:r>
          <w:instrText xml:space="preserve"> PAGEREF _Toc18388 \h </w:instrText>
        </w:r>
        <w:r>
          <w:fldChar w:fldCharType="separate"/>
        </w:r>
        <w:r>
          <w:t>19</w:t>
        </w:r>
        <w:r>
          <w:fldChar w:fldCharType="end"/>
        </w:r>
      </w:hyperlink>
    </w:p>
    <w:p>
      <w:pPr>
        <w:pStyle w:val="TOC2"/>
        <w:tabs>
          <w:tab w:val="right" w:leader="dot" w:pos="8306"/>
        </w:tabs>
      </w:pPr>
      <w:hyperlink w:anchor="_Toc10821" w:history="1">
        <w:r>
          <w:rPr>
            <w:rFonts w:ascii="仿宋" w:eastAsia="仿宋" w:hAnsi="仿宋" w:cs="仿宋" w:hint="eastAsia"/>
            <w:lang w:eastAsia="zh-CN"/>
          </w:rPr>
          <w:t>(一)、产品规划</w:t>
        </w:r>
        <w:r>
          <w:tab/>
        </w:r>
        <w:r>
          <w:fldChar w:fldCharType="begin"/>
        </w:r>
        <w:r>
          <w:instrText xml:space="preserve"> PAGEREF _Toc10821 \h </w:instrText>
        </w:r>
        <w:r>
          <w:fldChar w:fldCharType="separate"/>
        </w:r>
        <w:r>
          <w:t>19</w:t>
        </w:r>
        <w:r>
          <w:fldChar w:fldCharType="end"/>
        </w:r>
      </w:hyperlink>
    </w:p>
    <w:p>
      <w:pPr>
        <w:pStyle w:val="TOC2"/>
        <w:tabs>
          <w:tab w:val="right" w:leader="dot" w:pos="8306"/>
        </w:tabs>
      </w:pPr>
      <w:hyperlink w:anchor="_Toc16169" w:history="1">
        <w:r>
          <w:rPr>
            <w:rFonts w:ascii="仿宋" w:eastAsia="仿宋" w:hAnsi="仿宋" w:cs="仿宋" w:hint="eastAsia"/>
            <w:lang w:eastAsia="zh-CN"/>
          </w:rPr>
          <w:t>(二)、建设规模</w:t>
        </w:r>
        <w:r>
          <w:tab/>
        </w:r>
        <w:r>
          <w:fldChar w:fldCharType="begin"/>
        </w:r>
        <w:r>
          <w:instrText xml:space="preserve"> PAGEREF _Toc16169 \h </w:instrText>
        </w:r>
        <w:r>
          <w:fldChar w:fldCharType="separate"/>
        </w:r>
        <w:r>
          <w:t>19</w:t>
        </w:r>
        <w:r>
          <w:fldChar w:fldCharType="end"/>
        </w:r>
      </w:hyperlink>
    </w:p>
    <w:p>
      <w:pPr>
        <w:pStyle w:val="TOC1"/>
        <w:tabs>
          <w:tab w:val="right" w:leader="dot" w:pos="8306"/>
        </w:tabs>
      </w:pPr>
      <w:hyperlink w:anchor="_Toc25925" w:history="1">
        <w:r>
          <w:rPr>
            <w:rFonts w:ascii="仿宋" w:eastAsia="仿宋" w:hAnsi="仿宋" w:cs="仿宋" w:hint="eastAsia"/>
            <w:lang w:eastAsia="zh-CN"/>
          </w:rPr>
          <w:t>六、电脑综合测井诊断仪项目选址可行性分析</w:t>
        </w:r>
        <w:r>
          <w:tab/>
        </w:r>
        <w:r>
          <w:fldChar w:fldCharType="begin"/>
        </w:r>
        <w:r>
          <w:instrText xml:space="preserve"> PAGEREF _Toc25925 \h </w:instrText>
        </w:r>
        <w:r>
          <w:fldChar w:fldCharType="separate"/>
        </w:r>
        <w:r>
          <w:t>21</w:t>
        </w:r>
        <w:r>
          <w:fldChar w:fldCharType="end"/>
        </w:r>
      </w:hyperlink>
    </w:p>
    <w:p>
      <w:pPr>
        <w:pStyle w:val="TOC2"/>
        <w:tabs>
          <w:tab w:val="right" w:leader="dot" w:pos="8306"/>
        </w:tabs>
      </w:pPr>
      <w:hyperlink w:anchor="_Toc14406" w:history="1">
        <w:r>
          <w:rPr>
            <w:rFonts w:ascii="仿宋" w:eastAsia="仿宋" w:hAnsi="仿宋" w:cs="仿宋" w:hint="eastAsia"/>
            <w:lang w:eastAsia="zh-CN"/>
          </w:rPr>
          <w:t>(一)、电脑综合测井诊断仪项目选址</w:t>
        </w:r>
        <w:r>
          <w:tab/>
        </w:r>
        <w:r>
          <w:fldChar w:fldCharType="begin"/>
        </w:r>
        <w:r>
          <w:instrText xml:space="preserve"> PAGEREF _Toc14406 \h </w:instrText>
        </w:r>
        <w:r>
          <w:fldChar w:fldCharType="separate"/>
        </w:r>
        <w:r>
          <w:t>21</w:t>
        </w:r>
        <w:r>
          <w:fldChar w:fldCharType="end"/>
        </w:r>
      </w:hyperlink>
    </w:p>
    <w:p>
      <w:pPr>
        <w:pStyle w:val="TOC2"/>
        <w:tabs>
          <w:tab w:val="right" w:leader="dot" w:pos="8306"/>
        </w:tabs>
      </w:pPr>
      <w:hyperlink w:anchor="_Toc21558" w:history="1">
        <w:r>
          <w:rPr>
            <w:rFonts w:ascii="仿宋" w:eastAsia="仿宋" w:hAnsi="仿宋" w:cs="仿宋" w:hint="eastAsia"/>
            <w:lang w:eastAsia="zh-CN"/>
          </w:rPr>
          <w:t>(二)、用地控制指标</w:t>
        </w:r>
        <w:r>
          <w:tab/>
        </w:r>
        <w:r>
          <w:fldChar w:fldCharType="begin"/>
        </w:r>
        <w:r>
          <w:instrText xml:space="preserve"> PAGEREF _Toc21558 \h </w:instrText>
        </w:r>
        <w:r>
          <w:fldChar w:fldCharType="separate"/>
        </w:r>
        <w:r>
          <w:t>21</w:t>
        </w:r>
        <w:r>
          <w:fldChar w:fldCharType="end"/>
        </w:r>
      </w:hyperlink>
    </w:p>
    <w:p>
      <w:pPr>
        <w:pStyle w:val="TOC2"/>
        <w:tabs>
          <w:tab w:val="right" w:leader="dot" w:pos="8306"/>
        </w:tabs>
      </w:pPr>
      <w:hyperlink w:anchor="_Toc21181" w:history="1">
        <w:r>
          <w:rPr>
            <w:rFonts w:ascii="仿宋" w:eastAsia="仿宋" w:hAnsi="仿宋" w:cs="仿宋" w:hint="eastAsia"/>
            <w:lang w:eastAsia="zh-CN"/>
          </w:rPr>
          <w:t>(三)、节约用地措施</w:t>
        </w:r>
        <w:r>
          <w:tab/>
        </w:r>
        <w:r>
          <w:fldChar w:fldCharType="begin"/>
        </w:r>
        <w:r>
          <w:instrText xml:space="preserve"> PAGEREF _Toc21181 \h </w:instrText>
        </w:r>
        <w:r>
          <w:fldChar w:fldCharType="separate"/>
        </w:r>
        <w:r>
          <w:t>23</w:t>
        </w:r>
        <w:r>
          <w:fldChar w:fldCharType="end"/>
        </w:r>
      </w:hyperlink>
    </w:p>
    <w:p>
      <w:pPr>
        <w:pStyle w:val="TOC2"/>
        <w:tabs>
          <w:tab w:val="right" w:leader="dot" w:pos="8306"/>
        </w:tabs>
      </w:pPr>
      <w:hyperlink w:anchor="_Toc27792" w:history="1">
        <w:r>
          <w:rPr>
            <w:rFonts w:ascii="仿宋" w:eastAsia="仿宋" w:hAnsi="仿宋" w:cs="仿宋" w:hint="eastAsia"/>
            <w:lang w:eastAsia="zh-CN"/>
          </w:rPr>
          <w:t>(四)、总图布置方案</w:t>
        </w:r>
        <w:r>
          <w:tab/>
        </w:r>
        <w:r>
          <w:fldChar w:fldCharType="begin"/>
        </w:r>
        <w:r>
          <w:instrText xml:space="preserve"> PAGEREF _Toc27792 \h </w:instrText>
        </w:r>
        <w:r>
          <w:fldChar w:fldCharType="separate"/>
        </w:r>
        <w:r>
          <w:t>24</w:t>
        </w:r>
        <w:r>
          <w:fldChar w:fldCharType="end"/>
        </w:r>
      </w:hyperlink>
    </w:p>
    <w:p>
      <w:pPr>
        <w:pStyle w:val="TOC2"/>
        <w:tabs>
          <w:tab w:val="right" w:leader="dot" w:pos="8306"/>
        </w:tabs>
      </w:pPr>
      <w:hyperlink w:anchor="_Toc31121" w:history="1">
        <w:r>
          <w:rPr>
            <w:rFonts w:ascii="仿宋" w:eastAsia="仿宋" w:hAnsi="仿宋" w:cs="仿宋" w:hint="eastAsia"/>
            <w:lang w:eastAsia="zh-CN"/>
          </w:rPr>
          <w:t>(五)、选址综合评价</w:t>
        </w:r>
        <w:r>
          <w:tab/>
        </w:r>
        <w:r>
          <w:fldChar w:fldCharType="begin"/>
        </w:r>
        <w:r>
          <w:instrText xml:space="preserve"> PAGEREF _Toc31121 \h </w:instrText>
        </w:r>
        <w:r>
          <w:fldChar w:fldCharType="separate"/>
        </w:r>
        <w:r>
          <w:t>25</w:t>
        </w:r>
        <w:r>
          <w:fldChar w:fldCharType="end"/>
        </w:r>
      </w:hyperlink>
    </w:p>
    <w:p>
      <w:pPr>
        <w:pStyle w:val="TOC1"/>
        <w:tabs>
          <w:tab w:val="right" w:leader="dot" w:pos="8306"/>
        </w:tabs>
      </w:pPr>
      <w:hyperlink w:anchor="_Toc13070" w:history="1">
        <w:r>
          <w:rPr>
            <w:rFonts w:ascii="仿宋" w:eastAsia="仿宋" w:hAnsi="仿宋" w:cs="仿宋" w:hint="eastAsia"/>
            <w:lang w:eastAsia="zh-CN"/>
          </w:rPr>
          <w:t>七、生产安全保护</w:t>
        </w:r>
        <w:r>
          <w:tab/>
        </w:r>
        <w:r>
          <w:fldChar w:fldCharType="begin"/>
        </w:r>
        <w:r>
          <w:instrText xml:space="preserve"> PAGEREF _Toc13070 \h </w:instrText>
        </w:r>
        <w:r>
          <w:fldChar w:fldCharType="separate"/>
        </w:r>
        <w:r>
          <w:t>26</w:t>
        </w:r>
        <w:r>
          <w:fldChar w:fldCharType="end"/>
        </w:r>
      </w:hyperlink>
    </w:p>
    <w:p>
      <w:pPr>
        <w:pStyle w:val="TOC2"/>
        <w:tabs>
          <w:tab w:val="right" w:leader="dot" w:pos="8306"/>
        </w:tabs>
      </w:pPr>
      <w:hyperlink w:anchor="_Toc21837" w:history="1">
        <w:r>
          <w:rPr>
            <w:rFonts w:ascii="仿宋" w:eastAsia="仿宋" w:hAnsi="仿宋" w:cs="仿宋" w:hint="eastAsia"/>
            <w:lang w:eastAsia="zh-CN"/>
          </w:rPr>
          <w:t>(一)、消防安全</w:t>
        </w:r>
        <w:r>
          <w:tab/>
        </w:r>
        <w:r>
          <w:fldChar w:fldCharType="begin"/>
        </w:r>
        <w:r>
          <w:instrText xml:space="preserve"> PAGEREF _Toc21837 \h </w:instrText>
        </w:r>
        <w:r>
          <w:fldChar w:fldCharType="separate"/>
        </w:r>
        <w:r>
          <w:t>26</w:t>
        </w:r>
        <w:r>
          <w:fldChar w:fldCharType="end"/>
        </w:r>
      </w:hyperlink>
    </w:p>
    <w:p>
      <w:pPr>
        <w:pStyle w:val="TOC2"/>
        <w:tabs>
          <w:tab w:val="right" w:leader="dot" w:pos="8306"/>
        </w:tabs>
      </w:pPr>
      <w:hyperlink w:anchor="_Toc29151" w:history="1">
        <w:r>
          <w:rPr>
            <w:rFonts w:ascii="仿宋" w:eastAsia="仿宋" w:hAnsi="仿宋" w:cs="仿宋" w:hint="eastAsia"/>
            <w:lang w:eastAsia="zh-CN"/>
          </w:rPr>
          <w:t>(二)、防火防爆总图布置措施</w:t>
        </w:r>
        <w:r>
          <w:tab/>
        </w:r>
        <w:r>
          <w:fldChar w:fldCharType="begin"/>
        </w:r>
        <w:r>
          <w:instrText xml:space="preserve"> PAGEREF _Toc29151 \h </w:instrText>
        </w:r>
        <w:r>
          <w:fldChar w:fldCharType="separate"/>
        </w:r>
        <w:r>
          <w:t>28</w:t>
        </w:r>
        <w:r>
          <w:fldChar w:fldCharType="end"/>
        </w:r>
      </w:hyperlink>
    </w:p>
    <w:p>
      <w:pPr>
        <w:pStyle w:val="TOC2"/>
        <w:tabs>
          <w:tab w:val="right" w:leader="dot" w:pos="8306"/>
        </w:tabs>
      </w:pPr>
      <w:hyperlink w:anchor="_Toc998" w:history="1">
        <w:r>
          <w:rPr>
            <w:rFonts w:ascii="仿宋" w:eastAsia="仿宋" w:hAnsi="仿宋" w:cs="仿宋" w:hint="eastAsia"/>
            <w:lang w:eastAsia="zh-CN"/>
          </w:rPr>
          <w:t>(三)、自然灾害防范措施</w:t>
        </w:r>
        <w:r>
          <w:tab/>
        </w:r>
        <w:r>
          <w:fldChar w:fldCharType="begin"/>
        </w:r>
        <w:r>
          <w:instrText xml:space="preserve"> PAGEREF _Toc998 \h </w:instrText>
        </w:r>
        <w:r>
          <w:fldChar w:fldCharType="separate"/>
        </w:r>
        <w:r>
          <w:t>29</w:t>
        </w:r>
        <w:r>
          <w:fldChar w:fldCharType="end"/>
        </w:r>
      </w:hyperlink>
    </w:p>
    <w:p>
      <w:pPr>
        <w:pStyle w:val="TOC2"/>
        <w:tabs>
          <w:tab w:val="right" w:leader="dot" w:pos="8306"/>
        </w:tabs>
      </w:pPr>
      <w:hyperlink w:anchor="_Toc393" w:history="1">
        <w:r>
          <w:rPr>
            <w:rFonts w:ascii="仿宋" w:eastAsia="仿宋" w:hAnsi="仿宋" w:cs="仿宋" w:hint="eastAsia"/>
            <w:lang w:eastAsia="zh-CN"/>
          </w:rPr>
          <w:t>(四)、安全色及安全标志使用要求</w:t>
        </w:r>
        <w:r>
          <w:tab/>
        </w:r>
        <w:r>
          <w:fldChar w:fldCharType="begin"/>
        </w:r>
        <w:r>
          <w:instrText xml:space="preserve"> PAGEREF _Toc393 \h </w:instrText>
        </w:r>
        <w:r>
          <w:fldChar w:fldCharType="separate"/>
        </w:r>
        <w:r>
          <w:t>30</w:t>
        </w:r>
        <w:r>
          <w:fldChar w:fldCharType="end"/>
        </w:r>
      </w:hyperlink>
    </w:p>
    <w:p>
      <w:pPr>
        <w:pStyle w:val="TOC2"/>
        <w:tabs>
          <w:tab w:val="right" w:leader="dot" w:pos="8306"/>
        </w:tabs>
      </w:pPr>
      <w:hyperlink w:anchor="_Toc27823" w:history="1">
        <w:r>
          <w:rPr>
            <w:rFonts w:ascii="仿宋" w:eastAsia="仿宋" w:hAnsi="仿宋" w:cs="仿宋" w:hint="eastAsia"/>
            <w:lang w:eastAsia="zh-CN"/>
          </w:rPr>
          <w:t>(五)、防尘防毒措施</w:t>
        </w:r>
        <w:r>
          <w:tab/>
        </w:r>
        <w:r>
          <w:fldChar w:fldCharType="begin"/>
        </w:r>
        <w:r>
          <w:instrText xml:space="preserve"> PAGEREF _Toc27823 \h </w:instrText>
        </w:r>
        <w:r>
          <w:fldChar w:fldCharType="separate"/>
        </w:r>
        <w:r>
          <w:t>31</w:t>
        </w:r>
        <w:r>
          <w:fldChar w:fldCharType="end"/>
        </w:r>
      </w:hyperlink>
    </w:p>
    <w:p>
      <w:pPr>
        <w:pStyle w:val="TOC2"/>
        <w:tabs>
          <w:tab w:val="right" w:leader="dot" w:pos="8306"/>
        </w:tabs>
      </w:pPr>
      <w:hyperlink w:anchor="_Toc16771" w:history="1">
        <w:r>
          <w:rPr>
            <w:rFonts w:ascii="仿宋" w:eastAsia="仿宋" w:hAnsi="仿宋" w:cs="仿宋" w:hint="eastAsia"/>
            <w:lang w:eastAsia="zh-CN"/>
          </w:rPr>
          <w:t>(六)、防静电、触电防护及防雷措施</w:t>
        </w:r>
        <w:r>
          <w:tab/>
        </w:r>
        <w:r>
          <w:fldChar w:fldCharType="begin"/>
        </w:r>
        <w:r>
          <w:instrText xml:space="preserve"> PAGEREF _Toc16771 \h </w:instrText>
        </w:r>
        <w:r>
          <w:fldChar w:fldCharType="separate"/>
        </w:r>
        <w:r>
          <w:t>32</w:t>
        </w:r>
        <w:r>
          <w:fldChar w:fldCharType="end"/>
        </w:r>
      </w:hyperlink>
    </w:p>
    <w:p>
      <w:pPr>
        <w:pStyle w:val="TOC2"/>
        <w:tabs>
          <w:tab w:val="right" w:leader="dot" w:pos="8306"/>
        </w:tabs>
      </w:pPr>
      <w:hyperlink w:anchor="_Toc30947" w:history="1">
        <w:r>
          <w:rPr>
            <w:rFonts w:ascii="仿宋" w:eastAsia="仿宋" w:hAnsi="仿宋" w:cs="仿宋" w:hint="eastAsia"/>
            <w:lang w:eastAsia="zh-CN"/>
          </w:rPr>
          <w:t>(七)、机械设备安全保障措施</w:t>
        </w:r>
        <w:r>
          <w:tab/>
        </w:r>
        <w:r>
          <w:fldChar w:fldCharType="begin"/>
        </w:r>
        <w:r>
          <w:instrText xml:space="preserve"> PAGEREF _Toc30947 \h </w:instrText>
        </w:r>
        <w:r>
          <w:fldChar w:fldCharType="separate"/>
        </w:r>
        <w:r>
          <w:t>33</w:t>
        </w:r>
        <w:r>
          <w:fldChar w:fldCharType="end"/>
        </w:r>
      </w:hyperlink>
    </w:p>
    <w:p>
      <w:pPr>
        <w:pStyle w:val="TOC1"/>
        <w:tabs>
          <w:tab w:val="right" w:leader="dot" w:pos="8306"/>
        </w:tabs>
      </w:pPr>
      <w:hyperlink w:anchor="_Toc1819" w:history="1">
        <w:r>
          <w:rPr>
            <w:rFonts w:ascii="仿宋" w:eastAsia="仿宋" w:hAnsi="仿宋" w:cs="仿宋" w:hint="eastAsia"/>
            <w:lang w:eastAsia="zh-CN"/>
          </w:rPr>
          <w:t>八、电脑综合测井诊断仪项目创新与研发</w:t>
        </w:r>
        <w:r>
          <w:tab/>
        </w:r>
        <w:r>
          <w:fldChar w:fldCharType="begin"/>
        </w:r>
        <w:r>
          <w:instrText xml:space="preserve"> PAGEREF _Toc1819 \h </w:instrText>
        </w:r>
        <w:r>
          <w:fldChar w:fldCharType="separate"/>
        </w:r>
        <w:r>
          <w:t>35</w:t>
        </w:r>
        <w:r>
          <w:fldChar w:fldCharType="end"/>
        </w:r>
      </w:hyperlink>
    </w:p>
    <w:p>
      <w:pPr>
        <w:pStyle w:val="TOC2"/>
        <w:tabs>
          <w:tab w:val="right" w:leader="dot" w:pos="8306"/>
        </w:tabs>
      </w:pPr>
      <w:hyperlink w:anchor="_Toc32151" w:history="1">
        <w:r>
          <w:rPr>
            <w:rFonts w:ascii="仿宋" w:eastAsia="仿宋" w:hAnsi="仿宋" w:cs="仿宋" w:hint="eastAsia"/>
            <w:lang w:eastAsia="zh-CN"/>
          </w:rPr>
          <w:t>(一)、创新策略与方向</w:t>
        </w:r>
        <w:r>
          <w:tab/>
        </w:r>
        <w:r>
          <w:fldChar w:fldCharType="begin"/>
        </w:r>
        <w:r>
          <w:instrText xml:space="preserve"> PAGEREF _Toc32151 \h </w:instrText>
        </w:r>
        <w:r>
          <w:fldChar w:fldCharType="separate"/>
        </w:r>
        <w:r>
          <w:t>35</w:t>
        </w:r>
        <w:r>
          <w:fldChar w:fldCharType="end"/>
        </w:r>
      </w:hyperlink>
    </w:p>
    <w:p>
      <w:pPr>
        <w:pStyle w:val="TOC2"/>
        <w:tabs>
          <w:tab w:val="right" w:leader="dot" w:pos="8306"/>
        </w:tabs>
      </w:pPr>
      <w:hyperlink w:anchor="_Toc15402" w:history="1">
        <w:r>
          <w:rPr>
            <w:rFonts w:ascii="仿宋" w:eastAsia="仿宋" w:hAnsi="仿宋" w:cs="仿宋" w:hint="eastAsia"/>
            <w:lang w:eastAsia="zh-CN"/>
          </w:rPr>
          <w:t>(二)、研发规划与投入</w:t>
        </w:r>
        <w:r>
          <w:tab/>
        </w:r>
        <w:r>
          <w:fldChar w:fldCharType="begin"/>
        </w:r>
        <w:r>
          <w:instrText xml:space="preserve"> PAGEREF _Toc15402 \h </w:instrText>
        </w:r>
        <w:r>
          <w:fldChar w:fldCharType="separate"/>
        </w:r>
        <w:r>
          <w:t>36</w:t>
        </w:r>
        <w:r>
          <w:fldChar w:fldCharType="end"/>
        </w:r>
      </w:hyperlink>
    </w:p>
    <w:p>
      <w:pPr>
        <w:pStyle w:val="TOC1"/>
        <w:tabs>
          <w:tab w:val="right" w:leader="dot" w:pos="8306"/>
        </w:tabs>
      </w:pPr>
      <w:hyperlink w:anchor="_Toc18955" w:history="1">
        <w:r>
          <w:rPr>
            <w:rFonts w:ascii="仿宋" w:eastAsia="仿宋" w:hAnsi="仿宋" w:cs="仿宋" w:hint="eastAsia"/>
            <w:lang w:eastAsia="zh-CN"/>
          </w:rPr>
          <w:t>九、电脑综合测井诊断仪项目社会影响</w:t>
        </w:r>
        <w:r>
          <w:tab/>
        </w:r>
        <w:r>
          <w:fldChar w:fldCharType="begin"/>
        </w:r>
        <w:r>
          <w:instrText xml:space="preserve"> PAGEREF _Toc18955 \h </w:instrText>
        </w:r>
        <w:r>
          <w:fldChar w:fldCharType="separate"/>
        </w:r>
        <w:r>
          <w:t>38</w:t>
        </w:r>
        <w:r>
          <w:fldChar w:fldCharType="end"/>
        </w:r>
      </w:hyperlink>
    </w:p>
    <w:p>
      <w:pPr>
        <w:pStyle w:val="TOC2"/>
        <w:tabs>
          <w:tab w:val="right" w:leader="dot" w:pos="8306"/>
        </w:tabs>
      </w:pPr>
      <w:hyperlink w:anchor="_Toc29841" w:history="1">
        <w:r>
          <w:rPr>
            <w:rFonts w:ascii="仿宋" w:eastAsia="仿宋" w:hAnsi="仿宋" w:cs="仿宋" w:hint="eastAsia"/>
            <w:lang w:eastAsia="zh-CN"/>
          </w:rPr>
          <w:t>(一)、社会责任与义务</w:t>
        </w:r>
        <w:r>
          <w:tab/>
        </w:r>
        <w:r>
          <w:fldChar w:fldCharType="begin"/>
        </w:r>
        <w:r>
          <w:instrText xml:space="preserve"> PAGEREF _Toc29841 \h </w:instrText>
        </w:r>
        <w:r>
          <w:fldChar w:fldCharType="separate"/>
        </w:r>
        <w:r>
          <w:t>38</w:t>
        </w:r>
        <w:r>
          <w:fldChar w:fldCharType="end"/>
        </w:r>
      </w:hyperlink>
    </w:p>
    <w:p>
      <w:pPr>
        <w:pStyle w:val="TOC2"/>
        <w:tabs>
          <w:tab w:val="right" w:leader="dot" w:pos="8306"/>
        </w:tabs>
      </w:pPr>
      <w:hyperlink w:anchor="_Toc9649" w:history="1">
        <w:r>
          <w:rPr>
            <w:rFonts w:ascii="仿宋" w:eastAsia="仿宋" w:hAnsi="仿宋" w:cs="仿宋" w:hint="eastAsia"/>
            <w:lang w:eastAsia="zh-CN"/>
          </w:rPr>
          <w:t>(二)、社会参与与沟通</w:t>
        </w:r>
        <w:r>
          <w:tab/>
        </w:r>
        <w:r>
          <w:fldChar w:fldCharType="begin"/>
        </w:r>
        <w:r>
          <w:instrText xml:space="preserve"> PAGEREF _Toc9649 \h </w:instrText>
        </w:r>
        <w:r>
          <w:fldChar w:fldCharType="separate"/>
        </w:r>
        <w:r>
          <w:t>39</w:t>
        </w:r>
        <w:r>
          <w:fldChar w:fldCharType="end"/>
        </w:r>
      </w:hyperlink>
    </w:p>
    <w:p>
      <w:pPr>
        <w:pStyle w:val="TOC1"/>
        <w:tabs>
          <w:tab w:val="right" w:leader="dot" w:pos="8306"/>
        </w:tabs>
      </w:pPr>
      <w:hyperlink w:anchor="_Toc14503" w:history="1">
        <w:r>
          <w:rPr>
            <w:rFonts w:ascii="仿宋" w:eastAsia="仿宋" w:hAnsi="仿宋" w:cs="仿宋" w:hint="eastAsia"/>
            <w:lang w:eastAsia="zh-CN"/>
          </w:rPr>
          <w:t>十、电脑综合测井诊断仪项目财务管理</w:t>
        </w:r>
        <w:r>
          <w:tab/>
        </w:r>
        <w:r>
          <w:fldChar w:fldCharType="begin"/>
        </w:r>
        <w:r>
          <w:instrText xml:space="preserve"> PAGEREF _Toc14503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075" w:history="1">
        <w:r>
          <w:rPr>
            <w:rFonts w:ascii="仿宋" w:eastAsia="仿宋" w:hAnsi="仿宋" w:cs="仿宋" w:hint="eastAsia"/>
            <w:lang w:eastAsia="zh-CN"/>
          </w:rPr>
          <w:t>(一)、资金需求大</w:t>
        </w:r>
        <w:r>
          <w:tab/>
        </w:r>
        <w:r>
          <w:fldChar w:fldCharType="begin"/>
        </w:r>
        <w:r>
          <w:instrText xml:space="preserve"> PAGEREF _Toc9075 \h </w:instrText>
        </w:r>
        <w:r>
          <w:fldChar w:fldCharType="separate"/>
        </w:r>
        <w:r>
          <w:t>40</w:t>
        </w:r>
        <w:r>
          <w:fldChar w:fldCharType="end"/>
        </w:r>
      </w:hyperlink>
    </w:p>
    <w:p>
      <w:pPr>
        <w:pStyle w:val="TOC2"/>
        <w:tabs>
          <w:tab w:val="right" w:leader="dot" w:pos="8306"/>
        </w:tabs>
      </w:pPr>
      <w:hyperlink w:anchor="_Toc29686" w:history="1">
        <w:r>
          <w:rPr>
            <w:rFonts w:ascii="仿宋" w:eastAsia="仿宋" w:hAnsi="仿宋" w:cs="仿宋" w:hint="eastAsia"/>
            <w:lang w:eastAsia="zh-CN"/>
          </w:rPr>
          <w:t>(二)、研发周期长</w:t>
        </w:r>
        <w:r>
          <w:tab/>
        </w:r>
        <w:r>
          <w:fldChar w:fldCharType="begin"/>
        </w:r>
        <w:r>
          <w:instrText xml:space="preserve"> PAGEREF _Toc29686 \h </w:instrText>
        </w:r>
        <w:r>
          <w:fldChar w:fldCharType="separate"/>
        </w:r>
        <w:r>
          <w:t>41</w:t>
        </w:r>
        <w:r>
          <w:fldChar w:fldCharType="end"/>
        </w:r>
      </w:hyperlink>
    </w:p>
    <w:p>
      <w:pPr>
        <w:pStyle w:val="TOC2"/>
        <w:tabs>
          <w:tab w:val="right" w:leader="dot" w:pos="8306"/>
        </w:tabs>
      </w:pPr>
      <w:hyperlink w:anchor="_Toc7149" w:history="1">
        <w:r>
          <w:rPr>
            <w:rFonts w:ascii="仿宋" w:eastAsia="仿宋" w:hAnsi="仿宋" w:cs="仿宋" w:hint="eastAsia"/>
            <w:lang w:eastAsia="zh-CN"/>
          </w:rPr>
          <w:t>(三)、市场风险大</w:t>
        </w:r>
        <w:r>
          <w:tab/>
        </w:r>
        <w:r>
          <w:fldChar w:fldCharType="begin"/>
        </w:r>
        <w:r>
          <w:instrText xml:space="preserve"> PAGEREF _Toc7149 \h </w:instrText>
        </w:r>
        <w:r>
          <w:fldChar w:fldCharType="separate"/>
        </w:r>
        <w:r>
          <w:t>42</w:t>
        </w:r>
        <w:r>
          <w:fldChar w:fldCharType="end"/>
        </w:r>
      </w:hyperlink>
    </w:p>
    <w:p>
      <w:pPr>
        <w:pStyle w:val="TOC2"/>
        <w:tabs>
          <w:tab w:val="right" w:leader="dot" w:pos="8306"/>
        </w:tabs>
      </w:pPr>
      <w:hyperlink w:anchor="_Toc13046" w:history="1">
        <w:r>
          <w:rPr>
            <w:rFonts w:ascii="仿宋" w:eastAsia="仿宋" w:hAnsi="仿宋" w:cs="仿宋" w:hint="eastAsia"/>
            <w:lang w:eastAsia="zh-CN"/>
          </w:rPr>
          <w:t>(四)、利润率高</w:t>
        </w:r>
        <w:r>
          <w:tab/>
        </w:r>
        <w:r>
          <w:fldChar w:fldCharType="begin"/>
        </w:r>
        <w:r>
          <w:instrText xml:space="preserve"> PAGEREF _Toc13046 \h </w:instrText>
        </w:r>
        <w:r>
          <w:fldChar w:fldCharType="separate"/>
        </w:r>
        <w:r>
          <w:t>45</w:t>
        </w:r>
        <w:r>
          <w:fldChar w:fldCharType="end"/>
        </w:r>
      </w:hyperlink>
    </w:p>
    <w:p>
      <w:pPr>
        <w:pStyle w:val="TOC1"/>
        <w:tabs>
          <w:tab w:val="right" w:leader="dot" w:pos="8306"/>
        </w:tabs>
      </w:pPr>
      <w:hyperlink w:anchor="_Toc28349" w:history="1">
        <w:r>
          <w:rPr>
            <w:rFonts w:ascii="仿宋" w:eastAsia="仿宋" w:hAnsi="仿宋" w:cs="仿宋" w:hint="eastAsia"/>
            <w:lang w:eastAsia="zh-CN"/>
          </w:rPr>
          <w:t>十一、电脑综合测井诊断仪项目技术管理</w:t>
        </w:r>
        <w:r>
          <w:tab/>
        </w:r>
        <w:r>
          <w:fldChar w:fldCharType="begin"/>
        </w:r>
        <w:r>
          <w:instrText xml:space="preserve"> PAGEREF _Toc28349 \h </w:instrText>
        </w:r>
        <w:r>
          <w:fldChar w:fldCharType="separate"/>
        </w:r>
        <w:r>
          <w:t>47</w:t>
        </w:r>
        <w:r>
          <w:fldChar w:fldCharType="end"/>
        </w:r>
      </w:hyperlink>
    </w:p>
    <w:p>
      <w:pPr>
        <w:pStyle w:val="TOC2"/>
        <w:tabs>
          <w:tab w:val="right" w:leader="dot" w:pos="8306"/>
        </w:tabs>
      </w:pPr>
      <w:hyperlink w:anchor="_Toc28595" w:history="1">
        <w:r>
          <w:rPr>
            <w:rFonts w:ascii="仿宋" w:eastAsia="仿宋" w:hAnsi="仿宋" w:cs="仿宋" w:hint="eastAsia"/>
            <w:lang w:eastAsia="zh-CN"/>
          </w:rPr>
          <w:t>(一)、技术方案选用方向</w:t>
        </w:r>
        <w:r>
          <w:tab/>
        </w:r>
        <w:r>
          <w:fldChar w:fldCharType="begin"/>
        </w:r>
        <w:r>
          <w:instrText xml:space="preserve"> PAGEREF _Toc28595 \h </w:instrText>
        </w:r>
        <w:r>
          <w:fldChar w:fldCharType="separate"/>
        </w:r>
        <w:r>
          <w:t>47</w:t>
        </w:r>
        <w:r>
          <w:fldChar w:fldCharType="end"/>
        </w:r>
      </w:hyperlink>
    </w:p>
    <w:p>
      <w:pPr>
        <w:pStyle w:val="TOC2"/>
        <w:tabs>
          <w:tab w:val="right" w:leader="dot" w:pos="8306"/>
        </w:tabs>
      </w:pPr>
      <w:hyperlink w:anchor="_Toc27419" w:history="1">
        <w:r>
          <w:rPr>
            <w:rFonts w:ascii="仿宋" w:eastAsia="仿宋" w:hAnsi="仿宋" w:cs="仿宋" w:hint="eastAsia"/>
            <w:lang w:eastAsia="zh-CN"/>
          </w:rPr>
          <w:t>(二)、工艺技术方案选用原则</w:t>
        </w:r>
        <w:r>
          <w:tab/>
        </w:r>
        <w:r>
          <w:fldChar w:fldCharType="begin"/>
        </w:r>
        <w:r>
          <w:instrText xml:space="preserve"> PAGEREF _Toc27419 \h </w:instrText>
        </w:r>
        <w:r>
          <w:fldChar w:fldCharType="separate"/>
        </w:r>
        <w:r>
          <w:t>49</w:t>
        </w:r>
        <w:r>
          <w:fldChar w:fldCharType="end"/>
        </w:r>
      </w:hyperlink>
    </w:p>
    <w:p>
      <w:pPr>
        <w:pStyle w:val="TOC2"/>
        <w:tabs>
          <w:tab w:val="right" w:leader="dot" w:pos="8306"/>
        </w:tabs>
      </w:pPr>
      <w:hyperlink w:anchor="_Toc27770" w:history="1">
        <w:r>
          <w:rPr>
            <w:rFonts w:ascii="仿宋" w:eastAsia="仿宋" w:hAnsi="仿宋" w:cs="仿宋" w:hint="eastAsia"/>
            <w:lang w:eastAsia="zh-CN"/>
          </w:rPr>
          <w:t>(三)、工艺技术方案要求</w:t>
        </w:r>
        <w:r>
          <w:tab/>
        </w:r>
        <w:r>
          <w:fldChar w:fldCharType="begin"/>
        </w:r>
        <w:r>
          <w:instrText xml:space="preserve"> PAGEREF _Toc27770 \h </w:instrText>
        </w:r>
        <w:r>
          <w:fldChar w:fldCharType="separate"/>
        </w:r>
        <w:r>
          <w:t>51</w:t>
        </w:r>
        <w:r>
          <w:fldChar w:fldCharType="end"/>
        </w:r>
      </w:hyperlink>
    </w:p>
    <w:p>
      <w:pPr>
        <w:pStyle w:val="TOC1"/>
        <w:tabs>
          <w:tab w:val="right" w:leader="dot" w:pos="8306"/>
        </w:tabs>
      </w:pPr>
      <w:hyperlink w:anchor="_Toc586" w:history="1">
        <w:r>
          <w:rPr>
            <w:rFonts w:ascii="仿宋" w:eastAsia="仿宋" w:hAnsi="仿宋" w:cs="仿宋" w:hint="eastAsia"/>
            <w:lang w:eastAsia="zh-CN"/>
          </w:rPr>
          <w:t>十二、电脑综合测井诊断仪项目环境影响分析</w:t>
        </w:r>
        <w:r>
          <w:tab/>
        </w:r>
        <w:r>
          <w:fldChar w:fldCharType="begin"/>
        </w:r>
        <w:r>
          <w:instrText xml:space="preserve"> PAGEREF _Toc586 \h </w:instrText>
        </w:r>
        <w:r>
          <w:fldChar w:fldCharType="separate"/>
        </w:r>
        <w:r>
          <w:t>54</w:t>
        </w:r>
        <w:r>
          <w:fldChar w:fldCharType="end"/>
        </w:r>
      </w:hyperlink>
    </w:p>
    <w:p>
      <w:pPr>
        <w:pStyle w:val="TOC2"/>
        <w:tabs>
          <w:tab w:val="right" w:leader="dot" w:pos="8306"/>
        </w:tabs>
      </w:pPr>
      <w:hyperlink w:anchor="_Toc21755" w:history="1">
        <w:r>
          <w:rPr>
            <w:rFonts w:ascii="仿宋" w:eastAsia="仿宋" w:hAnsi="仿宋" w:cs="仿宋" w:hint="eastAsia"/>
            <w:lang w:eastAsia="zh-CN"/>
          </w:rPr>
          <w:t>(一)、建设区域环境质量现状</w:t>
        </w:r>
        <w:r>
          <w:tab/>
        </w:r>
        <w:r>
          <w:fldChar w:fldCharType="begin"/>
        </w:r>
        <w:r>
          <w:instrText xml:space="preserve"> PAGEREF _Toc21755 \h </w:instrText>
        </w:r>
        <w:r>
          <w:fldChar w:fldCharType="separate"/>
        </w:r>
        <w:r>
          <w:t>54</w:t>
        </w:r>
        <w:r>
          <w:fldChar w:fldCharType="end"/>
        </w:r>
      </w:hyperlink>
    </w:p>
    <w:p>
      <w:pPr>
        <w:pStyle w:val="TOC2"/>
        <w:tabs>
          <w:tab w:val="right" w:leader="dot" w:pos="8306"/>
        </w:tabs>
      </w:pPr>
      <w:hyperlink w:anchor="_Toc15031" w:history="1">
        <w:r>
          <w:rPr>
            <w:rFonts w:ascii="仿宋" w:eastAsia="仿宋" w:hAnsi="仿宋" w:cs="仿宋" w:hint="eastAsia"/>
            <w:lang w:eastAsia="zh-CN"/>
          </w:rPr>
          <w:t>(二)、建设期环境保护</w:t>
        </w:r>
        <w:r>
          <w:tab/>
        </w:r>
        <w:r>
          <w:fldChar w:fldCharType="begin"/>
        </w:r>
        <w:r>
          <w:instrText xml:space="preserve"> PAGEREF _Toc15031 \h </w:instrText>
        </w:r>
        <w:r>
          <w:fldChar w:fldCharType="separate"/>
        </w:r>
        <w:r>
          <w:t>55</w:t>
        </w:r>
        <w:r>
          <w:fldChar w:fldCharType="end"/>
        </w:r>
      </w:hyperlink>
    </w:p>
    <w:p>
      <w:pPr>
        <w:pStyle w:val="TOC2"/>
        <w:tabs>
          <w:tab w:val="right" w:leader="dot" w:pos="8306"/>
        </w:tabs>
      </w:pPr>
      <w:hyperlink w:anchor="_Toc24970" w:history="1">
        <w:r>
          <w:rPr>
            <w:rFonts w:ascii="仿宋" w:eastAsia="仿宋" w:hAnsi="仿宋" w:cs="仿宋" w:hint="eastAsia"/>
            <w:lang w:eastAsia="zh-CN"/>
          </w:rPr>
          <w:t>(三)、运营期环境保护</w:t>
        </w:r>
        <w:r>
          <w:tab/>
        </w:r>
        <w:r>
          <w:fldChar w:fldCharType="begin"/>
        </w:r>
        <w:r>
          <w:instrText xml:space="preserve"> PAGEREF _Toc24970 \h </w:instrText>
        </w:r>
        <w:r>
          <w:fldChar w:fldCharType="separate"/>
        </w:r>
        <w:r>
          <w:t>57</w:t>
        </w:r>
        <w:r>
          <w:fldChar w:fldCharType="end"/>
        </w:r>
      </w:hyperlink>
    </w:p>
    <w:p>
      <w:pPr>
        <w:pStyle w:val="TOC2"/>
        <w:tabs>
          <w:tab w:val="right" w:leader="dot" w:pos="8306"/>
        </w:tabs>
      </w:pPr>
      <w:hyperlink w:anchor="_Toc20652" w:history="1">
        <w:r>
          <w:rPr>
            <w:rFonts w:ascii="仿宋" w:eastAsia="仿宋" w:hAnsi="仿宋" w:cs="仿宋" w:hint="eastAsia"/>
            <w:lang w:eastAsia="zh-CN"/>
          </w:rPr>
          <w:t>(四)、电脑综合测井诊断仪项目建设对区域经济的影响</w:t>
        </w:r>
        <w:r>
          <w:tab/>
        </w:r>
        <w:r>
          <w:fldChar w:fldCharType="begin"/>
        </w:r>
        <w:r>
          <w:instrText xml:space="preserve"> PAGEREF _Toc20652 \h </w:instrText>
        </w:r>
        <w:r>
          <w:fldChar w:fldCharType="separate"/>
        </w:r>
        <w:r>
          <w:t>58</w:t>
        </w:r>
        <w:r>
          <w:fldChar w:fldCharType="end"/>
        </w:r>
      </w:hyperlink>
    </w:p>
    <w:p>
      <w:pPr>
        <w:pStyle w:val="TOC2"/>
        <w:tabs>
          <w:tab w:val="right" w:leader="dot" w:pos="8306"/>
        </w:tabs>
      </w:pPr>
      <w:hyperlink w:anchor="_Toc21862" w:history="1">
        <w:r>
          <w:rPr>
            <w:rFonts w:ascii="仿宋" w:eastAsia="仿宋" w:hAnsi="仿宋" w:cs="仿宋" w:hint="eastAsia"/>
            <w:lang w:eastAsia="zh-CN"/>
          </w:rPr>
          <w:t>(五)、废弃物处理</w:t>
        </w:r>
        <w:r>
          <w:tab/>
        </w:r>
        <w:r>
          <w:fldChar w:fldCharType="begin"/>
        </w:r>
        <w:r>
          <w:instrText xml:space="preserve"> PAGEREF _Toc21862 \h </w:instrText>
        </w:r>
        <w:r>
          <w:fldChar w:fldCharType="separate"/>
        </w:r>
        <w:r>
          <w:t>60</w:t>
        </w:r>
        <w:r>
          <w:fldChar w:fldCharType="end"/>
        </w:r>
      </w:hyperlink>
    </w:p>
    <w:p>
      <w:pPr>
        <w:pStyle w:val="TOC2"/>
        <w:tabs>
          <w:tab w:val="right" w:leader="dot" w:pos="8306"/>
        </w:tabs>
      </w:pPr>
      <w:hyperlink w:anchor="_Toc6662" w:history="1">
        <w:r>
          <w:rPr>
            <w:rFonts w:ascii="仿宋" w:eastAsia="仿宋" w:hAnsi="仿宋" w:cs="仿宋" w:hint="eastAsia"/>
            <w:lang w:eastAsia="zh-CN"/>
          </w:rPr>
          <w:t>(六)、特殊环境影响分析</w:t>
        </w:r>
        <w:r>
          <w:tab/>
        </w:r>
        <w:r>
          <w:fldChar w:fldCharType="begin"/>
        </w:r>
        <w:r>
          <w:instrText xml:space="preserve"> PAGEREF _Toc6662 \h </w:instrText>
        </w:r>
        <w:r>
          <w:fldChar w:fldCharType="separate"/>
        </w:r>
        <w:r>
          <w:t>61</w:t>
        </w:r>
        <w:r>
          <w:fldChar w:fldCharType="end"/>
        </w:r>
      </w:hyperlink>
    </w:p>
    <w:p>
      <w:pPr>
        <w:pStyle w:val="TOC2"/>
        <w:tabs>
          <w:tab w:val="right" w:leader="dot" w:pos="8306"/>
        </w:tabs>
      </w:pPr>
      <w:hyperlink w:anchor="_Toc14380" w:history="1">
        <w:r>
          <w:rPr>
            <w:rFonts w:ascii="仿宋" w:eastAsia="仿宋" w:hAnsi="仿宋" w:cs="仿宋" w:hint="eastAsia"/>
            <w:lang w:eastAsia="zh-CN"/>
          </w:rPr>
          <w:t>(七)、清洁生产</w:t>
        </w:r>
        <w:r>
          <w:tab/>
        </w:r>
        <w:r>
          <w:fldChar w:fldCharType="begin"/>
        </w:r>
        <w:r>
          <w:instrText xml:space="preserve"> PAGEREF _Toc14380 \h </w:instrText>
        </w:r>
        <w:r>
          <w:fldChar w:fldCharType="separate"/>
        </w:r>
        <w:r>
          <w:t>62</w:t>
        </w:r>
        <w:r>
          <w:fldChar w:fldCharType="end"/>
        </w:r>
      </w:hyperlink>
    </w:p>
    <w:p>
      <w:pPr>
        <w:pStyle w:val="TOC2"/>
        <w:tabs>
          <w:tab w:val="right" w:leader="dot" w:pos="8306"/>
        </w:tabs>
      </w:pPr>
      <w:hyperlink w:anchor="_Toc11354" w:history="1">
        <w:r>
          <w:rPr>
            <w:rFonts w:ascii="仿宋" w:eastAsia="仿宋" w:hAnsi="仿宋" w:cs="仿宋" w:hint="eastAsia"/>
            <w:lang w:eastAsia="zh-CN"/>
          </w:rPr>
          <w:t>(八)、环境保护综合评价</w:t>
        </w:r>
        <w:r>
          <w:tab/>
        </w:r>
        <w:r>
          <w:fldChar w:fldCharType="begin"/>
        </w:r>
        <w:r>
          <w:instrText xml:space="preserve"> PAGEREF _Toc11354 \h </w:instrText>
        </w:r>
        <w:r>
          <w:fldChar w:fldCharType="separate"/>
        </w:r>
        <w:r>
          <w:t>64</w:t>
        </w:r>
        <w:r>
          <w:fldChar w:fldCharType="end"/>
        </w:r>
      </w:hyperlink>
    </w:p>
    <w:p>
      <w:pPr>
        <w:pStyle w:val="TOC1"/>
        <w:tabs>
          <w:tab w:val="right" w:leader="dot" w:pos="8306"/>
        </w:tabs>
      </w:pPr>
      <w:hyperlink w:anchor="_Toc27612" w:history="1">
        <w:r>
          <w:rPr>
            <w:rFonts w:ascii="仿宋" w:eastAsia="仿宋" w:hAnsi="仿宋" w:cs="仿宋" w:hint="eastAsia"/>
            <w:lang w:eastAsia="zh-CN"/>
          </w:rPr>
          <w:t>十三、电脑综合测井诊断仪项目工程方案分析</w:t>
        </w:r>
        <w:r>
          <w:tab/>
        </w:r>
        <w:r>
          <w:fldChar w:fldCharType="begin"/>
        </w:r>
        <w:r>
          <w:instrText xml:space="preserve"> PAGEREF _Toc27612 \h </w:instrText>
        </w:r>
        <w:r>
          <w:fldChar w:fldCharType="separate"/>
        </w:r>
        <w:r>
          <w:t>65</w:t>
        </w:r>
        <w:r>
          <w:fldChar w:fldCharType="end"/>
        </w:r>
      </w:hyperlink>
    </w:p>
    <w:p>
      <w:pPr>
        <w:pStyle w:val="TOC2"/>
        <w:tabs>
          <w:tab w:val="right" w:leader="dot" w:pos="8306"/>
        </w:tabs>
      </w:pPr>
      <w:hyperlink w:anchor="_Toc354" w:history="1">
        <w:r>
          <w:rPr>
            <w:rFonts w:ascii="仿宋" w:eastAsia="仿宋" w:hAnsi="仿宋" w:cs="仿宋" w:hint="eastAsia"/>
            <w:lang w:eastAsia="zh-CN"/>
          </w:rPr>
          <w:t>(一)、建筑工程设计原则</w:t>
        </w:r>
        <w:r>
          <w:tab/>
        </w:r>
        <w:r>
          <w:fldChar w:fldCharType="begin"/>
        </w:r>
        <w:r>
          <w:instrText xml:space="preserve"> PAGEREF _Toc354 \h </w:instrText>
        </w:r>
        <w:r>
          <w:fldChar w:fldCharType="separate"/>
        </w:r>
        <w:r>
          <w:t>65</w:t>
        </w:r>
        <w:r>
          <w:fldChar w:fldCharType="end"/>
        </w:r>
      </w:hyperlink>
    </w:p>
    <w:p>
      <w:pPr>
        <w:pStyle w:val="TOC2"/>
        <w:tabs>
          <w:tab w:val="right" w:leader="dot" w:pos="8306"/>
        </w:tabs>
      </w:pPr>
      <w:hyperlink w:anchor="_Toc3104" w:history="1">
        <w:r>
          <w:rPr>
            <w:rFonts w:ascii="仿宋" w:eastAsia="仿宋" w:hAnsi="仿宋" w:cs="仿宋" w:hint="eastAsia"/>
            <w:lang w:eastAsia="zh-CN"/>
          </w:rPr>
          <w:t>(二)、土建工程建设指标</w:t>
        </w:r>
        <w:r>
          <w:tab/>
        </w:r>
        <w:r>
          <w:fldChar w:fldCharType="begin"/>
        </w:r>
        <w:r>
          <w:instrText xml:space="preserve"> PAGEREF _Toc3104 \h </w:instrText>
        </w:r>
        <w:r>
          <w:fldChar w:fldCharType="separate"/>
        </w:r>
        <w:r>
          <w:t>68</w:t>
        </w:r>
        <w:r>
          <w:fldChar w:fldCharType="end"/>
        </w:r>
      </w:hyperlink>
    </w:p>
    <w:p>
      <w:pPr>
        <w:pStyle w:val="TOC1"/>
        <w:tabs>
          <w:tab w:val="right" w:leader="dot" w:pos="8306"/>
        </w:tabs>
      </w:pPr>
      <w:hyperlink w:anchor="_Toc29608" w:history="1">
        <w:r>
          <w:rPr>
            <w:rFonts w:ascii="仿宋" w:eastAsia="仿宋" w:hAnsi="仿宋" w:cs="仿宋" w:hint="eastAsia"/>
            <w:lang w:eastAsia="zh-CN"/>
          </w:rPr>
          <w:t>十四、供应链管理</w:t>
        </w:r>
        <w:r>
          <w:tab/>
        </w:r>
        <w:r>
          <w:fldChar w:fldCharType="begin"/>
        </w:r>
        <w:r>
          <w:instrText xml:space="preserve"> PAGEREF _Toc29608 \h </w:instrText>
        </w:r>
        <w:r>
          <w:fldChar w:fldCharType="separate"/>
        </w:r>
        <w:r>
          <w:t>70</w:t>
        </w:r>
        <w:r>
          <w:fldChar w:fldCharType="end"/>
        </w:r>
      </w:hyperlink>
    </w:p>
    <w:p>
      <w:pPr>
        <w:pStyle w:val="TOC2"/>
        <w:tabs>
          <w:tab w:val="right" w:leader="dot" w:pos="8306"/>
        </w:tabs>
      </w:pPr>
      <w:hyperlink w:anchor="_Toc10421" w:history="1">
        <w:r>
          <w:rPr>
            <w:rFonts w:ascii="仿宋" w:eastAsia="仿宋" w:hAnsi="仿宋" w:cs="仿宋" w:hint="eastAsia"/>
            <w:lang w:eastAsia="zh-CN"/>
          </w:rPr>
          <w:t>(一)、供应链战略规划</w:t>
        </w:r>
        <w:r>
          <w:tab/>
        </w:r>
        <w:r>
          <w:fldChar w:fldCharType="begin"/>
        </w:r>
        <w:r>
          <w:instrText xml:space="preserve"> PAGEREF _Toc10421 \h </w:instrText>
        </w:r>
        <w:r>
          <w:fldChar w:fldCharType="separate"/>
        </w:r>
        <w:r>
          <w:t>70</w:t>
        </w:r>
        <w:r>
          <w:fldChar w:fldCharType="end"/>
        </w:r>
      </w:hyperlink>
    </w:p>
    <w:p>
      <w:pPr>
        <w:pStyle w:val="TOC2"/>
        <w:tabs>
          <w:tab w:val="right" w:leader="dot" w:pos="8306"/>
        </w:tabs>
      </w:pPr>
      <w:hyperlink w:anchor="_Toc32209" w:history="1">
        <w:r>
          <w:rPr>
            <w:rFonts w:ascii="仿宋" w:eastAsia="仿宋" w:hAnsi="仿宋" w:cs="仿宋" w:hint="eastAsia"/>
            <w:lang w:eastAsia="zh-CN"/>
          </w:rPr>
          <w:t>(二)、供应商选择与合作</w:t>
        </w:r>
        <w:r>
          <w:tab/>
        </w:r>
        <w:r>
          <w:fldChar w:fldCharType="begin"/>
        </w:r>
        <w:r>
          <w:instrText xml:space="preserve"> PAGEREF _Toc32209 \h </w:instrText>
        </w:r>
        <w:r>
          <w:fldChar w:fldCharType="separate"/>
        </w:r>
        <w:r>
          <w:t>72</w:t>
        </w:r>
        <w:r>
          <w:fldChar w:fldCharType="end"/>
        </w:r>
      </w:hyperlink>
    </w:p>
    <w:p>
      <w:pPr>
        <w:pStyle w:val="TOC2"/>
        <w:tabs>
          <w:tab w:val="right" w:leader="dot" w:pos="8306"/>
        </w:tabs>
      </w:pPr>
      <w:hyperlink w:anchor="_Toc15393" w:history="1">
        <w:r>
          <w:rPr>
            <w:rFonts w:ascii="仿宋" w:eastAsia="仿宋" w:hAnsi="仿宋" w:cs="仿宋" w:hint="eastAsia"/>
            <w:lang w:eastAsia="zh-CN"/>
          </w:rPr>
          <w:t>(三)、物流与库存管理</w:t>
        </w:r>
        <w:r>
          <w:tab/>
        </w:r>
        <w:r>
          <w:fldChar w:fldCharType="begin"/>
        </w:r>
        <w:r>
          <w:instrText xml:space="preserve"> PAGEREF _Toc15393 \h </w:instrText>
        </w:r>
        <w:r>
          <w:fldChar w:fldCharType="separate"/>
        </w:r>
        <w:r>
          <w:t>73</w:t>
        </w:r>
        <w:r>
          <w:fldChar w:fldCharType="end"/>
        </w:r>
      </w:hyperlink>
    </w:p>
    <w:p>
      <w:pPr>
        <w:pStyle w:val="TOC1"/>
        <w:tabs>
          <w:tab w:val="right" w:leader="dot" w:pos="8306"/>
        </w:tabs>
      </w:pPr>
      <w:hyperlink w:anchor="_Toc14582" w:history="1">
        <w:r>
          <w:rPr>
            <w:rFonts w:ascii="仿宋" w:eastAsia="仿宋" w:hAnsi="仿宋" w:cs="仿宋" w:hint="eastAsia"/>
            <w:lang w:eastAsia="zh-CN"/>
          </w:rPr>
          <w:t>十五、电脑综合测井诊断仪项目变更管理</w:t>
        </w:r>
        <w:r>
          <w:tab/>
        </w:r>
        <w:r>
          <w:fldChar w:fldCharType="begin"/>
        </w:r>
        <w:r>
          <w:instrText xml:space="preserve"> PAGEREF _Toc14582 \h </w:instrText>
        </w:r>
        <w:r>
          <w:fldChar w:fldCharType="separate"/>
        </w:r>
        <w:r>
          <w:t>74</w:t>
        </w:r>
        <w:r>
          <w:fldChar w:fldCharType="end"/>
        </w:r>
      </w:hyperlink>
    </w:p>
    <w:p>
      <w:pPr>
        <w:pStyle w:val="TOC2"/>
        <w:tabs>
          <w:tab w:val="right" w:leader="dot" w:pos="8306"/>
        </w:tabs>
      </w:pPr>
      <w:hyperlink w:anchor="_Toc2334" w:history="1">
        <w:r>
          <w:rPr>
            <w:rFonts w:ascii="仿宋" w:eastAsia="仿宋" w:hAnsi="仿宋" w:cs="仿宋" w:hint="eastAsia"/>
            <w:lang w:eastAsia="zh-CN"/>
          </w:rPr>
          <w:t>(一)、变更申请与评估</w:t>
        </w:r>
        <w:r>
          <w:tab/>
        </w:r>
        <w:r>
          <w:fldChar w:fldCharType="begin"/>
        </w:r>
        <w:r>
          <w:instrText xml:space="preserve"> PAGEREF _Toc2334 \h </w:instrText>
        </w:r>
        <w:r>
          <w:fldChar w:fldCharType="separate"/>
        </w:r>
        <w:r>
          <w:t>74</w:t>
        </w:r>
        <w:r>
          <w:fldChar w:fldCharType="end"/>
        </w:r>
      </w:hyperlink>
    </w:p>
    <w:p>
      <w:pPr>
        <w:pStyle w:val="TOC2"/>
        <w:tabs>
          <w:tab w:val="right" w:leader="dot" w:pos="8306"/>
        </w:tabs>
      </w:pPr>
      <w:hyperlink w:anchor="_Toc15069" w:history="1">
        <w:r>
          <w:rPr>
            <w:rFonts w:ascii="仿宋" w:eastAsia="仿宋" w:hAnsi="仿宋" w:cs="仿宋" w:hint="eastAsia"/>
            <w:lang w:eastAsia="zh-CN"/>
          </w:rPr>
          <w:t>(二)、变更实施与控制</w:t>
        </w:r>
        <w:r>
          <w:tab/>
        </w:r>
        <w:r>
          <w:fldChar w:fldCharType="begin"/>
        </w:r>
        <w:r>
          <w:instrText xml:space="preserve"> PAGEREF _Toc15069 \h </w:instrText>
        </w:r>
        <w:r>
          <w:fldChar w:fldCharType="separate"/>
        </w:r>
        <w:r>
          <w:t>75</w:t>
        </w:r>
        <w:r>
          <w:fldChar w:fldCharType="end"/>
        </w:r>
      </w:hyperlink>
    </w:p>
    <w:p>
      <w:pPr>
        <w:pStyle w:val="TOC1"/>
        <w:tabs>
          <w:tab w:val="right" w:leader="dot" w:pos="8306"/>
        </w:tabs>
      </w:pPr>
      <w:hyperlink w:anchor="_Toc7271" w:history="1">
        <w:r>
          <w:rPr>
            <w:rFonts w:ascii="仿宋" w:eastAsia="仿宋" w:hAnsi="仿宋" w:cs="仿宋" w:hint="eastAsia"/>
            <w:lang w:eastAsia="zh-CN"/>
          </w:rPr>
          <w:t>十六、风险识别与分类</w:t>
        </w:r>
        <w:r>
          <w:tab/>
        </w:r>
        <w:r>
          <w:fldChar w:fldCharType="begin"/>
        </w:r>
        <w:r>
          <w:instrText xml:space="preserve"> PAGEREF _Toc7271 \h </w:instrText>
        </w:r>
        <w:r>
          <w:fldChar w:fldCharType="separate"/>
        </w:r>
        <w:r>
          <w:t>76</w:t>
        </w:r>
        <w:r>
          <w:fldChar w:fldCharType="end"/>
        </w:r>
      </w:hyperlink>
    </w:p>
    <w:p>
      <w:pPr>
        <w:pStyle w:val="TOC2"/>
        <w:tabs>
          <w:tab w:val="right" w:leader="dot" w:pos="8306"/>
        </w:tabs>
      </w:pPr>
      <w:hyperlink w:anchor="_Toc15143" w:history="1">
        <w:r>
          <w:rPr>
            <w:rFonts w:ascii="仿宋" w:eastAsia="仿宋" w:hAnsi="仿宋" w:cs="仿宋" w:hint="eastAsia"/>
            <w:lang w:eastAsia="zh-CN"/>
          </w:rPr>
          <w:t>(一)、风险识别</w:t>
        </w:r>
        <w:r>
          <w:tab/>
        </w:r>
        <w:r>
          <w:fldChar w:fldCharType="begin"/>
        </w:r>
        <w:r>
          <w:instrText xml:space="preserve"> PAGEREF _Toc15143 \h </w:instrText>
        </w:r>
        <w:r>
          <w:fldChar w:fldCharType="separate"/>
        </w:r>
        <w:r>
          <w:t>76</w:t>
        </w:r>
        <w:r>
          <w:fldChar w:fldCharType="end"/>
        </w:r>
      </w:hyperlink>
    </w:p>
    <w:p>
      <w:pPr>
        <w:pStyle w:val="TOC2"/>
        <w:tabs>
          <w:tab w:val="right" w:leader="dot" w:pos="8306"/>
        </w:tabs>
      </w:pPr>
      <w:hyperlink w:anchor="_Toc23999" w:history="1">
        <w:r>
          <w:rPr>
            <w:rFonts w:ascii="仿宋" w:eastAsia="仿宋" w:hAnsi="仿宋" w:cs="仿宋" w:hint="eastAsia"/>
            <w:lang w:eastAsia="zh-CN"/>
          </w:rPr>
          <w:t>(二)、风险分类</w:t>
        </w:r>
        <w:r>
          <w:tab/>
        </w:r>
        <w:r>
          <w:fldChar w:fldCharType="begin"/>
        </w:r>
        <w:r>
          <w:instrText xml:space="preserve"> PAGEREF _Toc23999 \h </w:instrText>
        </w:r>
        <w:r>
          <w:fldChar w:fldCharType="separate"/>
        </w:r>
        <w:r>
          <w:t>77</w:t>
        </w:r>
        <w:r>
          <w:fldChar w:fldCharType="end"/>
        </w:r>
      </w:hyperlink>
    </w:p>
    <w:p>
      <w:pPr>
        <w:pStyle w:val="TOC1"/>
        <w:tabs>
          <w:tab w:val="right" w:leader="dot" w:pos="8306"/>
        </w:tabs>
      </w:pPr>
      <w:hyperlink w:anchor="_Toc24224" w:history="1">
        <w:r>
          <w:rPr>
            <w:rFonts w:ascii="仿宋" w:eastAsia="仿宋" w:hAnsi="仿宋" w:cs="仿宋" w:hint="eastAsia"/>
            <w:lang w:eastAsia="zh-CN"/>
          </w:rPr>
          <w:t>十七、利益相关者分析与沟通计划</w:t>
        </w:r>
        <w:r>
          <w:tab/>
        </w:r>
        <w:r>
          <w:fldChar w:fldCharType="begin"/>
        </w:r>
        <w:r>
          <w:instrText xml:space="preserve"> PAGEREF _Toc24224 \h </w:instrText>
        </w:r>
        <w:r>
          <w:fldChar w:fldCharType="separate"/>
        </w:r>
        <w:r>
          <w:t>79</w:t>
        </w:r>
        <w:r>
          <w:fldChar w:fldCharType="end"/>
        </w:r>
      </w:hyperlink>
    </w:p>
    <w:p>
      <w:pPr>
        <w:pStyle w:val="TOC2"/>
        <w:tabs>
          <w:tab w:val="right" w:leader="dot" w:pos="8306"/>
        </w:tabs>
      </w:pPr>
      <w:hyperlink w:anchor="_Toc12912" w:history="1">
        <w:r>
          <w:rPr>
            <w:rFonts w:ascii="仿宋" w:eastAsia="仿宋" w:hAnsi="仿宋" w:cs="仿宋" w:hint="eastAsia"/>
            <w:lang w:eastAsia="zh-CN"/>
          </w:rPr>
          <w:t>(一)、利益相关者分析</w:t>
        </w:r>
        <w:r>
          <w:tab/>
        </w:r>
        <w:r>
          <w:fldChar w:fldCharType="begin"/>
        </w:r>
        <w:r>
          <w:instrText xml:space="preserve"> PAGEREF _Toc12912 \h </w:instrText>
        </w:r>
        <w:r>
          <w:fldChar w:fldCharType="separate"/>
        </w:r>
        <w:r>
          <w:t>79</w:t>
        </w:r>
        <w:r>
          <w:fldChar w:fldCharType="end"/>
        </w:r>
      </w:hyperlink>
    </w:p>
    <w:p>
      <w:pPr>
        <w:pStyle w:val="TOC2"/>
        <w:tabs>
          <w:tab w:val="right" w:leader="dot" w:pos="8306"/>
        </w:tabs>
      </w:pPr>
      <w:hyperlink w:anchor="_Toc16981" w:history="1">
        <w:r>
          <w:rPr>
            <w:rFonts w:ascii="仿宋" w:eastAsia="仿宋" w:hAnsi="仿宋" w:cs="仿宋" w:hint="eastAsia"/>
            <w:lang w:eastAsia="zh-CN"/>
          </w:rPr>
          <w:t>(二)、沟通计划</w:t>
        </w:r>
        <w:r>
          <w:tab/>
        </w:r>
        <w:r>
          <w:fldChar w:fldCharType="begin"/>
        </w:r>
        <w:r>
          <w:instrText xml:space="preserve"> PAGEREF _Toc16981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09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59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9856"/>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的技术管理特点体现在其创新导向。通过引入最先进的技术趋势和解决方案，电脑综合测井诊断仪项目致力于提升科技含量、提高质量和效率水平。这意味着我们将采用最新的工具和方法，确保电脑综合测井诊断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脑综合测井诊断仪项目技术管理的显著特征。通过整合不同领域的技术资源，我们实现了跨学科的协同工作。这有助于优化技术架构，提高整体效能。此外，整合性策略还促进了不同技术团队之间的紧密沟通和高效合作，确保电脑综合测井诊断仪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脑综合测井诊断仪项目所采用的技术。通过不断优化技术方案，电脑综合测井诊断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脑综合测井诊断仪项目团队将在电脑综合测井诊断仪项目初期识别可能的技术风险，并采取相应的预防和应对措施。通过建立健全的风险评估机制，电脑综合测井诊断仪项目能够在实施过程中及时发现并解决潜在的技术问题，保障电脑综合测井诊断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脑综合测井诊断仪项目中，技术将成为电脑综合测井诊断仪项目成功的有力支持。这一深度剖析揭示了技术管理在电脑综合测井诊断仪项目实施中的关键作用，为电脑综合测井诊断仪项目的技术基础奠定了坚实的基础。</w:t>
      </w:r>
    </w:p>
    <w:p>
      <w:pPr>
        <w:pStyle w:val="Heading2"/>
        <w:ind w:firstLine="560" w:firstLineChars="200"/>
        <w:rPr>
          <w:rFonts w:ascii="仿宋" w:eastAsia="仿宋" w:hAnsi="仿宋" w:cs="仿宋" w:hint="eastAsia"/>
          <w:sz w:val="28"/>
          <w:lang w:eastAsia="zh-CN"/>
        </w:rPr>
      </w:pPr>
      <w:bookmarkStart w:id="4" w:name="_Toc9047"/>
      <w:r>
        <w:rPr>
          <w:rFonts w:ascii="仿宋" w:eastAsia="仿宋" w:hAnsi="仿宋" w:cs="仿宋" w:hint="eastAsia"/>
          <w:sz w:val="28"/>
          <w:lang w:eastAsia="zh-CN"/>
        </w:rPr>
        <w:t>(二)、电脑综合测井诊断仪项目工艺技术设计方案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脑综合测井诊断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脑综合测井诊断仪项目将严格按照相关行业规范要求进行组织。通过有效控制产品质量，电脑综合测井诊断仪项目将致力于为顾客提供优质的电脑综合测井诊断仪项目产品和良好的服务。这体现了电脑综合测井诊断仪项目对于生产活动合规性和质量标准的高度重视，为电脑综合测井诊断仪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脑综合测井诊断仪项目注重生态效益和清洁生产原则。电脑综合测井诊断仪项目建设将紧密结合地方特色经济发展，与社会经济发展规划和区域环境保护规划方案相协调一致。通过与当地区域自然生态系统的结合，电脑综合测井诊断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脑综合测井诊断仪项目产品具有多样化的客户需求和个性化的特点。因此，电脑综合测井诊断仪项目产品规格品种多样，且单批生产数量较小。为满足这一特点，电脑综合测井诊断仪项目承办单位将建设先进的柔性制造生产线。通过广泛应用柔性制造技术，电脑综合测井诊断仪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脑综合测井诊断仪项目采用的技术具有较高的技术含量和自动化水平，处于国内先进水平。这一技术选用不仅体现了对生产效率、质量和环境友好性的高标准要求，同时为电脑综合测井诊断仪项目的可持续发展奠定了坚实的基础。</w:t>
      </w:r>
    </w:p>
    <w:p>
      <w:pPr>
        <w:pStyle w:val="Heading2"/>
        <w:ind w:firstLine="560" w:firstLineChars="200"/>
        <w:rPr>
          <w:rFonts w:ascii="仿宋" w:eastAsia="仿宋" w:hAnsi="仿宋" w:cs="仿宋" w:hint="eastAsia"/>
          <w:sz w:val="28"/>
          <w:lang w:eastAsia="zh-CN"/>
        </w:rPr>
      </w:pPr>
      <w:bookmarkStart w:id="5" w:name="_Toc23835"/>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为确保电脑综合测井诊断仪项目的高效生产和技术实施，我们制定了一套精心设计的设备选型方案，以满足电脑综合测井诊断仪项目生产、质量和环保的要求。该方案的主要特点如下：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脑综合测井诊断仪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针对电脑综合测井诊断仪项目产品的多样性和小批量生产的特点，我们将建设柔性制造生产线。通过在设备选型中考虑柔性制造技术，可以灵活应对不同产品规格和生产需求，实现生产线的高度灵活性和适应性。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2176"/>
      <w:r>
        <w:rPr>
          <w:rFonts w:ascii="仿宋" w:eastAsia="仿宋" w:hAnsi="仿宋" w:cs="仿宋" w:hint="eastAsia"/>
          <w:sz w:val="28"/>
          <w:lang w:eastAsia="zh-CN"/>
        </w:rPr>
        <w:t>二、电脑综合测井诊断仪项目建设背景及必要性分析</w:t>
      </w:r>
      <w:bookmarkEnd w:id="6"/>
    </w:p>
    <w:p>
      <w:pPr>
        <w:pStyle w:val="Heading2"/>
        <w:rPr>
          <w:rFonts w:ascii="仿宋" w:eastAsia="仿宋" w:hAnsi="仿宋" w:cs="仿宋" w:hint="eastAsia"/>
          <w:lang w:eastAsia="zh-CN"/>
        </w:rPr>
      </w:pPr>
      <w:bookmarkStart w:id="7" w:name="_Toc3725"/>
      <w:r>
        <w:rPr>
          <w:rFonts w:ascii="仿宋" w:eastAsia="仿宋" w:hAnsi="仿宋" w:cs="仿宋" w:hint="eastAsia"/>
          <w:lang w:eastAsia="zh-CN"/>
        </w:rPr>
        <w:t>(一)、电脑综合测井诊断仪项目背景分析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脑综合测井诊断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脑综合测井诊断仪项目在这个潮流中的定位。同时，我们将关注行业内涌现的新兴机遇，以便电脑综合测井诊断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技术的飞速进步为电脑综合测井诊断仪项目提供了强大的发展动力。我们将聚焦于行业内最新的技术发展趋势，包括但不限于人工智能、大数据分析、物联网等领域。通过深度的技术研究，我们将确保电脑综合测井诊断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脑综合测井诊断仪项目发展的源泉。我们将投入更多的精力对市场需求进行深入剖析，超越表面的需求，深入挖掘潜在的市场痛点和机遇。通过对市场需求的细致了解，电脑综合测井诊断仪项目将更有针对性地设计解决方案，满足市场的多样化需求，从而更好地促进电脑综合测井诊断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脑综合测井诊断仪项目战略至关重要。我们将对竞争态势进行更为深入的分析，包括但不限于市场份额、产品特点、客户满意度等多个维度。通过深度的竞争分析，电脑综合测井诊断仪项目将能够更准确地把握市场脉搏，制定具有竞争力的电脑综合测井诊断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脑综合测井诊断仪项目的发展具有直接的影响。我们将进行更为全面的法规和政策分析，了解行业发展中的潜在法律风险和合规挑战。通过充分了解和遵守相关法规，电脑综合测井诊断仪项目将确保在法律框架内合法合规运营，为电脑综合测井诊断仪项目的稳健发展提供有力支持。</w:t>
      </w:r>
    </w:p>
    <w:p>
      <w:pPr>
        <w:pStyle w:val="Heading2"/>
        <w:ind w:firstLine="560" w:firstLineChars="200"/>
        <w:rPr>
          <w:rFonts w:ascii="仿宋" w:eastAsia="仿宋" w:hAnsi="仿宋" w:cs="仿宋" w:hint="eastAsia"/>
          <w:sz w:val="28"/>
          <w:lang w:eastAsia="zh-CN"/>
        </w:rPr>
      </w:pPr>
      <w:bookmarkStart w:id="8" w:name="_Toc28292"/>
      <w:r>
        <w:rPr>
          <w:rFonts w:ascii="仿宋" w:eastAsia="仿宋" w:hAnsi="仿宋" w:cs="仿宋" w:hint="eastAsia"/>
          <w:sz w:val="28"/>
          <w:lang w:eastAsia="zh-CN"/>
        </w:rPr>
        <w:t>(二)、电脑综合测井诊断仪项目建设必要性分析</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建设的迫切性源于对行业发展趋势的深刻洞察。我们正处于一个行业变革的时代，科技创新、数字化转型成为企业发展的关键动力。电脑综合测井诊断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建设不仅仅是为了跟上潮流，更是为了通过技术创新推动企业的持续发展。通过引入先进的技术和解决方案，电脑综合测井诊断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脑综合测井诊断仪项目的建设成为必然选择，通过提高产品质量、拓展服务领域，从而在竞争中获得更多的机会。电脑综合测井诊断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电脑综合测井诊断仪项目建设的必要性体现在对客户需求更精准的满足。通过电脑综合测井诊断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建设的背后是对企业持续创新的追求。只有通过不断创新，企业才能在竞争中立于不败之地。电脑综合测井诊断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6103"/>
      <w:r>
        <w:rPr>
          <w:rFonts w:ascii="仿宋" w:eastAsia="仿宋" w:hAnsi="仿宋" w:cs="仿宋" w:hint="eastAsia"/>
          <w:sz w:val="28"/>
          <w:lang w:eastAsia="zh-CN"/>
        </w:rPr>
        <w:t>三、电脑综合测井诊断仪项目概论</w:t>
      </w:r>
      <w:bookmarkEnd w:id="9"/>
    </w:p>
    <w:p>
      <w:pPr>
        <w:pStyle w:val="Heading2"/>
        <w:rPr>
          <w:rFonts w:ascii="仿宋" w:eastAsia="仿宋" w:hAnsi="仿宋" w:cs="仿宋" w:hint="eastAsia"/>
          <w:lang w:eastAsia="zh-CN"/>
        </w:rPr>
      </w:pPr>
      <w:bookmarkStart w:id="10" w:name="_Toc24296"/>
      <w:r>
        <w:rPr>
          <w:rFonts w:ascii="仿宋" w:eastAsia="仿宋" w:hAnsi="仿宋" w:cs="仿宋" w:hint="eastAsia"/>
          <w:lang w:eastAsia="zh-CN"/>
        </w:rPr>
        <w:t>(一)、电脑综合测井诊断仪项目概况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的起源追溯至对市场的深入洞察。市场的不断演变与变革为电脑综合测井诊断仪项目提供了难得的机遇。当前市场存在的需求缺口和变革的大环境共同构成了电脑综合测井诊断仪项目的背景。这个电脑综合测井诊断仪项目旨在充分利用市场机遇，填补行业中尚未满足的需求，为客户提供全新的解决方案。市场的变革和需求的增长使得这个电脑综合测井诊断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电脑综合测井诊断仪项目名称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正式命名为电脑综合测井诊断仪。这个名称不仅仅是一个标识，更代表了电脑综合测井诊断仪项目的核心理念和愿景。它蕴含着电脑综合测井诊断仪项目所要解决问题的关键字，具有强烈的表达和辨识度，为电脑综合测井诊断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电脑综合测井诊断仪项目目标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的核心目标是提供一种全新、高效的解决方案，满足客户日益增长的需求。电脑综合测井诊断仪项目追求的不仅仅是满足市场需求，更是在市场中获得卓越的竞争优势。通过不断提升产品或服务的质量和创新水平，电脑综合测井诊断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电脑综合测井诊断仪项目范围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全面涵盖了产品研发、制造、市场推广和售后服务，确保从产品设计到最终用户体验的全方位关注。这一全面的电脑综合测井诊断仪项目范围是为了确保电脑综合测井诊断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电脑综合测井诊断仪项目时间表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计划在未来18个月内完成，包括研发、测试、市场试点和正式推出等不同阶段。这个时间表的合理设计是为了确保电脑综合测井诊断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电脑综合测井诊断仪项目预算</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总预算估算为XX百万美元，主要分配在研发、市场推广、人员培训和运营等方面。这一充足的预算为电脑综合测井诊断仪项目提供了充足的资源，确保电脑综合测井诊断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电脑综合测井诊断仪项目风险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可能面临的风险包括市场接受度低、技术难题、竞争激烈等。电脑综合测井诊断仪项目团队已经制定了相应的风险应对计划，通过前瞻性的风险管理，确保电脑综合测井诊断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电脑综合测井诊断仪项目团队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电脑综合测井诊断仪项目汇聚了一支经验丰富、多领域专业素养的核心团队，确保电脑综合测井诊断仪项目在各个方面都能拥有高水平的执行力。团队的协同作战是电脑综合测井诊断仪项目成功的关键因素之一。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电脑综合测井诊断仪项目背景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电脑综合测井诊断仪项目的背景根植于市场对更高效、创新产品的渴望，同时也受到科技发展对行业格局的深刻改变的影响。这为电脑综合测井诊断仪项目提供了广阔的发展空间和市场需求。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电脑综合测井诊断仪项目现状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截至目前，电脑综合测井诊断仪项目已完成市场调研和技术验证，取得了初步的成功。这为电脑综合测井诊断仪项目在未来的发展奠定了坚实的基础，为更远大的目标打下了坚实的基石。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9355"/>
      <w:r>
        <w:rPr>
          <w:rFonts w:ascii="仿宋" w:eastAsia="仿宋" w:hAnsi="仿宋" w:cs="仿宋" w:hint="eastAsia"/>
          <w:sz w:val="28"/>
          <w:lang w:eastAsia="zh-CN"/>
        </w:rPr>
        <w:t>(二)、电脑综合测井诊断仪项目目标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脑综合测井诊断仪项目首要业务目标是在市场中占据有利地位，实现产品/服务的成功推广和销售。通过不断提升产品质量、创新性，电脑综合测井诊断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在科技迅速发展的时代，电脑综合测井诊断仪项目着眼于技术创新。通过持续的研发和技术升级，电脑综合测井诊断仪项目旨在推出更具创新性的产品或服务，以满足市场对新鲜、先进解决方案的需求。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脑综合测井诊断仪项目设定了客户满意度目标。通过提供卓越的产品质量和优质的客户服务，电脑综合测井诊断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电脑综合测井诊断仪项目注重社会责任和可持续发展。通过实施环保、社会责任电脑综合测井诊断仪项目，电脑综合测井诊断仪项目致力于在经济发展的同时保护环境，促进社会公平，实现可持续经营。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电脑综合测井诊断仪项目的团队是实现目标的核心驱动力。因此，电脑综合测井诊断仪项目设定了团队发展目标，包括提升团队成员的专业技能、培养领导力，以及搭建协同高效的团队工作氛围。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5964"/>
      <w:r>
        <w:rPr>
          <w:rFonts w:ascii="仿宋" w:eastAsia="仿宋" w:hAnsi="仿宋" w:cs="仿宋" w:hint="eastAsia"/>
          <w:sz w:val="28"/>
          <w:lang w:eastAsia="zh-CN"/>
        </w:rPr>
        <w:t>(三)、电脑综合测井诊断仪项目提出的理由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电脑综合测井诊断仪项目提出的理由</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的提出源于对市场机遇的深刻洞察。当前市场中存在的需求缺口和行业发展趋势表明，有巨大的商业机会等待被开发。通过准确捕捉市场机遇，电脑综合测井诊断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的理念基于对技术创新的信仰。通过持续的研发和技术投入，电脑综合测井诊断仪项目有望推出更具创新性的产品或服务。在科技飞速发展的当下，电脑综合测井诊断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的提出是为了增强企业的行业竞争力。通过提升产品或服务的质量和独特性，电脑综合测井诊断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响应了消费者需求的变化。随着社会和科技的不断发展，消费者对产品和服务的需求也在发生变化。通过深入了解并及时回应消费者的新需求，电脑综合测井诊断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的提出是企业战略发展规划的一部分。在面对日益激烈的市场竞争和不断变化的商业环境中，电脑综合测井诊断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的提出不仅仅是基于商业考量，还注重社会责任。通过推出环保、社会责任等方面的电脑综合测井诊断仪项目，电脑综合测井诊断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电脑综合测井诊断仪项目的提出反映了对利益相关者期望的关注。包括客户、员工、投资者等利益相关者在企业发展中都有着各自的期望，电脑综合测井诊断仪项目力求在满足这些期望的同时，取得更大的共赢。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30589"/>
      <w:r>
        <w:rPr>
          <w:rFonts w:ascii="仿宋" w:eastAsia="仿宋" w:hAnsi="仿宋" w:cs="仿宋" w:hint="eastAsia"/>
          <w:sz w:val="28"/>
          <w:lang w:eastAsia="zh-CN"/>
        </w:rPr>
        <w:t>(四)、电脑综合测井诊断仪项目意义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在实施电脑综合测井诊断仪项目的过程中，我们不仅仅是在追逐商业成功，更是为企业和社会的多个层面创造了深远的意义。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综合测井诊断仪项目的首要意义在于提升企业的市场竞争力。通过持续的创新和对产品质量的高标准要求，电脑综合测井诊断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脑综合测井诊断仪项目的推进将促使行业技术水平的提升。通过引入先进技术和创新性解决方案，电脑综合测井诊断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脑综合测井诊断仪项目不仅创造了大量就业机会，提高了就业水平，还注重社会责任和环保。通过参与社会公益事业和推动环保电脑综合测井诊断仪项目，电脑综合测井诊断仪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综合而言，电脑综合测井诊断仪项目意义重大，不仅推动了企业的发展，也为行业和社会的进步贡献了积极力量。这是一个全面而深刻的影响，将在未来产生可持续的正面效应。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5412"/>
      <w:r>
        <w:rPr>
          <w:rFonts w:ascii="仿宋" w:eastAsia="仿宋" w:hAnsi="仿宋" w:cs="仿宋" w:hint="eastAsia"/>
          <w:sz w:val="28"/>
          <w:lang w:eastAsia="zh-CN"/>
        </w:rPr>
        <w:t>(五)、电脑综合测井诊断仪项目背景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在当今迅猛发展的商业环境中，电脑综合测井诊断仪项目的动因根植于对多方面因素的审慎考量。这个电脑综合测井诊断仪项目的提出并非孤立的决策，而是对企业所处背景深入思考的产物。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电脑综合测井诊断仪项目背后的首要原因。科技的迅速发展和全球市场的快速变化使得企业必须灵活应对。电脑综合测井诊断仪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https://d.book118.com/178103077111006046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电脑综合测井诊断仪项目规划设计方案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A45D6F"/>
    <w:rsid w:val="5BA45D6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810307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2024-03-03T21:26:00Z</dcterms:created>
  <dcterms:modified xsi:type="dcterms:W3CDTF">2024-03-03T21:27:05Z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5E3834157AAC442C9E0BE25D5CFDE0F1_11</vt:lpwstr>
  </property>
  <property fmtid="{D5CDD505-2E9C-101B-9397-08002B2CF9AE}" pid="3" name="KSOProductBuildVer">
    <vt:lpwstr>2052-12.1.0.16388</vt:lpwstr>
  </property>
</Properties>
</file>