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民营医疗服务项目规划设计蓝图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24" w:history="1">
        <w:r>
          <w:rPr>
            <w:rFonts w:ascii="仿宋" w:eastAsia="仿宋" w:hAnsi="仿宋" w:cs="仿宋" w:hint="eastAsia"/>
            <w:lang w:eastAsia="zh-CN"/>
          </w:rPr>
          <w:t>序言</w:t>
        </w:r>
        <w:r>
          <w:tab/>
        </w:r>
        <w:r>
          <w:fldChar w:fldCharType="begin"/>
        </w:r>
        <w:r>
          <w:instrText xml:space="preserve"> PAGEREF _Toc22624 \h </w:instrText>
        </w:r>
        <w:r>
          <w:fldChar w:fldCharType="separate"/>
        </w:r>
        <w:r>
          <w:t>3</w:t>
        </w:r>
        <w:r>
          <w:fldChar w:fldCharType="end"/>
        </w:r>
      </w:hyperlink>
    </w:p>
    <w:p>
      <w:pPr>
        <w:pStyle w:val="TOC1"/>
        <w:tabs>
          <w:tab w:val="right" w:leader="dot" w:pos="8306"/>
        </w:tabs>
      </w:pPr>
      <w:hyperlink w:anchor="_Toc19497" w:history="1">
        <w:r>
          <w:rPr>
            <w:rFonts w:ascii="仿宋" w:eastAsia="仿宋" w:hAnsi="仿宋" w:cs="仿宋" w:hint="eastAsia"/>
            <w:lang w:eastAsia="zh-CN"/>
          </w:rPr>
          <w:t>一、民营医疗服务项目危机管理</w:t>
        </w:r>
        <w:r>
          <w:tab/>
        </w:r>
        <w:r>
          <w:fldChar w:fldCharType="begin"/>
        </w:r>
        <w:r>
          <w:instrText xml:space="preserve"> PAGEREF _Toc19497 \h </w:instrText>
        </w:r>
        <w:r>
          <w:fldChar w:fldCharType="separate"/>
        </w:r>
        <w:r>
          <w:t>3</w:t>
        </w:r>
        <w:r>
          <w:fldChar w:fldCharType="end"/>
        </w:r>
      </w:hyperlink>
    </w:p>
    <w:p>
      <w:pPr>
        <w:pStyle w:val="TOC2"/>
        <w:tabs>
          <w:tab w:val="right" w:leader="dot" w:pos="8306"/>
        </w:tabs>
      </w:pPr>
      <w:hyperlink w:anchor="_Toc26509" w:history="1">
        <w:r>
          <w:rPr>
            <w:rFonts w:ascii="仿宋" w:eastAsia="仿宋" w:hAnsi="仿宋" w:cs="仿宋" w:hint="eastAsia"/>
            <w:lang w:eastAsia="zh-CN"/>
          </w:rPr>
          <w:t>(一)、危机预警与识别</w:t>
        </w:r>
        <w:r>
          <w:tab/>
        </w:r>
        <w:r>
          <w:fldChar w:fldCharType="begin"/>
        </w:r>
        <w:r>
          <w:instrText xml:space="preserve"> PAGEREF _Toc26509 \h </w:instrText>
        </w:r>
        <w:r>
          <w:fldChar w:fldCharType="separate"/>
        </w:r>
        <w:r>
          <w:t>3</w:t>
        </w:r>
        <w:r>
          <w:fldChar w:fldCharType="end"/>
        </w:r>
      </w:hyperlink>
    </w:p>
    <w:p>
      <w:pPr>
        <w:pStyle w:val="TOC2"/>
        <w:tabs>
          <w:tab w:val="right" w:leader="dot" w:pos="8306"/>
        </w:tabs>
      </w:pPr>
      <w:hyperlink w:anchor="_Toc26585" w:history="1">
        <w:r>
          <w:rPr>
            <w:rFonts w:ascii="仿宋" w:eastAsia="仿宋" w:hAnsi="仿宋" w:cs="仿宋" w:hint="eastAsia"/>
            <w:lang w:eastAsia="zh-CN"/>
          </w:rPr>
          <w:t>(二)、危机应对与恢复</w:t>
        </w:r>
        <w:r>
          <w:tab/>
        </w:r>
        <w:r>
          <w:fldChar w:fldCharType="begin"/>
        </w:r>
        <w:r>
          <w:instrText xml:space="preserve"> PAGEREF _Toc26585 \h </w:instrText>
        </w:r>
        <w:r>
          <w:fldChar w:fldCharType="separate"/>
        </w:r>
        <w:r>
          <w:t>4</w:t>
        </w:r>
        <w:r>
          <w:fldChar w:fldCharType="end"/>
        </w:r>
      </w:hyperlink>
    </w:p>
    <w:p>
      <w:pPr>
        <w:pStyle w:val="TOC1"/>
        <w:tabs>
          <w:tab w:val="right" w:leader="dot" w:pos="8306"/>
        </w:tabs>
      </w:pPr>
      <w:hyperlink w:anchor="_Toc2945" w:history="1">
        <w:r>
          <w:rPr>
            <w:rFonts w:ascii="仿宋" w:eastAsia="仿宋" w:hAnsi="仿宋" w:cs="仿宋" w:hint="eastAsia"/>
            <w:lang w:eastAsia="zh-CN"/>
          </w:rPr>
          <w:t>二、民营医疗服务项目建设单位说明</w:t>
        </w:r>
        <w:r>
          <w:tab/>
        </w:r>
        <w:r>
          <w:fldChar w:fldCharType="begin"/>
        </w:r>
        <w:r>
          <w:instrText xml:space="preserve"> PAGEREF _Toc2945 \h </w:instrText>
        </w:r>
        <w:r>
          <w:fldChar w:fldCharType="separate"/>
        </w:r>
        <w:r>
          <w:t>5</w:t>
        </w:r>
        <w:r>
          <w:fldChar w:fldCharType="end"/>
        </w:r>
      </w:hyperlink>
    </w:p>
    <w:p>
      <w:pPr>
        <w:pStyle w:val="TOC2"/>
        <w:tabs>
          <w:tab w:val="right" w:leader="dot" w:pos="8306"/>
        </w:tabs>
      </w:pPr>
      <w:hyperlink w:anchor="_Toc7952" w:history="1">
        <w:r>
          <w:rPr>
            <w:rFonts w:ascii="仿宋" w:eastAsia="仿宋" w:hAnsi="仿宋" w:cs="仿宋" w:hint="eastAsia"/>
            <w:lang w:eastAsia="zh-CN"/>
          </w:rPr>
          <w:t>(一)、民营医疗服务项目承办单位基本情况</w:t>
        </w:r>
        <w:r>
          <w:tab/>
        </w:r>
        <w:r>
          <w:fldChar w:fldCharType="begin"/>
        </w:r>
        <w:r>
          <w:instrText xml:space="preserve"> PAGEREF _Toc7952 \h </w:instrText>
        </w:r>
        <w:r>
          <w:fldChar w:fldCharType="separate"/>
        </w:r>
        <w:r>
          <w:t>5</w:t>
        </w:r>
        <w:r>
          <w:fldChar w:fldCharType="end"/>
        </w:r>
      </w:hyperlink>
    </w:p>
    <w:p>
      <w:pPr>
        <w:pStyle w:val="TOC2"/>
        <w:tabs>
          <w:tab w:val="right" w:leader="dot" w:pos="8306"/>
        </w:tabs>
      </w:pPr>
      <w:hyperlink w:anchor="_Toc25659" w:history="1">
        <w:r>
          <w:rPr>
            <w:rFonts w:ascii="仿宋" w:eastAsia="仿宋" w:hAnsi="仿宋" w:cs="仿宋" w:hint="eastAsia"/>
            <w:lang w:eastAsia="zh-CN"/>
          </w:rPr>
          <w:t>(二)、公司经济效益分析</w:t>
        </w:r>
        <w:r>
          <w:tab/>
        </w:r>
        <w:r>
          <w:fldChar w:fldCharType="begin"/>
        </w:r>
        <w:r>
          <w:instrText xml:space="preserve"> PAGEREF _Toc25659 \h </w:instrText>
        </w:r>
        <w:r>
          <w:fldChar w:fldCharType="separate"/>
        </w:r>
        <w:r>
          <w:t>6</w:t>
        </w:r>
        <w:r>
          <w:fldChar w:fldCharType="end"/>
        </w:r>
      </w:hyperlink>
    </w:p>
    <w:p>
      <w:pPr>
        <w:pStyle w:val="TOC1"/>
        <w:tabs>
          <w:tab w:val="right" w:leader="dot" w:pos="8306"/>
        </w:tabs>
      </w:pPr>
      <w:hyperlink w:anchor="_Toc25315" w:history="1">
        <w:r>
          <w:rPr>
            <w:rFonts w:ascii="仿宋" w:eastAsia="仿宋" w:hAnsi="仿宋" w:cs="仿宋" w:hint="eastAsia"/>
            <w:lang w:eastAsia="zh-CN"/>
          </w:rPr>
          <w:t>三、民营医疗服务项目土建工程</w:t>
        </w:r>
        <w:r>
          <w:tab/>
        </w:r>
        <w:r>
          <w:fldChar w:fldCharType="begin"/>
        </w:r>
        <w:r>
          <w:instrText xml:space="preserve"> PAGEREF _Toc25315 \h </w:instrText>
        </w:r>
        <w:r>
          <w:fldChar w:fldCharType="separate"/>
        </w:r>
        <w:r>
          <w:t>7</w:t>
        </w:r>
        <w:r>
          <w:fldChar w:fldCharType="end"/>
        </w:r>
      </w:hyperlink>
    </w:p>
    <w:p>
      <w:pPr>
        <w:pStyle w:val="TOC2"/>
        <w:tabs>
          <w:tab w:val="right" w:leader="dot" w:pos="8306"/>
        </w:tabs>
      </w:pPr>
      <w:hyperlink w:anchor="_Toc21345" w:history="1">
        <w:r>
          <w:rPr>
            <w:rFonts w:ascii="仿宋" w:eastAsia="仿宋" w:hAnsi="仿宋" w:cs="仿宋" w:hint="eastAsia"/>
            <w:lang w:eastAsia="zh-CN"/>
          </w:rPr>
          <w:t>(一)、建筑工程设计原则</w:t>
        </w:r>
        <w:r>
          <w:tab/>
        </w:r>
        <w:r>
          <w:fldChar w:fldCharType="begin"/>
        </w:r>
        <w:r>
          <w:instrText xml:space="preserve"> PAGEREF _Toc21345 \h </w:instrText>
        </w:r>
        <w:r>
          <w:fldChar w:fldCharType="separate"/>
        </w:r>
        <w:r>
          <w:t>7</w:t>
        </w:r>
        <w:r>
          <w:fldChar w:fldCharType="end"/>
        </w:r>
      </w:hyperlink>
    </w:p>
    <w:p>
      <w:pPr>
        <w:pStyle w:val="TOC2"/>
        <w:tabs>
          <w:tab w:val="right" w:leader="dot" w:pos="8306"/>
        </w:tabs>
      </w:pPr>
      <w:hyperlink w:anchor="_Toc30647" w:history="1">
        <w:r>
          <w:rPr>
            <w:rFonts w:ascii="仿宋" w:eastAsia="仿宋" w:hAnsi="仿宋" w:cs="仿宋" w:hint="eastAsia"/>
            <w:lang w:eastAsia="zh-CN"/>
          </w:rPr>
          <w:t>(二)、土建工程设计年限及安全等级</w:t>
        </w:r>
        <w:r>
          <w:tab/>
        </w:r>
        <w:r>
          <w:fldChar w:fldCharType="begin"/>
        </w:r>
        <w:r>
          <w:instrText xml:space="preserve"> PAGEREF _Toc30647 \h </w:instrText>
        </w:r>
        <w:r>
          <w:fldChar w:fldCharType="separate"/>
        </w:r>
        <w:r>
          <w:t>8</w:t>
        </w:r>
        <w:r>
          <w:fldChar w:fldCharType="end"/>
        </w:r>
      </w:hyperlink>
    </w:p>
    <w:p>
      <w:pPr>
        <w:pStyle w:val="TOC2"/>
        <w:tabs>
          <w:tab w:val="right" w:leader="dot" w:pos="8306"/>
        </w:tabs>
      </w:pPr>
      <w:hyperlink w:anchor="_Toc14258" w:history="1">
        <w:r>
          <w:rPr>
            <w:rFonts w:ascii="仿宋" w:eastAsia="仿宋" w:hAnsi="仿宋" w:cs="仿宋" w:hint="eastAsia"/>
            <w:lang w:eastAsia="zh-CN"/>
          </w:rPr>
          <w:t>(三)、建筑工程设计总体要求</w:t>
        </w:r>
        <w:r>
          <w:tab/>
        </w:r>
        <w:r>
          <w:fldChar w:fldCharType="begin"/>
        </w:r>
        <w:r>
          <w:instrText xml:space="preserve"> PAGEREF _Toc14258 \h </w:instrText>
        </w:r>
        <w:r>
          <w:fldChar w:fldCharType="separate"/>
        </w:r>
        <w:r>
          <w:t>9</w:t>
        </w:r>
        <w:r>
          <w:fldChar w:fldCharType="end"/>
        </w:r>
      </w:hyperlink>
    </w:p>
    <w:p>
      <w:pPr>
        <w:pStyle w:val="TOC2"/>
        <w:tabs>
          <w:tab w:val="right" w:leader="dot" w:pos="8306"/>
        </w:tabs>
      </w:pPr>
      <w:hyperlink w:anchor="_Toc1403" w:history="1">
        <w:r>
          <w:rPr>
            <w:rFonts w:ascii="仿宋" w:eastAsia="仿宋" w:hAnsi="仿宋" w:cs="仿宋" w:hint="eastAsia"/>
            <w:lang w:eastAsia="zh-CN"/>
          </w:rPr>
          <w:t>(四)、土建工程建设指标</w:t>
        </w:r>
        <w:r>
          <w:tab/>
        </w:r>
        <w:r>
          <w:fldChar w:fldCharType="begin"/>
        </w:r>
        <w:r>
          <w:instrText xml:space="preserve"> PAGEREF _Toc1403 \h </w:instrText>
        </w:r>
        <w:r>
          <w:fldChar w:fldCharType="separate"/>
        </w:r>
        <w:r>
          <w:t>10</w:t>
        </w:r>
        <w:r>
          <w:fldChar w:fldCharType="end"/>
        </w:r>
      </w:hyperlink>
    </w:p>
    <w:p>
      <w:pPr>
        <w:pStyle w:val="TOC1"/>
        <w:tabs>
          <w:tab w:val="right" w:leader="dot" w:pos="8306"/>
        </w:tabs>
      </w:pPr>
      <w:hyperlink w:anchor="_Toc29928" w:history="1">
        <w:r>
          <w:rPr>
            <w:rFonts w:ascii="仿宋" w:eastAsia="仿宋" w:hAnsi="仿宋" w:cs="仿宋" w:hint="eastAsia"/>
            <w:lang w:eastAsia="zh-CN"/>
          </w:rPr>
          <w:t>四、产品规划分析</w:t>
        </w:r>
        <w:r>
          <w:tab/>
        </w:r>
        <w:r>
          <w:fldChar w:fldCharType="begin"/>
        </w:r>
        <w:r>
          <w:instrText xml:space="preserve"> PAGEREF _Toc29928 \h </w:instrText>
        </w:r>
        <w:r>
          <w:fldChar w:fldCharType="separate"/>
        </w:r>
        <w:r>
          <w:t>10</w:t>
        </w:r>
        <w:r>
          <w:fldChar w:fldCharType="end"/>
        </w:r>
      </w:hyperlink>
    </w:p>
    <w:p>
      <w:pPr>
        <w:pStyle w:val="TOC2"/>
        <w:tabs>
          <w:tab w:val="right" w:leader="dot" w:pos="8306"/>
        </w:tabs>
      </w:pPr>
      <w:hyperlink w:anchor="_Toc22134" w:history="1">
        <w:r>
          <w:rPr>
            <w:rFonts w:ascii="仿宋" w:eastAsia="仿宋" w:hAnsi="仿宋" w:cs="仿宋" w:hint="eastAsia"/>
            <w:lang w:eastAsia="zh-CN"/>
          </w:rPr>
          <w:t>(一)、产品规划</w:t>
        </w:r>
        <w:r>
          <w:tab/>
        </w:r>
        <w:r>
          <w:fldChar w:fldCharType="begin"/>
        </w:r>
        <w:r>
          <w:instrText xml:space="preserve"> PAGEREF _Toc22134 \h </w:instrText>
        </w:r>
        <w:r>
          <w:fldChar w:fldCharType="separate"/>
        </w:r>
        <w:r>
          <w:t>10</w:t>
        </w:r>
        <w:r>
          <w:fldChar w:fldCharType="end"/>
        </w:r>
      </w:hyperlink>
    </w:p>
    <w:p>
      <w:pPr>
        <w:pStyle w:val="TOC2"/>
        <w:tabs>
          <w:tab w:val="right" w:leader="dot" w:pos="8306"/>
        </w:tabs>
      </w:pPr>
      <w:hyperlink w:anchor="_Toc13244" w:history="1">
        <w:r>
          <w:rPr>
            <w:rFonts w:ascii="仿宋" w:eastAsia="仿宋" w:hAnsi="仿宋" w:cs="仿宋" w:hint="eastAsia"/>
            <w:lang w:eastAsia="zh-CN"/>
          </w:rPr>
          <w:t>(二)、建设规模</w:t>
        </w:r>
        <w:r>
          <w:tab/>
        </w:r>
        <w:r>
          <w:fldChar w:fldCharType="begin"/>
        </w:r>
        <w:r>
          <w:instrText xml:space="preserve"> PAGEREF _Toc13244 \h </w:instrText>
        </w:r>
        <w:r>
          <w:fldChar w:fldCharType="separate"/>
        </w:r>
        <w:r>
          <w:t>11</w:t>
        </w:r>
        <w:r>
          <w:fldChar w:fldCharType="end"/>
        </w:r>
      </w:hyperlink>
    </w:p>
    <w:p>
      <w:pPr>
        <w:pStyle w:val="TOC1"/>
        <w:tabs>
          <w:tab w:val="right" w:leader="dot" w:pos="8306"/>
        </w:tabs>
      </w:pPr>
      <w:hyperlink w:anchor="_Toc8651" w:history="1">
        <w:r>
          <w:rPr>
            <w:rFonts w:ascii="仿宋" w:eastAsia="仿宋" w:hAnsi="仿宋" w:cs="仿宋" w:hint="eastAsia"/>
            <w:lang w:eastAsia="zh-CN"/>
          </w:rPr>
          <w:t>五、民营医疗服务项目可持续发展</w:t>
        </w:r>
        <w:r>
          <w:tab/>
        </w:r>
        <w:r>
          <w:fldChar w:fldCharType="begin"/>
        </w:r>
        <w:r>
          <w:instrText xml:space="preserve"> PAGEREF _Toc8651 \h </w:instrText>
        </w:r>
        <w:r>
          <w:fldChar w:fldCharType="separate"/>
        </w:r>
        <w:r>
          <w:t>12</w:t>
        </w:r>
        <w:r>
          <w:fldChar w:fldCharType="end"/>
        </w:r>
      </w:hyperlink>
    </w:p>
    <w:p>
      <w:pPr>
        <w:pStyle w:val="TOC2"/>
        <w:tabs>
          <w:tab w:val="right" w:leader="dot" w:pos="8306"/>
        </w:tabs>
      </w:pPr>
      <w:hyperlink w:anchor="_Toc25320" w:history="1">
        <w:r>
          <w:rPr>
            <w:rFonts w:ascii="仿宋" w:eastAsia="仿宋" w:hAnsi="仿宋" w:cs="仿宋" w:hint="eastAsia"/>
            <w:lang w:eastAsia="zh-CN"/>
          </w:rPr>
          <w:t>(一)、可持续战略与实践</w:t>
        </w:r>
        <w:r>
          <w:tab/>
        </w:r>
        <w:r>
          <w:fldChar w:fldCharType="begin"/>
        </w:r>
        <w:r>
          <w:instrText xml:space="preserve"> PAGEREF _Toc25320 \h </w:instrText>
        </w:r>
        <w:r>
          <w:fldChar w:fldCharType="separate"/>
        </w:r>
        <w:r>
          <w:t>12</w:t>
        </w:r>
        <w:r>
          <w:fldChar w:fldCharType="end"/>
        </w:r>
      </w:hyperlink>
    </w:p>
    <w:p>
      <w:pPr>
        <w:pStyle w:val="TOC2"/>
        <w:tabs>
          <w:tab w:val="right" w:leader="dot" w:pos="8306"/>
        </w:tabs>
      </w:pPr>
      <w:hyperlink w:anchor="_Toc26341" w:history="1">
        <w:r>
          <w:rPr>
            <w:rFonts w:ascii="仿宋" w:eastAsia="仿宋" w:hAnsi="仿宋" w:cs="仿宋" w:hint="eastAsia"/>
            <w:lang w:eastAsia="zh-CN"/>
          </w:rPr>
          <w:t>(二)、环保与社会责任</w:t>
        </w:r>
        <w:r>
          <w:tab/>
        </w:r>
        <w:r>
          <w:fldChar w:fldCharType="begin"/>
        </w:r>
        <w:r>
          <w:instrText xml:space="preserve"> PAGEREF _Toc26341 \h </w:instrText>
        </w:r>
        <w:r>
          <w:fldChar w:fldCharType="separate"/>
        </w:r>
        <w:r>
          <w:t>13</w:t>
        </w:r>
        <w:r>
          <w:fldChar w:fldCharType="end"/>
        </w:r>
      </w:hyperlink>
    </w:p>
    <w:p>
      <w:pPr>
        <w:pStyle w:val="TOC1"/>
        <w:tabs>
          <w:tab w:val="right" w:leader="dot" w:pos="8306"/>
        </w:tabs>
      </w:pPr>
      <w:hyperlink w:anchor="_Toc2395" w:history="1">
        <w:r>
          <w:rPr>
            <w:rFonts w:ascii="仿宋" w:eastAsia="仿宋" w:hAnsi="仿宋" w:cs="仿宋" w:hint="eastAsia"/>
            <w:lang w:eastAsia="zh-CN"/>
          </w:rPr>
          <w:t>六、民营医疗服务项目选址可行性分析</w:t>
        </w:r>
        <w:r>
          <w:tab/>
        </w:r>
        <w:r>
          <w:fldChar w:fldCharType="begin"/>
        </w:r>
        <w:r>
          <w:instrText xml:space="preserve"> PAGEREF _Toc2395 \h </w:instrText>
        </w:r>
        <w:r>
          <w:fldChar w:fldCharType="separate"/>
        </w:r>
        <w:r>
          <w:t>14</w:t>
        </w:r>
        <w:r>
          <w:fldChar w:fldCharType="end"/>
        </w:r>
      </w:hyperlink>
    </w:p>
    <w:p>
      <w:pPr>
        <w:pStyle w:val="TOC2"/>
        <w:tabs>
          <w:tab w:val="right" w:leader="dot" w:pos="8306"/>
        </w:tabs>
      </w:pPr>
      <w:hyperlink w:anchor="_Toc18787" w:history="1">
        <w:r>
          <w:rPr>
            <w:rFonts w:ascii="仿宋" w:eastAsia="仿宋" w:hAnsi="仿宋" w:cs="仿宋" w:hint="eastAsia"/>
            <w:lang w:eastAsia="zh-CN"/>
          </w:rPr>
          <w:t>(一)、民营医疗服务项目选址</w:t>
        </w:r>
        <w:r>
          <w:tab/>
        </w:r>
        <w:r>
          <w:fldChar w:fldCharType="begin"/>
        </w:r>
        <w:r>
          <w:instrText xml:space="preserve"> PAGEREF _Toc18787 \h </w:instrText>
        </w:r>
        <w:r>
          <w:fldChar w:fldCharType="separate"/>
        </w:r>
        <w:r>
          <w:t>14</w:t>
        </w:r>
        <w:r>
          <w:fldChar w:fldCharType="end"/>
        </w:r>
      </w:hyperlink>
    </w:p>
    <w:p>
      <w:pPr>
        <w:pStyle w:val="TOC2"/>
        <w:tabs>
          <w:tab w:val="right" w:leader="dot" w:pos="8306"/>
        </w:tabs>
      </w:pPr>
      <w:hyperlink w:anchor="_Toc15105" w:history="1">
        <w:r>
          <w:rPr>
            <w:rFonts w:ascii="仿宋" w:eastAsia="仿宋" w:hAnsi="仿宋" w:cs="仿宋" w:hint="eastAsia"/>
            <w:lang w:eastAsia="zh-CN"/>
          </w:rPr>
          <w:t>(二)、用地控制指标</w:t>
        </w:r>
        <w:r>
          <w:tab/>
        </w:r>
        <w:r>
          <w:fldChar w:fldCharType="begin"/>
        </w:r>
        <w:r>
          <w:instrText xml:space="preserve"> PAGEREF _Toc15105 \h </w:instrText>
        </w:r>
        <w:r>
          <w:fldChar w:fldCharType="separate"/>
        </w:r>
        <w:r>
          <w:t>14</w:t>
        </w:r>
        <w:r>
          <w:fldChar w:fldCharType="end"/>
        </w:r>
      </w:hyperlink>
    </w:p>
    <w:p>
      <w:pPr>
        <w:pStyle w:val="TOC2"/>
        <w:tabs>
          <w:tab w:val="right" w:leader="dot" w:pos="8306"/>
        </w:tabs>
      </w:pPr>
      <w:hyperlink w:anchor="_Toc6458" w:history="1">
        <w:r>
          <w:rPr>
            <w:rFonts w:ascii="仿宋" w:eastAsia="仿宋" w:hAnsi="仿宋" w:cs="仿宋" w:hint="eastAsia"/>
            <w:lang w:eastAsia="zh-CN"/>
          </w:rPr>
          <w:t>(三)、节约用地措施</w:t>
        </w:r>
        <w:r>
          <w:tab/>
        </w:r>
        <w:r>
          <w:fldChar w:fldCharType="begin"/>
        </w:r>
        <w:r>
          <w:instrText xml:space="preserve"> PAGEREF _Toc6458 \h </w:instrText>
        </w:r>
        <w:r>
          <w:fldChar w:fldCharType="separate"/>
        </w:r>
        <w:r>
          <w:t>16</w:t>
        </w:r>
        <w:r>
          <w:fldChar w:fldCharType="end"/>
        </w:r>
      </w:hyperlink>
    </w:p>
    <w:p>
      <w:pPr>
        <w:pStyle w:val="TOC2"/>
        <w:tabs>
          <w:tab w:val="right" w:leader="dot" w:pos="8306"/>
        </w:tabs>
      </w:pPr>
      <w:hyperlink w:anchor="_Toc19654" w:history="1">
        <w:r>
          <w:rPr>
            <w:rFonts w:ascii="仿宋" w:eastAsia="仿宋" w:hAnsi="仿宋" w:cs="仿宋" w:hint="eastAsia"/>
            <w:lang w:eastAsia="zh-CN"/>
          </w:rPr>
          <w:t>(四)、总图布置方案</w:t>
        </w:r>
        <w:r>
          <w:tab/>
        </w:r>
        <w:r>
          <w:fldChar w:fldCharType="begin"/>
        </w:r>
        <w:r>
          <w:instrText xml:space="preserve"> PAGEREF _Toc19654 \h </w:instrText>
        </w:r>
        <w:r>
          <w:fldChar w:fldCharType="separate"/>
        </w:r>
        <w:r>
          <w:t>17</w:t>
        </w:r>
        <w:r>
          <w:fldChar w:fldCharType="end"/>
        </w:r>
      </w:hyperlink>
    </w:p>
    <w:p>
      <w:pPr>
        <w:pStyle w:val="TOC2"/>
        <w:tabs>
          <w:tab w:val="right" w:leader="dot" w:pos="8306"/>
        </w:tabs>
      </w:pPr>
      <w:hyperlink w:anchor="_Toc20782" w:history="1">
        <w:r>
          <w:rPr>
            <w:rFonts w:ascii="仿宋" w:eastAsia="仿宋" w:hAnsi="仿宋" w:cs="仿宋" w:hint="eastAsia"/>
            <w:lang w:eastAsia="zh-CN"/>
          </w:rPr>
          <w:t>(五)、选址综合评价</w:t>
        </w:r>
        <w:r>
          <w:tab/>
        </w:r>
        <w:r>
          <w:fldChar w:fldCharType="begin"/>
        </w:r>
        <w:r>
          <w:instrText xml:space="preserve"> PAGEREF _Toc20782 \h </w:instrText>
        </w:r>
        <w:r>
          <w:fldChar w:fldCharType="separate"/>
        </w:r>
        <w:r>
          <w:t>18</w:t>
        </w:r>
        <w:r>
          <w:fldChar w:fldCharType="end"/>
        </w:r>
      </w:hyperlink>
    </w:p>
    <w:p>
      <w:pPr>
        <w:pStyle w:val="TOC1"/>
        <w:tabs>
          <w:tab w:val="right" w:leader="dot" w:pos="8306"/>
        </w:tabs>
      </w:pPr>
      <w:hyperlink w:anchor="_Toc2498" w:history="1">
        <w:r>
          <w:rPr>
            <w:rFonts w:ascii="仿宋" w:eastAsia="仿宋" w:hAnsi="仿宋" w:cs="仿宋" w:hint="eastAsia"/>
            <w:lang w:eastAsia="zh-CN"/>
          </w:rPr>
          <w:t>七、民营医疗服务项目经营效益</w:t>
        </w:r>
        <w:r>
          <w:tab/>
        </w:r>
        <w:r>
          <w:fldChar w:fldCharType="begin"/>
        </w:r>
        <w:r>
          <w:instrText xml:space="preserve"> PAGEREF _Toc2498 \h </w:instrText>
        </w:r>
        <w:r>
          <w:fldChar w:fldCharType="separate"/>
        </w:r>
        <w:r>
          <w:t>19</w:t>
        </w:r>
        <w:r>
          <w:fldChar w:fldCharType="end"/>
        </w:r>
      </w:hyperlink>
    </w:p>
    <w:p>
      <w:pPr>
        <w:pStyle w:val="TOC2"/>
        <w:tabs>
          <w:tab w:val="right" w:leader="dot" w:pos="8306"/>
        </w:tabs>
      </w:pPr>
      <w:hyperlink w:anchor="_Toc26066" w:history="1">
        <w:r>
          <w:rPr>
            <w:rFonts w:ascii="仿宋" w:eastAsia="仿宋" w:hAnsi="仿宋" w:cs="仿宋" w:hint="eastAsia"/>
            <w:lang w:eastAsia="zh-CN"/>
          </w:rPr>
          <w:t>(一)、经济评价财务测算</w:t>
        </w:r>
        <w:r>
          <w:tab/>
        </w:r>
        <w:r>
          <w:fldChar w:fldCharType="begin"/>
        </w:r>
        <w:r>
          <w:instrText xml:space="preserve"> PAGEREF _Toc26066 \h </w:instrText>
        </w:r>
        <w:r>
          <w:fldChar w:fldCharType="separate"/>
        </w:r>
        <w:r>
          <w:t>19</w:t>
        </w:r>
        <w:r>
          <w:fldChar w:fldCharType="end"/>
        </w:r>
      </w:hyperlink>
    </w:p>
    <w:p>
      <w:pPr>
        <w:pStyle w:val="TOC2"/>
        <w:tabs>
          <w:tab w:val="right" w:leader="dot" w:pos="8306"/>
        </w:tabs>
      </w:pPr>
      <w:hyperlink w:anchor="_Toc31406" w:history="1">
        <w:r>
          <w:rPr>
            <w:rFonts w:ascii="仿宋" w:eastAsia="仿宋" w:hAnsi="仿宋" w:cs="仿宋" w:hint="eastAsia"/>
            <w:lang w:eastAsia="zh-CN"/>
          </w:rPr>
          <w:t>(二)、民营医疗服务项目盈利能力分析</w:t>
        </w:r>
        <w:r>
          <w:tab/>
        </w:r>
        <w:r>
          <w:fldChar w:fldCharType="begin"/>
        </w:r>
        <w:r>
          <w:instrText xml:space="preserve"> PAGEREF _Toc31406 \h </w:instrText>
        </w:r>
        <w:r>
          <w:fldChar w:fldCharType="separate"/>
        </w:r>
        <w:r>
          <w:t>20</w:t>
        </w:r>
        <w:r>
          <w:fldChar w:fldCharType="end"/>
        </w:r>
      </w:hyperlink>
    </w:p>
    <w:p>
      <w:pPr>
        <w:pStyle w:val="TOC1"/>
        <w:tabs>
          <w:tab w:val="right" w:leader="dot" w:pos="8306"/>
        </w:tabs>
      </w:pPr>
      <w:hyperlink w:anchor="_Toc20900" w:history="1">
        <w:r>
          <w:rPr>
            <w:rFonts w:ascii="仿宋" w:eastAsia="仿宋" w:hAnsi="仿宋" w:cs="仿宋" w:hint="eastAsia"/>
            <w:lang w:eastAsia="zh-CN"/>
          </w:rPr>
          <w:t>八、民营医疗服务项目技术管理</w:t>
        </w:r>
        <w:r>
          <w:tab/>
        </w:r>
        <w:r>
          <w:fldChar w:fldCharType="begin"/>
        </w:r>
        <w:r>
          <w:instrText xml:space="preserve"> PAGEREF _Toc20900 \h </w:instrText>
        </w:r>
        <w:r>
          <w:fldChar w:fldCharType="separate"/>
        </w:r>
        <w:r>
          <w:t>21</w:t>
        </w:r>
        <w:r>
          <w:fldChar w:fldCharType="end"/>
        </w:r>
      </w:hyperlink>
    </w:p>
    <w:p>
      <w:pPr>
        <w:pStyle w:val="TOC2"/>
        <w:tabs>
          <w:tab w:val="right" w:leader="dot" w:pos="8306"/>
        </w:tabs>
      </w:pPr>
      <w:hyperlink w:anchor="_Toc6672" w:history="1">
        <w:r>
          <w:rPr>
            <w:rFonts w:ascii="仿宋" w:eastAsia="仿宋" w:hAnsi="仿宋" w:cs="仿宋" w:hint="eastAsia"/>
            <w:lang w:eastAsia="zh-CN"/>
          </w:rPr>
          <w:t>(一)、技术方案选用方向</w:t>
        </w:r>
        <w:r>
          <w:tab/>
        </w:r>
        <w:r>
          <w:fldChar w:fldCharType="begin"/>
        </w:r>
        <w:r>
          <w:instrText xml:space="preserve"> PAGEREF _Toc6672 \h </w:instrText>
        </w:r>
        <w:r>
          <w:fldChar w:fldCharType="separate"/>
        </w:r>
        <w:r>
          <w:t>21</w:t>
        </w:r>
        <w:r>
          <w:fldChar w:fldCharType="end"/>
        </w:r>
      </w:hyperlink>
    </w:p>
    <w:p>
      <w:pPr>
        <w:pStyle w:val="TOC2"/>
        <w:tabs>
          <w:tab w:val="right" w:leader="dot" w:pos="8306"/>
        </w:tabs>
      </w:pPr>
      <w:hyperlink w:anchor="_Toc28429" w:history="1">
        <w:r>
          <w:rPr>
            <w:rFonts w:ascii="仿宋" w:eastAsia="仿宋" w:hAnsi="仿宋" w:cs="仿宋" w:hint="eastAsia"/>
            <w:lang w:eastAsia="zh-CN"/>
          </w:rPr>
          <w:t>(二)、工艺技术方案选用原则</w:t>
        </w:r>
        <w:r>
          <w:tab/>
        </w:r>
        <w:r>
          <w:fldChar w:fldCharType="begin"/>
        </w:r>
        <w:r>
          <w:instrText xml:space="preserve"> PAGEREF _Toc28429 \h </w:instrText>
        </w:r>
        <w:r>
          <w:fldChar w:fldCharType="separate"/>
        </w:r>
        <w:r>
          <w:t>23</w:t>
        </w:r>
        <w:r>
          <w:fldChar w:fldCharType="end"/>
        </w:r>
      </w:hyperlink>
    </w:p>
    <w:p>
      <w:pPr>
        <w:pStyle w:val="TOC2"/>
        <w:tabs>
          <w:tab w:val="right" w:leader="dot" w:pos="8306"/>
        </w:tabs>
      </w:pPr>
      <w:hyperlink w:anchor="_Toc25285" w:history="1">
        <w:r>
          <w:rPr>
            <w:rFonts w:ascii="仿宋" w:eastAsia="仿宋" w:hAnsi="仿宋" w:cs="仿宋" w:hint="eastAsia"/>
            <w:lang w:eastAsia="zh-CN"/>
          </w:rPr>
          <w:t>(三)、工艺技术方案要求</w:t>
        </w:r>
        <w:r>
          <w:tab/>
        </w:r>
        <w:r>
          <w:fldChar w:fldCharType="begin"/>
        </w:r>
        <w:r>
          <w:instrText xml:space="preserve"> PAGEREF _Toc25285 \h </w:instrText>
        </w:r>
        <w:r>
          <w:fldChar w:fldCharType="separate"/>
        </w:r>
        <w:r>
          <w:t>25</w:t>
        </w:r>
        <w:r>
          <w:fldChar w:fldCharType="end"/>
        </w:r>
      </w:hyperlink>
    </w:p>
    <w:p>
      <w:pPr>
        <w:pStyle w:val="TOC1"/>
        <w:tabs>
          <w:tab w:val="right" w:leader="dot" w:pos="8306"/>
        </w:tabs>
      </w:pPr>
      <w:hyperlink w:anchor="_Toc30530" w:history="1">
        <w:r>
          <w:rPr>
            <w:rFonts w:ascii="仿宋" w:eastAsia="仿宋" w:hAnsi="仿宋" w:cs="仿宋" w:hint="eastAsia"/>
            <w:lang w:eastAsia="zh-CN"/>
          </w:rPr>
          <w:t>九、民营医疗服务项目投资规划</w:t>
        </w:r>
        <w:r>
          <w:tab/>
        </w:r>
        <w:r>
          <w:fldChar w:fldCharType="begin"/>
        </w:r>
        <w:r>
          <w:instrText xml:space="preserve"> PAGEREF _Toc30530 \h </w:instrText>
        </w:r>
        <w:r>
          <w:fldChar w:fldCharType="separate"/>
        </w:r>
        <w:r>
          <w:t>27</w:t>
        </w:r>
        <w:r>
          <w:fldChar w:fldCharType="end"/>
        </w:r>
      </w:hyperlink>
    </w:p>
    <w:p>
      <w:pPr>
        <w:pStyle w:val="TOC2"/>
        <w:tabs>
          <w:tab w:val="right" w:leader="dot" w:pos="8306"/>
        </w:tabs>
      </w:pPr>
      <w:hyperlink w:anchor="_Toc21452" w:history="1">
        <w:r>
          <w:rPr>
            <w:rFonts w:ascii="仿宋" w:eastAsia="仿宋" w:hAnsi="仿宋" w:cs="仿宋" w:hint="eastAsia"/>
            <w:lang w:eastAsia="zh-CN"/>
          </w:rPr>
          <w:t>(一)、民营医疗服务项目总投资估算</w:t>
        </w:r>
        <w:r>
          <w:tab/>
        </w:r>
        <w:r>
          <w:fldChar w:fldCharType="begin"/>
        </w:r>
        <w:r>
          <w:instrText xml:space="preserve"> PAGEREF _Toc21452 \h </w:instrText>
        </w:r>
        <w:r>
          <w:fldChar w:fldCharType="separate"/>
        </w:r>
        <w:r>
          <w:t>27</w:t>
        </w:r>
        <w:r>
          <w:fldChar w:fldCharType="end"/>
        </w:r>
      </w:hyperlink>
    </w:p>
    <w:p>
      <w:pPr>
        <w:pStyle w:val="TOC2"/>
        <w:tabs>
          <w:tab w:val="right" w:leader="dot" w:pos="8306"/>
        </w:tabs>
      </w:pPr>
      <w:hyperlink w:anchor="_Toc30047" w:history="1">
        <w:r>
          <w:rPr>
            <w:rFonts w:ascii="仿宋" w:eastAsia="仿宋" w:hAnsi="仿宋" w:cs="仿宋" w:hint="eastAsia"/>
            <w:lang w:eastAsia="zh-CN"/>
          </w:rPr>
          <w:t>(二)、资金筹措</w:t>
        </w:r>
        <w:r>
          <w:tab/>
        </w:r>
        <w:r>
          <w:fldChar w:fldCharType="begin"/>
        </w:r>
        <w:r>
          <w:instrText xml:space="preserve"> PAGEREF _Toc30047 \h </w:instrText>
        </w:r>
        <w:r>
          <w:fldChar w:fldCharType="separate"/>
        </w:r>
        <w:r>
          <w:t>29</w:t>
        </w:r>
        <w:r>
          <w:fldChar w:fldCharType="end"/>
        </w:r>
      </w:hyperlink>
    </w:p>
    <w:p>
      <w:pPr>
        <w:pStyle w:val="TOC1"/>
        <w:tabs>
          <w:tab w:val="right" w:leader="dot" w:pos="8306"/>
        </w:tabs>
      </w:pPr>
      <w:hyperlink w:anchor="_Toc7041" w:history="1">
        <w:r>
          <w:rPr>
            <w:rFonts w:ascii="仿宋" w:eastAsia="仿宋" w:hAnsi="仿宋" w:cs="仿宋" w:hint="eastAsia"/>
            <w:lang w:eastAsia="zh-CN"/>
          </w:rPr>
          <w:t>十、民营医疗服务项目社会影响</w:t>
        </w:r>
        <w:r>
          <w:tab/>
        </w:r>
        <w:r>
          <w:fldChar w:fldCharType="begin"/>
        </w:r>
        <w:r>
          <w:instrText xml:space="preserve"> PAGEREF _Toc7041 \h </w:instrText>
        </w:r>
        <w:r>
          <w:fldChar w:fldCharType="separate"/>
        </w:r>
        <w:r>
          <w:t>29</w:t>
        </w:r>
        <w:r>
          <w:fldChar w:fldCharType="end"/>
        </w:r>
      </w:hyperlink>
    </w:p>
    <w:p>
      <w:pPr>
        <w:pStyle w:val="TOC2"/>
        <w:tabs>
          <w:tab w:val="right" w:leader="dot" w:pos="8306"/>
        </w:tabs>
      </w:pPr>
      <w:hyperlink w:anchor="_Toc14135" w:history="1">
        <w:r>
          <w:rPr>
            <w:rFonts w:ascii="仿宋" w:eastAsia="仿宋" w:hAnsi="仿宋" w:cs="仿宋" w:hint="eastAsia"/>
            <w:lang w:eastAsia="zh-CN"/>
          </w:rPr>
          <w:t>(一)、社会责任与义务</w:t>
        </w:r>
        <w:r>
          <w:tab/>
        </w:r>
        <w:r>
          <w:fldChar w:fldCharType="begin"/>
        </w:r>
        <w:r>
          <w:instrText xml:space="preserve"> PAGEREF _Toc14135 \h </w:instrText>
        </w:r>
        <w:r>
          <w:fldChar w:fldCharType="separate"/>
        </w:r>
        <w:r>
          <w:t>29</w:t>
        </w:r>
        <w:r>
          <w:fldChar w:fldCharType="end"/>
        </w:r>
      </w:hyperlink>
    </w:p>
    <w:p>
      <w:pPr>
        <w:pStyle w:val="TOC2"/>
        <w:tabs>
          <w:tab w:val="right" w:leader="dot" w:pos="8306"/>
        </w:tabs>
      </w:pPr>
      <w:hyperlink w:anchor="_Toc28080" w:history="1">
        <w:r>
          <w:rPr>
            <w:rFonts w:ascii="仿宋" w:eastAsia="仿宋" w:hAnsi="仿宋" w:cs="仿宋" w:hint="eastAsia"/>
            <w:lang w:eastAsia="zh-CN"/>
          </w:rPr>
          <w:t>(二)、社会参与与沟通</w:t>
        </w:r>
        <w:r>
          <w:tab/>
        </w:r>
        <w:r>
          <w:fldChar w:fldCharType="begin"/>
        </w:r>
        <w:r>
          <w:instrText xml:space="preserve"> PAGEREF _Toc28080 \h </w:instrText>
        </w:r>
        <w:r>
          <w:fldChar w:fldCharType="separate"/>
        </w:r>
        <w:r>
          <w:t>30</w:t>
        </w:r>
        <w:r>
          <w:fldChar w:fldCharType="end"/>
        </w:r>
      </w:hyperlink>
    </w:p>
    <w:p>
      <w:pPr>
        <w:pStyle w:val="TOC1"/>
        <w:tabs>
          <w:tab w:val="right" w:leader="dot" w:pos="8306"/>
        </w:tabs>
      </w:pPr>
      <w:hyperlink w:anchor="_Toc25373" w:history="1">
        <w:r>
          <w:rPr>
            <w:rFonts w:ascii="仿宋" w:eastAsia="仿宋" w:hAnsi="仿宋" w:cs="仿宋" w:hint="eastAsia"/>
            <w:lang w:eastAsia="zh-CN"/>
          </w:rPr>
          <w:t>十一、民营医疗服务项目环境影响分析</w:t>
        </w:r>
        <w:r>
          <w:tab/>
        </w:r>
        <w:r>
          <w:fldChar w:fldCharType="begin"/>
        </w:r>
        <w:r>
          <w:instrText xml:space="preserve"> PAGEREF _Toc25373 \h </w:instrText>
        </w:r>
        <w:r>
          <w:fldChar w:fldCharType="separate"/>
        </w:r>
        <w:r>
          <w:t>31</w:t>
        </w:r>
        <w:r>
          <w:fldChar w:fldCharType="end"/>
        </w:r>
      </w:hyperlink>
    </w:p>
    <w:p>
      <w:pPr>
        <w:pStyle w:val="TOC2"/>
        <w:tabs>
          <w:tab w:val="right" w:leader="dot" w:pos="8306"/>
        </w:tabs>
      </w:pPr>
      <w:hyperlink w:anchor="_Toc15457" w:history="1">
        <w:r>
          <w:rPr>
            <w:rFonts w:ascii="仿宋" w:eastAsia="仿宋" w:hAnsi="仿宋" w:cs="仿宋" w:hint="eastAsia"/>
            <w:lang w:eastAsia="zh-CN"/>
          </w:rPr>
          <w:t>(一)、建设区域环境质量现状</w:t>
        </w:r>
        <w:r>
          <w:tab/>
        </w:r>
        <w:r>
          <w:fldChar w:fldCharType="begin"/>
        </w:r>
        <w:r>
          <w:instrText xml:space="preserve"> PAGEREF _Toc15457 \h </w:instrText>
        </w:r>
        <w:r>
          <w:fldChar w:fldCharType="separate"/>
        </w:r>
        <w:r>
          <w:t>31</w:t>
        </w:r>
        <w:r>
          <w:fldChar w:fldCharType="end"/>
        </w:r>
      </w:hyperlink>
    </w:p>
    <w:p>
      <w:pPr>
        <w:pStyle w:val="TOC2"/>
        <w:tabs>
          <w:tab w:val="right" w:leader="dot" w:pos="8306"/>
        </w:tabs>
      </w:pPr>
      <w:hyperlink w:anchor="_Toc30330" w:history="1">
        <w:r>
          <w:rPr>
            <w:rFonts w:ascii="仿宋" w:eastAsia="仿宋" w:hAnsi="仿宋" w:cs="仿宋" w:hint="eastAsia"/>
            <w:lang w:eastAsia="zh-CN"/>
          </w:rPr>
          <w:t>(二)、建设期环境保护</w:t>
        </w:r>
        <w:r>
          <w:tab/>
        </w:r>
        <w:r>
          <w:fldChar w:fldCharType="begin"/>
        </w:r>
        <w:r>
          <w:instrText xml:space="preserve"> PAGEREF _Toc30330 \h </w:instrText>
        </w:r>
        <w:r>
          <w:fldChar w:fldCharType="separate"/>
        </w:r>
        <w:r>
          <w:t>33</w:t>
        </w:r>
        <w:r>
          <w:fldChar w:fldCharType="end"/>
        </w:r>
      </w:hyperlink>
    </w:p>
    <w:p>
      <w:pPr>
        <w:pStyle w:val="TOC2"/>
        <w:tabs>
          <w:tab w:val="right" w:leader="dot" w:pos="8306"/>
        </w:tabs>
      </w:pPr>
      <w:hyperlink w:anchor="_Toc27060" w:history="1">
        <w:r>
          <w:rPr>
            <w:rFonts w:ascii="仿宋" w:eastAsia="仿宋" w:hAnsi="仿宋" w:cs="仿宋" w:hint="eastAsia"/>
            <w:lang w:eastAsia="zh-CN"/>
          </w:rPr>
          <w:t>(三)、运营期环境保护</w:t>
        </w:r>
        <w:r>
          <w:tab/>
        </w:r>
        <w:r>
          <w:fldChar w:fldCharType="begin"/>
        </w:r>
        <w:r>
          <w:instrText xml:space="preserve"> PAGEREF _Toc27060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8" w:history="1">
        <w:r>
          <w:rPr>
            <w:rFonts w:ascii="仿宋" w:eastAsia="仿宋" w:hAnsi="仿宋" w:cs="仿宋" w:hint="eastAsia"/>
            <w:lang w:eastAsia="zh-CN"/>
          </w:rPr>
          <w:t>(四)、民营医疗服务项目建设对区域经济的影响</w:t>
        </w:r>
        <w:r>
          <w:tab/>
        </w:r>
        <w:r>
          <w:fldChar w:fldCharType="begin"/>
        </w:r>
        <w:r>
          <w:instrText xml:space="preserve"> PAGEREF _Toc4578 \h </w:instrText>
        </w:r>
        <w:r>
          <w:fldChar w:fldCharType="separate"/>
        </w:r>
        <w:r>
          <w:t>35</w:t>
        </w:r>
        <w:r>
          <w:fldChar w:fldCharType="end"/>
        </w:r>
      </w:hyperlink>
    </w:p>
    <w:p>
      <w:pPr>
        <w:pStyle w:val="TOC2"/>
        <w:tabs>
          <w:tab w:val="right" w:leader="dot" w:pos="8306"/>
        </w:tabs>
      </w:pPr>
      <w:hyperlink w:anchor="_Toc8311" w:history="1">
        <w:r>
          <w:rPr>
            <w:rFonts w:ascii="仿宋" w:eastAsia="仿宋" w:hAnsi="仿宋" w:cs="仿宋" w:hint="eastAsia"/>
            <w:lang w:eastAsia="zh-CN"/>
          </w:rPr>
          <w:t>(五)、废弃物处理</w:t>
        </w:r>
        <w:r>
          <w:tab/>
        </w:r>
        <w:r>
          <w:fldChar w:fldCharType="begin"/>
        </w:r>
        <w:r>
          <w:instrText xml:space="preserve"> PAGEREF _Toc8311 \h </w:instrText>
        </w:r>
        <w:r>
          <w:fldChar w:fldCharType="separate"/>
        </w:r>
        <w:r>
          <w:t>37</w:t>
        </w:r>
        <w:r>
          <w:fldChar w:fldCharType="end"/>
        </w:r>
      </w:hyperlink>
    </w:p>
    <w:p>
      <w:pPr>
        <w:pStyle w:val="TOC2"/>
        <w:tabs>
          <w:tab w:val="right" w:leader="dot" w:pos="8306"/>
        </w:tabs>
      </w:pPr>
      <w:hyperlink w:anchor="_Toc31053" w:history="1">
        <w:r>
          <w:rPr>
            <w:rFonts w:ascii="仿宋" w:eastAsia="仿宋" w:hAnsi="仿宋" w:cs="仿宋" w:hint="eastAsia"/>
            <w:lang w:eastAsia="zh-CN"/>
          </w:rPr>
          <w:t>(六)、特殊环境影响分析</w:t>
        </w:r>
        <w:r>
          <w:tab/>
        </w:r>
        <w:r>
          <w:fldChar w:fldCharType="begin"/>
        </w:r>
        <w:r>
          <w:instrText xml:space="preserve"> PAGEREF _Toc31053 \h </w:instrText>
        </w:r>
        <w:r>
          <w:fldChar w:fldCharType="separate"/>
        </w:r>
        <w:r>
          <w:t>38</w:t>
        </w:r>
        <w:r>
          <w:fldChar w:fldCharType="end"/>
        </w:r>
      </w:hyperlink>
    </w:p>
    <w:p>
      <w:pPr>
        <w:pStyle w:val="TOC2"/>
        <w:tabs>
          <w:tab w:val="right" w:leader="dot" w:pos="8306"/>
        </w:tabs>
      </w:pPr>
      <w:hyperlink w:anchor="_Toc21304" w:history="1">
        <w:r>
          <w:rPr>
            <w:rFonts w:ascii="仿宋" w:eastAsia="仿宋" w:hAnsi="仿宋" w:cs="仿宋" w:hint="eastAsia"/>
            <w:lang w:eastAsia="zh-CN"/>
          </w:rPr>
          <w:t>(七)、清洁生产</w:t>
        </w:r>
        <w:r>
          <w:tab/>
        </w:r>
        <w:r>
          <w:fldChar w:fldCharType="begin"/>
        </w:r>
        <w:r>
          <w:instrText xml:space="preserve"> PAGEREF _Toc21304 \h </w:instrText>
        </w:r>
        <w:r>
          <w:fldChar w:fldCharType="separate"/>
        </w:r>
        <w:r>
          <w:t>40</w:t>
        </w:r>
        <w:r>
          <w:fldChar w:fldCharType="end"/>
        </w:r>
      </w:hyperlink>
    </w:p>
    <w:p>
      <w:pPr>
        <w:pStyle w:val="TOC2"/>
        <w:tabs>
          <w:tab w:val="right" w:leader="dot" w:pos="8306"/>
        </w:tabs>
      </w:pPr>
      <w:hyperlink w:anchor="_Toc420" w:history="1">
        <w:r>
          <w:rPr>
            <w:rFonts w:ascii="仿宋" w:eastAsia="仿宋" w:hAnsi="仿宋" w:cs="仿宋" w:hint="eastAsia"/>
            <w:lang w:eastAsia="zh-CN"/>
          </w:rPr>
          <w:t>(八)、环境保护综合评价</w:t>
        </w:r>
        <w:r>
          <w:tab/>
        </w:r>
        <w:r>
          <w:fldChar w:fldCharType="begin"/>
        </w:r>
        <w:r>
          <w:instrText xml:space="preserve"> PAGEREF _Toc420 \h </w:instrText>
        </w:r>
        <w:r>
          <w:fldChar w:fldCharType="separate"/>
        </w:r>
        <w:r>
          <w:t>41</w:t>
        </w:r>
        <w:r>
          <w:fldChar w:fldCharType="end"/>
        </w:r>
      </w:hyperlink>
    </w:p>
    <w:p>
      <w:pPr>
        <w:pStyle w:val="TOC1"/>
        <w:tabs>
          <w:tab w:val="right" w:leader="dot" w:pos="8306"/>
        </w:tabs>
      </w:pPr>
      <w:hyperlink w:anchor="_Toc17800" w:history="1">
        <w:r>
          <w:rPr>
            <w:rFonts w:ascii="仿宋" w:eastAsia="仿宋" w:hAnsi="仿宋" w:cs="仿宋" w:hint="eastAsia"/>
            <w:lang w:eastAsia="zh-CN"/>
          </w:rPr>
          <w:t>十二、民营医疗服务项目创新与研发</w:t>
        </w:r>
        <w:r>
          <w:tab/>
        </w:r>
        <w:r>
          <w:fldChar w:fldCharType="begin"/>
        </w:r>
        <w:r>
          <w:instrText xml:space="preserve"> PAGEREF _Toc17800 \h </w:instrText>
        </w:r>
        <w:r>
          <w:fldChar w:fldCharType="separate"/>
        </w:r>
        <w:r>
          <w:t>42</w:t>
        </w:r>
        <w:r>
          <w:fldChar w:fldCharType="end"/>
        </w:r>
      </w:hyperlink>
    </w:p>
    <w:p>
      <w:pPr>
        <w:pStyle w:val="TOC2"/>
        <w:tabs>
          <w:tab w:val="right" w:leader="dot" w:pos="8306"/>
        </w:tabs>
      </w:pPr>
      <w:hyperlink w:anchor="_Toc16724" w:history="1">
        <w:r>
          <w:rPr>
            <w:rFonts w:ascii="仿宋" w:eastAsia="仿宋" w:hAnsi="仿宋" w:cs="仿宋" w:hint="eastAsia"/>
            <w:lang w:eastAsia="zh-CN"/>
          </w:rPr>
          <w:t>(一)、创新策略与方向</w:t>
        </w:r>
        <w:r>
          <w:tab/>
        </w:r>
        <w:r>
          <w:fldChar w:fldCharType="begin"/>
        </w:r>
        <w:r>
          <w:instrText xml:space="preserve"> PAGEREF _Toc16724 \h </w:instrText>
        </w:r>
        <w:r>
          <w:fldChar w:fldCharType="separate"/>
        </w:r>
        <w:r>
          <w:t>42</w:t>
        </w:r>
        <w:r>
          <w:fldChar w:fldCharType="end"/>
        </w:r>
      </w:hyperlink>
    </w:p>
    <w:p>
      <w:pPr>
        <w:pStyle w:val="TOC2"/>
        <w:tabs>
          <w:tab w:val="right" w:leader="dot" w:pos="8306"/>
        </w:tabs>
      </w:pPr>
      <w:hyperlink w:anchor="_Toc6332" w:history="1">
        <w:r>
          <w:rPr>
            <w:rFonts w:ascii="仿宋" w:eastAsia="仿宋" w:hAnsi="仿宋" w:cs="仿宋" w:hint="eastAsia"/>
            <w:lang w:eastAsia="zh-CN"/>
          </w:rPr>
          <w:t>(二)、研发规划与投入</w:t>
        </w:r>
        <w:r>
          <w:tab/>
        </w:r>
        <w:r>
          <w:fldChar w:fldCharType="begin"/>
        </w:r>
        <w:r>
          <w:instrText xml:space="preserve"> PAGEREF _Toc6332 \h </w:instrText>
        </w:r>
        <w:r>
          <w:fldChar w:fldCharType="separate"/>
        </w:r>
        <w:r>
          <w:t>43</w:t>
        </w:r>
        <w:r>
          <w:fldChar w:fldCharType="end"/>
        </w:r>
      </w:hyperlink>
    </w:p>
    <w:p>
      <w:pPr>
        <w:pStyle w:val="TOC1"/>
        <w:tabs>
          <w:tab w:val="right" w:leader="dot" w:pos="8306"/>
        </w:tabs>
      </w:pPr>
      <w:hyperlink w:anchor="_Toc3727" w:history="1">
        <w:r>
          <w:rPr>
            <w:rFonts w:ascii="仿宋" w:eastAsia="仿宋" w:hAnsi="仿宋" w:cs="仿宋" w:hint="eastAsia"/>
            <w:lang w:eastAsia="zh-CN"/>
          </w:rPr>
          <w:t>十三、风险识别与分类</w:t>
        </w:r>
        <w:r>
          <w:tab/>
        </w:r>
        <w:r>
          <w:fldChar w:fldCharType="begin"/>
        </w:r>
        <w:r>
          <w:instrText xml:space="preserve"> PAGEREF _Toc3727 \h </w:instrText>
        </w:r>
        <w:r>
          <w:fldChar w:fldCharType="separate"/>
        </w:r>
        <w:r>
          <w:t>45</w:t>
        </w:r>
        <w:r>
          <w:fldChar w:fldCharType="end"/>
        </w:r>
      </w:hyperlink>
    </w:p>
    <w:p>
      <w:pPr>
        <w:pStyle w:val="TOC2"/>
        <w:tabs>
          <w:tab w:val="right" w:leader="dot" w:pos="8306"/>
        </w:tabs>
      </w:pPr>
      <w:hyperlink w:anchor="_Toc25508" w:history="1">
        <w:r>
          <w:rPr>
            <w:rFonts w:ascii="仿宋" w:eastAsia="仿宋" w:hAnsi="仿宋" w:cs="仿宋" w:hint="eastAsia"/>
            <w:lang w:eastAsia="zh-CN"/>
          </w:rPr>
          <w:t>(一)、风险识别</w:t>
        </w:r>
        <w:r>
          <w:tab/>
        </w:r>
        <w:r>
          <w:fldChar w:fldCharType="begin"/>
        </w:r>
        <w:r>
          <w:instrText xml:space="preserve"> PAGEREF _Toc25508 \h </w:instrText>
        </w:r>
        <w:r>
          <w:fldChar w:fldCharType="separate"/>
        </w:r>
        <w:r>
          <w:t>45</w:t>
        </w:r>
        <w:r>
          <w:fldChar w:fldCharType="end"/>
        </w:r>
      </w:hyperlink>
    </w:p>
    <w:p>
      <w:pPr>
        <w:pStyle w:val="TOC2"/>
        <w:tabs>
          <w:tab w:val="right" w:leader="dot" w:pos="8306"/>
        </w:tabs>
      </w:pPr>
      <w:hyperlink w:anchor="_Toc168" w:history="1">
        <w:r>
          <w:rPr>
            <w:rFonts w:ascii="仿宋" w:eastAsia="仿宋" w:hAnsi="仿宋" w:cs="仿宋" w:hint="eastAsia"/>
            <w:lang w:eastAsia="zh-CN"/>
          </w:rPr>
          <w:t>(二)、风险分类</w:t>
        </w:r>
        <w:r>
          <w:tab/>
        </w:r>
        <w:r>
          <w:fldChar w:fldCharType="begin"/>
        </w:r>
        <w:r>
          <w:instrText xml:space="preserve"> PAGEREF _Toc168 \h </w:instrText>
        </w:r>
        <w:r>
          <w:fldChar w:fldCharType="separate"/>
        </w:r>
        <w:r>
          <w:t>46</w:t>
        </w:r>
        <w:r>
          <w:fldChar w:fldCharType="end"/>
        </w:r>
      </w:hyperlink>
    </w:p>
    <w:p>
      <w:pPr>
        <w:pStyle w:val="TOC1"/>
        <w:tabs>
          <w:tab w:val="right" w:leader="dot" w:pos="8306"/>
        </w:tabs>
      </w:pPr>
      <w:hyperlink w:anchor="_Toc21765" w:history="1">
        <w:r>
          <w:rPr>
            <w:rFonts w:ascii="仿宋" w:eastAsia="仿宋" w:hAnsi="仿宋" w:cs="仿宋" w:hint="eastAsia"/>
            <w:lang w:eastAsia="zh-CN"/>
          </w:rPr>
          <w:t>十四、利益相关者分析与沟通计划</w:t>
        </w:r>
        <w:r>
          <w:tab/>
        </w:r>
        <w:r>
          <w:fldChar w:fldCharType="begin"/>
        </w:r>
        <w:r>
          <w:instrText xml:space="preserve"> PAGEREF _Toc21765 \h </w:instrText>
        </w:r>
        <w:r>
          <w:fldChar w:fldCharType="separate"/>
        </w:r>
        <w:r>
          <w:t>48</w:t>
        </w:r>
        <w:r>
          <w:fldChar w:fldCharType="end"/>
        </w:r>
      </w:hyperlink>
    </w:p>
    <w:p>
      <w:pPr>
        <w:pStyle w:val="TOC2"/>
        <w:tabs>
          <w:tab w:val="right" w:leader="dot" w:pos="8306"/>
        </w:tabs>
      </w:pPr>
      <w:hyperlink w:anchor="_Toc5412" w:history="1">
        <w:r>
          <w:rPr>
            <w:rFonts w:ascii="仿宋" w:eastAsia="仿宋" w:hAnsi="仿宋" w:cs="仿宋" w:hint="eastAsia"/>
            <w:lang w:eastAsia="zh-CN"/>
          </w:rPr>
          <w:t>(一)、利益相关者分析</w:t>
        </w:r>
        <w:r>
          <w:tab/>
        </w:r>
        <w:r>
          <w:fldChar w:fldCharType="begin"/>
        </w:r>
        <w:r>
          <w:instrText xml:space="preserve"> PAGEREF _Toc5412 \h </w:instrText>
        </w:r>
        <w:r>
          <w:fldChar w:fldCharType="separate"/>
        </w:r>
        <w:r>
          <w:t>48</w:t>
        </w:r>
        <w:r>
          <w:fldChar w:fldCharType="end"/>
        </w:r>
      </w:hyperlink>
    </w:p>
    <w:p>
      <w:pPr>
        <w:pStyle w:val="TOC2"/>
        <w:tabs>
          <w:tab w:val="right" w:leader="dot" w:pos="8306"/>
        </w:tabs>
      </w:pPr>
      <w:hyperlink w:anchor="_Toc7897" w:history="1">
        <w:r>
          <w:rPr>
            <w:rFonts w:ascii="仿宋" w:eastAsia="仿宋" w:hAnsi="仿宋" w:cs="仿宋" w:hint="eastAsia"/>
            <w:lang w:eastAsia="zh-CN"/>
          </w:rPr>
          <w:t>(二)、沟通计划</w:t>
        </w:r>
        <w:r>
          <w:tab/>
        </w:r>
        <w:r>
          <w:fldChar w:fldCharType="begin"/>
        </w:r>
        <w:r>
          <w:instrText xml:space="preserve"> PAGEREF _Toc7897 \h </w:instrText>
        </w:r>
        <w:r>
          <w:fldChar w:fldCharType="separate"/>
        </w:r>
        <w:r>
          <w:t>50</w:t>
        </w:r>
        <w:r>
          <w:fldChar w:fldCharType="end"/>
        </w:r>
      </w:hyperlink>
    </w:p>
    <w:p>
      <w:pPr>
        <w:pStyle w:val="TOC1"/>
        <w:tabs>
          <w:tab w:val="right" w:leader="dot" w:pos="8306"/>
        </w:tabs>
      </w:pPr>
      <w:hyperlink w:anchor="_Toc24180" w:history="1">
        <w:r>
          <w:rPr>
            <w:rFonts w:ascii="仿宋" w:eastAsia="仿宋" w:hAnsi="仿宋" w:cs="仿宋" w:hint="eastAsia"/>
            <w:lang w:eastAsia="zh-CN"/>
          </w:rPr>
          <w:t>十五、民营医疗服务项目变更管理</w:t>
        </w:r>
        <w:r>
          <w:tab/>
        </w:r>
        <w:r>
          <w:fldChar w:fldCharType="begin"/>
        </w:r>
        <w:r>
          <w:instrText xml:space="preserve"> PAGEREF _Toc24180 \h </w:instrText>
        </w:r>
        <w:r>
          <w:fldChar w:fldCharType="separate"/>
        </w:r>
        <w:r>
          <w:t>51</w:t>
        </w:r>
        <w:r>
          <w:fldChar w:fldCharType="end"/>
        </w:r>
      </w:hyperlink>
    </w:p>
    <w:p>
      <w:pPr>
        <w:pStyle w:val="TOC2"/>
        <w:tabs>
          <w:tab w:val="right" w:leader="dot" w:pos="8306"/>
        </w:tabs>
      </w:pPr>
      <w:hyperlink w:anchor="_Toc6308" w:history="1">
        <w:r>
          <w:rPr>
            <w:rFonts w:ascii="仿宋" w:eastAsia="仿宋" w:hAnsi="仿宋" w:cs="仿宋" w:hint="eastAsia"/>
            <w:lang w:eastAsia="zh-CN"/>
          </w:rPr>
          <w:t>(一)、变更申请与评估</w:t>
        </w:r>
        <w:r>
          <w:tab/>
        </w:r>
        <w:r>
          <w:fldChar w:fldCharType="begin"/>
        </w:r>
        <w:r>
          <w:instrText xml:space="preserve"> PAGEREF _Toc6308 \h </w:instrText>
        </w:r>
        <w:r>
          <w:fldChar w:fldCharType="separate"/>
        </w:r>
        <w:r>
          <w:t>51</w:t>
        </w:r>
        <w:r>
          <w:fldChar w:fldCharType="end"/>
        </w:r>
      </w:hyperlink>
    </w:p>
    <w:p>
      <w:pPr>
        <w:pStyle w:val="TOC2"/>
        <w:tabs>
          <w:tab w:val="right" w:leader="dot" w:pos="8306"/>
        </w:tabs>
      </w:pPr>
      <w:hyperlink w:anchor="_Toc4478" w:history="1">
        <w:r>
          <w:rPr>
            <w:rFonts w:ascii="仿宋" w:eastAsia="仿宋" w:hAnsi="仿宋" w:cs="仿宋" w:hint="eastAsia"/>
            <w:lang w:eastAsia="zh-CN"/>
          </w:rPr>
          <w:t>(二)、变更实施与控制</w:t>
        </w:r>
        <w:r>
          <w:tab/>
        </w:r>
        <w:r>
          <w:fldChar w:fldCharType="begin"/>
        </w:r>
        <w:r>
          <w:instrText xml:space="preserve"> PAGEREF _Toc4478 \h </w:instrText>
        </w:r>
        <w:r>
          <w:fldChar w:fldCharType="separate"/>
        </w:r>
        <w:r>
          <w:t>51</w:t>
        </w:r>
        <w:r>
          <w:fldChar w:fldCharType="end"/>
        </w:r>
      </w:hyperlink>
    </w:p>
    <w:p>
      <w:pPr>
        <w:pStyle w:val="TOC1"/>
        <w:tabs>
          <w:tab w:val="right" w:leader="dot" w:pos="8306"/>
        </w:tabs>
      </w:pPr>
      <w:hyperlink w:anchor="_Toc14689" w:history="1">
        <w:r>
          <w:rPr>
            <w:rFonts w:ascii="仿宋" w:eastAsia="仿宋" w:hAnsi="仿宋" w:cs="仿宋" w:hint="eastAsia"/>
            <w:lang w:eastAsia="zh-CN"/>
          </w:rPr>
          <w:t>十六、质量管理体系</w:t>
        </w:r>
        <w:r>
          <w:tab/>
        </w:r>
        <w:r>
          <w:fldChar w:fldCharType="begin"/>
        </w:r>
        <w:r>
          <w:instrText xml:space="preserve"> PAGEREF _Toc14689 \h </w:instrText>
        </w:r>
        <w:r>
          <w:fldChar w:fldCharType="separate"/>
        </w:r>
        <w:r>
          <w:t>52</w:t>
        </w:r>
        <w:r>
          <w:fldChar w:fldCharType="end"/>
        </w:r>
      </w:hyperlink>
    </w:p>
    <w:p>
      <w:pPr>
        <w:pStyle w:val="TOC2"/>
        <w:tabs>
          <w:tab w:val="right" w:leader="dot" w:pos="8306"/>
        </w:tabs>
      </w:pPr>
      <w:hyperlink w:anchor="_Toc12375" w:history="1">
        <w:r>
          <w:rPr>
            <w:rFonts w:ascii="仿宋" w:eastAsia="仿宋" w:hAnsi="仿宋" w:cs="仿宋" w:hint="eastAsia"/>
            <w:lang w:eastAsia="zh-CN"/>
          </w:rPr>
          <w:t>(一)、质量目标与方针</w:t>
        </w:r>
        <w:r>
          <w:tab/>
        </w:r>
        <w:r>
          <w:fldChar w:fldCharType="begin"/>
        </w:r>
        <w:r>
          <w:instrText xml:space="preserve"> PAGEREF _Toc12375 \h </w:instrText>
        </w:r>
        <w:r>
          <w:fldChar w:fldCharType="separate"/>
        </w:r>
        <w:r>
          <w:t>52</w:t>
        </w:r>
        <w:r>
          <w:fldChar w:fldCharType="end"/>
        </w:r>
      </w:hyperlink>
    </w:p>
    <w:p>
      <w:pPr>
        <w:pStyle w:val="TOC2"/>
        <w:tabs>
          <w:tab w:val="right" w:leader="dot" w:pos="8306"/>
        </w:tabs>
      </w:pPr>
      <w:hyperlink w:anchor="_Toc19915" w:history="1">
        <w:r>
          <w:rPr>
            <w:rFonts w:ascii="仿宋" w:eastAsia="仿宋" w:hAnsi="仿宋" w:cs="仿宋" w:hint="eastAsia"/>
            <w:lang w:eastAsia="zh-CN"/>
          </w:rPr>
          <w:t>(二)、质量管理责任</w:t>
        </w:r>
        <w:r>
          <w:tab/>
        </w:r>
        <w:r>
          <w:fldChar w:fldCharType="begin"/>
        </w:r>
        <w:r>
          <w:instrText xml:space="preserve"> PAGEREF _Toc19915 \h </w:instrText>
        </w:r>
        <w:r>
          <w:fldChar w:fldCharType="separate"/>
        </w:r>
        <w:r>
          <w:t>53</w:t>
        </w:r>
        <w:r>
          <w:fldChar w:fldCharType="end"/>
        </w:r>
      </w:hyperlink>
    </w:p>
    <w:p>
      <w:pPr>
        <w:pStyle w:val="TOC2"/>
        <w:tabs>
          <w:tab w:val="right" w:leader="dot" w:pos="8306"/>
        </w:tabs>
      </w:pPr>
      <w:hyperlink w:anchor="_Toc17370" w:history="1">
        <w:r>
          <w:rPr>
            <w:rFonts w:ascii="仿宋" w:eastAsia="仿宋" w:hAnsi="仿宋" w:cs="仿宋" w:hint="eastAsia"/>
            <w:lang w:eastAsia="zh-CN"/>
          </w:rPr>
          <w:t>(三)、质量管理体系文件</w:t>
        </w:r>
        <w:r>
          <w:tab/>
        </w:r>
        <w:r>
          <w:fldChar w:fldCharType="begin"/>
        </w:r>
        <w:r>
          <w:instrText xml:space="preserve"> PAGEREF _Toc17370 \h </w:instrText>
        </w:r>
        <w:r>
          <w:fldChar w:fldCharType="separate"/>
        </w:r>
        <w:r>
          <w:t>54</w:t>
        </w:r>
        <w:r>
          <w:fldChar w:fldCharType="end"/>
        </w:r>
      </w:hyperlink>
    </w:p>
    <w:p>
      <w:pPr>
        <w:pStyle w:val="TOC2"/>
        <w:tabs>
          <w:tab w:val="right" w:leader="dot" w:pos="8306"/>
        </w:tabs>
      </w:pPr>
      <w:hyperlink w:anchor="_Toc13849" w:history="1">
        <w:r>
          <w:rPr>
            <w:rFonts w:ascii="仿宋" w:eastAsia="仿宋" w:hAnsi="仿宋" w:cs="仿宋" w:hint="eastAsia"/>
            <w:lang w:eastAsia="zh-CN"/>
          </w:rPr>
          <w:t>(四)、质量培训与教育</w:t>
        </w:r>
        <w:r>
          <w:tab/>
        </w:r>
        <w:r>
          <w:fldChar w:fldCharType="begin"/>
        </w:r>
        <w:r>
          <w:instrText xml:space="preserve"> PAGEREF _Toc13849 \h </w:instrText>
        </w:r>
        <w:r>
          <w:fldChar w:fldCharType="separate"/>
        </w:r>
        <w:r>
          <w:t>56</w:t>
        </w:r>
        <w:r>
          <w:fldChar w:fldCharType="end"/>
        </w:r>
      </w:hyperlink>
    </w:p>
    <w:p>
      <w:pPr>
        <w:pStyle w:val="TOC2"/>
        <w:tabs>
          <w:tab w:val="right" w:leader="dot" w:pos="8306"/>
        </w:tabs>
      </w:pPr>
      <w:hyperlink w:anchor="_Toc25353" w:history="1">
        <w:r>
          <w:rPr>
            <w:rFonts w:ascii="仿宋" w:eastAsia="仿宋" w:hAnsi="仿宋" w:cs="仿宋" w:hint="eastAsia"/>
            <w:lang w:eastAsia="zh-CN"/>
          </w:rPr>
          <w:t>(五)、质量审核与评价</w:t>
        </w:r>
        <w:r>
          <w:tab/>
        </w:r>
        <w:r>
          <w:fldChar w:fldCharType="begin"/>
        </w:r>
        <w:r>
          <w:instrText xml:space="preserve"> PAGEREF _Toc25353 \h </w:instrText>
        </w:r>
        <w:r>
          <w:fldChar w:fldCharType="separate"/>
        </w:r>
        <w:r>
          <w:t>57</w:t>
        </w:r>
        <w:r>
          <w:fldChar w:fldCharType="end"/>
        </w:r>
      </w:hyperlink>
    </w:p>
    <w:p>
      <w:pPr>
        <w:pStyle w:val="TOC2"/>
        <w:tabs>
          <w:tab w:val="right" w:leader="dot" w:pos="8306"/>
        </w:tabs>
      </w:pPr>
      <w:hyperlink w:anchor="_Toc3680" w:history="1">
        <w:r>
          <w:rPr>
            <w:rFonts w:ascii="仿宋" w:eastAsia="仿宋" w:hAnsi="仿宋" w:cs="仿宋" w:hint="eastAsia"/>
            <w:lang w:eastAsia="zh-CN"/>
          </w:rPr>
          <w:t>(六)、不符合与纠正措施</w:t>
        </w:r>
        <w:r>
          <w:tab/>
        </w:r>
        <w:r>
          <w:fldChar w:fldCharType="begin"/>
        </w:r>
        <w:r>
          <w:instrText xml:space="preserve"> PAGEREF _Toc3680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97"/>
      <w:r>
        <w:rPr>
          <w:rFonts w:ascii="仿宋" w:eastAsia="仿宋" w:hAnsi="仿宋" w:cs="仿宋" w:hint="eastAsia"/>
          <w:sz w:val="28"/>
          <w:lang w:eastAsia="zh-CN"/>
        </w:rPr>
        <w:t>一、民营医疗服务项目危机管理</w:t>
      </w:r>
      <w:bookmarkEnd w:id="2"/>
    </w:p>
    <w:p>
      <w:pPr>
        <w:pStyle w:val="Heading2"/>
        <w:rPr>
          <w:rFonts w:ascii="仿宋" w:eastAsia="仿宋" w:hAnsi="仿宋" w:cs="仿宋" w:hint="eastAsia"/>
          <w:lang w:eastAsia="zh-CN"/>
        </w:rPr>
      </w:pPr>
      <w:bookmarkStart w:id="3" w:name="_Toc265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危机管理中，危机预警与识别是确保民营医疗服务项目稳健运行的核心步骤。通过建立全面的监测机制，民营医疗服务项目团队旨在及时发现和理解潜在的风险和危机因素，以便采取及时的预防和应对措施，确保民营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首先，通过深入的风险评估，民营医疗服务项目团队全面分析了整个民营医疗服务项目和各个阶段可能存在的威胁。这包括准确评估每个潜在风险的发生概率和可能影响的程度，为后续危机预警提供了有力支持。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营医疗服务项目团队着重于明确定义民营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营医疗服务项目进展的持续监控，团队能够及时发现潜在问题并作出迅速反应。民营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在这一阶段，团队的专业素养和反应速度将发挥至关重要的作用，以确保潜在危机能够在初期得到有效的处理，最大程度地减轻负面影响。通过危机预警与识别，民营医疗服务项目得以更有序、可控地推进。</w:t>
      </w:r>
    </w:p>
    <w:p>
      <w:pPr>
        <w:pStyle w:val="Heading2"/>
        <w:ind w:firstLine="560" w:firstLineChars="200"/>
        <w:rPr>
          <w:rFonts w:ascii="仿宋" w:eastAsia="仿宋" w:hAnsi="仿宋" w:cs="仿宋" w:hint="eastAsia"/>
          <w:sz w:val="28"/>
          <w:lang w:eastAsia="zh-CN"/>
        </w:rPr>
      </w:pPr>
      <w:bookmarkStart w:id="4" w:name="_Toc265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在危机发生时，民营医疗服务项目团队立即行动，成立了应急小组。该小组的任务是迅速制定并实施紧急应对措施，以最小化潜在损失。以下是采取的主要措施：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暂停民营医疗服务项目进度：为遏制危机蔓延，民营医疗服务项目暂时停止进行，以便全面评估当前状况。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资源重新分配：重新评估民营医疗服务项目资源的分配，确保最大限度地减小损失。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实时沟通：与关键利益相关者建立实时沟通机制，向他们传递民营医疗服务项目危机的实际状况，保障民营医疗服务项目核心利益。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在紧急应对的同时，民营医疗服务项目团队强调了团队协作和有效沟通的重要性。以下是团队协作的关键举措：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信息共享机制：建立了信息共享平台，确保团队成员能够及时获取民营医疗服务项目危机的实时信息。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领导者沟通：民营医疗服务项目领导者通过定期会议和即时沟通工具，指导团队应对危机，保持团队稳定运行。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随着危机得到初步控制，民营医疗服务项目团队转向制定恢复计划，以确保民营医疗服务项目能够从中迅速恢复。主要恢复计划包括：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修复受损的进度计划：重新评估民营医疗服务项目进度，制定修复计划，确保民营医疗服务项目尽快回归正常进程。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重新调整资源分配：优化资源分配，确保民营医疗服务项目在有限资源下高效运转。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风险管理机制加强：对民营医疗服务项目风险进行全面评估，制定更强化的风险管理策略，以预防未来可能的危机。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45"/>
      <w:r>
        <w:rPr>
          <w:rFonts w:ascii="仿宋" w:eastAsia="仿宋" w:hAnsi="仿宋" w:cs="仿宋" w:hint="eastAsia"/>
          <w:sz w:val="28"/>
          <w:lang w:eastAsia="zh-CN"/>
        </w:rPr>
        <w:t>二、民营医疗服务项目建设单位说明</w:t>
      </w:r>
      <w:bookmarkEnd w:id="5"/>
    </w:p>
    <w:p>
      <w:pPr>
        <w:pStyle w:val="Heading2"/>
        <w:rPr>
          <w:rFonts w:ascii="仿宋" w:eastAsia="仿宋" w:hAnsi="仿宋" w:cs="仿宋" w:hint="eastAsia"/>
          <w:lang w:eastAsia="zh-CN"/>
        </w:rPr>
      </w:pPr>
      <w:bookmarkStart w:id="6" w:name="_Toc7952"/>
      <w:r>
        <w:rPr>
          <w:rFonts w:ascii="仿宋" w:eastAsia="仿宋" w:hAnsi="仿宋" w:cs="仿宋" w:hint="eastAsia"/>
          <w:lang w:eastAsia="zh-CN"/>
        </w:rPr>
        <w:t>(一)、民营医疗服务项目承办单位基本情况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565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民营医疗服务项目承办单位的XXXX，我们着眼于实现可持续的经济效益。通过技术创新和解决方案的提供，公司预计在民营医疗服务项目执行期间将获得可观的收入增长。这一收入来源主要包括民营医疗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同时，我们注重成本控制和效率提升，以确保民营医疗服务项目的可持续盈利。透过精细的管理和资源优化，公司期望实现民营医疗服务项目利润最大化。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民营医疗服务项目实施进行全面的投资评估，包括民营医疗服务项目启动阶段的资金投入和后续运营成本。通过对民营医疗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民营医疗服务项目实施过程中具备足够的资金流动性，公司将进行详尽的现金流分析。这包括资金需求的合理预测、民营医疗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315"/>
      <w:r>
        <w:rPr>
          <w:rFonts w:ascii="仿宋" w:eastAsia="仿宋" w:hAnsi="仿宋" w:cs="仿宋" w:hint="eastAsia"/>
          <w:sz w:val="28"/>
          <w:lang w:eastAsia="zh-CN"/>
        </w:rPr>
        <w:t>三、民营医疗服务项目土建工程</w:t>
      </w:r>
      <w:bookmarkEnd w:id="8"/>
    </w:p>
    <w:p>
      <w:pPr>
        <w:pStyle w:val="Heading2"/>
        <w:rPr>
          <w:rFonts w:ascii="仿宋" w:eastAsia="仿宋" w:hAnsi="仿宋" w:cs="仿宋" w:hint="eastAsia"/>
          <w:lang w:eastAsia="zh-CN"/>
        </w:rPr>
      </w:pPr>
      <w:bookmarkStart w:id="9" w:name="_Toc2134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在民营医疗服务项目的建筑工程设计中，我们将秉承一系列重要的设计原则，以确保民营医疗服务项目建筑在功能、美观、可持续性等方面达到最佳效果。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首要原则是确保建筑的功能性得到最大化的发挥。我们将充分理解民营医疗服务项目的实际需求，合理布局各个功能区域，保证建筑在满足业务需求的同时，提供高效的工作环境。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在建筑设计中，我们将综合考虑建设和运营成本。通过精细的经济效益分析，确保设计方案在高效利用资源的同时，对民营医疗服务项目的长期盈利能力有积极的贡献。</w:t>
      </w:r>
    </w:p>
    <w:p>
      <w:pPr>
        <w:pStyle w:val="Heading2"/>
        <w:ind w:firstLine="560" w:firstLineChars="200"/>
        <w:rPr>
          <w:rFonts w:ascii="仿宋" w:eastAsia="仿宋" w:hAnsi="仿宋" w:cs="仿宋" w:hint="eastAsia"/>
          <w:sz w:val="28"/>
          <w:lang w:eastAsia="zh-CN"/>
        </w:rPr>
      </w:pPr>
      <w:bookmarkStart w:id="10" w:name="_Toc306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土建工程设计中，我们将精准设定设计年限，结合民营医疗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医疗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25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医疗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医疗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0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本期工程民营医疗服务项目预计总建筑面积XXX平方米，其中：计容建筑面积XXX平方米，计划建筑工程投资XX万元，占民营医疗服务项目总投资的XX%。</w:t>
      </w:r>
    </w:p>
    <w:p>
      <w:pPr>
        <w:pStyle w:val="Heading1"/>
        <w:ind w:firstLine="560" w:firstLineChars="200"/>
        <w:rPr>
          <w:rFonts w:ascii="仿宋" w:eastAsia="仿宋" w:hAnsi="仿宋" w:cs="仿宋" w:hint="eastAsia"/>
          <w:sz w:val="28"/>
          <w:lang w:eastAsia="zh-CN"/>
        </w:rPr>
      </w:pPr>
      <w:bookmarkStart w:id="13" w:name="_Toc2992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13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民营医疗服务项目的主要产品是XXXX，预计年产值为XXX万元。这一产品在市场中占据着重要的地位，其广泛的应用范围使得该民营医疗服务项目的市场前景非常广阔。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民营医疗服务项目的xxx产品作为重要的原材料之一，将在多个领域发挥关键作用。其在建筑、交通、能源等方面的广泛应用将为整个产业链提供强大的支持，形成产业协同效应。民营医疗服务项目的年产值XXX万XXX万XXX万万元不仅反映了其在市场上的巨大潜力，更预示着它对国民经济的积极贡献。这种关联度高、涉及面广的产业关系，使得该民营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3244"/>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总征地面积为XXXX平方米，相当于约XX.XX亩，其中净用地面积为XXXX平方米，红线范围内相当于约XX.XX亩。这一用地规模充分考虑了民营医疗服务项目的建设需求，保障了民营医疗服务项目在合适的空间内得以充分发展。民营医疗服务项目规划的总建筑面积为XXXX平方米，其中主体工程建设占XXXX平方米，计容建筑面积达XXXX平方米。预计建筑工程的投资将达到XXXX万元，为民营医疗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购置的设备共计XXXX台（套），设备购置费用为XXXX万元。这一设备购置计划充分考虑到民营医疗服务项目的生产需求和技术要求，确保了民营医疗服务项目在生产运营中具备先进的技术装备和高效的生产能力。设备的合理配置将为民营医疗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计划总投资为XXXX万元，预计年实现营业收入为XXXX万元。这一产能规模的设定旨在确保民营医疗服务项目能够在投资与回报之间取得平衡，实现长期可持续的发展。民营医疗服务项目的总投资充分考虑到各个方面的需求，包括用地建设、设备购置等多个环节，以确保民营医疗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8651"/>
      <w:r>
        <w:rPr>
          <w:rFonts w:ascii="仿宋" w:eastAsia="仿宋" w:hAnsi="仿宋" w:cs="仿宋" w:hint="eastAsia"/>
          <w:sz w:val="28"/>
          <w:lang w:eastAsia="zh-CN"/>
        </w:rPr>
        <w:t>五、民营医疗服务项目可持续发展</w:t>
      </w:r>
      <w:bookmarkEnd w:id="16"/>
    </w:p>
    <w:p>
      <w:pPr>
        <w:pStyle w:val="Heading2"/>
        <w:rPr>
          <w:rFonts w:ascii="仿宋" w:eastAsia="仿宋" w:hAnsi="仿宋" w:cs="仿宋" w:hint="eastAsia"/>
          <w:lang w:eastAsia="zh-CN"/>
        </w:rPr>
      </w:pPr>
      <w:bookmarkStart w:id="17" w:name="_Toc253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中，民营医疗服务项目团队着眼于未来，明确了可持续发展的战略方向。制定的具体可持续发展目标包括降低资源使用、采用环保技术、最大化社会效益等。这一步骤不仅有助于民营医疗服务项目在环保和社会责任方面达到最高标准，也为未来提供了明确的指引，确保民营医疗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可持续实践的融入民营医疗服务项目管理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民营医疗服务项目管理周期。从民营医疗服务项目规划开始，民营医疗服务项目团队就考虑了环境和社会的因素。在执行阶段，民营医疗服务项目团队积极推动绿色技术的应用，优化资源利用。此外，关注员工的社会责任，通过培训和沟通活动提高员工对可持续发展的认知，使他们能够在日常工作中践行可持续实践。这些举措不仅为民营医疗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634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扎根于民营医疗服务项目的可持续发展理念，我们深信环保与社会责任是民营医疗服务项目成功的关键支柱。在民营医疗服务项目的每一步，我们都致力于通过创新和实践，履行对环境和社会的坚定责任。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团队通过引入先进的环保技术、建立高效的废物处理系统以及推动能源节约措施，积极履行环保责任。定期的环保监测和评估确保民营医疗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疗服务项目不仅致力于自身可持续发展，还注重对社会的回馈。通过支持社区民营医疗服务项目、参与慈善事业、提供培训机会等方式，民营医疗服务项目积极履行社会责任。与当地社区建立积极互动，关注员工的工作与生活平衡，以及员工的身心健康，是民营医疗服务项目在社会责任层面的关键举措。这样的实践不仅增强了民营医疗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395"/>
      <w:r>
        <w:rPr>
          <w:rFonts w:ascii="仿宋" w:eastAsia="仿宋" w:hAnsi="仿宋" w:cs="仿宋" w:hint="eastAsia"/>
          <w:sz w:val="28"/>
          <w:lang w:eastAsia="zh-CN"/>
        </w:rPr>
        <w:t>六、民营医疗服务项目选址可行性分析</w:t>
      </w:r>
      <w:bookmarkEnd w:id="19"/>
    </w:p>
    <w:p>
      <w:pPr>
        <w:pStyle w:val="Heading2"/>
        <w:rPr>
          <w:rFonts w:ascii="仿宋" w:eastAsia="仿宋" w:hAnsi="仿宋" w:cs="仿宋" w:hint="eastAsia"/>
          <w:lang w:eastAsia="zh-CN"/>
        </w:rPr>
      </w:pPr>
      <w:bookmarkStart w:id="20" w:name="_Toc18787"/>
      <w:r>
        <w:rPr>
          <w:rFonts w:ascii="仿宋" w:eastAsia="仿宋" w:hAnsi="仿宋" w:cs="仿宋" w:hint="eastAsia"/>
          <w:lang w:eastAsia="zh-CN"/>
        </w:rPr>
        <w:t>(一)、民营医疗服务项目选址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该民营医疗服务项目选址位于XX省XX市XX区XXX街道</w:t>
      </w:r>
    </w:p>
    <w:p>
      <w:pPr>
        <w:pStyle w:val="Heading2"/>
        <w:ind w:firstLine="560" w:firstLineChars="200"/>
        <w:rPr>
          <w:rFonts w:ascii="仿宋" w:eastAsia="仿宋" w:hAnsi="仿宋" w:cs="仿宋" w:hint="eastAsia"/>
          <w:sz w:val="28"/>
          <w:lang w:eastAsia="zh-CN"/>
        </w:rPr>
      </w:pPr>
      <w:bookmarkStart w:id="21" w:name="_Toc15105"/>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民营医疗服务项目的征地面积将根据民营医疗服务项目的实际规模和需求进行精确规划。具体面积XXX平方米，旨在确保民营医疗服务项目不仅能够满足当前的发展需求，还能够预留空间以适应未来的扩展。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净用地面积是在征地面积基础上去除不可利用面积后的实际可开发用地。具体面积XXX平方米，考虑到环保、交通、安全等多方面因素，以确保民营医疗服务项目在整体利用效率上达到最优。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民营医疗服务项目计划建设的建筑总规模具体面积XXX平方米。这一规模的确定综合考虑了民营医疗服务项目的性质、规模，以及城市规划的相关要求，确保建筑布局与周边环境协调一致。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绿地率是民营医疗服务项目用地中被规划为绿地的比例。具体面积XXX平方米，旨在通过合理规划绿地，改善民营医疗服务项目周边环境，提升居民生活质量，并符合城市整体绿化规划。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容积率是用地上可以建设的建筑总体积与用地面积之比。具体面积XXX，通过合理的容积率规划，确保民营医疗服务项目建筑规模与周边环境和谐共生。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民营医疗服务项目选址与当地城市规划相一致，具体面积XXX平方米。通过与城市规划部门深入沟通，确保民营医疗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民营医疗服务项目选址符合当地产业政策，具体面积XXX平方米。这包括民营医疗服务项目对当地经济的促进作用，以及对相关产业的带动效应，确保民营医疗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用地总体要求必须符合环保和可持续发展的原则，具体面积XXX平方米。通过采用绿色建筑设计、节能减排等措施，确保民营医疗服务项目在建设和运营过程中对环境的影响最小化，达到可持续发展的要求。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确保民营医疗服务项目选址具备必要的公共设施配套，具体面积XXX平方米。这包括交通便利性、教育、医疗等基础设施，以提高居民生活品质，使得民营医疗服务项目选址更具吸引力。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考虑用地总体要求对当地社会稳定性的影响，具体面积XXX平方米。通过深入了解当地社区反馈，确保民营医疗服务项目的选址和建设过程对当地社会和谐稳定产生积极作用。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民营医疗服务项目选址不仅符合法规和规划，还在实际操作中具有可行性。这一全面规划将为民营医疗服务项目的成功实施提供坚实的基础，确保民营医疗服务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6458"/>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疗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https://d.book118.com/178111026006006047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民营医疗服务项目规划设计蓝图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80FA3"/>
    <w:rsid w:val="50B80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1102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2024-03-04T05:40:00Z</dcterms:created>
  <dcterms:modified xsi:type="dcterms:W3CDTF">2024-03-04T05:41:09Z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19C1B059F9744071A2CDA24F725B2A3C_11</vt:lpwstr>
  </property>
  <property fmtid="{D5CDD505-2E9C-101B-9397-08002B2CF9AE}" pid="3" name="KSOProductBuildVer">
    <vt:lpwstr>2052-12.1.0.16388</vt:lpwstr>
  </property>
</Properties>
</file>