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widowControl/>
        <w:jc w:val="left"/>
        <w:sectPr>
          <w:type w:val="continuous"/>
          <w:pgSz w:w="11906" w:h="16839"/>
          <w:pgMar w:top="180" w:right="828" w:bottom="0" w:left="1188" w:header="0" w:footer="0" w:gutter="0"/>
          <w:cols w:num="1" w:space="720"/>
          <w:docGrid w:type="lines" w:linePitch="312" w:charSpace="0"/>
        </w:sectPr>
      </w:pPr>
    </w:p>
    <w:p>
      <w:pPr>
        <w:spacing w:before="0" w:after="0" w:line="572" w:lineRule="exact"/>
        <w:ind w:left="60"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148pt;height:55pt;margin-top:47pt;margin-left:5in;mso-height-relative:page;mso-position-horizontal-relative:page;mso-position-vertical-relative:page;mso-width-relative:page;position:absolute;z-index:-251656192"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41" o:spid="_x0000_s1026" type="#_x0000_t12" style="width:467.7pt;height:1pt;margin-top:254.15pt;margin-left:60.3pt;mso-height-relative:page;mso-position-horizontal-relative:page;mso-position-vertical-relative:page;mso-width-relative:page;position:absolute;z-index:251658240" coordsize="21600,21600" stroked="t" strokecolor="black">
            <v:fill opacity="0"/>
            <v:stroke joinstyle="miter"/>
          </v:shape>
        </w:pict>
      </w:r>
      <w:r>
        <w:pict>
          <v:shape id="WS_polygon142" o:spid="_x0000_s1027" type="#_x0000_t12" style="width:467.7pt;height:1pt;margin-top:731.85pt;margin-left:66.85pt;mso-height-relative:page;mso-position-horizontal-relative:page;mso-position-vertical-relative:page;mso-width-relative:page;position:absolute;z-index:251659264" coordsize="21600,21600" stroked="t" strokecolor="black">
            <v:fill opacity="0"/>
            <v:stroke joinstyle="miter"/>
          </v:shape>
        </w:pict>
      </w:r>
      <w:r>
        <w:rPr>
          <w:rFonts w:ascii="宋体" w:eastAsia="宋体" w:hAnsi="宋体" w:cs="宋体"/>
          <w:color w:val="000000"/>
          <w:spacing w:val="0"/>
          <w:w w:val="169"/>
          <w:position w:val="0"/>
          <w:sz w:val="48"/>
          <w:u w:val="none"/>
        </w:rPr>
        <w:t>山</w:t>
      </w:r>
      <w:r>
        <w:rPr>
          <w:rFonts w:ascii="Calibri" w:hAnsi="Calibri" w:cs="Calibri"/>
          <w:color w:val="000000"/>
          <w:spacing w:val="0"/>
          <w:w w:val="216"/>
          <w:sz w:val="48"/>
          <w:u w:val="none"/>
        </w:rPr>
        <w:t> </w:t>
      </w:r>
      <w:r>
        <w:rPr>
          <w:rFonts w:ascii="宋体" w:eastAsia="宋体" w:hAnsi="宋体" w:cs="宋体"/>
          <w:color w:val="000000"/>
          <w:spacing w:val="0"/>
          <w:w w:val="169"/>
          <w:position w:val="0"/>
          <w:sz w:val="48"/>
          <w:u w:val="none"/>
        </w:rPr>
        <w:t>东</w:t>
      </w:r>
      <w:r>
        <w:rPr>
          <w:rFonts w:ascii="Calibri" w:hAnsi="Calibri" w:cs="Calibri"/>
          <w:color w:val="000000"/>
          <w:spacing w:val="0"/>
          <w:w w:val="216"/>
          <w:sz w:val="48"/>
          <w:u w:val="none"/>
        </w:rPr>
        <w:t> </w:t>
      </w:r>
      <w:r>
        <w:rPr>
          <w:rFonts w:ascii="宋体" w:eastAsia="宋体" w:hAnsi="宋体" w:cs="宋体"/>
          <w:color w:val="000000"/>
          <w:spacing w:val="0"/>
          <w:w w:val="169"/>
          <w:position w:val="0"/>
          <w:sz w:val="48"/>
          <w:u w:val="none"/>
        </w:rPr>
        <w:t>省</w:t>
      </w:r>
      <w:r>
        <w:rPr>
          <w:rFonts w:ascii="Calibri" w:hAnsi="Calibri" w:cs="Calibri"/>
          <w:color w:val="000000"/>
          <w:spacing w:val="0"/>
          <w:w w:val="216"/>
          <w:sz w:val="48"/>
          <w:u w:val="none"/>
        </w:rPr>
        <w:t> </w:t>
      </w:r>
      <w:r>
        <w:rPr>
          <w:rFonts w:ascii="宋体" w:eastAsia="宋体" w:hAnsi="宋体" w:cs="宋体"/>
          <w:color w:val="000000"/>
          <w:spacing w:val="0"/>
          <w:w w:val="169"/>
          <w:position w:val="0"/>
          <w:sz w:val="48"/>
          <w:u w:val="none"/>
        </w:rPr>
        <w:t>地</w:t>
      </w:r>
      <w:r>
        <w:rPr>
          <w:rFonts w:ascii="Calibri" w:hAnsi="Calibri" w:cs="Calibri"/>
          <w:color w:val="000000"/>
          <w:spacing w:val="0"/>
          <w:w w:val="216"/>
          <w:sz w:val="48"/>
          <w:u w:val="none"/>
        </w:rPr>
        <w:t> </w:t>
      </w:r>
      <w:r>
        <w:rPr>
          <w:rFonts w:ascii="宋体" w:eastAsia="宋体" w:hAnsi="宋体" w:cs="宋体"/>
          <w:color w:val="000000"/>
          <w:spacing w:val="0"/>
          <w:w w:val="169"/>
          <w:position w:val="0"/>
          <w:sz w:val="48"/>
          <w:u w:val="none"/>
        </w:rPr>
        <w:t>方</w:t>
      </w:r>
      <w:r>
        <w:rPr>
          <w:rFonts w:ascii="Calibri" w:hAnsi="Calibri" w:cs="Calibri"/>
          <w:color w:val="000000"/>
          <w:spacing w:val="0"/>
          <w:w w:val="216"/>
          <w:sz w:val="48"/>
          <w:u w:val="none"/>
        </w:rPr>
        <w:t> </w:t>
      </w:r>
      <w:r>
        <w:rPr>
          <w:rFonts w:ascii="宋体" w:eastAsia="宋体" w:hAnsi="宋体" w:cs="宋体"/>
          <w:color w:val="000000"/>
          <w:spacing w:val="0"/>
          <w:w w:val="169"/>
          <w:position w:val="0"/>
          <w:sz w:val="48"/>
          <w:u w:val="none"/>
        </w:rPr>
        <w:t>计</w:t>
      </w:r>
      <w:r>
        <w:rPr>
          <w:rFonts w:ascii="Calibri" w:hAnsi="Calibri" w:cs="Calibri"/>
          <w:color w:val="000000"/>
          <w:spacing w:val="0"/>
          <w:w w:val="216"/>
          <w:sz w:val="48"/>
          <w:u w:val="none"/>
        </w:rPr>
        <w:t> </w:t>
      </w:r>
      <w:r>
        <w:rPr>
          <w:rFonts w:ascii="宋体" w:eastAsia="宋体" w:hAnsi="宋体" w:cs="宋体"/>
          <w:color w:val="000000"/>
          <w:spacing w:val="0"/>
          <w:w w:val="169"/>
          <w:position w:val="0"/>
          <w:sz w:val="48"/>
          <w:u w:val="none"/>
        </w:rPr>
        <w:t>量</w:t>
      </w:r>
      <w:r>
        <w:rPr>
          <w:rFonts w:ascii="Calibri" w:hAnsi="Calibri" w:cs="Calibri"/>
          <w:color w:val="000000"/>
          <w:spacing w:val="0"/>
          <w:w w:val="216"/>
          <w:sz w:val="48"/>
          <w:u w:val="none"/>
        </w:rPr>
        <w:t> </w:t>
      </w:r>
      <w:r>
        <w:rPr>
          <w:rFonts w:ascii="宋体" w:eastAsia="宋体" w:hAnsi="宋体" w:cs="宋体"/>
          <w:color w:val="000000"/>
          <w:spacing w:val="0"/>
          <w:w w:val="169"/>
          <w:position w:val="0"/>
          <w:sz w:val="48"/>
          <w:u w:val="none"/>
        </w:rPr>
        <w:t>技</w:t>
      </w:r>
      <w:r>
        <w:rPr>
          <w:rFonts w:ascii="Calibri" w:hAnsi="Calibri" w:cs="Calibri"/>
          <w:color w:val="000000"/>
          <w:spacing w:val="0"/>
          <w:w w:val="216"/>
          <w:sz w:val="48"/>
          <w:u w:val="none"/>
        </w:rPr>
        <w:t> </w:t>
      </w:r>
      <w:r>
        <w:rPr>
          <w:rFonts w:ascii="宋体" w:eastAsia="宋体" w:hAnsi="宋体" w:cs="宋体"/>
          <w:color w:val="000000"/>
          <w:spacing w:val="0"/>
          <w:w w:val="169"/>
          <w:position w:val="0"/>
          <w:sz w:val="48"/>
          <w:u w:val="none"/>
        </w:rPr>
        <w:t>术</w:t>
      </w:r>
      <w:r>
        <w:rPr>
          <w:rFonts w:ascii="Calibri" w:hAnsi="Calibri" w:cs="Calibri"/>
          <w:color w:val="000000"/>
          <w:spacing w:val="0"/>
          <w:w w:val="216"/>
          <w:sz w:val="48"/>
          <w:u w:val="none"/>
        </w:rPr>
        <w:t> </w:t>
      </w:r>
      <w:r>
        <w:rPr>
          <w:rFonts w:ascii="宋体" w:eastAsia="宋体" w:hAnsi="宋体" w:cs="宋体"/>
          <w:color w:val="000000"/>
          <w:spacing w:val="0"/>
          <w:w w:val="169"/>
          <w:position w:val="0"/>
          <w:sz w:val="48"/>
          <w:u w:val="none"/>
        </w:rPr>
        <w:t>规</w:t>
      </w:r>
      <w:r>
        <w:rPr>
          <w:rFonts w:ascii="Calibri" w:hAnsi="Calibri" w:cs="Calibri"/>
          <w:color w:val="000000"/>
          <w:spacing w:val="0"/>
          <w:w w:val="219"/>
          <w:sz w:val="48"/>
          <w:u w:val="none"/>
        </w:rPr>
        <w:t> </w:t>
      </w:r>
      <w:r>
        <w:rPr>
          <w:rFonts w:ascii="宋体" w:eastAsia="宋体" w:hAnsi="宋体" w:cs="宋体"/>
          <w:color w:val="000000"/>
          <w:spacing w:val="0"/>
          <w:w w:val="169"/>
          <w:position w:val="0"/>
          <w:sz w:val="48"/>
          <w:u w:val="none"/>
        </w:rPr>
        <w:t>范</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528" w:lineRule="exact"/>
        <w:ind w:left="60" w:firstLine="5666"/>
        <w:jc w:val="left"/>
      </w:pPr>
      <w:r>
        <w:rPr>
          <w:rFonts w:ascii="Times New Roman" w:hAnsi="Times New Roman" w:cs="Times New Roman"/>
          <w:color w:val="000000"/>
          <w:spacing w:val="0"/>
          <w:w w:val="100"/>
          <w:position w:val="0"/>
          <w:sz w:val="28"/>
          <w:u w:val="none"/>
        </w:rPr>
        <w:t>JJF</w:t>
      </w:r>
      <w:r>
        <w:rPr>
          <w:rFonts w:ascii="黑体" w:eastAsia="黑体" w:hAnsi="黑体" w:cs="黑体"/>
          <w:color w:val="000000"/>
          <w:spacing w:val="0"/>
          <w:w w:val="100"/>
          <w:position w:val="4"/>
          <w:sz w:val="28"/>
          <w:u w:val="none"/>
        </w:rPr>
        <w:t>（鲁）</w:t>
      </w:r>
      <w:r>
        <w:rPr>
          <w:rFonts w:ascii="Calibri" w:hAnsi="Calibri" w:cs="Calibri"/>
          <w:color w:val="000000"/>
          <w:spacing w:val="0"/>
          <w:w w:val="219"/>
          <w:sz w:val="28"/>
          <w:u w:val="none"/>
        </w:rPr>
        <w:t> </w:t>
      </w:r>
      <w:r>
        <w:rPr>
          <w:rFonts w:ascii="Times New Roman" w:hAnsi="Times New Roman" w:cs="Times New Roman"/>
          <w:color w:val="000000"/>
          <w:spacing w:val="-1"/>
          <w:w w:val="100"/>
          <w:position w:val="0"/>
          <w:sz w:val="28"/>
          <w:u w:val="none"/>
        </w:rPr>
        <w:t>167—2023</w:t>
      </w:r>
    </w:p>
    <w:p>
      <w:pPr>
        <w:widowControl/>
        <w:jc w:val="left"/>
        <w:sectPr>
          <w:type w:val="continuous"/>
          <w:pgSz w:w="11906" w:h="16839"/>
          <w:pgMar w:top="180" w:right="828" w:bottom="0" w:left="1188" w:header="0" w:footer="0" w:gutter="0"/>
          <w:pgNumType w:start="2"/>
          <w:cols w:num="1" w:space="708" w:equalWidth="0">
            <w:col w:w="9890" w:space="0"/>
          </w:cols>
          <w:docGrid w:type="lines" w:linePitch="312" w:charSpace="0"/>
        </w:sectPr>
      </w:pPr>
    </w:p>
    <w:p>
      <w:pPr>
        <w:spacing w:before="0" w:after="0" w:line="240" w:lineRule="exact"/>
        <w:ind w:left="60" w:firstLine="5666"/>
      </w:pPr>
    </w:p>
    <w:p>
      <w:pPr>
        <w:spacing w:before="0" w:after="0" w:line="240" w:lineRule="exact"/>
        <w:ind w:left="60" w:firstLine="5666"/>
      </w:pPr>
    </w:p>
    <w:p>
      <w:pPr>
        <w:spacing w:before="0" w:after="0" w:line="240" w:lineRule="exact"/>
        <w:ind w:left="60" w:firstLine="5666"/>
      </w:pPr>
    </w:p>
    <w:p>
      <w:pPr>
        <w:spacing w:before="0" w:after="0" w:line="240" w:lineRule="exact"/>
        <w:ind w:left="60" w:firstLine="5666"/>
      </w:pPr>
    </w:p>
    <w:p>
      <w:pPr>
        <w:spacing w:before="0" w:after="0" w:line="240" w:lineRule="exact"/>
        <w:ind w:left="60" w:firstLine="5666"/>
      </w:pPr>
    </w:p>
    <w:p>
      <w:pPr>
        <w:spacing w:before="0" w:after="0" w:line="240" w:lineRule="exact"/>
        <w:ind w:left="60" w:firstLine="5666"/>
      </w:pPr>
    </w:p>
    <w:p>
      <w:pPr>
        <w:spacing w:before="0" w:after="0" w:line="240" w:lineRule="exact"/>
        <w:ind w:left="60" w:firstLine="5666"/>
      </w:pPr>
    </w:p>
    <w:p>
      <w:pPr>
        <w:spacing w:before="0" w:after="0" w:line="240" w:lineRule="exact"/>
        <w:ind w:left="60" w:firstLine="5666"/>
      </w:pPr>
    </w:p>
    <w:p>
      <w:pPr>
        <w:spacing w:before="0" w:after="0" w:line="240" w:lineRule="exact"/>
        <w:ind w:left="60" w:firstLine="5666"/>
      </w:pPr>
    </w:p>
    <w:p>
      <w:pPr>
        <w:spacing w:before="0" w:after="0" w:line="299" w:lineRule="exact"/>
        <w:ind w:left="60" w:firstLine="5666"/>
      </w:pPr>
    </w:p>
    <w:p>
      <w:pPr>
        <w:widowControl/>
        <w:jc w:val="left"/>
        <w:sectPr>
          <w:type w:val="continuous"/>
          <w:pgSz w:w="11906" w:h="16839"/>
          <w:pgMar w:top="180" w:right="828" w:bottom="0" w:left="1188" w:header="0" w:footer="0" w:gutter="0"/>
          <w:pgNumType w:start="3"/>
          <w:cols w:num="1" w:space="720"/>
          <w:docGrid w:type="lines" w:linePitch="312" w:charSpace="0"/>
        </w:sectPr>
      </w:pPr>
    </w:p>
    <w:p>
      <w:pPr>
        <w:spacing w:before="0" w:after="0" w:line="529" w:lineRule="exact"/>
        <w:ind w:left="1126" w:firstLine="0"/>
        <w:jc w:val="left"/>
      </w:pPr>
      <w:r>
        <w:rPr>
          <w:rFonts w:ascii="黑体" w:eastAsia="黑体" w:hAnsi="黑体" w:cs="黑体"/>
          <w:color w:val="000000"/>
          <w:spacing w:val="0"/>
          <w:w w:val="100"/>
          <w:position w:val="0"/>
          <w:sz w:val="52"/>
          <w:u w:val="none"/>
        </w:rPr>
        <w:t>吸油烟机能效测试系统校准规范</w:t>
      </w:r>
    </w:p>
    <w:p>
      <w:pPr>
        <w:spacing w:before="0" w:after="0" w:line="240" w:lineRule="exact"/>
        <w:ind w:left="1126" w:firstLine="0"/>
      </w:pPr>
    </w:p>
    <w:p>
      <w:pPr>
        <w:spacing w:before="0" w:after="0" w:line="240" w:lineRule="exact"/>
        <w:ind w:left="1126" w:firstLine="0"/>
      </w:pPr>
    </w:p>
    <w:p>
      <w:pPr>
        <w:spacing w:before="0" w:after="0" w:line="240" w:lineRule="exact"/>
        <w:ind w:left="1126" w:firstLine="0"/>
      </w:pPr>
    </w:p>
    <w:p>
      <w:pPr>
        <w:spacing w:before="0" w:after="0" w:line="432" w:lineRule="exact"/>
        <w:ind w:left="1126" w:firstLine="1003"/>
        <w:jc w:val="left"/>
      </w:pPr>
      <w:r>
        <w:rPr>
          <w:rFonts w:ascii="Times New Roman" w:hAnsi="Times New Roman" w:cs="Times New Roman"/>
          <w:color w:val="000000"/>
          <w:spacing w:val="0"/>
          <w:w w:val="100"/>
          <w:position w:val="0"/>
          <w:sz w:val="28"/>
          <w:u w:val="none"/>
        </w:rPr>
        <w:t>Calibration</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Specification</w:t>
      </w:r>
      <w:r>
        <w:rPr>
          <w:rFonts w:ascii="Calibri" w:hAnsi="Calibri" w:cs="Calibri"/>
          <w:color w:val="000000"/>
          <w:spacing w:val="1"/>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Energy</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Efficiency</w:t>
      </w:r>
    </w:p>
    <w:p>
      <w:pPr>
        <w:spacing w:before="0" w:after="0" w:line="480" w:lineRule="exact"/>
        <w:ind w:left="1126" w:firstLine="2030"/>
        <w:jc w:val="left"/>
      </w:pPr>
      <w:r>
        <w:rPr>
          <w:rFonts w:ascii="Times New Roman" w:hAnsi="Times New Roman" w:cs="Times New Roman"/>
          <w:color w:val="000000"/>
          <w:spacing w:val="-5"/>
          <w:w w:val="100"/>
          <w:position w:val="0"/>
          <w:sz w:val="28"/>
          <w:u w:val="none"/>
        </w:rPr>
        <w:t>Test</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System</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Range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Hoods</w:t>
      </w:r>
    </w:p>
    <w:p>
      <w:pPr>
        <w:widowControl/>
        <w:jc w:val="left"/>
        <w:sectPr>
          <w:type w:val="continuous"/>
          <w:pgSz w:w="11906" w:h="16839"/>
          <w:pgMar w:top="180" w:right="828" w:bottom="0" w:left="1188" w:header="0" w:footer="0" w:gutter="0"/>
          <w:pgNumType w:start="4"/>
          <w:cols w:num="1" w:space="708" w:equalWidth="0">
            <w:col w:w="9890" w:space="0"/>
          </w:cols>
          <w:docGrid w:type="lines" w:linePitch="312" w:charSpace="0"/>
        </w:sectPr>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240" w:lineRule="exact"/>
        <w:ind w:left="1126" w:firstLine="2030"/>
      </w:pPr>
    </w:p>
    <w:p>
      <w:pPr>
        <w:spacing w:before="0" w:after="0" w:line="373" w:lineRule="exact"/>
        <w:ind w:left="1126" w:firstLine="2030"/>
      </w:pPr>
    </w:p>
    <w:p>
      <w:pPr>
        <w:widowControl/>
        <w:jc w:val="left"/>
        <w:sectPr>
          <w:type w:val="continuous"/>
          <w:pgSz w:w="11906" w:h="16839"/>
          <w:pgMar w:top="180" w:right="828" w:bottom="0" w:left="1188" w:header="0" w:footer="0" w:gutter="0"/>
          <w:pgNumType w:start="5"/>
          <w:cols w:num="1" w:space="720"/>
          <w:docGrid w:type="lines" w:linePitch="312" w:charSpace="0"/>
        </w:sectPr>
      </w:pPr>
    </w:p>
    <w:p>
      <w:pPr>
        <w:tabs>
          <w:tab w:val="left" w:pos="6725"/>
        </w:tabs>
        <w:spacing w:before="0" w:after="0" w:line="285" w:lineRule="exact"/>
        <w:ind w:left="494" w:firstLine="0"/>
        <w:jc w:val="left"/>
      </w:pPr>
      <w:r>
        <w:rPr>
          <w:rFonts w:ascii="黑体" w:eastAsia="黑体" w:hAnsi="黑体" w:cs="黑体"/>
          <w:color w:val="000000"/>
          <w:spacing w:val="0"/>
          <w:w w:val="100"/>
          <w:position w:val="0"/>
          <w:sz w:val="28"/>
          <w:u w:val="none"/>
        </w:rPr>
        <w:t>2023－09－05</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发布</w:t>
      </w:r>
      <w:r>
        <w:rPr>
          <w:rFonts w:cs="Calibri"/>
          <w:color w:val="000000"/>
          <w:spacing w:val="3"/>
          <w:w w:val="100"/>
          <w:u w:val="none"/>
        </w:rPr>
        <w:tab/>
      </w:r>
      <w:r>
        <w:rPr>
          <w:rFonts w:ascii="黑体" w:eastAsia="黑体" w:hAnsi="黑体" w:cs="黑体"/>
          <w:color w:val="000000"/>
          <w:spacing w:val="0"/>
          <w:w w:val="100"/>
          <w:position w:val="0"/>
          <w:sz w:val="28"/>
          <w:u w:val="none"/>
        </w:rPr>
        <w:t>2023－10－01</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实施</w:t>
      </w:r>
    </w:p>
    <w:p>
      <w:pPr>
        <w:spacing w:before="0" w:after="0" w:line="229" w:lineRule="exact"/>
        <w:ind w:left="494" w:firstLine="0"/>
      </w:pPr>
    </w:p>
    <w:p>
      <w:pPr>
        <w:tabs>
          <w:tab w:val="left" w:pos="7558"/>
        </w:tabs>
        <w:spacing w:before="0" w:after="0" w:line="429" w:lineRule="exact"/>
        <w:ind w:left="494" w:firstLine="523"/>
        <w:jc w:val="left"/>
      </w:pPr>
      <w:r>
        <w:rPr>
          <w:rFonts w:ascii="宋体" w:eastAsia="宋体" w:hAnsi="宋体" w:cs="宋体"/>
          <w:color w:val="000000"/>
          <w:spacing w:val="0"/>
          <w:w w:val="232"/>
          <w:position w:val="0"/>
          <w:sz w:val="36"/>
          <w:u w:val="none"/>
        </w:rPr>
        <w:t>山东省市场监督管理局</w:t>
      </w:r>
      <w:r>
        <w:rPr>
          <w:rFonts w:cs="Calibri"/>
          <w:color w:val="000000"/>
          <w:spacing w:val="0"/>
          <w:w w:val="100"/>
          <w:u w:val="none"/>
        </w:rPr>
        <w:tab/>
      </w:r>
      <w:r>
        <w:rPr>
          <w:rFonts w:ascii="黑体" w:eastAsia="黑体" w:hAnsi="黑体" w:cs="黑体"/>
          <w:color w:val="000000"/>
          <w:spacing w:val="0"/>
          <w:w w:val="100"/>
          <w:position w:val="5"/>
          <w:sz w:val="28"/>
          <w:u w:val="none"/>
        </w:rPr>
        <w:t>发</w:t>
      </w:r>
      <w:r>
        <w:rPr>
          <w:rFonts w:ascii="Calibri" w:hAnsi="Calibri" w:cs="Calibri"/>
          <w:color w:val="000000"/>
          <w:spacing w:val="0"/>
          <w:w w:val="314"/>
          <w:sz w:val="28"/>
          <w:u w:val="none"/>
        </w:rPr>
        <w:t> </w:t>
      </w:r>
      <w:r>
        <w:rPr>
          <w:rFonts w:ascii="黑体" w:eastAsia="黑体" w:hAnsi="黑体" w:cs="黑体"/>
          <w:color w:val="000000"/>
          <w:spacing w:val="0"/>
          <w:w w:val="100"/>
          <w:position w:val="5"/>
          <w:sz w:val="28"/>
          <w:u w:val="none"/>
        </w:rPr>
        <w:t>布</w:t>
      </w:r>
    </w:p>
    <w:p>
      <w:pPr>
        <w:widowControl/>
        <w:jc w:val="left"/>
        <w:sectPr>
          <w:type w:val="continuous"/>
          <w:pgSz w:w="11906" w:h="16839"/>
          <w:pgMar w:top="180" w:right="828" w:bottom="0" w:left="1188" w:header="0" w:footer="0" w:gutter="0"/>
          <w:pgNumType w:start="6"/>
          <w:cols w:num="1" w:space="708" w:equalWidth="0">
            <w:col w:w="9890" w:space="0"/>
          </w:cols>
          <w:docGrid w:type="lines" w:linePitch="312" w:charSpace="0"/>
        </w:sectPr>
      </w:pPr>
    </w:p>
    <w:p>
      <w:pPr>
        <w:spacing w:before="0" w:after="0" w:line="240" w:lineRule="exact"/>
        <w:ind w:left="494" w:firstLine="523"/>
      </w:pPr>
    </w:p>
    <w:p>
      <w:pPr>
        <w:spacing w:before="0" w:after="0" w:line="240" w:lineRule="exact"/>
        <w:ind w:left="494" w:firstLine="523"/>
      </w:pPr>
    </w:p>
    <w:p>
      <w:pPr>
        <w:widowControl/>
        <w:jc w:val="left"/>
        <w:sectPr>
          <w:type w:val="continuous"/>
          <w:pgSz w:w="11906" w:h="16839"/>
          <w:pgMar w:top="180" w:right="828" w:bottom="0" w:left="1188" w:header="0" w:footer="0" w:gutter="0"/>
          <w:pgNumType w:start="7"/>
          <w:cols w:num="1" w:space="720"/>
          <w:docGrid w:type="lines" w:linePitch="312" w:charSpace="0"/>
        </w:sectPr>
      </w:pPr>
      <w:bookmarkStart w:id="1" w:name="_GoBack"/>
      <w:bookmarkEnd w:id="1"/>
    </w:p>
    <w:p>
      <w:pPr>
        <w:widowControl/>
        <w:jc w:val="left"/>
        <w:sectPr>
          <w:type w:val="continuous"/>
          <w:pgSz w:w="11906" w:h="16839"/>
          <w:pgMar w:top="180" w:right="828" w:bottom="0" w:left="1188" w:header="0" w:footer="0" w:gutter="0"/>
          <w:pgNumType w:start="8"/>
          <w:cols w:num="1" w:space="708" w:equalWidth="0">
            <w:col w:w="9890" w:space="0"/>
          </w:cols>
          <w:docGrid w:type="lines" w:linePitch="312" w:charSpace="0"/>
        </w:sectPr>
      </w:pPr>
    </w:p>
    <w:p>
      <w:pPr>
        <w:spacing w:before="0" w:after="0" w:line="240" w:lineRule="exact"/>
      </w:pPr>
      <w:bookmarkStart w:id="2" w:name="2"/>
      <w:bookmarkEnd w:id="2"/>
      <w:bookmarkStart w:id="3" w:name="3"/>
      <w:bookmarkEnd w:id="3"/>
    </w:p>
    <w:p>
      <w:pPr>
        <w:spacing w:before="0" w:after="0" w:line="240" w:lineRule="exact"/>
      </w:pPr>
    </w:p>
    <w:p>
      <w:pPr>
        <w:spacing w:before="0" w:after="0" w:line="240" w:lineRule="exact"/>
      </w:pPr>
    </w:p>
    <w:p>
      <w:pPr>
        <w:spacing w:before="0" w:after="0" w:line="398" w:lineRule="exact"/>
      </w:pPr>
    </w:p>
    <w:p>
      <w:pPr>
        <w:widowControl/>
        <w:jc w:val="left"/>
        <w:sectPr>
          <w:type w:val="continuous"/>
          <w:pgSz w:w="11906" w:h="16839"/>
          <w:pgMar w:top="180" w:right="1134" w:bottom="0" w:left="1494" w:header="0" w:footer="0" w:gutter="0"/>
          <w:pgNumType w:start="9"/>
          <w:cols w:num="1" w:space="720"/>
          <w:docGrid w:type="lines" w:linePitch="312" w:charSpace="0"/>
        </w:sectPr>
      </w:pPr>
    </w:p>
    <w:p>
      <w:pPr>
        <w:spacing w:before="0" w:after="0" w:line="281" w:lineRule="exact"/>
        <w:ind w:left="258" w:firstLine="3307"/>
        <w:jc w:val="left"/>
      </w:pPr>
      <w:r>
        <w:pict>
          <v:shape id="imagerId9" o:spid="_x0000_s1028" type="#_x0000_t75" style="width:145pt;height:65pt;margin-top:131pt;margin-left:385pt;mso-height-relative:page;mso-position-horizontal-relative:page;mso-position-vertical-relative:page;mso-width-relative:page;position:absolute;z-index:-251653120" coordsize="21600,21600" filled="f">
            <v:imagedata r:id="rId6" o:title=""/>
            <o:lock v:ext="edit" aspectratio="t"/>
          </v:shape>
        </w:pict>
      </w:r>
      <w:r>
        <w:pict>
          <v:shape id="_x0000_s2054" o:spid="_x0000_s1029" type="#_x0000_t12" style="width:470.6pt;height:0.7pt;margin-top:79.8pt;margin-left:62.35pt;mso-height-relative:page;mso-position-horizontal-relative:page;mso-position-vertical-relative:page;mso-width-relative:page;position:absolute;z-index:251661312" coordsize="21600,21600" stroked="t" strokecolor="black">
            <v:fill opacity="0"/>
            <v:stroke joinstyle="miter"/>
          </v:shape>
        </w:pict>
      </w:r>
      <w:r>
        <w:pict>
          <v:shape id="WS_polygon192" o:spid="_x0000_s1030" type="#_x0000_t12" style="width:464.9pt;height:1pt;margin-top:244.5pt;margin-left:64.75pt;mso-height-relative:page;mso-position-horizontal-relative:page;mso-position-vertical-relative:page;mso-width-relative:page;position:absolute;z-index:251662336" coordsize="21600,21600" stroked="t" strokecolor="black">
            <v:fill opacity="0"/>
            <v:stroke joinstyle="miter"/>
          </v:shape>
        </w:pict>
      </w:r>
      <w:r>
        <w:pict>
          <v:shape id="_x0000_s2056" o:spid="_x0000_s1031" type="#_x0000_t12" style="width:132.2pt;height:57pt;margin-top:135.1pt;margin-left:390.95pt;mso-height-relative:page;mso-position-horizontal-relative:page;mso-position-vertical-relative:page;mso-width-relative:page;position:absolute;z-index:-251652096" coordsize="21600,21600" fillcolor="white" stroked="f">
            <v:stroke joinstyle="miter"/>
          </v:shape>
        </w:pict>
      </w:r>
      <w:r>
        <w:rPr>
          <w:rFonts w:ascii="黑体" w:eastAsia="黑体" w:hAnsi="黑体" w:cs="黑体"/>
          <w:color w:val="000000"/>
          <w:spacing w:val="0"/>
          <w:w w:val="100"/>
          <w:position w:val="3"/>
          <w:sz w:val="21"/>
          <w:u w:val="none"/>
        </w:rPr>
        <w:t>JJF(鲁)</w:t>
      </w:r>
      <w:r>
        <w:rPr>
          <w:rFonts w:ascii="Calibri" w:hAnsi="Calibri" w:cs="Calibri"/>
          <w:color w:val="000000"/>
          <w:spacing w:val="0"/>
          <w:w w:val="219"/>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258" w:firstLine="3307"/>
      </w:pPr>
    </w:p>
    <w:p>
      <w:pPr>
        <w:spacing w:before="0" w:after="0" w:line="240" w:lineRule="exact"/>
        <w:ind w:left="258" w:firstLine="3307"/>
      </w:pPr>
    </w:p>
    <w:p>
      <w:pPr>
        <w:spacing w:before="0" w:after="0" w:line="240" w:lineRule="exact"/>
        <w:ind w:left="258" w:firstLine="3307"/>
      </w:pPr>
    </w:p>
    <w:p>
      <w:pPr>
        <w:spacing w:before="0" w:after="0" w:line="564" w:lineRule="exact"/>
        <w:ind w:left="258" w:firstLine="245"/>
        <w:jc w:val="left"/>
      </w:pPr>
      <w:r>
        <w:rPr>
          <w:rFonts w:ascii="黑体" w:eastAsia="黑体" w:hAnsi="黑体" w:cs="黑体"/>
          <w:color w:val="000000"/>
          <w:spacing w:val="34"/>
          <w:w w:val="100"/>
          <w:position w:val="0"/>
          <w:sz w:val="44"/>
          <w:u w:val="none"/>
        </w:rPr>
        <w:t>吸油烟机能效测试系统</w:t>
      </w:r>
    </w:p>
    <w:p>
      <w:pPr>
        <w:spacing w:before="0" w:after="0" w:line="624" w:lineRule="exact"/>
        <w:ind w:left="258" w:firstLine="1685"/>
        <w:jc w:val="left"/>
      </w:pPr>
      <w:r>
        <w:rPr>
          <w:rFonts w:ascii="黑体" w:eastAsia="黑体" w:hAnsi="黑体" w:cs="黑体"/>
          <w:color w:val="000000"/>
          <w:spacing w:val="28"/>
          <w:w w:val="100"/>
          <w:position w:val="0"/>
          <w:sz w:val="44"/>
          <w:u w:val="none"/>
        </w:rPr>
        <w:t>校准规范</w:t>
      </w:r>
    </w:p>
    <w:p>
      <w:pPr>
        <w:spacing w:before="0" w:after="0" w:line="433" w:lineRule="exact"/>
        <w:ind w:left="258" w:firstLine="0"/>
        <w:jc w:val="left"/>
      </w:pPr>
      <w:r>
        <w:rPr>
          <w:rFonts w:ascii="Times New Roman" w:hAnsi="Times New Roman" w:cs="Times New Roman"/>
          <w:color w:val="000000"/>
          <w:spacing w:val="0"/>
          <w:w w:val="100"/>
          <w:position w:val="0"/>
          <w:sz w:val="28"/>
          <w:u w:val="none"/>
        </w:rPr>
        <w:t>Calibration</w:t>
      </w:r>
      <w:r>
        <w:rPr>
          <w:rFonts w:ascii="Calibri" w:hAnsi="Calibri" w:cs="Calibri"/>
          <w:color w:val="000000"/>
          <w:spacing w:val="1"/>
          <w:w w:val="100"/>
          <w:sz w:val="28"/>
          <w:u w:val="none"/>
        </w:rPr>
        <w:t> </w:t>
      </w:r>
      <w:r>
        <w:rPr>
          <w:rFonts w:ascii="Times New Roman" w:hAnsi="Times New Roman" w:cs="Times New Roman"/>
          <w:color w:val="000000"/>
          <w:spacing w:val="0"/>
          <w:w w:val="100"/>
          <w:position w:val="0"/>
          <w:sz w:val="28"/>
          <w:u w:val="none"/>
        </w:rPr>
        <w:t>Specification</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2"/>
          <w:w w:val="100"/>
          <w:sz w:val="28"/>
          <w:u w:val="none"/>
        </w:rPr>
        <w:t> </w:t>
      </w:r>
      <w:r>
        <w:rPr>
          <w:rFonts w:ascii="Times New Roman" w:hAnsi="Times New Roman" w:cs="Times New Roman"/>
          <w:color w:val="000000"/>
          <w:spacing w:val="-1"/>
          <w:w w:val="100"/>
          <w:position w:val="0"/>
          <w:sz w:val="28"/>
          <w:u w:val="none"/>
        </w:rPr>
        <w:t>Energy</w:t>
      </w:r>
      <w:r>
        <w:rPr>
          <w:rFonts w:ascii="Calibri" w:hAnsi="Calibri" w:cs="Calibri"/>
          <w:color w:val="000000"/>
          <w:spacing w:val="1"/>
          <w:w w:val="100"/>
          <w:sz w:val="28"/>
          <w:u w:val="none"/>
        </w:rPr>
        <w:t> </w:t>
      </w:r>
      <w:r>
        <w:rPr>
          <w:rFonts w:ascii="Times New Roman" w:hAnsi="Times New Roman" w:cs="Times New Roman"/>
          <w:color w:val="000000"/>
          <w:spacing w:val="-1"/>
          <w:w w:val="100"/>
          <w:position w:val="0"/>
          <w:sz w:val="28"/>
          <w:u w:val="none"/>
        </w:rPr>
        <w:t>Efficiency</w:t>
      </w:r>
    </w:p>
    <w:p>
      <w:pPr>
        <w:spacing w:before="0" w:after="0" w:line="322" w:lineRule="exact"/>
        <w:ind w:left="258" w:firstLine="1027"/>
        <w:jc w:val="left"/>
      </w:pPr>
      <w:r>
        <w:rPr>
          <w:rFonts w:ascii="Times New Roman" w:hAnsi="Times New Roman" w:cs="Times New Roman"/>
          <w:color w:val="000000"/>
          <w:spacing w:val="-5"/>
          <w:w w:val="100"/>
          <w:position w:val="0"/>
          <w:sz w:val="28"/>
          <w:u w:val="none"/>
        </w:rPr>
        <w:t>Test</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System</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Range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Hoods</w:t>
      </w:r>
    </w:p>
    <w:p>
      <w:pPr>
        <w:spacing w:before="0" w:after="0" w:line="240" w:lineRule="exact"/>
        <w:ind w:left="258" w:firstLine="1027"/>
      </w:pPr>
      <w:r>
        <w:br w:type="column"/>
      </w:r>
    </w:p>
    <w:p>
      <w:pPr>
        <w:spacing w:before="0" w:after="0" w:line="240" w:lineRule="exact"/>
        <w:ind w:left="258" w:firstLine="1027"/>
      </w:pPr>
    </w:p>
    <w:p>
      <w:pPr>
        <w:spacing w:before="0" w:after="0" w:line="240" w:lineRule="exact"/>
        <w:ind w:left="258" w:firstLine="1027"/>
      </w:pPr>
    </w:p>
    <w:p>
      <w:pPr>
        <w:spacing w:before="0" w:after="0" w:line="240" w:lineRule="exact"/>
        <w:ind w:left="258" w:firstLine="1027"/>
      </w:pPr>
    </w:p>
    <w:p>
      <w:pPr>
        <w:spacing w:before="0" w:after="0" w:line="240" w:lineRule="exact"/>
        <w:ind w:left="258" w:firstLine="1027"/>
      </w:pPr>
    </w:p>
    <w:p>
      <w:pPr>
        <w:spacing w:before="0" w:after="0" w:line="468" w:lineRule="exact"/>
        <w:ind w:left="258" w:firstLine="1027"/>
      </w:pPr>
    </w:p>
    <w:p>
      <w:pPr>
        <w:spacing w:before="0" w:after="0" w:line="388" w:lineRule="exact"/>
        <w:ind w:firstLine="0"/>
        <w:jc w:val="left"/>
      </w:pPr>
      <w:r>
        <w:rPr>
          <w:rFonts w:ascii="Times New Roman" w:hAnsi="Times New Roman" w:cs="Times New Roman"/>
          <w:color w:val="000000"/>
          <w:spacing w:val="0"/>
          <w:w w:val="100"/>
          <w:position w:val="0"/>
          <w:sz w:val="28"/>
          <w:u w:val="none"/>
        </w:rPr>
        <w:t>JJF</w:t>
      </w:r>
      <w:r>
        <w:rPr>
          <w:rFonts w:ascii="宋体" w:eastAsia="宋体" w:hAnsi="宋体" w:cs="宋体"/>
          <w:color w:val="000000"/>
          <w:spacing w:val="0"/>
          <w:w w:val="100"/>
          <w:position w:val="5"/>
          <w:sz w:val="28"/>
          <w:u w:val="none"/>
        </w:rPr>
        <w:t>（鲁）</w:t>
      </w:r>
      <w:r>
        <w:rPr>
          <w:rFonts w:ascii="Times New Roman" w:hAnsi="Times New Roman" w:cs="Times New Roman"/>
          <w:color w:val="000000"/>
          <w:spacing w:val="0"/>
          <w:w w:val="100"/>
          <w:position w:val="0"/>
          <w:sz w:val="28"/>
          <w:u w:val="none"/>
        </w:rPr>
        <w:t>167</w:t>
      </w:r>
      <w:r>
        <w:rPr>
          <w:rFonts w:ascii="Times New Roman" w:hAnsi="Times New Roman" w:cs="Times New Roman"/>
          <w:b/>
          <w:color w:val="000000"/>
          <w:spacing w:val="0"/>
          <w:w w:val="95"/>
          <w:position w:val="0"/>
          <w:sz w:val="28"/>
          <w:u w:val="none"/>
        </w:rPr>
        <w:t>-</w:t>
      </w:r>
      <w:r>
        <w:rPr>
          <w:rFonts w:ascii="Times New Roman" w:hAnsi="Times New Roman" w:cs="Times New Roman"/>
          <w:color w:val="000000"/>
          <w:spacing w:val="0"/>
          <w:w w:val="100"/>
          <w:position w:val="0"/>
          <w:sz w:val="28"/>
          <w:u w:val="none"/>
        </w:rPr>
        <w:t>2023</w:t>
      </w:r>
    </w:p>
    <w:p>
      <w:pPr>
        <w:widowControl/>
        <w:jc w:val="left"/>
        <w:sectPr>
          <w:type w:val="continuous"/>
          <w:pgSz w:w="11906" w:h="16839"/>
          <w:pgMar w:top="180" w:right="1134" w:bottom="0" w:left="1494" w:header="0" w:footer="0" w:gutter="0"/>
          <w:pgNumType w:start="10"/>
          <w:cols w:num="2" w:space="708" w:equalWidth="0">
            <w:col w:w="6570" w:space="0"/>
            <w:col w:w="2708"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457" w:lineRule="exact"/>
        <w:ind w:firstLine="0"/>
      </w:pPr>
    </w:p>
    <w:p>
      <w:pPr>
        <w:widowControl/>
        <w:jc w:val="left"/>
        <w:sectPr>
          <w:type w:val="continuous"/>
          <w:pgSz w:w="11906" w:h="16839"/>
          <w:pgMar w:top="180" w:right="1134" w:bottom="0" w:left="1494" w:header="0" w:footer="0" w:gutter="0"/>
          <w:pgNumType w:start="11"/>
          <w:cols w:num="1" w:space="720"/>
          <w:docGrid w:type="lines" w:linePitch="312" w:charSpace="0"/>
        </w:sectPr>
      </w:pPr>
    </w:p>
    <w:p>
      <w:pPr>
        <w:spacing w:before="0" w:after="0" w:line="285" w:lineRule="exact"/>
        <w:ind w:left="714" w:firstLine="14"/>
        <w:jc w:val="left"/>
      </w:pPr>
      <w:r>
        <w:rPr>
          <w:rFonts w:ascii="黑体" w:eastAsia="黑体" w:hAnsi="黑体" w:cs="黑体"/>
          <w:color w:val="000000"/>
          <w:spacing w:val="0"/>
          <w:w w:val="113"/>
          <w:position w:val="0"/>
          <w:sz w:val="28"/>
          <w:u w:val="none"/>
        </w:rPr>
        <w:t>归口单位：</w:t>
      </w:r>
      <w:r>
        <w:rPr>
          <w:rFonts w:ascii="Calibri" w:hAnsi="Calibri" w:cs="Calibri"/>
          <w:color w:val="000000"/>
          <w:spacing w:val="-18"/>
          <w:w w:val="100"/>
          <w:sz w:val="28"/>
          <w:u w:val="none"/>
        </w:rPr>
        <w:t> </w:t>
      </w:r>
      <w:r>
        <w:rPr>
          <w:rFonts w:ascii="宋体" w:eastAsia="宋体" w:hAnsi="宋体" w:cs="宋体"/>
          <w:color w:val="000000"/>
          <w:spacing w:val="0"/>
          <w:w w:val="113"/>
          <w:position w:val="0"/>
          <w:sz w:val="28"/>
          <w:u w:val="none"/>
        </w:rPr>
        <w:t>山东省能效计量技术委员会</w:t>
      </w:r>
    </w:p>
    <w:p>
      <w:pPr>
        <w:spacing w:before="0" w:after="0" w:line="240" w:lineRule="exact"/>
        <w:ind w:left="714" w:firstLine="14"/>
      </w:pPr>
    </w:p>
    <w:p>
      <w:pPr>
        <w:spacing w:before="0" w:after="0" w:line="384" w:lineRule="exact"/>
        <w:ind w:left="714" w:firstLine="0"/>
        <w:jc w:val="left"/>
      </w:pPr>
      <w:r>
        <w:rPr>
          <w:rFonts w:ascii="黑体" w:eastAsia="黑体" w:hAnsi="黑体" w:cs="黑体"/>
          <w:color w:val="000000"/>
          <w:spacing w:val="33"/>
          <w:w w:val="100"/>
          <w:position w:val="0"/>
          <w:sz w:val="28"/>
          <w:u w:val="none"/>
        </w:rPr>
        <w:t>主要起草单位：</w:t>
      </w:r>
      <w:r>
        <w:rPr>
          <w:rFonts w:ascii="Calibri" w:hAnsi="Calibri" w:cs="Calibri"/>
          <w:color w:val="000000"/>
          <w:spacing w:val="-26"/>
          <w:w w:val="100"/>
          <w:sz w:val="28"/>
          <w:u w:val="none"/>
        </w:rPr>
        <w:t> </w:t>
      </w:r>
      <w:r>
        <w:rPr>
          <w:rFonts w:ascii="宋体" w:eastAsia="宋体" w:hAnsi="宋体" w:cs="宋体"/>
          <w:color w:val="000000"/>
          <w:spacing w:val="0"/>
          <w:w w:val="112"/>
          <w:position w:val="0"/>
          <w:sz w:val="28"/>
          <w:u w:val="none"/>
        </w:rPr>
        <w:t>山东省计量科学研究院</w:t>
      </w:r>
    </w:p>
    <w:p>
      <w:pPr>
        <w:spacing w:before="0" w:after="0" w:line="240" w:lineRule="exact"/>
        <w:ind w:left="714" w:firstLine="0"/>
      </w:pPr>
    </w:p>
    <w:p>
      <w:pPr>
        <w:spacing w:before="0" w:after="0" w:line="384" w:lineRule="exact"/>
        <w:ind w:left="714" w:firstLine="0"/>
        <w:jc w:val="left"/>
      </w:pPr>
      <w:r>
        <w:rPr>
          <w:rFonts w:ascii="黑体" w:eastAsia="黑体" w:hAnsi="黑体" w:cs="黑体"/>
          <w:color w:val="000000"/>
          <w:spacing w:val="33"/>
          <w:w w:val="100"/>
          <w:position w:val="0"/>
          <w:sz w:val="28"/>
          <w:u w:val="none"/>
        </w:rPr>
        <w:t>参加起草单位：</w:t>
      </w:r>
      <w:r>
        <w:rPr>
          <w:rFonts w:ascii="Calibri" w:hAnsi="Calibri" w:cs="Calibri"/>
          <w:color w:val="000000"/>
          <w:spacing w:val="-26"/>
          <w:w w:val="100"/>
          <w:sz w:val="28"/>
          <w:u w:val="none"/>
        </w:rPr>
        <w:t> </w:t>
      </w:r>
      <w:r>
        <w:rPr>
          <w:rFonts w:ascii="宋体" w:eastAsia="宋体" w:hAnsi="宋体" w:cs="宋体"/>
          <w:color w:val="000000"/>
          <w:spacing w:val="0"/>
          <w:w w:val="113"/>
          <w:position w:val="0"/>
          <w:sz w:val="28"/>
          <w:u w:val="none"/>
        </w:rPr>
        <w:t>青岛海尔智慧厨房电器有限公司</w:t>
      </w:r>
    </w:p>
    <w:p>
      <w:pPr>
        <w:spacing w:before="0" w:after="0" w:line="240" w:lineRule="exact"/>
        <w:ind w:left="714" w:firstLine="0"/>
      </w:pPr>
    </w:p>
    <w:p>
      <w:pPr>
        <w:spacing w:before="0" w:after="0" w:line="380" w:lineRule="exact"/>
        <w:ind w:left="714" w:firstLine="2239"/>
        <w:jc w:val="left"/>
      </w:pPr>
      <w:r>
        <w:rPr>
          <w:rFonts w:ascii="宋体" w:eastAsia="宋体" w:hAnsi="宋体" w:cs="宋体"/>
          <w:color w:val="000000"/>
          <w:spacing w:val="0"/>
          <w:w w:val="112"/>
          <w:position w:val="0"/>
          <w:sz w:val="28"/>
          <w:u w:val="none"/>
        </w:rPr>
        <w:t>海信冰箱有限公司</w:t>
      </w:r>
    </w:p>
    <w:p>
      <w:pPr>
        <w:spacing w:before="0" w:after="0" w:line="240" w:lineRule="exact"/>
        <w:ind w:left="714" w:firstLine="2239"/>
      </w:pPr>
    </w:p>
    <w:p>
      <w:pPr>
        <w:spacing w:before="0" w:after="0" w:line="384" w:lineRule="exact"/>
        <w:ind w:left="714" w:firstLine="2239"/>
        <w:jc w:val="left"/>
      </w:pPr>
      <w:r>
        <w:rPr>
          <w:rFonts w:ascii="宋体" w:eastAsia="宋体" w:hAnsi="宋体" w:cs="宋体"/>
          <w:color w:val="000000"/>
          <w:spacing w:val="0"/>
          <w:w w:val="113"/>
          <w:position w:val="0"/>
          <w:sz w:val="28"/>
          <w:u w:val="none"/>
        </w:rPr>
        <w:t>青岛澳柯玛生活电器有限公司</w:t>
      </w:r>
    </w:p>
    <w:p>
      <w:pPr>
        <w:widowControl/>
        <w:jc w:val="left"/>
        <w:sectPr>
          <w:type w:val="continuous"/>
          <w:pgSz w:w="11906" w:h="16839"/>
          <w:pgMar w:top="180" w:right="1134" w:bottom="0" w:left="1494" w:header="0" w:footer="0" w:gutter="0"/>
          <w:pgNumType w:start="12"/>
          <w:cols w:num="1" w:space="708" w:equalWidth="0">
            <w:col w:w="9279" w:space="0"/>
          </w:cols>
          <w:docGrid w:type="lines" w:linePitch="312" w:charSpace="0"/>
        </w:sectPr>
      </w:pPr>
    </w:p>
    <w:p>
      <w:pPr>
        <w:spacing w:before="0" w:after="0" w:line="240" w:lineRule="exact"/>
        <w:ind w:left="714" w:firstLine="2239"/>
      </w:pPr>
    </w:p>
    <w:p>
      <w:pPr>
        <w:spacing w:before="0" w:after="0" w:line="240" w:lineRule="exact"/>
        <w:ind w:left="714" w:firstLine="2239"/>
      </w:pPr>
    </w:p>
    <w:p>
      <w:pPr>
        <w:spacing w:before="0" w:after="0" w:line="240" w:lineRule="exact"/>
        <w:ind w:left="714" w:firstLine="2239"/>
      </w:pPr>
    </w:p>
    <w:p>
      <w:pPr>
        <w:spacing w:before="0" w:after="0" w:line="240" w:lineRule="exact"/>
        <w:ind w:left="714" w:firstLine="2239"/>
      </w:pPr>
    </w:p>
    <w:p>
      <w:pPr>
        <w:spacing w:before="0" w:after="0" w:line="240" w:lineRule="exact"/>
        <w:ind w:left="714" w:firstLine="2239"/>
      </w:pPr>
    </w:p>
    <w:p>
      <w:pPr>
        <w:spacing w:before="0" w:after="0" w:line="240" w:lineRule="exact"/>
        <w:ind w:left="714" w:firstLine="2239"/>
      </w:pPr>
    </w:p>
    <w:p>
      <w:pPr>
        <w:spacing w:before="0" w:after="0" w:line="240" w:lineRule="exact"/>
        <w:ind w:left="714" w:firstLine="2239"/>
      </w:pPr>
    </w:p>
    <w:p>
      <w:pPr>
        <w:spacing w:before="0" w:after="0" w:line="240" w:lineRule="exact"/>
        <w:ind w:left="714" w:firstLine="2239"/>
      </w:pPr>
    </w:p>
    <w:p>
      <w:pPr>
        <w:spacing w:before="0" w:after="0" w:line="240" w:lineRule="exact"/>
        <w:ind w:left="714" w:firstLine="2239"/>
      </w:pPr>
    </w:p>
    <w:p>
      <w:pPr>
        <w:spacing w:before="0" w:after="0" w:line="240" w:lineRule="exact"/>
        <w:ind w:left="714" w:firstLine="2239"/>
      </w:pPr>
    </w:p>
    <w:p>
      <w:pPr>
        <w:spacing w:before="0" w:after="0" w:line="240" w:lineRule="exact"/>
        <w:ind w:left="714" w:firstLine="2239"/>
      </w:pPr>
    </w:p>
    <w:p>
      <w:pPr>
        <w:spacing w:before="0" w:after="0" w:line="240" w:lineRule="exact"/>
        <w:ind w:left="714" w:firstLine="2239"/>
      </w:pPr>
    </w:p>
    <w:p>
      <w:pPr>
        <w:spacing w:before="0" w:after="0" w:line="240" w:lineRule="exact"/>
        <w:ind w:left="714" w:firstLine="2239"/>
      </w:pPr>
    </w:p>
    <w:p>
      <w:pPr>
        <w:spacing w:before="0" w:after="0" w:line="240" w:lineRule="exact"/>
        <w:ind w:left="714" w:firstLine="2239"/>
      </w:pPr>
    </w:p>
    <w:p>
      <w:pPr>
        <w:spacing w:before="0" w:after="0" w:line="415" w:lineRule="exact"/>
        <w:ind w:left="714" w:firstLine="2239"/>
      </w:pPr>
    </w:p>
    <w:p>
      <w:pPr>
        <w:widowControl/>
        <w:jc w:val="left"/>
        <w:sectPr>
          <w:type w:val="continuous"/>
          <w:pgSz w:w="11906" w:h="16839"/>
          <w:pgMar w:top="180" w:right="1134" w:bottom="0" w:left="1494" w:header="0" w:footer="0" w:gutter="0"/>
          <w:pgNumType w:start="13"/>
          <w:cols w:num="1" w:space="720"/>
          <w:docGrid w:type="lines" w:linePitch="312" w:charSpace="0"/>
        </w:sectPr>
      </w:pPr>
    </w:p>
    <w:p>
      <w:pPr>
        <w:spacing w:before="0" w:after="0" w:line="281" w:lineRule="exact"/>
        <w:ind w:left="724" w:firstLine="0"/>
        <w:jc w:val="left"/>
      </w:pPr>
      <w:r>
        <w:rPr>
          <w:rFonts w:ascii="宋体" w:eastAsia="宋体" w:hAnsi="宋体" w:cs="宋体"/>
          <w:color w:val="000000"/>
          <w:spacing w:val="0"/>
          <w:w w:val="113"/>
          <w:position w:val="0"/>
          <w:sz w:val="28"/>
          <w:u w:val="none"/>
        </w:rPr>
        <w:t>本规范委托山东省能效计量技术委员会负责解释</w:t>
      </w:r>
    </w:p>
    <w:p>
      <w:pPr>
        <w:spacing w:before="0" w:after="0" w:line="240" w:lineRule="exact"/>
        <w:ind w:left="724" w:firstLine="0"/>
      </w:pPr>
    </w:p>
    <w:p>
      <w:pPr>
        <w:spacing w:before="0" w:after="0" w:line="240" w:lineRule="exact"/>
        <w:ind w:left="724" w:firstLine="0"/>
      </w:pPr>
    </w:p>
    <w:p>
      <w:pPr>
        <w:spacing w:before="0" w:after="0" w:line="240" w:lineRule="exact"/>
        <w:ind w:left="724" w:firstLine="0"/>
      </w:pPr>
    </w:p>
    <w:p>
      <w:pPr>
        <w:spacing w:before="0" w:after="0" w:line="240" w:lineRule="exact"/>
        <w:ind w:left="724" w:firstLine="0"/>
      </w:pPr>
    </w:p>
    <w:p>
      <w:pPr>
        <w:spacing w:before="0" w:after="0" w:line="240" w:lineRule="exact"/>
        <w:ind w:left="724" w:firstLine="0"/>
      </w:pPr>
    </w:p>
    <w:p>
      <w:pPr>
        <w:spacing w:before="0" w:after="0" w:line="266" w:lineRule="exact"/>
        <w:ind w:left="724" w:firstLine="1995"/>
        <w:jc w:val="left"/>
        <w:rPr>
          <w:rFonts w:hint="eastAsia"/>
        </w:rPr>
      </w:pPr>
    </w:p>
    <w:p>
      <w:pPr>
        <w:widowControl/>
        <w:jc w:val="left"/>
        <w:sectPr>
          <w:type w:val="continuous"/>
          <w:pgSz w:w="11906" w:h="16839"/>
          <w:pgMar w:top="180" w:right="1134" w:bottom="0" w:left="1494" w:header="0" w:footer="0" w:gutter="0"/>
          <w:pgNumType w:start="14"/>
          <w:cols w:num="1" w:space="708" w:equalWidth="0">
            <w:col w:w="9279"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398" w:lineRule="exact"/>
      </w:pPr>
    </w:p>
    <w:p>
      <w:pPr>
        <w:widowControl/>
        <w:jc w:val="left"/>
        <w:sectPr>
          <w:type w:val="continuous"/>
          <w:pgSz w:w="11906" w:h="16838"/>
          <w:pgMar w:top="180" w:right="1440" w:bottom="0" w:left="1800" w:header="0" w:footer="0" w:gutter="0"/>
          <w:pgNumType w:start="15"/>
          <w:cols w:num="1" w:space="720"/>
          <w:docGrid w:type="lines" w:linePitch="312" w:charSpace="0"/>
        </w:sectPr>
      </w:pPr>
    </w:p>
    <w:p>
      <w:pPr>
        <w:spacing w:before="0" w:after="0" w:line="281" w:lineRule="exact"/>
        <w:ind w:left="3259" w:firstLine="0"/>
        <w:jc w:val="left"/>
      </w:pPr>
      <w:r>
        <w:pict>
          <v:shape id="_x0000_s2057" o:spid="_x0000_s1032" type="#_x0000_t12" style="width:470.6pt;height:0.7pt;margin-top:79.8pt;margin-left:62.35pt;mso-height-relative:page;mso-position-horizontal-relative:page;mso-position-vertical-relative:page;mso-width-relative:page;position:absolute;z-index:251665408" coordsize="21600,21600" stroked="t" strokecolor="black">
            <v:fill opacity="0"/>
            <v:stroke joinstyle="miter"/>
          </v:shape>
        </w:pict>
      </w:r>
      <w:r>
        <w:rPr>
          <w:rFonts w:ascii="黑体" w:eastAsia="黑体" w:hAnsi="黑体" w:cs="黑体"/>
          <w:color w:val="000000"/>
          <w:spacing w:val="0"/>
          <w:w w:val="100"/>
          <w:position w:val="3"/>
          <w:sz w:val="21"/>
          <w:u w:val="none"/>
        </w:rPr>
        <w:t>JJF(鲁)</w:t>
      </w:r>
      <w:r>
        <w:rPr>
          <w:rFonts w:ascii="Calibri" w:hAnsi="Calibri" w:cs="Calibri"/>
          <w:color w:val="000000"/>
          <w:spacing w:val="0"/>
          <w:w w:val="219"/>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widowControl/>
        <w:jc w:val="left"/>
        <w:sectPr>
          <w:type w:val="continuous"/>
          <w:pgSz w:w="11906" w:h="16838"/>
          <w:pgMar w:top="180" w:right="1440" w:bottom="0" w:left="1800" w:header="0" w:footer="0" w:gutter="0"/>
          <w:pgNumType w:start="16"/>
          <w:cols w:num="1" w:space="708" w:equalWidth="0">
            <w:col w:w="8666" w:space="0"/>
          </w:cols>
          <w:docGrid w:type="lines" w:linePitch="312" w:charSpace="0"/>
        </w:sectPr>
      </w:pPr>
    </w:p>
    <w:p>
      <w:pPr>
        <w:spacing w:before="0" w:after="0" w:line="240" w:lineRule="exact"/>
        <w:ind w:left="3259" w:firstLine="0"/>
      </w:pPr>
    </w:p>
    <w:p>
      <w:pPr>
        <w:spacing w:before="0" w:after="0" w:line="240" w:lineRule="exact"/>
        <w:ind w:left="3259" w:firstLine="0"/>
      </w:pPr>
    </w:p>
    <w:p>
      <w:pPr>
        <w:spacing w:before="0" w:after="0" w:line="240" w:lineRule="exact"/>
        <w:ind w:left="3259" w:firstLine="0"/>
      </w:pPr>
    </w:p>
    <w:p>
      <w:pPr>
        <w:spacing w:before="0" w:after="0" w:line="240" w:lineRule="exact"/>
        <w:ind w:left="3259" w:firstLine="0"/>
      </w:pPr>
    </w:p>
    <w:p>
      <w:pPr>
        <w:spacing w:before="0" w:after="0" w:line="240" w:lineRule="exact"/>
        <w:ind w:left="3259" w:firstLine="0"/>
      </w:pPr>
    </w:p>
    <w:p>
      <w:pPr>
        <w:spacing w:before="0" w:after="0" w:line="240" w:lineRule="exact"/>
        <w:ind w:left="3259" w:firstLine="0"/>
      </w:pPr>
    </w:p>
    <w:p>
      <w:pPr>
        <w:spacing w:before="0" w:after="0" w:line="290" w:lineRule="exact"/>
        <w:ind w:left="3259" w:firstLine="0"/>
      </w:pPr>
    </w:p>
    <w:p>
      <w:pPr>
        <w:widowControl/>
        <w:jc w:val="left"/>
        <w:sectPr>
          <w:type w:val="continuous"/>
          <w:pgSz w:w="11906" w:h="16838"/>
          <w:pgMar w:top="180" w:right="1440" w:bottom="0" w:left="1800" w:header="0" w:footer="0" w:gutter="0"/>
          <w:pgNumType w:start="17"/>
          <w:cols w:num="1" w:space="720"/>
          <w:docGrid w:type="lines" w:linePitch="312" w:charSpace="0"/>
        </w:sectPr>
      </w:pPr>
    </w:p>
    <w:p>
      <w:pPr>
        <w:spacing w:before="0" w:after="0" w:line="285" w:lineRule="exact"/>
        <w:ind w:left="86" w:firstLine="0"/>
        <w:jc w:val="left"/>
      </w:pPr>
      <w:r>
        <w:rPr>
          <w:rFonts w:ascii="黑体" w:eastAsia="黑体" w:hAnsi="黑体" w:cs="黑体"/>
          <w:color w:val="000000"/>
          <w:spacing w:val="0"/>
          <w:w w:val="112"/>
          <w:position w:val="0"/>
          <w:sz w:val="28"/>
          <w:u w:val="none"/>
        </w:rPr>
        <w:t>本规范主要起草人：</w:t>
      </w:r>
    </w:p>
    <w:p>
      <w:pPr>
        <w:spacing w:before="0" w:after="0" w:line="240" w:lineRule="exact"/>
        <w:ind w:left="86" w:firstLine="0"/>
      </w:pPr>
    </w:p>
    <w:p>
      <w:pPr>
        <w:spacing w:before="0" w:after="0" w:line="380" w:lineRule="exact"/>
        <w:ind w:left="86" w:firstLine="1762"/>
        <w:jc w:val="left"/>
      </w:pPr>
      <w:r>
        <w:rPr>
          <w:rFonts w:ascii="宋体" w:eastAsia="宋体" w:hAnsi="宋体" w:cs="宋体"/>
          <w:color w:val="000000"/>
          <w:spacing w:val="0"/>
          <w:w w:val="113"/>
          <w:position w:val="0"/>
          <w:sz w:val="28"/>
          <w:u w:val="none"/>
        </w:rPr>
        <w:t>孔繁海（山东省计量科学研究院）</w:t>
      </w:r>
    </w:p>
    <w:p>
      <w:pPr>
        <w:spacing w:before="0" w:after="0" w:line="240" w:lineRule="exact"/>
        <w:ind w:left="86" w:firstLine="1762"/>
      </w:pPr>
    </w:p>
    <w:p>
      <w:pPr>
        <w:spacing w:before="0" w:after="0" w:line="384" w:lineRule="exact"/>
        <w:ind w:left="86" w:firstLine="1762"/>
        <w:jc w:val="left"/>
      </w:pPr>
      <w:r>
        <w:rPr>
          <w:rFonts w:ascii="宋体" w:eastAsia="宋体" w:hAnsi="宋体" w:cs="宋体"/>
          <w:color w:val="000000"/>
          <w:spacing w:val="0"/>
          <w:w w:val="113"/>
          <w:position w:val="0"/>
          <w:sz w:val="28"/>
          <w:u w:val="none"/>
        </w:rPr>
        <w:t>刘汉阳（山东省计量科学研究院）</w:t>
      </w:r>
    </w:p>
    <w:p>
      <w:pPr>
        <w:spacing w:before="0" w:after="0" w:line="240" w:lineRule="exact"/>
        <w:ind w:left="86" w:firstLine="1762"/>
      </w:pPr>
    </w:p>
    <w:p>
      <w:pPr>
        <w:spacing w:before="0" w:after="0" w:line="384" w:lineRule="exact"/>
        <w:ind w:left="86" w:firstLine="1762"/>
        <w:jc w:val="left"/>
      </w:pPr>
      <w:r>
        <w:rPr>
          <w:rFonts w:ascii="宋体" w:eastAsia="宋体" w:hAnsi="宋体" w:cs="宋体"/>
          <w:color w:val="000000"/>
          <w:spacing w:val="0"/>
          <w:w w:val="113"/>
          <w:position w:val="0"/>
          <w:sz w:val="28"/>
          <w:u w:val="none"/>
        </w:rPr>
        <w:t>孟永哲（青岛海尔智慧厨房电器有限公司）</w:t>
      </w:r>
    </w:p>
    <w:p>
      <w:pPr>
        <w:spacing w:before="0" w:after="0" w:line="240" w:lineRule="exact"/>
        <w:ind w:left="86" w:firstLine="1762"/>
      </w:pPr>
    </w:p>
    <w:p>
      <w:pPr>
        <w:spacing w:before="0" w:after="0" w:line="388" w:lineRule="exact"/>
        <w:ind w:left="86" w:firstLine="1181"/>
        <w:jc w:val="left"/>
      </w:pPr>
      <w:r>
        <w:rPr>
          <w:rFonts w:ascii="黑体" w:eastAsia="黑体" w:hAnsi="黑体" w:cs="黑体"/>
          <w:color w:val="000000"/>
          <w:spacing w:val="0"/>
          <w:w w:val="100"/>
          <w:position w:val="0"/>
          <w:sz w:val="28"/>
          <w:u w:val="none"/>
        </w:rPr>
        <w:t>参加起草人：</w:t>
      </w:r>
    </w:p>
    <w:p>
      <w:pPr>
        <w:spacing w:before="0" w:after="0" w:line="240" w:lineRule="exact"/>
        <w:ind w:left="86" w:firstLine="1181"/>
      </w:pPr>
    </w:p>
    <w:p>
      <w:pPr>
        <w:tabs>
          <w:tab w:val="left" w:pos="2527"/>
        </w:tabs>
        <w:spacing w:before="0" w:after="0" w:line="380" w:lineRule="exact"/>
        <w:ind w:left="86" w:firstLine="1762"/>
        <w:jc w:val="left"/>
      </w:pPr>
      <w:r>
        <w:rPr>
          <w:rFonts w:ascii="宋体" w:eastAsia="宋体" w:hAnsi="宋体" w:cs="宋体"/>
          <w:color w:val="000000"/>
          <w:spacing w:val="0"/>
          <w:w w:val="100"/>
          <w:position w:val="0"/>
          <w:sz w:val="28"/>
          <w:u w:val="none"/>
        </w:rPr>
        <w:t>王</w:t>
      </w:r>
      <w:r>
        <w:rPr>
          <w:rFonts w:cs="Calibri"/>
          <w:color w:val="000000"/>
          <w:spacing w:val="4"/>
          <w:w w:val="100"/>
          <w:u w:val="none"/>
        </w:rPr>
        <w:tab/>
      </w:r>
      <w:r>
        <w:rPr>
          <w:rFonts w:ascii="宋体" w:eastAsia="宋体" w:hAnsi="宋体" w:cs="宋体"/>
          <w:color w:val="000000"/>
          <w:spacing w:val="0"/>
          <w:w w:val="113"/>
          <w:position w:val="0"/>
          <w:sz w:val="28"/>
          <w:u w:val="none"/>
        </w:rPr>
        <w:t>奎（山东省计量检测中心）</w:t>
      </w:r>
    </w:p>
    <w:p>
      <w:pPr>
        <w:spacing w:before="0" w:after="0" w:line="240" w:lineRule="exact"/>
        <w:ind w:left="86" w:firstLine="1762"/>
      </w:pPr>
    </w:p>
    <w:p>
      <w:pPr>
        <w:tabs>
          <w:tab w:val="left" w:pos="2527"/>
        </w:tabs>
        <w:spacing w:before="0" w:after="0" w:line="384" w:lineRule="exact"/>
        <w:ind w:left="86" w:firstLine="1762"/>
        <w:jc w:val="left"/>
      </w:pPr>
      <w:r>
        <w:rPr>
          <w:rFonts w:ascii="宋体" w:eastAsia="宋体" w:hAnsi="宋体" w:cs="宋体"/>
          <w:color w:val="000000"/>
          <w:spacing w:val="0"/>
          <w:w w:val="100"/>
          <w:position w:val="0"/>
          <w:sz w:val="28"/>
          <w:u w:val="none"/>
        </w:rPr>
        <w:t>刘</w:t>
      </w:r>
      <w:r>
        <w:rPr>
          <w:rFonts w:cs="Calibri"/>
          <w:color w:val="000000"/>
          <w:spacing w:val="0"/>
          <w:w w:val="100"/>
          <w:u w:val="none"/>
        </w:rPr>
        <w:tab/>
      </w:r>
      <w:r>
        <w:rPr>
          <w:rFonts w:ascii="宋体" w:eastAsia="宋体" w:hAnsi="宋体" w:cs="宋体"/>
          <w:color w:val="000000"/>
          <w:spacing w:val="0"/>
          <w:w w:val="113"/>
          <w:position w:val="0"/>
          <w:sz w:val="28"/>
          <w:u w:val="none"/>
        </w:rPr>
        <w:t>毅（山东省计量科学研究院）</w:t>
      </w:r>
    </w:p>
    <w:p>
      <w:pPr>
        <w:spacing w:before="0" w:after="0" w:line="240" w:lineRule="exact"/>
        <w:ind w:left="86" w:firstLine="1762"/>
      </w:pPr>
    </w:p>
    <w:p>
      <w:pPr>
        <w:spacing w:before="0" w:after="0" w:line="384" w:lineRule="exact"/>
        <w:ind w:left="86" w:firstLine="1762"/>
        <w:jc w:val="left"/>
      </w:pPr>
      <w:r>
        <w:rPr>
          <w:rFonts w:ascii="宋体" w:eastAsia="宋体" w:hAnsi="宋体" w:cs="宋体"/>
          <w:color w:val="000000"/>
          <w:spacing w:val="0"/>
          <w:w w:val="113"/>
          <w:position w:val="0"/>
          <w:sz w:val="28"/>
          <w:u w:val="none"/>
        </w:rPr>
        <w:t>周绪杰（海信冰箱有限公司）</w:t>
      </w:r>
    </w:p>
    <w:p>
      <w:pPr>
        <w:spacing w:before="0" w:after="0" w:line="240" w:lineRule="exact"/>
        <w:ind w:left="86" w:firstLine="1762"/>
      </w:pPr>
    </w:p>
    <w:p>
      <w:pPr>
        <w:spacing w:before="0" w:after="0" w:line="384" w:lineRule="exact"/>
        <w:ind w:left="86" w:firstLine="1762"/>
        <w:jc w:val="left"/>
      </w:pPr>
      <w:r>
        <w:rPr>
          <w:rFonts w:ascii="宋体" w:eastAsia="宋体" w:hAnsi="宋体" w:cs="宋体"/>
          <w:color w:val="000000"/>
          <w:spacing w:val="0"/>
          <w:w w:val="113"/>
          <w:position w:val="0"/>
          <w:sz w:val="28"/>
          <w:u w:val="none"/>
        </w:rPr>
        <w:t>程贵亮（青岛澳柯玛生活电器有限公司）</w:t>
      </w:r>
    </w:p>
    <w:p>
      <w:pPr>
        <w:widowControl/>
        <w:jc w:val="left"/>
        <w:sectPr>
          <w:type w:val="continuous"/>
          <w:pgSz w:w="11906" w:h="16838"/>
          <w:pgMar w:top="180" w:right="1440" w:bottom="0" w:left="1800" w:header="0" w:footer="0" w:gutter="0"/>
          <w:pgNumType w:start="18"/>
          <w:cols w:num="1" w:space="708" w:equalWidth="0">
            <w:col w:w="8666" w:space="0"/>
          </w:cols>
          <w:docGrid w:type="lines" w:linePitch="312" w:charSpace="0"/>
        </w:sectPr>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240" w:lineRule="exact"/>
        <w:ind w:left="86" w:firstLine="1762"/>
      </w:pPr>
    </w:p>
    <w:p>
      <w:pPr>
        <w:spacing w:before="0" w:after="0" w:line="336" w:lineRule="exact"/>
        <w:ind w:left="86" w:firstLine="1762"/>
      </w:pPr>
    </w:p>
    <w:p>
      <w:pPr>
        <w:widowControl/>
        <w:jc w:val="left"/>
        <w:sectPr>
          <w:type w:val="continuous"/>
          <w:pgSz w:w="11906" w:h="16838"/>
          <w:pgMar w:top="180" w:right="1440" w:bottom="0" w:left="1800" w:header="0" w:footer="0" w:gutter="0"/>
          <w:pgNumType w:start="19"/>
          <w:cols w:num="1" w:space="720"/>
          <w:docGrid w:type="lines" w:linePitch="312" w:charSpace="0"/>
        </w:sectPr>
      </w:pPr>
    </w:p>
    <w:p>
      <w:pPr>
        <w:spacing w:before="0" w:after="0" w:line="240" w:lineRule="exact"/>
        <w:ind w:left="2413" w:firstLine="0"/>
        <w:jc w:val="left"/>
        <w:rPr>
          <w:rFonts w:hint="eastAsia"/>
        </w:rPr>
      </w:pPr>
    </w:p>
    <w:p>
      <w:pPr>
        <w:widowControl/>
        <w:jc w:val="left"/>
        <w:sectPr>
          <w:type w:val="continuous"/>
          <w:pgSz w:w="11906" w:h="16838"/>
          <w:pgMar w:top="180" w:right="1440" w:bottom="0" w:left="1800" w:header="0" w:footer="0" w:gutter="0"/>
          <w:pgNumType w:start="20"/>
          <w:cols w:num="1" w:space="708" w:equalWidth="0">
            <w:col w:w="8666"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398" w:lineRule="exact"/>
      </w:pPr>
    </w:p>
    <w:p>
      <w:pPr>
        <w:widowControl/>
        <w:jc w:val="left"/>
        <w:sectPr>
          <w:type w:val="continuous"/>
          <w:pgSz w:w="11906" w:h="16839"/>
          <w:pgMar w:top="180" w:right="820" w:bottom="0" w:left="1180" w:header="0" w:footer="0" w:gutter="0"/>
          <w:pgNumType w:start="21"/>
          <w:cols w:num="1" w:space="720"/>
          <w:docGrid w:type="lines" w:linePitch="312" w:charSpace="0"/>
        </w:sectPr>
      </w:pPr>
    </w:p>
    <w:p>
      <w:pPr>
        <w:spacing w:before="0" w:after="0" w:line="281" w:lineRule="exact"/>
        <w:ind w:left="68" w:firstLine="3811"/>
        <w:jc w:val="left"/>
      </w:pPr>
      <w:r>
        <w:pict>
          <v:shape id="_x0000_s2058" o:spid="_x0000_s1033" type="#_x0000_t12" style="width:470.6pt;height:0.7pt;margin-top:79.8pt;margin-left:62.35pt;mso-height-relative:page;mso-position-horizontal-relative:page;mso-position-vertical-relative:page;mso-width-relative:page;position:absolute;z-index:251666432" coordsize="21600,21600" stroked="t" strokecolor="black">
            <v:fill opacity="0"/>
            <v:stroke joinstyle="miter"/>
          </v:shape>
        </w:pict>
      </w:r>
      <w:r>
        <w:rPr>
          <w:rFonts w:ascii="黑体" w:eastAsia="黑体" w:hAnsi="黑体" w:cs="黑体"/>
          <w:color w:val="000000"/>
          <w:spacing w:val="0"/>
          <w:w w:val="100"/>
          <w:position w:val="3"/>
          <w:sz w:val="21"/>
          <w:u w:val="none"/>
        </w:rPr>
        <w:t>JJF(鲁)</w:t>
      </w:r>
      <w:r>
        <w:rPr>
          <w:rFonts w:ascii="Calibri" w:hAnsi="Calibri" w:cs="Calibri"/>
          <w:color w:val="000000"/>
          <w:spacing w:val="0"/>
          <w:w w:val="219"/>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68" w:firstLine="3811"/>
      </w:pPr>
    </w:p>
    <w:p>
      <w:pPr>
        <w:spacing w:before="0" w:after="0" w:line="240" w:lineRule="exact"/>
        <w:ind w:left="68" w:firstLine="3811"/>
      </w:pPr>
    </w:p>
    <w:p>
      <w:pPr>
        <w:tabs>
          <w:tab w:val="left" w:pos="5213"/>
        </w:tabs>
        <w:spacing w:before="0" w:after="0" w:line="660" w:lineRule="exact"/>
        <w:ind w:left="68" w:firstLine="3826"/>
        <w:jc w:val="left"/>
      </w:pPr>
      <w:r>
        <w:rPr>
          <w:rFonts w:ascii="黑体" w:eastAsia="黑体" w:hAnsi="黑体" w:cs="黑体"/>
          <w:color w:val="000000"/>
          <w:spacing w:val="-1"/>
          <w:w w:val="100"/>
          <w:position w:val="0"/>
          <w:sz w:val="44"/>
          <w:u w:val="none"/>
        </w:rPr>
        <w:t>目</w:t>
      </w:r>
      <w:r>
        <w:rPr>
          <w:rFonts w:cs="Calibri"/>
          <w:color w:val="000000"/>
          <w:spacing w:val="0"/>
          <w:w w:val="100"/>
          <w:u w:val="none"/>
        </w:rPr>
        <w:tab/>
      </w:r>
      <w:r>
        <w:rPr>
          <w:rFonts w:ascii="黑体" w:eastAsia="黑体" w:hAnsi="黑体" w:cs="黑体"/>
          <w:color w:val="000000"/>
          <w:spacing w:val="-1"/>
          <w:w w:val="100"/>
          <w:position w:val="0"/>
          <w:sz w:val="44"/>
          <w:u w:val="none"/>
        </w:rPr>
        <w:t>录</w:t>
      </w:r>
    </w:p>
    <w:p>
      <w:pPr>
        <w:tabs>
          <w:tab w:val="left" w:pos="8782"/>
        </w:tabs>
        <w:spacing w:before="0" w:after="0" w:line="480" w:lineRule="exact"/>
        <w:ind w:left="68" w:firstLine="0"/>
        <w:jc w:val="left"/>
      </w:pPr>
      <w:r>
        <w:rPr>
          <w:rFonts w:ascii="宋体" w:eastAsia="宋体" w:hAnsi="宋体" w:cs="宋体"/>
          <w:color w:val="000000"/>
          <w:spacing w:val="-1"/>
          <w:w w:val="100"/>
          <w:position w:val="3"/>
          <w:sz w:val="24"/>
          <w:u w:val="none"/>
        </w:rPr>
        <w:t>引言</w:t>
      </w:r>
      <w:r>
        <w:rPr>
          <w:rFonts w:ascii="Times New Roman" w:hAnsi="Times New Roman" w:cs="Times New Roman"/>
          <w:color w:val="000000"/>
          <w:spacing w:val="-1"/>
          <w:w w:val="100"/>
          <w:position w:val="0"/>
          <w:sz w:val="24"/>
          <w:u w:val="none"/>
        </w:rPr>
        <w:t>.........................................................................................................................................</w:t>
      </w:r>
      <w:r>
        <w:rPr>
          <w:rFonts w:cs="Calibri"/>
          <w:spacing w:val="0"/>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7"/>
          <w:w w:val="100"/>
          <w:position w:val="0"/>
          <w:sz w:val="24"/>
          <w:u w:val="none"/>
        </w:rPr>
        <w:t>II</w:t>
      </w:r>
      <w:r>
        <w:rPr>
          <w:rFonts w:ascii="Calibri" w:hAnsi="Calibri" w:cs="Calibri"/>
          <w:color w:val="000000"/>
          <w:spacing w:val="0"/>
          <w:w w:val="42"/>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范围</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0"/>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引用文件</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0"/>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3</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术语和计量单位</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3.1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温度偏差</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0"/>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4</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概述</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5</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计量特性</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26"/>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6</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校准条件</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0"/>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6.1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环境条件</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26"/>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6.2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测量标准及其他设备</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7</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校准项目和校准方法</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7.1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校准项目</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7.2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校准方法</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8</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校准结果表达</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8</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Times New Roman" w:hAnsi="Times New Roman" w:cs="Times New Roman"/>
          <w:color w:val="000000"/>
          <w:spacing w:val="-1"/>
          <w:w w:val="100"/>
          <w:position w:val="0"/>
          <w:sz w:val="24"/>
          <w:u w:val="none"/>
        </w:rPr>
        <w:t>9</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复校时间间隔</w:t>
      </w:r>
      <w:r>
        <w:rPr>
          <w:rFonts w:ascii="Times New Roman" w:hAnsi="Times New Roman" w:cs="Times New Roman"/>
          <w:color w:val="000000"/>
          <w:spacing w:val="-1"/>
          <w:w w:val="100"/>
          <w:position w:val="0"/>
          <w:sz w:val="24"/>
          <w:u w:val="none"/>
        </w:rPr>
        <w:t>.....................................................................................................................</w:t>
      </w:r>
      <w:r>
        <w:rPr>
          <w:rFonts w:ascii="Calibri" w:hAnsi="Calibri" w:cs="Calibri"/>
          <w:color w:val="000000"/>
          <w:spacing w:val="-2"/>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8</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820"/>
        </w:tabs>
        <w:spacing w:before="0" w:after="0" w:line="468" w:lineRule="exact"/>
        <w:ind w:left="68"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3"/>
          <w:sz w:val="24"/>
          <w:u w:val="none"/>
        </w:rPr>
        <w:t>吸油烟机能效测试系统校准不确定度评定示例</w:t>
      </w:r>
      <w:r>
        <w:rPr>
          <w:rFonts w:ascii="Times New Roman" w:hAnsi="Times New Roman" w:cs="Times New Roman"/>
          <w:color w:val="000000"/>
          <w:spacing w:val="-1"/>
          <w:w w:val="100"/>
          <w:position w:val="0"/>
          <w:sz w:val="24"/>
          <w:u w:val="none"/>
        </w:rPr>
        <w:t>....................................................</w:t>
      </w:r>
      <w:r>
        <w:rPr>
          <w:rFonts w:cs="Calibri"/>
          <w:spacing w:val="-1"/>
          <w:w w:val="100"/>
        </w:rPr>
        <w:tab/>
      </w:r>
      <w:r>
        <w:rPr>
          <w:rFonts w:ascii="宋体" w:eastAsia="宋体" w:hAnsi="宋体" w:cs="宋体"/>
          <w:color w:val="000000"/>
          <w:spacing w:val="-1"/>
          <w:w w:val="100"/>
          <w:position w:val="3"/>
          <w:sz w:val="24"/>
          <w:u w:val="none"/>
        </w:rPr>
        <w:t>（</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9</w:t>
      </w:r>
      <w:r>
        <w:rPr>
          <w:rFonts w:ascii="Calibri" w:hAnsi="Calibri" w:cs="Calibri"/>
          <w:color w:val="000000"/>
          <w:spacing w:val="-26"/>
          <w:w w:val="100"/>
          <w:sz w:val="24"/>
          <w:u w:val="none"/>
        </w:rPr>
        <w:t> </w:t>
      </w:r>
      <w:r>
        <w:rPr>
          <w:rFonts w:ascii="宋体" w:eastAsia="宋体" w:hAnsi="宋体" w:cs="宋体"/>
          <w:color w:val="000000"/>
          <w:spacing w:val="-1"/>
          <w:w w:val="100"/>
          <w:position w:val="3"/>
          <w:sz w:val="24"/>
          <w:u w:val="none"/>
        </w:rPr>
        <w:t>）</w:t>
      </w:r>
    </w:p>
    <w:p>
      <w:pPr>
        <w:tabs>
          <w:tab w:val="left" w:pos="8700"/>
        </w:tabs>
        <w:spacing w:before="0" w:after="0" w:line="468" w:lineRule="exact"/>
        <w:ind w:left="68"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w:t>
      </w:r>
      <w:r>
        <w:rPr>
          <w:rFonts w:ascii="Calibri" w:hAnsi="Calibri" w:cs="Calibri"/>
          <w:color w:val="000000"/>
          <w:spacing w:val="0"/>
          <w:w w:val="218"/>
          <w:sz w:val="24"/>
          <w:u w:val="none"/>
        </w:rPr>
        <w:t> </w:t>
      </w:r>
      <w:r>
        <w:rPr>
          <w:rFonts w:ascii="宋体" w:eastAsia="宋体" w:hAnsi="宋体" w:cs="宋体"/>
          <w:color w:val="000000"/>
          <w:spacing w:val="-1"/>
          <w:w w:val="100"/>
          <w:position w:val="3"/>
          <w:sz w:val="24"/>
          <w:u w:val="none"/>
        </w:rPr>
        <w:t>吸油烟机能效测试系统校准原始记录格式</w:t>
      </w:r>
      <w:r>
        <w:rPr>
          <w:rFonts w:ascii="Times New Roman" w:hAnsi="Times New Roman" w:cs="Times New Roman"/>
          <w:color w:val="000000"/>
          <w:spacing w:val="-1"/>
          <w:w w:val="100"/>
          <w:position w:val="0"/>
          <w:sz w:val="24"/>
          <w:u w:val="none"/>
        </w:rPr>
        <w:t>..........................................................</w:t>
      </w:r>
      <w:r>
        <w:rPr>
          <w:rFonts w:cs="Calibri"/>
          <w:spacing w:val="0"/>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6"/>
          <w:w w:val="100"/>
          <w:position w:val="0"/>
          <w:sz w:val="24"/>
          <w:u w:val="none"/>
        </w:rPr>
        <w:t>23</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w:t>
      </w:r>
    </w:p>
    <w:p>
      <w:pPr>
        <w:tabs>
          <w:tab w:val="left" w:pos="8700"/>
        </w:tabs>
        <w:spacing w:before="0" w:after="0" w:line="468" w:lineRule="exact"/>
        <w:ind w:left="68" w:firstLine="0"/>
        <w:jc w:val="left"/>
      </w:pPr>
      <w:r>
        <w:rPr>
          <w:rFonts w:ascii="宋体" w:eastAsia="宋体" w:hAnsi="宋体" w:cs="宋体"/>
          <w:color w:val="000000"/>
          <w:spacing w:val="-1"/>
          <w:w w:val="100"/>
          <w:position w:val="3"/>
          <w:sz w:val="24"/>
          <w:u w:val="none"/>
        </w:rPr>
        <w:t>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w:t>
      </w:r>
      <w:r>
        <w:rPr>
          <w:rFonts w:ascii="Calibri" w:hAnsi="Calibri" w:cs="Calibri"/>
          <w:color w:val="000000"/>
          <w:spacing w:val="0"/>
          <w:w w:val="218"/>
          <w:sz w:val="24"/>
          <w:u w:val="none"/>
        </w:rPr>
        <w:t> </w:t>
      </w:r>
      <w:r>
        <w:rPr>
          <w:rFonts w:ascii="宋体" w:eastAsia="宋体" w:hAnsi="宋体" w:cs="宋体"/>
          <w:color w:val="000000"/>
          <w:spacing w:val="-1"/>
          <w:w w:val="100"/>
          <w:position w:val="3"/>
          <w:sz w:val="24"/>
          <w:u w:val="none"/>
        </w:rPr>
        <w:t>吸油烟机能效测试系统校准报告内页格式</w:t>
      </w:r>
      <w:r>
        <w:rPr>
          <w:rFonts w:ascii="Times New Roman" w:hAnsi="Times New Roman" w:cs="Times New Roman"/>
          <w:color w:val="000000"/>
          <w:spacing w:val="-1"/>
          <w:w w:val="100"/>
          <w:position w:val="0"/>
          <w:sz w:val="24"/>
          <w:u w:val="none"/>
        </w:rPr>
        <w:t>..........................................................</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8"/>
          <w:w w:val="100"/>
          <w:position w:val="0"/>
          <w:sz w:val="24"/>
          <w:u w:val="none"/>
        </w:rPr>
        <w:t>26</w:t>
      </w:r>
      <w:r>
        <w:rPr>
          <w:rFonts w:ascii="宋体" w:eastAsia="宋体" w:hAnsi="宋体" w:cs="宋体"/>
          <w:color w:val="000000"/>
          <w:spacing w:val="-1"/>
          <w:w w:val="100"/>
          <w:position w:val="3"/>
          <w:sz w:val="24"/>
          <w:u w:val="none"/>
        </w:rPr>
        <w:t>）</w:t>
      </w:r>
    </w:p>
    <w:p>
      <w:pPr>
        <w:widowControl/>
        <w:jc w:val="left"/>
        <w:sectPr>
          <w:type w:val="continuous"/>
          <w:pgSz w:w="11906" w:h="16839"/>
          <w:pgMar w:top="180" w:right="820" w:bottom="0" w:left="1180" w:header="0" w:footer="0" w:gutter="0"/>
          <w:pgNumType w:start="22"/>
          <w:cols w:num="1" w:space="708" w:equalWidth="0">
            <w:col w:w="9905" w:space="0"/>
          </w:cols>
          <w:docGrid w:type="lines" w:linePitch="312" w:charSpace="0"/>
        </w:sectPr>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366" w:lineRule="exact"/>
        <w:ind w:left="68" w:firstLine="0"/>
      </w:pPr>
    </w:p>
    <w:p>
      <w:pPr>
        <w:widowControl/>
        <w:jc w:val="left"/>
        <w:sectPr>
          <w:type w:val="continuous"/>
          <w:pgSz w:w="11906" w:h="16839"/>
          <w:pgMar w:top="180" w:right="820" w:bottom="0" w:left="1180" w:header="0" w:footer="0" w:gutter="0"/>
          <w:pgNumType w:start="23"/>
          <w:cols w:num="1" w:space="720"/>
          <w:docGrid w:type="lines" w:linePitch="312" w:charSpace="0"/>
        </w:sectPr>
      </w:pPr>
    </w:p>
    <w:p>
      <w:pPr>
        <w:spacing w:before="0" w:after="0" w:line="242" w:lineRule="exact"/>
        <w:ind w:left="9425"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9"/>
          <w:pgMar w:top="180" w:right="820" w:bottom="0" w:left="1180" w:header="0" w:footer="0" w:gutter="0"/>
          <w:pgNumType w:start="24"/>
          <w:cols w:num="1" w:space="708" w:equalWidth="0">
            <w:col w:w="9905" w:space="0"/>
          </w:cols>
          <w:docGrid w:type="lines" w:linePitch="312" w:charSpace="0"/>
        </w:sectPr>
      </w:pPr>
    </w:p>
    <w:p>
      <w:pPr>
        <w:spacing w:before="0" w:after="0" w:line="240" w:lineRule="exact"/>
        <w:ind w:left="9425" w:firstLine="0"/>
      </w:pPr>
    </w:p>
    <w:p>
      <w:pPr>
        <w:spacing w:before="0" w:after="0" w:line="275" w:lineRule="exact"/>
        <w:ind w:left="9425" w:firstLine="0"/>
      </w:pPr>
    </w:p>
    <w:p>
      <w:pPr>
        <w:widowControl/>
        <w:jc w:val="left"/>
        <w:sectPr>
          <w:type w:val="continuous"/>
          <w:pgSz w:w="11906" w:h="16839"/>
          <w:pgMar w:top="180" w:right="820" w:bottom="0" w:left="1180" w:header="0" w:footer="0" w:gutter="0"/>
          <w:pgNumType w:start="25"/>
          <w:cols w:num="1" w:space="720"/>
          <w:docGrid w:type="lines" w:linePitch="312" w:charSpace="0"/>
        </w:sectPr>
      </w:pPr>
    </w:p>
    <w:p>
      <w:pPr>
        <w:spacing w:before="0" w:after="0" w:line="240" w:lineRule="exact"/>
        <w:ind w:left="3033" w:firstLine="0"/>
        <w:jc w:val="left"/>
        <w:rPr>
          <w:rFonts w:hint="eastAsia"/>
        </w:rPr>
      </w:pPr>
    </w:p>
    <w:p>
      <w:pPr>
        <w:widowControl/>
        <w:jc w:val="left"/>
        <w:sectPr>
          <w:type w:val="continuous"/>
          <w:pgSz w:w="11906" w:h="16839"/>
          <w:pgMar w:top="180" w:right="820" w:bottom="0" w:left="1180" w:header="0" w:footer="0" w:gutter="0"/>
          <w:pgNumType w:start="26"/>
          <w:cols w:num="1" w:space="708" w:equalWidth="0">
            <w:col w:w="9905"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449" w:lineRule="exact"/>
      </w:pPr>
    </w:p>
    <w:p>
      <w:pPr>
        <w:widowControl/>
        <w:jc w:val="left"/>
        <w:sectPr>
          <w:type w:val="continuous"/>
          <w:pgSz w:w="11906" w:h="16838"/>
          <w:pgMar w:top="180" w:right="705" w:bottom="0" w:left="1065" w:header="0" w:footer="0" w:gutter="0"/>
          <w:pgNumType w:start="27"/>
          <w:cols w:num="1" w:space="720"/>
          <w:docGrid w:type="lines" w:linePitch="312" w:charSpace="0"/>
        </w:sectPr>
      </w:pPr>
    </w:p>
    <w:p>
      <w:pPr>
        <w:spacing w:before="0" w:after="0" w:line="281" w:lineRule="exact"/>
        <w:ind w:left="68" w:firstLine="3926"/>
        <w:jc w:val="left"/>
      </w:pPr>
      <w:r>
        <w:pict>
          <v:shape id="_x0000_s2059" o:spid="_x0000_s1034" type="#_x0000_t12" style="width:481.9pt;height:0.7pt;margin-top:82.4pt;margin-left:56.7pt;mso-height-relative:page;mso-position-horizontal-relative:page;mso-position-vertical-relative:page;mso-width-relative:page;position:absolute;z-index:251667456" coordsize="21600,21600" stroked="t" strokecolor="black">
            <v:fill opacity="0"/>
            <v:stroke joinstyle="miter"/>
          </v:shape>
        </w:pict>
      </w:r>
      <w:r>
        <w:rPr>
          <w:rFonts w:ascii="黑体" w:eastAsia="黑体" w:hAnsi="黑体" w:cs="黑体"/>
          <w:color w:val="000000"/>
          <w:spacing w:val="0"/>
          <w:w w:val="100"/>
          <w:position w:val="3"/>
          <w:sz w:val="21"/>
          <w:u w:val="none"/>
        </w:rPr>
        <w:t>JJF(鲁)</w:t>
      </w:r>
      <w:r>
        <w:rPr>
          <w:rFonts w:ascii="Calibri" w:hAnsi="Calibri" w:cs="Calibri"/>
          <w:color w:val="000000"/>
          <w:spacing w:val="0"/>
          <w:w w:val="219"/>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68" w:firstLine="3926"/>
      </w:pPr>
    </w:p>
    <w:p>
      <w:pPr>
        <w:spacing w:before="0" w:after="0" w:line="240" w:lineRule="exact"/>
        <w:ind w:left="68" w:firstLine="3926"/>
      </w:pPr>
    </w:p>
    <w:p>
      <w:pPr>
        <w:spacing w:before="0" w:after="0" w:line="240" w:lineRule="exact"/>
        <w:ind w:left="68" w:firstLine="3926"/>
      </w:pPr>
    </w:p>
    <w:p>
      <w:pPr>
        <w:tabs>
          <w:tab w:val="left" w:pos="5324"/>
        </w:tabs>
        <w:spacing w:before="0" w:after="0" w:line="533" w:lineRule="exact"/>
        <w:ind w:left="68" w:firstLine="3936"/>
        <w:jc w:val="left"/>
      </w:pPr>
      <w:r>
        <w:rPr>
          <w:rFonts w:ascii="黑体" w:eastAsia="黑体" w:hAnsi="黑体" w:cs="黑体"/>
          <w:color w:val="000000"/>
          <w:spacing w:val="-1"/>
          <w:w w:val="100"/>
          <w:position w:val="0"/>
          <w:sz w:val="44"/>
          <w:u w:val="none"/>
        </w:rPr>
        <w:t>引</w:t>
      </w:r>
      <w:r>
        <w:rPr>
          <w:rFonts w:cs="Calibri"/>
          <w:color w:val="000000"/>
          <w:spacing w:val="-1"/>
          <w:w w:val="100"/>
          <w:u w:val="none"/>
        </w:rPr>
        <w:tab/>
      </w:r>
      <w:r>
        <w:rPr>
          <w:rFonts w:ascii="黑体" w:eastAsia="黑体" w:hAnsi="黑体" w:cs="黑体"/>
          <w:color w:val="000000"/>
          <w:spacing w:val="-1"/>
          <w:w w:val="100"/>
          <w:position w:val="0"/>
          <w:sz w:val="44"/>
          <w:u w:val="none"/>
        </w:rPr>
        <w:t>言</w:t>
      </w:r>
    </w:p>
    <w:p>
      <w:pPr>
        <w:spacing w:before="0" w:after="0" w:line="480" w:lineRule="exact"/>
        <w:ind w:left="68" w:firstLine="480"/>
        <w:jc w:val="left"/>
      </w:pPr>
      <w:r>
        <w:rPr>
          <w:rFonts w:ascii="宋体" w:eastAsia="宋体" w:hAnsi="宋体" w:cs="宋体"/>
          <w:color w:val="000000"/>
          <w:spacing w:val="0"/>
          <w:w w:val="100"/>
          <w:position w:val="3"/>
          <w:sz w:val="24"/>
          <w:u w:val="none"/>
        </w:rPr>
        <w:t>本规范依据国家计量技术规范</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JJF1071-2010</w:t>
      </w:r>
      <w:r>
        <w:rPr>
          <w:rFonts w:ascii="宋体" w:hAnsi="宋体" w:cs="宋体"/>
          <w:color w:val="000000"/>
          <w:spacing w:val="-8"/>
          <w:w w:val="100"/>
          <w:position w:val="3"/>
          <w:sz w:val="24"/>
          <w:u w:val="none"/>
        </w:rPr>
        <w:t>《国家计量校准规范编写规则》、</w:t>
      </w:r>
      <w:r>
        <w:rPr>
          <w:rFonts w:ascii="Times New Roman" w:hAnsi="Times New Roman" w:cs="Times New Roman"/>
          <w:color w:val="000000"/>
          <w:spacing w:val="-1"/>
          <w:w w:val="100"/>
          <w:position w:val="0"/>
          <w:sz w:val="24"/>
          <w:u w:val="none"/>
        </w:rPr>
        <w:t>JJF1001-2011</w:t>
      </w:r>
    </w:p>
    <w:p>
      <w:pPr>
        <w:spacing w:before="0" w:after="0" w:line="468" w:lineRule="exact"/>
        <w:ind w:left="68" w:firstLine="0"/>
        <w:jc w:val="left"/>
      </w:pPr>
      <w:r>
        <w:rPr>
          <w:rFonts w:ascii="宋体" w:hAnsi="宋体" w:cs="宋体"/>
          <w:color w:val="000000"/>
          <w:spacing w:val="-11"/>
          <w:w w:val="100"/>
          <w:position w:val="3"/>
          <w:sz w:val="24"/>
          <w:u w:val="none"/>
        </w:rPr>
        <w:t>《通用计量术语及定义》、</w:t>
      </w: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1059.1-2012</w:t>
      </w:r>
      <w:r>
        <w:rPr>
          <w:rFonts w:ascii="宋体" w:hAnsi="宋体" w:cs="宋体"/>
          <w:color w:val="000000"/>
          <w:spacing w:val="-1"/>
          <w:w w:val="100"/>
          <w:position w:val="3"/>
          <w:sz w:val="24"/>
          <w:u w:val="none"/>
        </w:rPr>
        <w:t>《测量不确定度评定与表示》编制。</w:t>
      </w:r>
    </w:p>
    <w:p>
      <w:pPr>
        <w:spacing w:before="0" w:after="0" w:line="349" w:lineRule="exact"/>
        <w:ind w:left="68" w:firstLine="497"/>
        <w:jc w:val="left"/>
      </w:pPr>
      <w:r>
        <w:rPr>
          <w:rFonts w:ascii="宋体" w:hAnsi="宋体" w:cs="宋体"/>
          <w:color w:val="000000"/>
          <w:spacing w:val="-1"/>
          <w:w w:val="100"/>
          <w:position w:val="0"/>
          <w:sz w:val="24"/>
          <w:u w:val="none"/>
        </w:rPr>
        <w:t>本规范为首次制定。</w:t>
      </w:r>
    </w:p>
    <w:p>
      <w:pPr>
        <w:widowControl/>
        <w:jc w:val="left"/>
        <w:sectPr>
          <w:type w:val="continuous"/>
          <w:pgSz w:w="11906" w:h="16838"/>
          <w:pgMar w:top="180" w:right="705" w:bottom="0" w:left="1065" w:header="0" w:footer="0" w:gutter="0"/>
          <w:pgNumType w:start="28"/>
          <w:cols w:num="1" w:space="708" w:equalWidth="0">
            <w:col w:w="10136" w:space="0"/>
          </w:cols>
          <w:docGrid w:type="lines" w:linePitch="312" w:charSpace="0"/>
        </w:sectPr>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240" w:lineRule="exact"/>
        <w:ind w:left="68" w:firstLine="497"/>
      </w:pPr>
    </w:p>
    <w:p>
      <w:pPr>
        <w:spacing w:before="0" w:after="0" w:line="399" w:lineRule="exact"/>
        <w:ind w:left="68" w:firstLine="497"/>
      </w:pPr>
    </w:p>
    <w:p>
      <w:pPr>
        <w:widowControl/>
        <w:jc w:val="left"/>
        <w:sectPr>
          <w:type w:val="continuous"/>
          <w:pgSz w:w="11906" w:h="16838"/>
          <w:pgMar w:top="180" w:right="705" w:bottom="0" w:left="1065" w:header="0" w:footer="0" w:gutter="0"/>
          <w:pgNumType w:start="29"/>
          <w:cols w:num="1" w:space="720"/>
          <w:docGrid w:type="lines" w:linePitch="312" w:charSpace="0"/>
        </w:sectPr>
      </w:pPr>
    </w:p>
    <w:p>
      <w:pPr>
        <w:spacing w:before="0" w:after="0" w:line="242" w:lineRule="exact"/>
        <w:ind w:left="68"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8"/>
          <w:pgMar w:top="180" w:right="705" w:bottom="0" w:left="1065" w:header="0" w:footer="0" w:gutter="0"/>
          <w:pgNumType w:start="30"/>
          <w:cols w:num="1" w:space="708" w:equalWidth="0">
            <w:col w:w="10136" w:space="0"/>
          </w:cols>
          <w:docGrid w:type="lines" w:linePitch="312" w:charSpace="0"/>
        </w:sectPr>
      </w:pPr>
    </w:p>
    <w:p>
      <w:pPr>
        <w:spacing w:before="0" w:after="0" w:line="240" w:lineRule="exact"/>
        <w:ind w:left="68" w:firstLine="0"/>
      </w:pPr>
    </w:p>
    <w:p>
      <w:pPr>
        <w:spacing w:before="0" w:after="0" w:line="258" w:lineRule="exact"/>
        <w:ind w:left="68" w:firstLine="0"/>
      </w:pPr>
    </w:p>
    <w:p>
      <w:pPr>
        <w:widowControl/>
        <w:jc w:val="left"/>
        <w:sectPr>
          <w:type w:val="continuous"/>
          <w:pgSz w:w="11906" w:h="16838"/>
          <w:pgMar w:top="180" w:right="705" w:bottom="0" w:left="1065" w:header="0" w:footer="0" w:gutter="0"/>
          <w:pgNumType w:start="31"/>
          <w:cols w:num="1" w:space="720"/>
          <w:docGrid w:type="lines" w:linePitch="312" w:charSpace="0"/>
        </w:sectPr>
      </w:pPr>
    </w:p>
    <w:p>
      <w:pPr>
        <w:spacing w:before="0" w:after="0" w:line="240" w:lineRule="exact"/>
        <w:ind w:left="3148" w:firstLine="0"/>
        <w:jc w:val="left"/>
        <w:rPr>
          <w:rFonts w:hint="eastAsia"/>
        </w:rPr>
      </w:pPr>
    </w:p>
    <w:p>
      <w:pPr>
        <w:widowControl/>
        <w:jc w:val="left"/>
        <w:sectPr>
          <w:type w:val="continuous"/>
          <w:pgSz w:w="11906" w:h="16838"/>
          <w:pgMar w:top="180" w:right="705" w:bottom="0" w:left="1065" w:header="0" w:footer="0" w:gutter="0"/>
          <w:pgNumType w:start="32"/>
          <w:cols w:num="1" w:space="708" w:equalWidth="0">
            <w:col w:w="10136" w:space="0"/>
          </w:cols>
          <w:docGrid w:type="lines" w:linePitch="312" w:charSpace="0"/>
        </w:sectPr>
      </w:pPr>
    </w:p>
    <w:tbl>
      <w:tblPr>
        <w:tblStyle w:val="TableNormal"/>
        <w:tblpPr w:leftFromText="180" w:rightFromText="180" w:vertAnchor="page" w:horzAnchor="page" w:tblpX="203" w:tblpY="11711"/>
        <w:tblW w:w="0" w:type="auto"/>
        <w:tblInd w:w="0" w:type="dxa"/>
        <w:tblLayout w:type="fixed"/>
        <w:tblCellMar>
          <w:top w:w="0" w:type="dxa"/>
          <w:left w:w="108" w:type="dxa"/>
          <w:bottom w:w="0" w:type="dxa"/>
          <w:right w:w="108" w:type="dxa"/>
        </w:tblCellMar>
      </w:tblPr>
      <w:tblGrid>
        <w:gridCol w:w="2695"/>
        <w:gridCol w:w="1380"/>
        <w:gridCol w:w="2540"/>
        <w:gridCol w:w="2741"/>
      </w:tblGrid>
      <w:tr>
        <w:tblPrEx>
          <w:tblW w:w="0" w:type="auto"/>
          <w:tblInd w:w="0" w:type="dxa"/>
          <w:tblLayout w:type="fixed"/>
          <w:tblCellMar>
            <w:top w:w="0" w:type="dxa"/>
            <w:left w:w="108" w:type="dxa"/>
            <w:bottom w:w="0" w:type="dxa"/>
            <w:right w:w="108" w:type="dxa"/>
          </w:tblCellMar>
        </w:tblPrEx>
        <w:trPr>
          <w:trHeight w:hRule="exact" w:val="322"/>
        </w:trPr>
        <w:tc>
          <w:tcPr>
            <w:tcW w:w="407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617" w:right="-239"/>
            </w:pPr>
            <w:bookmarkStart w:id="7" w:name="7"/>
            <w:bookmarkEnd w:id="7"/>
            <w:r>
              <w:rPr>
                <w:rFonts w:ascii="宋体" w:eastAsia="宋体" w:hAnsi="宋体" w:cs="宋体"/>
                <w:color w:val="000000"/>
                <w:spacing w:val="-1"/>
                <w:w w:val="100"/>
                <w:position w:val="0"/>
                <w:sz w:val="21"/>
                <w:u w:val="none"/>
              </w:rPr>
              <w:t>校准项目</w:t>
            </w:r>
          </w:p>
        </w:tc>
        <w:tc>
          <w:tcPr>
            <w:tcW w:w="25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583" w:right="-239"/>
            </w:pPr>
            <w:r>
              <w:rPr>
                <w:rFonts w:ascii="宋体" w:eastAsia="宋体" w:hAnsi="宋体" w:cs="宋体"/>
                <w:color w:val="000000"/>
                <w:spacing w:val="-1"/>
                <w:w w:val="100"/>
                <w:position w:val="-3"/>
                <w:sz w:val="21"/>
                <w:u w:val="none"/>
              </w:rPr>
              <w:t>典型测量范围</w:t>
            </w:r>
            <w:r>
              <w:rPr>
                <w:rFonts w:ascii="Calibri" w:hAnsi="Calibri" w:cs="Calibri"/>
                <w:color w:val="000000"/>
                <w:spacing w:val="0"/>
                <w:w w:val="173"/>
                <w:sz w:val="14"/>
                <w:u w:val="none"/>
              </w:rPr>
              <w:t> </w:t>
            </w:r>
            <w:r>
              <w:rPr>
                <w:rFonts w:ascii="Times New Roman" w:hAnsi="Times New Roman" w:cs="Times New Roman"/>
                <w:color w:val="000000"/>
                <w:spacing w:val="-2"/>
                <w:w w:val="100"/>
                <w:position w:val="2"/>
                <w:sz w:val="14"/>
                <w:u w:val="none"/>
              </w:rPr>
              <w:t>a</w:t>
            </w:r>
          </w:p>
        </w:tc>
        <w:tc>
          <w:tcPr>
            <w:tcW w:w="2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889" w:right="-239"/>
            </w:pPr>
            <w:r>
              <w:rPr>
                <w:rFonts w:ascii="宋体" w:eastAsia="宋体" w:hAnsi="宋体" w:cs="宋体"/>
                <w:color w:val="000000"/>
                <w:spacing w:val="-1"/>
                <w:w w:val="100"/>
                <w:position w:val="-3"/>
                <w:sz w:val="21"/>
                <w:u w:val="none"/>
              </w:rPr>
              <w:t>技术要求</w:t>
            </w:r>
            <w:r>
              <w:rPr>
                <w:rFonts w:ascii="Calibri" w:hAnsi="Calibri" w:cs="Calibri"/>
                <w:color w:val="000000"/>
                <w:spacing w:val="0"/>
                <w:w w:val="173"/>
                <w:sz w:val="14"/>
                <w:u w:val="none"/>
              </w:rPr>
              <w:t> </w:t>
            </w:r>
            <w:r>
              <w:rPr>
                <w:rFonts w:ascii="Times New Roman" w:hAnsi="Times New Roman" w:cs="Times New Roman"/>
                <w:color w:val="000000"/>
                <w:spacing w:val="-2"/>
                <w:w w:val="100"/>
                <w:position w:val="2"/>
                <w:sz w:val="14"/>
                <w:u w:val="none"/>
              </w:rPr>
              <w:t>b</w:t>
            </w:r>
          </w:p>
        </w:tc>
      </w:tr>
      <w:tr>
        <w:tblPrEx>
          <w:tblW w:w="0" w:type="auto"/>
          <w:tblInd w:w="0" w:type="dxa"/>
          <w:tblLayout w:type="fixed"/>
          <w:tblCellMar>
            <w:top w:w="0" w:type="dxa"/>
            <w:left w:w="108" w:type="dxa"/>
            <w:bottom w:w="0" w:type="dxa"/>
            <w:right w:w="108" w:type="dxa"/>
          </w:tblCellMar>
        </w:tblPrEx>
        <w:trPr>
          <w:trHeight w:hRule="exact" w:val="322"/>
        </w:trPr>
        <w:tc>
          <w:tcPr>
            <w:tcW w:w="407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511" w:right="-239"/>
            </w:pPr>
            <w:r>
              <w:rPr>
                <w:rFonts w:ascii="宋体" w:eastAsia="宋体" w:hAnsi="宋体" w:cs="宋体"/>
                <w:color w:val="000000"/>
                <w:spacing w:val="-1"/>
                <w:w w:val="100"/>
                <w:position w:val="0"/>
                <w:sz w:val="21"/>
                <w:u w:val="none"/>
              </w:rPr>
              <w:t>温度传感器</w:t>
            </w:r>
          </w:p>
        </w:tc>
        <w:tc>
          <w:tcPr>
            <w:tcW w:w="25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588"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300</w:t>
            </w:r>
            <w:r>
              <w:rPr>
                <w:rFonts w:ascii="宋体" w:hAnsi="宋体" w:cs="宋体"/>
                <w:color w:val="000000"/>
                <w:spacing w:val="0"/>
                <w:w w:val="100"/>
                <w:position w:val="3"/>
                <w:sz w:val="21"/>
                <w:u w:val="none"/>
              </w:rPr>
              <w:t>）℃</w:t>
            </w:r>
          </w:p>
        </w:tc>
        <w:tc>
          <w:tcPr>
            <w:tcW w:w="2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704" w:right="-239"/>
            </w:pPr>
            <w:r>
              <w:rPr>
                <w:rFonts w:ascii="Times New Roman" w:hAnsi="Times New Roman" w:cs="Times New Roman"/>
                <w:color w:val="000000"/>
                <w:spacing w:val="-1"/>
                <w:w w:val="100"/>
                <w:position w:val="0"/>
                <w:sz w:val="21"/>
                <w:u w:val="none"/>
              </w:rPr>
              <w:t>MPE</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±0.5</w:t>
            </w:r>
            <w:r>
              <w:rPr>
                <w:rFonts w:ascii="Calibri" w:hAnsi="Calibri" w:cs="Calibri"/>
                <w:color w:val="000000"/>
                <w:spacing w:val="0"/>
                <w:w w:val="219"/>
                <w:sz w:val="21"/>
                <w:u w:val="none"/>
              </w:rPr>
              <w:t> </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407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617" w:right="-239"/>
            </w:pPr>
            <w:r>
              <w:rPr>
                <w:rFonts w:ascii="宋体" w:eastAsia="宋体" w:hAnsi="宋体" w:cs="宋体"/>
                <w:color w:val="000000"/>
                <w:spacing w:val="-2"/>
                <w:w w:val="100"/>
                <w:position w:val="0"/>
                <w:sz w:val="21"/>
                <w:u w:val="none"/>
              </w:rPr>
              <w:t>温</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场</w:t>
            </w:r>
          </w:p>
        </w:tc>
        <w:tc>
          <w:tcPr>
            <w:tcW w:w="25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060" w:right="-239"/>
            </w:pPr>
            <w:r>
              <w:rPr>
                <w:rFonts w:ascii="Times New Roman" w:hAnsi="Times New Roman" w:cs="Times New Roman"/>
                <w:color w:val="000000"/>
                <w:spacing w:val="0"/>
                <w:w w:val="100"/>
                <w:position w:val="0"/>
                <w:sz w:val="21"/>
                <w:u w:val="none"/>
              </w:rPr>
              <w:t>50</w:t>
            </w:r>
            <w:r>
              <w:rPr>
                <w:rFonts w:ascii="宋体" w:hAnsi="宋体" w:cs="宋体"/>
                <w:color w:val="000000"/>
                <w:spacing w:val="-2"/>
                <w:w w:val="100"/>
                <w:position w:val="3"/>
                <w:sz w:val="21"/>
                <w:u w:val="none"/>
              </w:rPr>
              <w:t>℃</w:t>
            </w:r>
          </w:p>
        </w:tc>
        <w:tc>
          <w:tcPr>
            <w:tcW w:w="2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704" w:right="-239"/>
            </w:pPr>
            <w:r>
              <w:rPr>
                <w:rFonts w:ascii="Times New Roman" w:hAnsi="Times New Roman" w:cs="Times New Roman"/>
                <w:color w:val="000000"/>
                <w:spacing w:val="-1"/>
                <w:w w:val="100"/>
                <w:position w:val="0"/>
                <w:sz w:val="21"/>
                <w:u w:val="none"/>
              </w:rPr>
              <w:t>MPE</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w:t>
            </w:r>
            <w:r>
              <w:rPr>
                <w:rFonts w:ascii="Calibri" w:hAnsi="Calibri" w:cs="Calibri"/>
                <w:color w:val="000000"/>
                <w:spacing w:val="0"/>
                <w:w w:val="219"/>
                <w:sz w:val="21"/>
                <w:u w:val="none"/>
              </w:rPr>
              <w:t> </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69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611" w:right="-239"/>
            </w:pPr>
          </w:p>
          <w:p>
            <w:pPr>
              <w:spacing w:before="0" w:after="0" w:line="433" w:lineRule="exact"/>
              <w:ind w:left="611" w:right="-239"/>
            </w:pPr>
            <w:r>
              <w:rPr>
                <w:rFonts w:ascii="宋体" w:eastAsia="宋体" w:hAnsi="宋体" w:cs="宋体"/>
                <w:color w:val="000000"/>
                <w:spacing w:val="-1"/>
                <w:w w:val="100"/>
                <w:position w:val="0"/>
                <w:sz w:val="21"/>
                <w:u w:val="none"/>
              </w:rPr>
              <w:t>电参数测量系统</w:t>
            </w:r>
          </w:p>
          <w:p>
            <w:pPr>
              <w:spacing w:before="0" w:after="0" w:line="312" w:lineRule="exact"/>
              <w:ind w:left="191" w:right="-239"/>
            </w:pPr>
            <w:r>
              <w:rPr>
                <w:rFonts w:ascii="宋体" w:eastAsia="宋体" w:hAnsi="宋体" w:cs="宋体"/>
                <w:color w:val="000000"/>
                <w:spacing w:val="-1"/>
                <w:w w:val="100"/>
                <w:position w:val="0"/>
                <w:sz w:val="21"/>
                <w:u w:val="none"/>
              </w:rPr>
              <w:t>（单相或多相中的一相）</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71" w:right="-239"/>
            </w:pPr>
            <w:r>
              <w:rPr>
                <w:rFonts w:ascii="宋体" w:eastAsia="宋体" w:hAnsi="宋体" w:cs="宋体"/>
                <w:color w:val="000000"/>
                <w:spacing w:val="-1"/>
                <w:w w:val="100"/>
                <w:position w:val="0"/>
                <w:sz w:val="21"/>
                <w:u w:val="none"/>
              </w:rPr>
              <w:t>交流电压</w:t>
            </w:r>
          </w:p>
        </w:tc>
        <w:tc>
          <w:tcPr>
            <w:tcW w:w="25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616"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80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V</w:t>
            </w:r>
          </w:p>
        </w:tc>
        <w:tc>
          <w:tcPr>
            <w:tcW w:w="2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108" w:right="-239"/>
            </w:pPr>
            <w:r>
              <w:rPr>
                <w:rFonts w:ascii="Times New Roman" w:hAnsi="Times New Roman" w:cs="Times New Roman"/>
                <w:color w:val="000000"/>
                <w:spacing w:val="0"/>
                <w:w w:val="100"/>
                <w:position w:val="0"/>
                <w:sz w:val="21"/>
                <w:u w:val="none"/>
              </w:rPr>
              <w:t>0.5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级</w:t>
            </w:r>
          </w:p>
        </w:tc>
      </w:tr>
      <w:tr>
        <w:tblPrEx>
          <w:tblW w:w="0" w:type="auto"/>
          <w:tblInd w:w="0" w:type="dxa"/>
          <w:tblLayout w:type="fixed"/>
          <w:tblCellMar>
            <w:top w:w="0" w:type="dxa"/>
            <w:left w:w="108" w:type="dxa"/>
            <w:bottom w:w="0" w:type="dxa"/>
            <w:right w:w="108" w:type="dxa"/>
          </w:tblCellMar>
        </w:tblPrEx>
        <w:trPr>
          <w:trHeight w:hRule="exact" w:val="322"/>
        </w:trPr>
        <w:tc>
          <w:tcPr>
            <w:tcW w:w="269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71" w:right="-239"/>
            </w:pPr>
            <w:r>
              <w:rPr>
                <w:rFonts w:ascii="宋体" w:eastAsia="宋体" w:hAnsi="宋体" w:cs="宋体"/>
                <w:color w:val="000000"/>
                <w:spacing w:val="-1"/>
                <w:w w:val="100"/>
                <w:position w:val="0"/>
                <w:sz w:val="21"/>
                <w:u w:val="none"/>
              </w:rPr>
              <w:t>交流电流</w:t>
            </w:r>
          </w:p>
        </w:tc>
        <w:tc>
          <w:tcPr>
            <w:tcW w:w="25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696"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0.1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5</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A</w:t>
            </w:r>
          </w:p>
        </w:tc>
        <w:tc>
          <w:tcPr>
            <w:tcW w:w="2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108" w:right="-239"/>
            </w:pPr>
            <w:r>
              <w:rPr>
                <w:rFonts w:ascii="Times New Roman" w:hAnsi="Times New Roman" w:cs="Times New Roman"/>
                <w:color w:val="000000"/>
                <w:spacing w:val="0"/>
                <w:w w:val="100"/>
                <w:position w:val="0"/>
                <w:sz w:val="21"/>
                <w:u w:val="none"/>
              </w:rPr>
              <w:t>0.5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级</w:t>
            </w:r>
          </w:p>
        </w:tc>
      </w:tr>
      <w:tr>
        <w:tblPrEx>
          <w:tblW w:w="0" w:type="auto"/>
          <w:tblInd w:w="0" w:type="dxa"/>
          <w:tblLayout w:type="fixed"/>
          <w:tblCellMar>
            <w:top w:w="0" w:type="dxa"/>
            <w:left w:w="108" w:type="dxa"/>
            <w:bottom w:w="0" w:type="dxa"/>
            <w:right w:w="108" w:type="dxa"/>
          </w:tblCellMar>
        </w:tblPrEx>
        <w:trPr>
          <w:trHeight w:hRule="exact" w:val="322"/>
        </w:trPr>
        <w:tc>
          <w:tcPr>
            <w:tcW w:w="269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71" w:right="-239"/>
            </w:pPr>
            <w:r>
              <w:rPr>
                <w:rFonts w:ascii="宋体" w:eastAsia="宋体" w:hAnsi="宋体" w:cs="宋体"/>
                <w:color w:val="000000"/>
                <w:spacing w:val="-1"/>
                <w:w w:val="100"/>
                <w:position w:val="0"/>
                <w:sz w:val="21"/>
                <w:u w:val="none"/>
              </w:rPr>
              <w:t>交流功率</w:t>
            </w:r>
          </w:p>
        </w:tc>
        <w:tc>
          <w:tcPr>
            <w:tcW w:w="25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92"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8</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1500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w:t>
            </w:r>
          </w:p>
        </w:tc>
        <w:tc>
          <w:tcPr>
            <w:tcW w:w="2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08" w:right="-239"/>
            </w:pPr>
            <w:r>
              <w:rPr>
                <w:rFonts w:ascii="Times New Roman" w:hAnsi="Times New Roman" w:cs="Times New Roman"/>
                <w:color w:val="000000"/>
                <w:spacing w:val="0"/>
                <w:w w:val="100"/>
                <w:position w:val="0"/>
                <w:sz w:val="21"/>
                <w:u w:val="none"/>
              </w:rPr>
              <w:t>0.5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级</w:t>
            </w:r>
          </w:p>
        </w:tc>
      </w:tr>
      <w:tr>
        <w:tblPrEx>
          <w:tblW w:w="0" w:type="auto"/>
          <w:tblInd w:w="0" w:type="dxa"/>
          <w:tblLayout w:type="fixed"/>
          <w:tblCellMar>
            <w:top w:w="0" w:type="dxa"/>
            <w:left w:w="108" w:type="dxa"/>
            <w:bottom w:w="0" w:type="dxa"/>
            <w:right w:w="108" w:type="dxa"/>
          </w:tblCellMar>
        </w:tblPrEx>
        <w:trPr>
          <w:trHeight w:hRule="exact" w:val="322"/>
        </w:trPr>
        <w:tc>
          <w:tcPr>
            <w:tcW w:w="269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271" w:right="-239"/>
            </w:pPr>
            <w:r>
              <w:rPr>
                <w:rFonts w:ascii="宋体" w:eastAsia="宋体" w:hAnsi="宋体" w:cs="宋体"/>
                <w:color w:val="000000"/>
                <w:spacing w:val="-2"/>
                <w:w w:val="100"/>
                <w:position w:val="0"/>
                <w:sz w:val="21"/>
                <w:u w:val="none"/>
              </w:rPr>
              <w:t>频</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率</w:t>
            </w:r>
          </w:p>
        </w:tc>
        <w:tc>
          <w:tcPr>
            <w:tcW w:w="25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624"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45</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65</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Hz</w:t>
            </w:r>
          </w:p>
        </w:tc>
        <w:tc>
          <w:tcPr>
            <w:tcW w:w="2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91" w:right="-239"/>
            </w:pPr>
            <w:r>
              <w:rPr>
                <w:rFonts w:ascii="Times New Roman" w:hAnsi="Times New Roman" w:cs="Times New Roman"/>
                <w:color w:val="000000"/>
                <w:spacing w:val="-1"/>
                <w:w w:val="100"/>
                <w:position w:val="0"/>
                <w:sz w:val="21"/>
                <w:u w:val="none"/>
              </w:rPr>
              <w:t>MPE:±0.1</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Hz</w:t>
            </w:r>
          </w:p>
        </w:tc>
      </w:tr>
      <w:tr>
        <w:tblPrEx>
          <w:tblW w:w="0" w:type="auto"/>
          <w:tblInd w:w="0" w:type="dxa"/>
          <w:tblLayout w:type="fixed"/>
          <w:tblCellMar>
            <w:top w:w="0" w:type="dxa"/>
            <w:left w:w="108" w:type="dxa"/>
            <w:bottom w:w="0" w:type="dxa"/>
            <w:right w:w="108" w:type="dxa"/>
          </w:tblCellMar>
        </w:tblPrEx>
        <w:trPr>
          <w:trHeight w:hRule="exact" w:val="322"/>
        </w:trPr>
        <w:tc>
          <w:tcPr>
            <w:tcW w:w="269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71" w:right="-239"/>
            </w:pPr>
            <w:r>
              <w:rPr>
                <w:rFonts w:ascii="宋体" w:eastAsia="宋体" w:hAnsi="宋体" w:cs="宋体"/>
                <w:color w:val="000000"/>
                <w:spacing w:val="-1"/>
                <w:w w:val="100"/>
                <w:position w:val="0"/>
                <w:sz w:val="21"/>
                <w:u w:val="none"/>
              </w:rPr>
              <w:t>功率因数</w:t>
            </w:r>
          </w:p>
        </w:tc>
        <w:tc>
          <w:tcPr>
            <w:tcW w:w="25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448" w:right="-239"/>
            </w:pPr>
            <w:r>
              <w:rPr>
                <w:rFonts w:ascii="Times New Roman" w:hAnsi="Times New Roman" w:cs="Times New Roman"/>
                <w:color w:val="000000"/>
                <w:spacing w:val="0"/>
                <w:w w:val="100"/>
                <w:position w:val="0"/>
                <w:sz w:val="21"/>
                <w:u w:val="none"/>
              </w:rPr>
              <w:t>-1.00000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1.00000</w:t>
            </w:r>
          </w:p>
        </w:tc>
        <w:tc>
          <w:tcPr>
            <w:tcW w:w="2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884" w:right="-239"/>
            </w:pPr>
            <w:r>
              <w:rPr>
                <w:rFonts w:ascii="Times New Roman" w:hAnsi="Times New Roman" w:cs="Times New Roman"/>
                <w:color w:val="000000"/>
                <w:spacing w:val="0"/>
                <w:w w:val="100"/>
                <w:position w:val="0"/>
                <w:sz w:val="21"/>
                <w:u w:val="none"/>
              </w:rPr>
              <w:t>MPE:±0.01</w:t>
            </w:r>
          </w:p>
        </w:tc>
      </w:tr>
      <w:tr>
        <w:tblPrEx>
          <w:tblW w:w="0" w:type="auto"/>
          <w:tblInd w:w="0" w:type="dxa"/>
          <w:tblLayout w:type="fixed"/>
          <w:tblCellMar>
            <w:top w:w="0" w:type="dxa"/>
            <w:left w:w="108" w:type="dxa"/>
            <w:bottom w:w="0" w:type="dxa"/>
            <w:right w:w="108" w:type="dxa"/>
          </w:tblCellMar>
        </w:tblPrEx>
        <w:trPr>
          <w:trHeight w:hRule="exact" w:val="322"/>
        </w:trPr>
        <w:tc>
          <w:tcPr>
            <w:tcW w:w="269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1" w:lineRule="exact"/>
            </w:pP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374" w:right="-239"/>
            </w:pPr>
            <w:r>
              <w:rPr>
                <w:rFonts w:ascii="宋体" w:eastAsia="宋体" w:hAnsi="宋体" w:cs="宋体"/>
                <w:color w:val="000000"/>
                <w:spacing w:val="-1"/>
                <w:w w:val="100"/>
                <w:position w:val="0"/>
                <w:sz w:val="21"/>
                <w:u w:val="none"/>
              </w:rPr>
              <w:t>耗电量</w:t>
            </w:r>
          </w:p>
        </w:tc>
        <w:tc>
          <w:tcPr>
            <w:tcW w:w="25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240" w:right="-239"/>
            </w:pPr>
            <w:r>
              <w:rPr>
                <w:rFonts w:ascii="Times New Roman" w:hAnsi="Times New Roman" w:cs="Times New Roman"/>
                <w:color w:val="000000"/>
                <w:spacing w:val="-1"/>
                <w:w w:val="100"/>
                <w:position w:val="0"/>
                <w:sz w:val="21"/>
                <w:u w:val="none"/>
              </w:rPr>
              <w:t>/</w:t>
            </w:r>
          </w:p>
        </w:tc>
        <w:tc>
          <w:tcPr>
            <w:tcW w:w="2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851" w:right="-239"/>
            </w:pPr>
            <w:r>
              <w:rPr>
                <w:rFonts w:ascii="Times New Roman" w:hAnsi="Times New Roman" w:cs="Times New Roman"/>
                <w:color w:val="000000"/>
                <w:spacing w:val="0"/>
                <w:w w:val="100"/>
                <w:position w:val="0"/>
                <w:sz w:val="21"/>
                <w:u w:val="none"/>
              </w:rPr>
              <w:t>MPE:±0.5%</w:t>
            </w:r>
          </w:p>
        </w:tc>
      </w:tr>
      <w:tr>
        <w:tblPrEx>
          <w:tblW w:w="0" w:type="auto"/>
          <w:tblInd w:w="0" w:type="dxa"/>
          <w:tblLayout w:type="fixed"/>
          <w:tblCellMar>
            <w:top w:w="0" w:type="dxa"/>
            <w:left w:w="108" w:type="dxa"/>
            <w:bottom w:w="0" w:type="dxa"/>
            <w:right w:w="108" w:type="dxa"/>
          </w:tblCellMar>
        </w:tblPrEx>
        <w:trPr>
          <w:trHeight w:hRule="exact" w:val="320"/>
        </w:trPr>
        <w:tc>
          <w:tcPr>
            <w:tcW w:w="407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511" w:right="-239"/>
            </w:pPr>
            <w:r>
              <w:rPr>
                <w:rFonts w:ascii="宋体" w:eastAsia="宋体" w:hAnsi="宋体" w:cs="宋体"/>
                <w:color w:val="000000"/>
                <w:spacing w:val="-1"/>
                <w:w w:val="100"/>
                <w:position w:val="0"/>
                <w:sz w:val="21"/>
                <w:u w:val="none"/>
              </w:rPr>
              <w:t>压力变送器</w:t>
            </w:r>
          </w:p>
        </w:tc>
        <w:tc>
          <w:tcPr>
            <w:tcW w:w="25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588"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kPa</w:t>
            </w:r>
          </w:p>
        </w:tc>
        <w:tc>
          <w:tcPr>
            <w:tcW w:w="2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108" w:right="-239"/>
            </w:pPr>
            <w:r>
              <w:rPr>
                <w:rFonts w:ascii="Times New Roman" w:hAnsi="Times New Roman" w:cs="Times New Roman"/>
                <w:color w:val="000000"/>
                <w:spacing w:val="0"/>
                <w:w w:val="100"/>
                <w:position w:val="0"/>
                <w:sz w:val="21"/>
                <w:u w:val="none"/>
              </w:rPr>
              <w:t>0.5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级</w:t>
            </w:r>
          </w:p>
        </w:tc>
      </w:tr>
    </w:tbl>
    <w:p>
      <w:pPr>
        <w:spacing w:before="0" w:after="0" w:line="240" w:lineRule="exact"/>
      </w:pPr>
    </w:p>
    <w:p>
      <w:pPr>
        <w:spacing w:before="0" w:after="0" w:line="425" w:lineRule="exact"/>
      </w:pPr>
    </w:p>
    <w:p>
      <w:pPr>
        <w:widowControl/>
        <w:jc w:val="left"/>
        <w:sectPr>
          <w:type w:val="continuous"/>
          <w:pgSz w:w="11906" w:h="16839"/>
          <w:pgMar w:top="180" w:right="712" w:bottom="0" w:left="1072" w:header="0" w:footer="0" w:gutter="0"/>
          <w:pgNumType w:start="33"/>
          <w:cols w:num="1" w:space="720"/>
          <w:docGrid w:type="lines" w:linePitch="312" w:charSpace="0"/>
        </w:sectPr>
      </w:pPr>
    </w:p>
    <w:p>
      <w:pPr>
        <w:spacing w:before="0" w:after="0" w:line="281" w:lineRule="exact"/>
        <w:ind w:left="60" w:firstLine="3929"/>
        <w:jc w:val="left"/>
      </w:pPr>
      <w:r>
        <w:pict>
          <v:shape id="_x0000_s2060" o:spid="_x0000_s1035" type="#_x0000_t12" style="width:481.95pt;height:0.7pt;margin-top:57.15pt;margin-left:56.7pt;mso-height-relative:page;mso-position-horizontal-relative:page;mso-position-vertical-relative:page;mso-width-relative:page;position:absolute;z-index:251668480" coordsize="21600,21600" stroked="t" strokecolor="black">
            <v:fill opacity="0"/>
            <v:stroke joinstyle="miter"/>
          </v:shape>
        </w:pict>
      </w:r>
      <w:r>
        <w:rPr>
          <w:rFonts w:ascii="黑体" w:eastAsia="黑体" w:hAnsi="黑体" w:cs="黑体"/>
          <w:color w:val="000000"/>
          <w:spacing w:val="-1"/>
          <w:w w:val="100"/>
          <w:position w:val="3"/>
          <w:sz w:val="21"/>
          <w:u w:val="none"/>
        </w:rPr>
        <w:t>JJF(鲁)</w:t>
      </w:r>
      <w:r>
        <w:rPr>
          <w:rFonts w:ascii="Calibri" w:hAnsi="Calibri" w:cs="Calibri"/>
          <w:color w:val="000000"/>
          <w:spacing w:val="0"/>
          <w:w w:val="224"/>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60" w:firstLine="3929"/>
      </w:pPr>
    </w:p>
    <w:p>
      <w:pPr>
        <w:spacing w:before="0" w:after="0" w:line="447" w:lineRule="exact"/>
        <w:ind w:left="60" w:firstLine="2580"/>
        <w:jc w:val="left"/>
      </w:pPr>
      <w:r>
        <w:rPr>
          <w:rFonts w:ascii="黑体" w:eastAsia="黑体" w:hAnsi="黑体" w:cs="黑体"/>
          <w:color w:val="000000"/>
          <w:spacing w:val="-1"/>
          <w:w w:val="100"/>
          <w:position w:val="0"/>
          <w:sz w:val="32"/>
          <w:u w:val="none"/>
        </w:rPr>
        <w:t>吸油烟机能效测试系统校准规范</w:t>
      </w:r>
    </w:p>
    <w:p>
      <w:pPr>
        <w:spacing w:before="0" w:after="0" w:line="240" w:lineRule="exact"/>
        <w:ind w:left="60" w:firstLine="2580"/>
      </w:pPr>
    </w:p>
    <w:p>
      <w:pPr>
        <w:tabs>
          <w:tab w:val="left" w:pos="420"/>
        </w:tabs>
        <w:spacing w:before="0" w:after="0" w:line="367" w:lineRule="exact"/>
        <w:ind w:left="60" w:firstLine="0"/>
        <w:jc w:val="left"/>
      </w:pPr>
      <w:r>
        <w:rPr>
          <w:rFonts w:ascii="黑体" w:hAnsi="黑体" w:cs="黑体"/>
          <w:color w:val="000000"/>
          <w:spacing w:val="-1"/>
          <w:w w:val="100"/>
          <w:position w:val="0"/>
          <w:sz w:val="24"/>
          <w:u w:val="none"/>
        </w:rPr>
        <w:t>1</w:t>
      </w:r>
      <w:r>
        <w:rPr>
          <w:rFonts w:cs="Calibri"/>
          <w:color w:val="000000"/>
          <w:spacing w:val="-1"/>
          <w:w w:val="100"/>
          <w:u w:val="none"/>
        </w:rPr>
        <w:tab/>
      </w:r>
      <w:r>
        <w:rPr>
          <w:rFonts w:ascii="黑体" w:eastAsia="黑体" w:hAnsi="黑体" w:cs="黑体"/>
          <w:color w:val="000000"/>
          <w:spacing w:val="-1"/>
          <w:w w:val="100"/>
          <w:position w:val="0"/>
          <w:sz w:val="24"/>
          <w:u w:val="none"/>
        </w:rPr>
        <w:t>范围</w:t>
      </w:r>
    </w:p>
    <w:p>
      <w:pPr>
        <w:spacing w:before="0" w:after="0" w:line="387" w:lineRule="exact"/>
        <w:ind w:left="60" w:firstLine="480"/>
        <w:jc w:val="left"/>
      </w:pPr>
      <w:r>
        <w:rPr>
          <w:rFonts w:ascii="宋体" w:hAnsi="宋体" w:cs="宋体"/>
          <w:color w:val="000000"/>
          <w:spacing w:val="0"/>
          <w:w w:val="100"/>
          <w:position w:val="0"/>
          <w:sz w:val="24"/>
          <w:u w:val="none"/>
        </w:rPr>
        <w:t>本规范规定了吸油烟机能效测试系统的计量特性、校准条件、校准项目和校准方法、校</w:t>
      </w:r>
    </w:p>
    <w:p>
      <w:pPr>
        <w:spacing w:before="0" w:after="0" w:line="466" w:lineRule="exact"/>
        <w:ind w:left="60" w:firstLine="0"/>
        <w:jc w:val="left"/>
      </w:pPr>
      <w:r>
        <w:rPr>
          <w:rFonts w:ascii="宋体" w:hAnsi="宋体" w:cs="宋体"/>
          <w:color w:val="000000"/>
          <w:spacing w:val="-1"/>
          <w:w w:val="100"/>
          <w:position w:val="0"/>
          <w:sz w:val="24"/>
          <w:u w:val="none"/>
        </w:rPr>
        <w:t>准结果等内容。</w:t>
      </w:r>
    </w:p>
    <w:p>
      <w:pPr>
        <w:spacing w:before="0" w:after="0" w:line="468" w:lineRule="exact"/>
        <w:ind w:left="60" w:firstLine="480"/>
        <w:jc w:val="left"/>
      </w:pPr>
      <w:r>
        <w:rPr>
          <w:rFonts w:ascii="宋体" w:hAnsi="宋体" w:cs="宋体"/>
          <w:color w:val="000000"/>
          <w:spacing w:val="-1"/>
          <w:w w:val="100"/>
          <w:position w:val="0"/>
          <w:sz w:val="24"/>
          <w:u w:val="none"/>
        </w:rPr>
        <w:t>交流换气扇能效测试系统或其他用途或相同原理的测试系统可参考本规范进行校准。</w:t>
      </w:r>
    </w:p>
    <w:p>
      <w:pPr>
        <w:spacing w:before="0" w:after="0" w:line="240" w:lineRule="exact"/>
        <w:ind w:left="60" w:firstLine="480"/>
      </w:pPr>
    </w:p>
    <w:p>
      <w:pPr>
        <w:tabs>
          <w:tab w:val="left" w:pos="420"/>
        </w:tabs>
        <w:spacing w:before="0" w:after="0" w:line="309" w:lineRule="exact"/>
        <w:ind w:left="60" w:firstLine="0"/>
        <w:jc w:val="left"/>
      </w:pPr>
      <w:r>
        <w:rPr>
          <w:rFonts w:ascii="黑体" w:hAnsi="黑体" w:cs="黑体"/>
          <w:color w:val="000000"/>
          <w:spacing w:val="-1"/>
          <w:w w:val="100"/>
          <w:position w:val="0"/>
          <w:sz w:val="24"/>
          <w:u w:val="none"/>
        </w:rPr>
        <w:t>2</w:t>
      </w:r>
      <w:r>
        <w:rPr>
          <w:rFonts w:cs="Calibri"/>
          <w:color w:val="000000"/>
          <w:spacing w:val="-1"/>
          <w:w w:val="100"/>
          <w:u w:val="none"/>
        </w:rPr>
        <w:tab/>
      </w:r>
      <w:r>
        <w:rPr>
          <w:rFonts w:ascii="黑体" w:eastAsia="黑体" w:hAnsi="黑体" w:cs="黑体"/>
          <w:color w:val="000000"/>
          <w:spacing w:val="-1"/>
          <w:w w:val="100"/>
          <w:position w:val="0"/>
          <w:sz w:val="24"/>
          <w:u w:val="none"/>
        </w:rPr>
        <w:t>引用文件</w:t>
      </w:r>
    </w:p>
    <w:p>
      <w:pPr>
        <w:spacing w:before="0" w:after="0" w:line="464" w:lineRule="exact"/>
        <w:ind w:left="60" w:firstLine="480"/>
        <w:jc w:val="left"/>
      </w:pPr>
      <w:r>
        <w:rPr>
          <w:rFonts w:ascii="宋体" w:eastAsia="宋体" w:hAnsi="宋体" w:cs="宋体"/>
          <w:color w:val="000000"/>
          <w:spacing w:val="-1"/>
          <w:w w:val="100"/>
          <w:position w:val="0"/>
          <w:sz w:val="24"/>
          <w:u w:val="none"/>
        </w:rPr>
        <w:t>本规范引用了下列文件：</w:t>
      </w:r>
    </w:p>
    <w:p>
      <w:pPr>
        <w:spacing w:before="0" w:after="0" w:line="185" w:lineRule="exact"/>
        <w:ind w:left="60" w:firstLine="480"/>
      </w:pPr>
    </w:p>
    <w:p>
      <w:pPr>
        <w:spacing w:before="0" w:after="0" w:line="323" w:lineRule="exact"/>
        <w:ind w:left="60"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2"/>
          <w:w w:val="100"/>
          <w:position w:val="0"/>
          <w:sz w:val="24"/>
          <w:u w:val="none"/>
        </w:rPr>
        <w:t>1101-2019</w:t>
      </w:r>
      <w:r>
        <w:rPr>
          <w:rFonts w:ascii="Calibri" w:hAnsi="Calibri" w:cs="Calibri"/>
          <w:color w:val="000000"/>
          <w:spacing w:val="0"/>
          <w:w w:val="221"/>
          <w:sz w:val="24"/>
          <w:u w:val="none"/>
        </w:rPr>
        <w:t> </w:t>
      </w:r>
      <w:r>
        <w:rPr>
          <w:rFonts w:ascii="宋体" w:hAnsi="宋体" w:cs="宋体"/>
          <w:color w:val="000000"/>
          <w:spacing w:val="-1"/>
          <w:w w:val="100"/>
          <w:position w:val="3"/>
          <w:sz w:val="24"/>
          <w:u w:val="none"/>
        </w:rPr>
        <w:t>环境试验设备温度、湿度参数校准规范</w:t>
      </w:r>
    </w:p>
    <w:p>
      <w:pPr>
        <w:spacing w:before="0" w:after="0" w:line="468" w:lineRule="exact"/>
        <w:ind w:left="60"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1491-2014</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数字式交流电参数测量仪校准规范</w:t>
      </w:r>
    </w:p>
    <w:p>
      <w:pPr>
        <w:spacing w:before="0" w:after="0" w:line="428" w:lineRule="exact"/>
        <w:ind w:left="60" w:firstLine="480"/>
        <w:jc w:val="left"/>
      </w:pPr>
      <w:r>
        <w:rPr>
          <w:rFonts w:ascii="宋体" w:eastAsia="宋体" w:hAnsi="宋体" w:cs="宋体"/>
          <w:color w:val="000000"/>
          <w:spacing w:val="0"/>
          <w:w w:val="100"/>
          <w:position w:val="0"/>
          <w:sz w:val="24"/>
          <w:u w:val="none"/>
        </w:rPr>
        <w:t>凡是注日期的引用文件，仅注日期的版本适用于本规范；凡是不注日期的引用文件，其</w:t>
      </w:r>
    </w:p>
    <w:p>
      <w:pPr>
        <w:spacing w:before="0" w:after="0" w:line="468" w:lineRule="exact"/>
        <w:ind w:left="60" w:firstLine="0"/>
        <w:jc w:val="left"/>
      </w:pPr>
      <w:r>
        <w:rPr>
          <w:rFonts w:ascii="宋体" w:hAnsi="宋体" w:cs="宋体"/>
          <w:color w:val="000000"/>
          <w:spacing w:val="-1"/>
          <w:w w:val="100"/>
          <w:position w:val="0"/>
          <w:sz w:val="24"/>
          <w:u w:val="none"/>
        </w:rPr>
        <w:t>最新版本（包括所有的修改单）适用于本规范。</w:t>
      </w:r>
    </w:p>
    <w:p>
      <w:pPr>
        <w:tabs>
          <w:tab w:val="left" w:pos="420"/>
        </w:tabs>
        <w:spacing w:before="0" w:after="0" w:line="472" w:lineRule="exact"/>
        <w:ind w:left="60" w:firstLine="0"/>
        <w:jc w:val="left"/>
      </w:pPr>
      <w:r>
        <w:rPr>
          <w:rFonts w:ascii="黑体" w:hAnsi="黑体" w:cs="黑体"/>
          <w:color w:val="000000"/>
          <w:spacing w:val="-1"/>
          <w:w w:val="100"/>
          <w:position w:val="0"/>
          <w:sz w:val="24"/>
          <w:u w:val="none"/>
        </w:rPr>
        <w:t>3</w:t>
      </w:r>
      <w:r>
        <w:rPr>
          <w:rFonts w:cs="Calibri"/>
          <w:color w:val="000000"/>
          <w:spacing w:val="-1"/>
          <w:w w:val="100"/>
          <w:u w:val="none"/>
        </w:rPr>
        <w:tab/>
      </w:r>
      <w:r>
        <w:rPr>
          <w:rFonts w:ascii="黑体" w:eastAsia="黑体" w:hAnsi="黑体" w:cs="黑体"/>
          <w:color w:val="000000"/>
          <w:spacing w:val="-1"/>
          <w:w w:val="100"/>
          <w:position w:val="0"/>
          <w:sz w:val="24"/>
          <w:u w:val="none"/>
        </w:rPr>
        <w:t>术语和计量单位</w:t>
      </w:r>
    </w:p>
    <w:p>
      <w:pPr>
        <w:spacing w:before="0" w:after="0" w:line="181" w:lineRule="exact"/>
        <w:ind w:left="60" w:firstLine="0"/>
      </w:pPr>
    </w:p>
    <w:p>
      <w:pPr>
        <w:tabs>
          <w:tab w:val="left" w:pos="600"/>
        </w:tabs>
        <w:spacing w:before="0" w:after="0" w:line="323" w:lineRule="exact"/>
        <w:ind w:left="60" w:firstLine="0"/>
        <w:jc w:val="left"/>
      </w:pPr>
      <w:r>
        <w:rPr>
          <w:rFonts w:ascii="Times New Roman" w:hAnsi="Times New Roman" w:cs="Times New Roman"/>
          <w:color w:val="000000"/>
          <w:spacing w:val="-1"/>
          <w:w w:val="100"/>
          <w:position w:val="0"/>
          <w:sz w:val="24"/>
          <w:u w:val="none"/>
        </w:rPr>
        <w:t>3.1</w:t>
      </w:r>
      <w:r>
        <w:rPr>
          <w:rFonts w:cs="Calibri"/>
          <w:color w:val="000000"/>
          <w:spacing w:val="-1"/>
          <w:w w:val="100"/>
          <w:u w:val="none"/>
        </w:rPr>
        <w:tab/>
      </w:r>
      <w:r>
        <w:rPr>
          <w:rFonts w:ascii="宋体" w:eastAsia="宋体" w:hAnsi="宋体" w:cs="宋体"/>
          <w:color w:val="000000"/>
          <w:spacing w:val="-1"/>
          <w:w w:val="100"/>
          <w:position w:val="3"/>
          <w:sz w:val="24"/>
          <w:u w:val="none"/>
        </w:rPr>
        <w:t>温度偏差</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temperature</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deviation</w:t>
      </w:r>
    </w:p>
    <w:p>
      <w:pPr>
        <w:spacing w:before="0" w:after="0" w:line="428" w:lineRule="exact"/>
        <w:ind w:left="60" w:firstLine="480"/>
        <w:jc w:val="left"/>
      </w:pPr>
      <w:r>
        <w:rPr>
          <w:rFonts w:ascii="宋体" w:eastAsia="宋体" w:hAnsi="宋体" w:cs="宋体"/>
          <w:color w:val="000000"/>
          <w:spacing w:val="-1"/>
          <w:w w:val="100"/>
          <w:position w:val="0"/>
          <w:sz w:val="24"/>
          <w:u w:val="none"/>
        </w:rPr>
        <w:t>环境试验设备稳定状态下，工作空间各测量点在规定时间内实测最高温度和最低温度与</w:t>
      </w:r>
    </w:p>
    <w:p>
      <w:pPr>
        <w:spacing w:before="0" w:after="0" w:line="185" w:lineRule="exact"/>
        <w:ind w:left="60" w:firstLine="480"/>
      </w:pPr>
    </w:p>
    <w:p>
      <w:pPr>
        <w:spacing w:before="0" w:after="0" w:line="323" w:lineRule="exact"/>
        <w:ind w:left="60" w:firstLine="0"/>
        <w:jc w:val="left"/>
      </w:pPr>
      <w:r>
        <w:rPr>
          <w:rFonts w:ascii="宋体" w:eastAsia="宋体" w:hAnsi="宋体" w:cs="宋体"/>
          <w:color w:val="000000"/>
          <w:spacing w:val="-1"/>
          <w:w w:val="100"/>
          <w:position w:val="3"/>
          <w:sz w:val="24"/>
          <w:u w:val="none"/>
        </w:rPr>
        <w:t>设定温度的上下偏差，计量单位为</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p>
    <w:p>
      <w:pPr>
        <w:spacing w:before="0" w:after="0" w:line="389" w:lineRule="exact"/>
        <w:ind w:left="60" w:firstLine="480"/>
        <w:jc w:val="left"/>
      </w:pPr>
      <w:r>
        <w:rPr>
          <w:rFonts w:ascii="宋体" w:eastAsia="宋体" w:hAnsi="宋体" w:cs="宋体"/>
          <w:color w:val="000000"/>
          <w:spacing w:val="-1"/>
          <w:w w:val="100"/>
          <w:position w:val="3"/>
          <w:sz w:val="24"/>
          <w:u w:val="none"/>
        </w:rPr>
        <w:t>[引自</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JJF1101-2019</w:t>
      </w:r>
      <w:r>
        <w:rPr>
          <w:rFonts w:ascii="宋体" w:eastAsia="宋体" w:hAnsi="宋体" w:cs="宋体"/>
          <w:color w:val="000000"/>
          <w:spacing w:val="-1"/>
          <w:w w:val="100"/>
          <w:position w:val="3"/>
          <w:sz w:val="24"/>
          <w:u w:val="none"/>
        </w:rPr>
        <w:t>，定义</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3.4</w:t>
      </w:r>
      <w:r>
        <w:rPr>
          <w:rFonts w:ascii="宋体" w:hAnsi="宋体" w:cs="宋体"/>
          <w:color w:val="000000"/>
          <w:spacing w:val="-1"/>
          <w:w w:val="100"/>
          <w:position w:val="3"/>
          <w:sz w:val="24"/>
          <w:u w:val="none"/>
        </w:rPr>
        <w:t>]</w:t>
      </w:r>
    </w:p>
    <w:p>
      <w:pPr>
        <w:spacing w:before="0" w:after="0" w:line="240" w:lineRule="exact"/>
        <w:ind w:left="60" w:firstLine="480"/>
      </w:pPr>
    </w:p>
    <w:p>
      <w:pPr>
        <w:tabs>
          <w:tab w:val="left" w:pos="420"/>
        </w:tabs>
        <w:spacing w:before="0" w:after="0" w:line="271" w:lineRule="exact"/>
        <w:ind w:left="60" w:firstLine="0"/>
        <w:jc w:val="left"/>
      </w:pPr>
      <w:r>
        <w:rPr>
          <w:rFonts w:ascii="黑体" w:hAnsi="黑体" w:cs="黑体"/>
          <w:color w:val="000000"/>
          <w:spacing w:val="-1"/>
          <w:w w:val="100"/>
          <w:position w:val="0"/>
          <w:sz w:val="24"/>
          <w:u w:val="none"/>
        </w:rPr>
        <w:t>4</w:t>
      </w:r>
      <w:r>
        <w:rPr>
          <w:rFonts w:cs="Calibri"/>
          <w:color w:val="000000"/>
          <w:spacing w:val="-1"/>
          <w:w w:val="100"/>
          <w:u w:val="none"/>
        </w:rPr>
        <w:tab/>
      </w:r>
      <w:r>
        <w:rPr>
          <w:rFonts w:ascii="黑体" w:eastAsia="黑体" w:hAnsi="黑体" w:cs="黑体"/>
          <w:color w:val="000000"/>
          <w:spacing w:val="-1"/>
          <w:w w:val="100"/>
          <w:position w:val="0"/>
          <w:sz w:val="24"/>
          <w:u w:val="none"/>
        </w:rPr>
        <w:t>概述</w:t>
      </w:r>
    </w:p>
    <w:p>
      <w:pPr>
        <w:spacing w:before="0" w:after="0" w:line="464" w:lineRule="exact"/>
        <w:ind w:left="60" w:firstLine="480"/>
        <w:jc w:val="left"/>
      </w:pPr>
      <w:r>
        <w:rPr>
          <w:rFonts w:ascii="宋体" w:hAnsi="宋体" w:cs="宋体"/>
          <w:color w:val="000000"/>
          <w:spacing w:val="-1"/>
          <w:w w:val="100"/>
          <w:position w:val="0"/>
          <w:sz w:val="24"/>
          <w:u w:val="none"/>
        </w:rPr>
        <w:t>吸油烟机能效测试系统主要由全压效率测量系统、气味降低度测量系统、油脂分离度测</w:t>
      </w:r>
    </w:p>
    <w:p>
      <w:pPr>
        <w:spacing w:before="0" w:after="0" w:line="468" w:lineRule="exact"/>
        <w:ind w:left="60" w:firstLine="0"/>
        <w:jc w:val="left"/>
      </w:pPr>
      <w:r>
        <w:rPr>
          <w:rFonts w:ascii="宋体" w:hAnsi="宋体" w:cs="宋体"/>
          <w:color w:val="000000"/>
          <w:spacing w:val="-1"/>
          <w:w w:val="100"/>
          <w:position w:val="0"/>
          <w:sz w:val="24"/>
          <w:u w:val="none"/>
        </w:rPr>
        <w:t>量系统和烘箱组成，用来衡量被测样品排风量、降低室内异味和分离油烟中油脂的能力。</w:t>
      </w:r>
    </w:p>
    <w:p>
      <w:pPr>
        <w:tabs>
          <w:tab w:val="left" w:pos="420"/>
        </w:tabs>
        <w:spacing w:before="0" w:after="0" w:line="472" w:lineRule="exact"/>
        <w:ind w:left="60" w:firstLine="0"/>
        <w:jc w:val="left"/>
      </w:pPr>
      <w:r>
        <w:rPr>
          <w:rFonts w:ascii="黑体" w:hAnsi="黑体" w:cs="黑体"/>
          <w:color w:val="000000"/>
          <w:spacing w:val="-1"/>
          <w:w w:val="100"/>
          <w:position w:val="0"/>
          <w:sz w:val="24"/>
          <w:u w:val="none"/>
        </w:rPr>
        <w:t>5</w:t>
      </w:r>
      <w:r>
        <w:rPr>
          <w:rFonts w:cs="Calibri"/>
          <w:color w:val="000000"/>
          <w:spacing w:val="4"/>
          <w:w w:val="100"/>
          <w:u w:val="none"/>
        </w:rPr>
        <w:tab/>
      </w:r>
      <w:r>
        <w:rPr>
          <w:rFonts w:ascii="黑体" w:eastAsia="黑体" w:hAnsi="黑体" w:cs="黑体"/>
          <w:color w:val="000000"/>
          <w:spacing w:val="-1"/>
          <w:w w:val="100"/>
          <w:position w:val="0"/>
          <w:sz w:val="24"/>
          <w:u w:val="none"/>
        </w:rPr>
        <w:t>计量特性</w:t>
      </w:r>
    </w:p>
    <w:p>
      <w:pPr>
        <w:spacing w:before="0" w:after="0" w:line="179" w:lineRule="exact"/>
        <w:ind w:left="60" w:firstLine="0"/>
      </w:pPr>
    </w:p>
    <w:p>
      <w:pPr>
        <w:spacing w:before="0" w:after="0" w:line="323" w:lineRule="exact"/>
        <w:ind w:left="60" w:firstLine="480"/>
        <w:jc w:val="left"/>
      </w:pPr>
      <w:r>
        <w:rPr>
          <w:rFonts w:ascii="宋体" w:eastAsia="宋体" w:hAnsi="宋体" w:cs="宋体"/>
          <w:color w:val="000000"/>
          <w:spacing w:val="-1"/>
          <w:w w:val="100"/>
          <w:position w:val="3"/>
          <w:sz w:val="24"/>
          <w:u w:val="none"/>
        </w:rPr>
        <w:t>校准项目具体要求见表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3"/>
          <w:sz w:val="24"/>
          <w:u w:val="none"/>
        </w:rPr>
        <w:t>。</w:t>
      </w:r>
    </w:p>
    <w:p>
      <w:pPr>
        <w:spacing w:before="0" w:after="0" w:line="449" w:lineRule="exact"/>
        <w:ind w:left="60" w:firstLine="3955"/>
        <w:jc w:val="left"/>
      </w:pPr>
    </w:p>
    <w:p>
      <w:pPr>
        <w:widowControl/>
        <w:jc w:val="left"/>
        <w:sectPr>
          <w:type w:val="continuous"/>
          <w:pgSz w:w="11906" w:h="16839"/>
          <w:pgMar w:top="180" w:right="712" w:bottom="0" w:left="1072" w:header="0" w:footer="0" w:gutter="0"/>
          <w:pgNumType w:start="34"/>
          <w:cols w:num="1" w:space="708" w:equalWidth="0">
            <w:col w:w="10121" w:space="0"/>
          </w:cols>
          <w:docGrid w:type="lines" w:linePitch="312" w:charSpace="0"/>
        </w:sectPr>
      </w:pPr>
    </w:p>
    <w:p>
      <w:pPr>
        <w:spacing w:before="0" w:after="0" w:line="240" w:lineRule="exact"/>
        <w:ind w:left="60" w:firstLine="3955"/>
      </w:pPr>
    </w:p>
    <w:p>
      <w:pPr>
        <w:spacing w:before="0" w:after="0" w:line="251" w:lineRule="exact"/>
        <w:ind w:left="9610" w:firstLine="0"/>
        <w:jc w:val="left"/>
      </w:pPr>
      <w:r>
        <w:pict>
          <v:shapetype id="_x0000_t202" coordsize="21600,21600" o:spt="202" path="m,l,21600r21600,l21600,xe">
            <v:stroke joinstyle="miter"/>
            <v:path gradientshapeok="t" o:connecttype="rect"/>
          </v:shapetype>
          <v:shape id="wondershare_458" o:spid="_x0000_s1036" type="#_x0000_t202" style="width:127.4pt;height:19.05pt;margin-top:575.5pt;margin-left:254.4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黑体" w:eastAsia="黑体" w:hAnsi="黑体" w:cs="黑体"/>
                      <w:color w:val="000000"/>
                      <w:spacing w:val="-1"/>
                      <w:w w:val="100"/>
                      <w:position w:val="3"/>
                      <w:sz w:val="21"/>
                      <w:u w:val="none"/>
                    </w:rPr>
                    <w:t>校准项目具体要求</w:t>
                  </w:r>
                </w:p>
              </w:txbxContent>
            </v:textbox>
          </v:shape>
        </w:pict>
      </w:r>
      <w:r>
        <w:rPr>
          <w:rFonts w:ascii="Times New Roman" w:hAnsi="Times New Roman" w:cs="Times New Roman"/>
          <w:color w:val="000000"/>
          <w:spacing w:val="-1"/>
          <w:w w:val="100"/>
          <w:position w:val="0"/>
          <w:sz w:val="18"/>
          <w:u w:val="none"/>
        </w:rPr>
        <w:t>1</w:t>
      </w:r>
    </w:p>
    <w:p>
      <w:pPr>
        <w:widowControl/>
        <w:jc w:val="left"/>
        <w:sectPr>
          <w:type w:val="continuous"/>
          <w:pgSz w:w="11906" w:h="16839"/>
          <w:pgMar w:top="180" w:right="712" w:bottom="0" w:left="1072" w:header="0" w:footer="0" w:gutter="0"/>
          <w:pgNumType w:start="35"/>
          <w:cols w:num="1" w:space="708" w:equalWidth="0">
            <w:col w:w="10121" w:space="0"/>
          </w:cols>
          <w:docGrid w:type="lines" w:linePitch="312" w:charSpace="0"/>
        </w:sectPr>
      </w:pPr>
    </w:p>
    <w:p>
      <w:pPr>
        <w:spacing w:before="0" w:after="0" w:line="240" w:lineRule="exact"/>
        <w:ind w:left="9610" w:firstLine="0"/>
      </w:pPr>
    </w:p>
    <w:p>
      <w:pPr>
        <w:spacing w:before="0" w:after="0" w:line="240" w:lineRule="exact"/>
        <w:ind w:left="9610" w:firstLine="0"/>
      </w:pPr>
    </w:p>
    <w:p>
      <w:pPr>
        <w:spacing w:before="0" w:after="0" w:line="240" w:lineRule="exact"/>
        <w:ind w:left="9610" w:firstLine="0"/>
      </w:pPr>
    </w:p>
    <w:p>
      <w:pPr>
        <w:spacing w:before="0" w:after="0" w:line="258" w:lineRule="exact"/>
        <w:ind w:left="3141" w:firstLine="0"/>
        <w:jc w:val="left"/>
        <w:rPr>
          <w:rFonts w:hint="eastAsia"/>
        </w:rPr>
      </w:pPr>
    </w:p>
    <w:p>
      <w:pPr>
        <w:widowControl/>
        <w:jc w:val="left"/>
        <w:sectPr>
          <w:type w:val="continuous"/>
          <w:pgSz w:w="11906" w:h="16839"/>
          <w:pgMar w:top="180" w:right="712" w:bottom="0" w:left="1072" w:header="0" w:footer="0" w:gutter="0"/>
          <w:pgNumType w:start="36"/>
          <w:cols w:num="1" w:space="708" w:equalWidth="0">
            <w:col w:w="10121" w:space="0"/>
          </w:cols>
          <w:docGrid w:type="lines" w:linePitch="312" w:charSpace="0"/>
        </w:sectPr>
      </w:pPr>
    </w:p>
    <w:tbl>
      <w:tblPr>
        <w:tblStyle w:val="TableNormal"/>
        <w:tblpPr w:leftFromText="180" w:rightFromText="180" w:vertAnchor="page" w:horzAnchor="page" w:tblpX="202" w:tblpY="5351"/>
        <w:tblW w:w="0" w:type="auto"/>
        <w:tblInd w:w="0" w:type="dxa"/>
        <w:tblLayout w:type="fixed"/>
        <w:tblCellMar>
          <w:top w:w="0" w:type="dxa"/>
          <w:left w:w="108" w:type="dxa"/>
          <w:bottom w:w="0" w:type="dxa"/>
          <w:right w:w="108" w:type="dxa"/>
        </w:tblCellMar>
      </w:tblPr>
      <w:tblGrid>
        <w:gridCol w:w="4392"/>
        <w:gridCol w:w="4964"/>
      </w:tblGrid>
      <w:tr>
        <w:tblPrEx>
          <w:tblW w:w="0" w:type="auto"/>
          <w:tblInd w:w="0" w:type="dxa"/>
          <w:tblLayout w:type="fixed"/>
          <w:tblCellMar>
            <w:top w:w="0" w:type="dxa"/>
            <w:left w:w="108" w:type="dxa"/>
            <w:bottom w:w="0" w:type="dxa"/>
            <w:right w:w="108" w:type="dxa"/>
          </w:tblCellMar>
        </w:tblPrEx>
        <w:trPr>
          <w:trHeight w:hRule="exact" w:val="322"/>
        </w:trPr>
        <w:tc>
          <w:tcPr>
            <w:tcW w:w="43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670" w:right="-239"/>
            </w:pPr>
            <w:bookmarkStart w:id="8" w:name="8"/>
            <w:bookmarkEnd w:id="8"/>
            <w:r>
              <w:rPr>
                <w:rFonts w:ascii="宋体" w:eastAsia="宋体" w:hAnsi="宋体" w:cs="宋体"/>
                <w:color w:val="000000"/>
                <w:spacing w:val="-1"/>
                <w:w w:val="100"/>
                <w:position w:val="0"/>
                <w:sz w:val="21"/>
                <w:u w:val="none"/>
              </w:rPr>
              <w:t>标准器名称</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2061" w:right="-239"/>
            </w:pPr>
            <w:r>
              <w:rPr>
                <w:rFonts w:ascii="宋体" w:eastAsia="宋体" w:hAnsi="宋体" w:cs="宋体"/>
                <w:color w:val="000000"/>
                <w:spacing w:val="-1"/>
                <w:w w:val="100"/>
                <w:position w:val="0"/>
                <w:sz w:val="21"/>
                <w:u w:val="none"/>
              </w:rPr>
              <w:t>技术要求</w:t>
            </w:r>
          </w:p>
        </w:tc>
      </w:tr>
      <w:tr>
        <w:tblPrEx>
          <w:tblW w:w="0" w:type="auto"/>
          <w:tblInd w:w="0" w:type="dxa"/>
          <w:tblLayout w:type="fixed"/>
          <w:tblCellMar>
            <w:top w:w="0" w:type="dxa"/>
            <w:left w:w="108" w:type="dxa"/>
            <w:bottom w:w="0" w:type="dxa"/>
            <w:right w:w="108" w:type="dxa"/>
          </w:tblCellMar>
        </w:tblPrEx>
        <w:trPr>
          <w:trHeight w:hRule="exact" w:val="1258"/>
        </w:trPr>
        <w:tc>
          <w:tcPr>
            <w:tcW w:w="43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881" w:right="-239"/>
            </w:pPr>
          </w:p>
          <w:p>
            <w:pPr>
              <w:spacing w:before="0" w:after="0" w:line="254" w:lineRule="exact"/>
              <w:ind w:left="1881" w:right="-239"/>
            </w:pPr>
            <w:r>
              <w:rPr>
                <w:rFonts w:ascii="宋体" w:eastAsia="宋体" w:hAnsi="宋体" w:cs="宋体"/>
                <w:color w:val="000000"/>
                <w:spacing w:val="-1"/>
                <w:w w:val="100"/>
                <w:position w:val="0"/>
                <w:sz w:val="21"/>
                <w:u w:val="none"/>
              </w:rPr>
              <w:t>恒温槽</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01" w:right="-239"/>
            </w:pPr>
            <w:r>
              <w:rPr>
                <w:rFonts w:ascii="宋体" w:eastAsia="宋体" w:hAnsi="宋体" w:cs="宋体"/>
                <w:color w:val="000000"/>
                <w:spacing w:val="-1"/>
                <w:w w:val="100"/>
                <w:position w:val="0"/>
                <w:sz w:val="21"/>
                <w:u w:val="none"/>
              </w:rPr>
              <w:t>控温范围与被校温度测量系统相适应</w:t>
            </w:r>
          </w:p>
          <w:p>
            <w:pPr>
              <w:spacing w:before="0" w:after="0" w:line="347" w:lineRule="exact"/>
              <w:ind w:left="1617" w:right="-239"/>
            </w:pPr>
            <w:r>
              <w:rPr>
                <w:rFonts w:ascii="宋体" w:hAnsi="宋体" w:cs="宋体"/>
                <w:color w:val="000000"/>
                <w:spacing w:val="-1"/>
                <w:w w:val="100"/>
                <w:position w:val="3"/>
                <w:sz w:val="21"/>
                <w:u w:val="none"/>
              </w:rPr>
              <w:t>水平温场≤</w:t>
            </w:r>
            <w:r>
              <w:rPr>
                <w:rFonts w:ascii="Times New Roman" w:hAnsi="Times New Roman" w:cs="Times New Roman"/>
                <w:color w:val="000000"/>
                <w:spacing w:val="0"/>
                <w:w w:val="100"/>
                <w:position w:val="0"/>
                <w:sz w:val="21"/>
                <w:u w:val="none"/>
              </w:rPr>
              <w:t>0.01</w:t>
            </w:r>
            <w:r>
              <w:rPr>
                <w:rFonts w:ascii="Calibri" w:hAnsi="Calibri" w:cs="Calibri"/>
                <w:color w:val="000000"/>
                <w:spacing w:val="0"/>
                <w:w w:val="219"/>
                <w:sz w:val="21"/>
                <w:u w:val="none"/>
              </w:rPr>
              <w:t> </w:t>
            </w:r>
            <w:r>
              <w:rPr>
                <w:rFonts w:ascii="宋体" w:hAnsi="宋体" w:cs="宋体"/>
                <w:color w:val="000000"/>
                <w:spacing w:val="-2"/>
                <w:w w:val="100"/>
                <w:position w:val="3"/>
                <w:sz w:val="21"/>
                <w:u w:val="none"/>
              </w:rPr>
              <w:t>℃</w:t>
            </w:r>
          </w:p>
          <w:p>
            <w:pPr>
              <w:spacing w:before="0" w:after="0" w:line="312" w:lineRule="exact"/>
              <w:ind w:left="1617" w:right="-239"/>
            </w:pPr>
            <w:r>
              <w:rPr>
                <w:rFonts w:ascii="宋体" w:hAnsi="宋体" w:cs="宋体"/>
                <w:color w:val="000000"/>
                <w:spacing w:val="-1"/>
                <w:w w:val="100"/>
                <w:position w:val="3"/>
                <w:sz w:val="21"/>
                <w:u w:val="none"/>
              </w:rPr>
              <w:t>垂直温场≤</w:t>
            </w:r>
            <w:r>
              <w:rPr>
                <w:rFonts w:ascii="Times New Roman" w:hAnsi="Times New Roman" w:cs="Times New Roman"/>
                <w:color w:val="000000"/>
                <w:spacing w:val="0"/>
                <w:w w:val="100"/>
                <w:position w:val="0"/>
                <w:sz w:val="21"/>
                <w:u w:val="none"/>
              </w:rPr>
              <w:t>0.02</w:t>
            </w:r>
            <w:r>
              <w:rPr>
                <w:rFonts w:ascii="Calibri" w:hAnsi="Calibri" w:cs="Calibri"/>
                <w:color w:val="000000"/>
                <w:spacing w:val="0"/>
                <w:w w:val="219"/>
                <w:sz w:val="21"/>
                <w:u w:val="none"/>
              </w:rPr>
              <w:t> </w:t>
            </w:r>
            <w:r>
              <w:rPr>
                <w:rFonts w:ascii="宋体" w:hAnsi="宋体" w:cs="宋体"/>
                <w:color w:val="000000"/>
                <w:spacing w:val="-2"/>
                <w:w w:val="100"/>
                <w:position w:val="3"/>
                <w:sz w:val="21"/>
                <w:u w:val="none"/>
              </w:rPr>
              <w:t>℃</w:t>
            </w:r>
          </w:p>
          <w:p>
            <w:pPr>
              <w:spacing w:before="0" w:after="0" w:line="312" w:lineRule="exact"/>
              <w:ind w:left="1295" w:right="-239"/>
            </w:pPr>
            <w:r>
              <w:rPr>
                <w:rFonts w:ascii="Times New Roman" w:hAnsi="Times New Roman" w:cs="Times New Roman"/>
                <w:color w:val="000000"/>
                <w:spacing w:val="-1"/>
                <w:w w:val="100"/>
                <w:position w:val="0"/>
                <w:sz w:val="21"/>
                <w:u w:val="none"/>
              </w:rPr>
              <w:t>10min</w:t>
            </w:r>
            <w:r>
              <w:rPr>
                <w:rFonts w:ascii="Calibri" w:hAnsi="Calibri" w:cs="Calibri"/>
                <w:color w:val="000000"/>
                <w:spacing w:val="7"/>
                <w:w w:val="100"/>
                <w:sz w:val="21"/>
                <w:u w:val="none"/>
              </w:rPr>
              <w:t> </w:t>
            </w:r>
            <w:r>
              <w:rPr>
                <w:rFonts w:ascii="宋体" w:eastAsia="宋体" w:hAnsi="宋体" w:cs="宋体"/>
                <w:color w:val="000000"/>
                <w:spacing w:val="-1"/>
                <w:w w:val="100"/>
                <w:position w:val="3"/>
                <w:sz w:val="21"/>
                <w:u w:val="none"/>
              </w:rPr>
              <w:t>变化不大于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0.04</w:t>
            </w:r>
            <w:r>
              <w:rPr>
                <w:rFonts w:ascii="Calibri" w:hAnsi="Calibri" w:cs="Calibri"/>
                <w:color w:val="000000"/>
                <w:spacing w:val="0"/>
                <w:w w:val="219"/>
                <w:sz w:val="21"/>
                <w:u w:val="none"/>
              </w:rPr>
              <w:t> </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450"/>
        </w:trPr>
        <w:tc>
          <w:tcPr>
            <w:tcW w:w="43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355" w:right="-239"/>
            </w:pPr>
            <w:r>
              <w:rPr>
                <w:rFonts w:ascii="宋体" w:eastAsia="宋体" w:hAnsi="宋体" w:cs="宋体"/>
                <w:color w:val="000000"/>
                <w:spacing w:val="-1"/>
                <w:w w:val="100"/>
                <w:position w:val="0"/>
                <w:sz w:val="21"/>
                <w:u w:val="none"/>
              </w:rPr>
              <w:t>标准铂电阻温度计</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747" w:right="-239"/>
            </w:pPr>
            <w:r>
              <w:rPr>
                <w:rFonts w:ascii="宋体" w:eastAsia="宋体" w:hAnsi="宋体" w:cs="宋体"/>
                <w:color w:val="000000"/>
                <w:spacing w:val="-1"/>
                <w:w w:val="100"/>
                <w:position w:val="0"/>
                <w:sz w:val="21"/>
                <w:u w:val="none"/>
              </w:rPr>
              <w:t>二等及以上等级</w:t>
            </w:r>
          </w:p>
        </w:tc>
      </w:tr>
      <w:tr>
        <w:tblPrEx>
          <w:tblW w:w="0" w:type="auto"/>
          <w:tblInd w:w="0" w:type="dxa"/>
          <w:tblLayout w:type="fixed"/>
          <w:tblCellMar>
            <w:top w:w="0" w:type="dxa"/>
            <w:left w:w="108" w:type="dxa"/>
            <w:bottom w:w="0" w:type="dxa"/>
            <w:right w:w="108" w:type="dxa"/>
          </w:tblCellMar>
        </w:tblPrEx>
        <w:trPr>
          <w:trHeight w:hRule="exact" w:val="634"/>
        </w:trPr>
        <w:tc>
          <w:tcPr>
            <w:tcW w:w="43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107" w:right="-239"/>
            </w:pPr>
            <w:r>
              <w:rPr>
                <w:rFonts w:ascii="宋体" w:eastAsia="宋体" w:hAnsi="宋体" w:cs="宋体"/>
                <w:color w:val="000000"/>
                <w:spacing w:val="0"/>
                <w:w w:val="100"/>
                <w:position w:val="0"/>
                <w:sz w:val="21"/>
                <w:u w:val="none"/>
              </w:rPr>
              <w:t>电测设备（电桥或可测量电阻的数字多用表）</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01" w:right="-239"/>
            </w:pPr>
            <w:r>
              <w:rPr>
                <w:rFonts w:ascii="宋体" w:eastAsia="宋体" w:hAnsi="宋体" w:cs="宋体"/>
                <w:color w:val="000000"/>
                <w:spacing w:val="-1"/>
                <w:w w:val="100"/>
                <w:position w:val="0"/>
                <w:sz w:val="21"/>
                <w:u w:val="none"/>
              </w:rPr>
              <w:t>测量范围与标准铂电阻温度计相适应</w:t>
            </w:r>
          </w:p>
          <w:p>
            <w:pPr>
              <w:spacing w:before="0" w:after="0" w:line="347" w:lineRule="exact"/>
              <w:ind w:left="1591" w:right="-239"/>
            </w:pPr>
            <w:r>
              <w:rPr>
                <w:rFonts w:ascii="Times New Roman" w:hAnsi="Times New Roman" w:cs="Times New Roman"/>
                <w:color w:val="000000"/>
                <w:spacing w:val="-1"/>
                <w:w w:val="100"/>
                <w:position w:val="0"/>
                <w:sz w:val="21"/>
                <w:u w:val="none"/>
              </w:rPr>
              <w:t>0.005</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级及以上等级</w:t>
            </w:r>
          </w:p>
        </w:tc>
      </w:tr>
      <w:tr>
        <w:tblPrEx>
          <w:tblW w:w="0" w:type="auto"/>
          <w:tblInd w:w="0" w:type="dxa"/>
          <w:tblLayout w:type="fixed"/>
          <w:tblCellMar>
            <w:top w:w="0" w:type="dxa"/>
            <w:left w:w="108" w:type="dxa"/>
            <w:bottom w:w="0" w:type="dxa"/>
            <w:right w:w="108" w:type="dxa"/>
          </w:tblCellMar>
        </w:tblPrEx>
        <w:trPr>
          <w:trHeight w:hRule="exact" w:val="634"/>
        </w:trPr>
        <w:tc>
          <w:tcPr>
            <w:tcW w:w="43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0" w:lineRule="exact"/>
              <w:ind w:left="1567" w:right="-239"/>
            </w:pPr>
            <w:r>
              <w:rPr>
                <w:rFonts w:ascii="宋体" w:eastAsia="宋体" w:hAnsi="宋体" w:cs="宋体"/>
                <w:color w:val="000000"/>
                <w:spacing w:val="-1"/>
                <w:w w:val="100"/>
                <w:position w:val="0"/>
                <w:sz w:val="21"/>
                <w:u w:val="none"/>
              </w:rPr>
              <w:t>温场测量系统</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92" w:right="-239"/>
            </w:pPr>
            <w:r>
              <w:rPr>
                <w:rFonts w:ascii="宋体" w:eastAsia="宋体" w:hAnsi="宋体" w:cs="宋体"/>
                <w:color w:val="000000"/>
                <w:spacing w:val="-1"/>
                <w:w w:val="100"/>
                <w:position w:val="0"/>
                <w:sz w:val="21"/>
                <w:u w:val="none"/>
              </w:rPr>
              <w:t>温度测量覆盖被校温度控制系统控制范围</w:t>
            </w:r>
          </w:p>
          <w:p>
            <w:pPr>
              <w:spacing w:before="0" w:after="0" w:line="347" w:lineRule="exact"/>
              <w:ind w:left="1893" w:right="-239"/>
            </w:pPr>
            <w:r>
              <w:rPr>
                <w:rFonts w:ascii="Times New Roman" w:hAnsi="Times New Roman" w:cs="Times New Roman"/>
                <w:color w:val="000000"/>
                <w:spacing w:val="-1"/>
                <w:w w:val="100"/>
                <w:position w:val="0"/>
                <w:sz w:val="21"/>
                <w:u w:val="none"/>
              </w:rPr>
              <w:t>MPE:±0.3</w:t>
            </w:r>
            <w:r>
              <w:rPr>
                <w:rFonts w:ascii="Calibri" w:hAnsi="Calibri" w:cs="Calibri"/>
                <w:color w:val="000000"/>
                <w:spacing w:val="0"/>
                <w:w w:val="219"/>
                <w:sz w:val="21"/>
                <w:u w:val="none"/>
              </w:rPr>
              <w:t> </w:t>
            </w:r>
            <w:r>
              <w:rPr>
                <w:rFonts w:ascii="宋体" w:hAnsi="宋体" w:cs="宋体"/>
                <w:color w:val="000000"/>
                <w:spacing w:val="-2"/>
                <w:w w:val="100"/>
                <w:position w:val="3"/>
                <w:sz w:val="21"/>
                <w:u w:val="none"/>
              </w:rPr>
              <w:t>℃</w:t>
            </w:r>
          </w:p>
        </w:tc>
      </w:tr>
      <w:tr>
        <w:tblPrEx>
          <w:tblW w:w="0" w:type="auto"/>
          <w:tblInd w:w="0" w:type="dxa"/>
          <w:tblLayout w:type="fixed"/>
          <w:tblCellMar>
            <w:top w:w="0" w:type="dxa"/>
            <w:left w:w="108" w:type="dxa"/>
            <w:bottom w:w="0" w:type="dxa"/>
            <w:right w:w="108" w:type="dxa"/>
          </w:tblCellMar>
        </w:tblPrEx>
        <w:trPr>
          <w:trHeight w:hRule="exact" w:val="728"/>
        </w:trPr>
        <w:tc>
          <w:tcPr>
            <w:tcW w:w="43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70" w:right="-239"/>
            </w:pPr>
          </w:p>
          <w:p>
            <w:pPr>
              <w:spacing w:before="0" w:after="0" w:line="228" w:lineRule="exact"/>
              <w:ind w:left="1670" w:right="-239"/>
            </w:pPr>
            <w:r>
              <w:rPr>
                <w:rFonts w:ascii="宋体" w:eastAsia="宋体" w:hAnsi="宋体" w:cs="宋体"/>
                <w:color w:val="000000"/>
                <w:spacing w:val="-1"/>
                <w:w w:val="100"/>
                <w:position w:val="0"/>
                <w:sz w:val="21"/>
                <w:u w:val="none"/>
              </w:rPr>
              <w:t>功率标准源</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 w:lineRule="exact"/>
              <w:ind w:left="67" w:right="-239"/>
            </w:pPr>
            <w:r>
              <w:rPr>
                <w:rFonts w:ascii="宋体" w:eastAsia="宋体" w:hAnsi="宋体" w:cs="宋体"/>
                <w:color w:val="000000"/>
                <w:spacing w:val="-1"/>
                <w:w w:val="100"/>
                <w:position w:val="0"/>
                <w:sz w:val="21"/>
                <w:u w:val="none"/>
              </w:rPr>
              <w:t>各项参数指标输出覆盖被校电参数测量系统测量范围</w:t>
            </w:r>
          </w:p>
          <w:p>
            <w:pPr>
              <w:spacing w:before="0" w:after="0" w:line="347" w:lineRule="exact"/>
              <w:ind w:left="134" w:right="-239"/>
            </w:pPr>
            <w:r>
              <w:rPr>
                <w:rFonts w:ascii="Times New Roman" w:hAnsi="Times New Roman" w:cs="Times New Roman"/>
                <w:color w:val="000000"/>
                <w:spacing w:val="0"/>
                <w:w w:val="100"/>
                <w:position w:val="0"/>
                <w:sz w:val="21"/>
                <w:u w:val="none"/>
              </w:rPr>
              <w:t>0.05</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级及以上等级，</w:t>
            </w:r>
            <w:r>
              <w:rPr>
                <w:rFonts w:ascii="Times New Roman" w:hAnsi="Times New Roman" w:cs="Times New Roman"/>
                <w:color w:val="000000"/>
                <w:spacing w:val="-1"/>
                <w:w w:val="100"/>
                <w:position w:val="0"/>
                <w:sz w:val="21"/>
                <w:u w:val="none"/>
              </w:rPr>
              <w:t>2</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min</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功率稳定度</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0.01%</w:t>
            </w:r>
            <w:r>
              <w:rPr>
                <w:rFonts w:ascii="宋体" w:eastAsia="宋体" w:hAnsi="宋体" w:cs="宋体"/>
                <w:color w:val="000000"/>
                <w:spacing w:val="-1"/>
                <w:w w:val="100"/>
                <w:position w:val="3"/>
                <w:sz w:val="21"/>
                <w:u w:val="none"/>
              </w:rPr>
              <w:t>及以上</w:t>
            </w:r>
          </w:p>
        </w:tc>
      </w:tr>
      <w:tr>
        <w:tblPrEx>
          <w:tblW w:w="0" w:type="auto"/>
          <w:tblInd w:w="0" w:type="dxa"/>
          <w:tblLayout w:type="fixed"/>
          <w:tblCellMar>
            <w:top w:w="0" w:type="dxa"/>
            <w:left w:w="108" w:type="dxa"/>
            <w:bottom w:w="0" w:type="dxa"/>
            <w:right w:w="108" w:type="dxa"/>
          </w:tblCellMar>
        </w:tblPrEx>
        <w:trPr>
          <w:trHeight w:hRule="exact" w:val="634"/>
        </w:trPr>
        <w:tc>
          <w:tcPr>
            <w:tcW w:w="43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1670" w:right="-239"/>
            </w:pPr>
            <w:r>
              <w:rPr>
                <w:rFonts w:ascii="宋体" w:eastAsia="宋体" w:hAnsi="宋体" w:cs="宋体"/>
                <w:color w:val="000000"/>
                <w:spacing w:val="-1"/>
                <w:w w:val="100"/>
                <w:position w:val="0"/>
                <w:sz w:val="21"/>
                <w:u w:val="none"/>
              </w:rPr>
              <w:t>功率标准表</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7" w:right="-239"/>
            </w:pPr>
            <w:r>
              <w:rPr>
                <w:rFonts w:ascii="宋体" w:eastAsia="宋体" w:hAnsi="宋体" w:cs="宋体"/>
                <w:color w:val="000000"/>
                <w:spacing w:val="-1"/>
                <w:w w:val="100"/>
                <w:position w:val="0"/>
                <w:sz w:val="21"/>
                <w:u w:val="none"/>
              </w:rPr>
              <w:t>各项参数指标测量覆盖被校电参数测量系统测量范围</w:t>
            </w:r>
          </w:p>
          <w:p>
            <w:pPr>
              <w:spacing w:before="0" w:after="0" w:line="347" w:lineRule="exact"/>
              <w:ind w:left="1694" w:right="-239"/>
            </w:pPr>
            <w:r>
              <w:rPr>
                <w:rFonts w:ascii="Times New Roman" w:hAnsi="Times New Roman" w:cs="Times New Roman"/>
                <w:color w:val="000000"/>
                <w:spacing w:val="0"/>
                <w:w w:val="100"/>
                <w:position w:val="0"/>
                <w:sz w:val="21"/>
                <w:u w:val="none"/>
              </w:rPr>
              <w:t>0.1</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级及以上等级</w:t>
            </w:r>
          </w:p>
        </w:tc>
      </w:tr>
      <w:tr>
        <w:tblPrEx>
          <w:tblW w:w="0" w:type="auto"/>
          <w:tblInd w:w="0" w:type="dxa"/>
          <w:tblLayout w:type="fixed"/>
          <w:tblCellMar>
            <w:top w:w="0" w:type="dxa"/>
            <w:left w:w="108" w:type="dxa"/>
            <w:bottom w:w="0" w:type="dxa"/>
            <w:right w:w="108" w:type="dxa"/>
          </w:tblCellMar>
        </w:tblPrEx>
        <w:trPr>
          <w:trHeight w:hRule="exact" w:val="634"/>
        </w:trPr>
        <w:tc>
          <w:tcPr>
            <w:tcW w:w="43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1987" w:right="-239"/>
            </w:pPr>
            <w:r>
              <w:rPr>
                <w:rFonts w:ascii="宋体" w:eastAsia="宋体" w:hAnsi="宋体" w:cs="宋体"/>
                <w:color w:val="000000"/>
                <w:spacing w:val="-2"/>
                <w:w w:val="100"/>
                <w:position w:val="0"/>
                <w:sz w:val="21"/>
                <w:u w:val="none"/>
              </w:rPr>
              <w:t>负载</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32" w:right="-239"/>
            </w:pPr>
            <w:r>
              <w:rPr>
                <w:rFonts w:ascii="宋体" w:eastAsia="宋体" w:hAnsi="宋体" w:cs="宋体"/>
                <w:color w:val="000000"/>
                <w:spacing w:val="-1"/>
                <w:w w:val="100"/>
                <w:position w:val="0"/>
                <w:sz w:val="21"/>
                <w:u w:val="none"/>
              </w:rPr>
              <w:t>可变功率因数交流负载</w:t>
            </w:r>
          </w:p>
          <w:p>
            <w:pPr>
              <w:spacing w:before="0" w:after="0" w:line="312" w:lineRule="exact"/>
              <w:ind w:left="698" w:right="-239"/>
            </w:pPr>
            <w:r>
              <w:rPr>
                <w:rFonts w:ascii="宋体" w:eastAsia="宋体" w:hAnsi="宋体" w:cs="宋体"/>
                <w:color w:val="000000"/>
                <w:spacing w:val="-1"/>
                <w:w w:val="100"/>
                <w:position w:val="0"/>
                <w:sz w:val="21"/>
                <w:u w:val="none"/>
              </w:rPr>
              <w:t>负载容量与被校电参数测量系统相适应</w:t>
            </w:r>
          </w:p>
        </w:tc>
      </w:tr>
      <w:tr>
        <w:tblPrEx>
          <w:tblW w:w="0" w:type="auto"/>
          <w:tblInd w:w="0" w:type="dxa"/>
          <w:tblLayout w:type="fixed"/>
          <w:tblCellMar>
            <w:top w:w="0" w:type="dxa"/>
            <w:left w:w="108" w:type="dxa"/>
            <w:bottom w:w="0" w:type="dxa"/>
            <w:right w:w="108" w:type="dxa"/>
          </w:tblCellMar>
        </w:tblPrEx>
        <w:trPr>
          <w:trHeight w:hRule="exact" w:val="634"/>
        </w:trPr>
        <w:tc>
          <w:tcPr>
            <w:tcW w:w="43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1670" w:right="-239"/>
            </w:pPr>
            <w:r>
              <w:rPr>
                <w:rFonts w:ascii="宋体" w:eastAsia="宋体" w:hAnsi="宋体" w:cs="宋体"/>
                <w:color w:val="000000"/>
                <w:spacing w:val="-1"/>
                <w:w w:val="100"/>
                <w:position w:val="0"/>
                <w:sz w:val="21"/>
                <w:u w:val="none"/>
              </w:rPr>
              <w:t>压力校验仪</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92" w:right="-239"/>
            </w:pPr>
            <w:r>
              <w:rPr>
                <w:rFonts w:ascii="宋体" w:eastAsia="宋体" w:hAnsi="宋体" w:cs="宋体"/>
                <w:color w:val="000000"/>
                <w:spacing w:val="-1"/>
                <w:w w:val="100"/>
                <w:position w:val="0"/>
                <w:sz w:val="21"/>
                <w:u w:val="none"/>
              </w:rPr>
              <w:t>压力测量覆盖被校压力测量系统测量范围</w:t>
            </w:r>
          </w:p>
          <w:p>
            <w:pPr>
              <w:spacing w:before="0" w:after="0" w:line="347" w:lineRule="exact"/>
              <w:ind w:left="1641" w:right="-239"/>
            </w:pPr>
            <w:r>
              <w:rPr>
                <w:rFonts w:ascii="Times New Roman" w:hAnsi="Times New Roman" w:cs="Times New Roman"/>
                <w:color w:val="000000"/>
                <w:spacing w:val="0"/>
                <w:w w:val="100"/>
                <w:position w:val="0"/>
                <w:sz w:val="21"/>
                <w:u w:val="none"/>
              </w:rPr>
              <w:t>0.05</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级及以上等级</w:t>
            </w:r>
          </w:p>
        </w:tc>
      </w:tr>
      <w:tr>
        <w:tblPrEx>
          <w:tblW w:w="0" w:type="auto"/>
          <w:tblInd w:w="0" w:type="dxa"/>
          <w:tblLayout w:type="fixed"/>
          <w:tblCellMar>
            <w:top w:w="0" w:type="dxa"/>
            <w:left w:w="108" w:type="dxa"/>
            <w:bottom w:w="0" w:type="dxa"/>
            <w:right w:w="108" w:type="dxa"/>
          </w:tblCellMar>
        </w:tblPrEx>
        <w:trPr>
          <w:trHeight w:hRule="exact" w:val="634"/>
        </w:trPr>
        <w:tc>
          <w:tcPr>
            <w:tcW w:w="43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0" w:lineRule="exact"/>
              <w:ind w:left="1775" w:right="-239"/>
            </w:pPr>
            <w:r>
              <w:rPr>
                <w:rFonts w:ascii="宋体" w:eastAsia="宋体" w:hAnsi="宋体" w:cs="宋体"/>
                <w:color w:val="000000"/>
                <w:spacing w:val="-1"/>
                <w:w w:val="100"/>
                <w:position w:val="0"/>
                <w:sz w:val="21"/>
                <w:u w:val="none"/>
              </w:rPr>
              <w:t>电子秒表</w:t>
            </w:r>
          </w:p>
        </w:tc>
        <w:tc>
          <w:tcPr>
            <w:tcW w:w="4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92" w:right="-239"/>
            </w:pPr>
            <w:r>
              <w:rPr>
                <w:rFonts w:ascii="宋体" w:eastAsia="宋体" w:hAnsi="宋体" w:cs="宋体"/>
                <w:color w:val="000000"/>
                <w:spacing w:val="-1"/>
                <w:w w:val="100"/>
                <w:position w:val="0"/>
                <w:sz w:val="21"/>
                <w:u w:val="none"/>
              </w:rPr>
              <w:t>时间测量覆盖被校计时测量系统测量范围</w:t>
            </w:r>
          </w:p>
          <w:p>
            <w:pPr>
              <w:spacing w:before="0" w:after="0" w:line="347" w:lineRule="exact"/>
              <w:ind w:left="1694" w:right="-239"/>
            </w:pP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h</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MPE:±0.10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s</w:t>
            </w:r>
          </w:p>
        </w:tc>
      </w:tr>
    </w:tbl>
    <w:tbl>
      <w:tblPr>
        <w:tblStyle w:val="TableNormal"/>
        <w:tblpPr w:leftFromText="180" w:rightFromText="180" w:vertAnchor="page" w:horzAnchor="page" w:tblpX="202" w:tblpY="1265"/>
        <w:tblW w:w="0" w:type="auto"/>
        <w:tblInd w:w="0" w:type="dxa"/>
        <w:tblLayout w:type="fixed"/>
        <w:tblCellMar>
          <w:top w:w="0" w:type="dxa"/>
          <w:left w:w="108" w:type="dxa"/>
          <w:bottom w:w="0" w:type="dxa"/>
          <w:right w:w="108" w:type="dxa"/>
        </w:tblCellMar>
      </w:tblPr>
      <w:tblGrid>
        <w:gridCol w:w="4075"/>
        <w:gridCol w:w="2540"/>
        <w:gridCol w:w="2741"/>
      </w:tblGrid>
      <w:tr>
        <w:tblPrEx>
          <w:tblW w:w="0" w:type="auto"/>
          <w:tblInd w:w="0" w:type="dxa"/>
          <w:tblLayout w:type="fixed"/>
          <w:tblCellMar>
            <w:top w:w="0" w:type="dxa"/>
            <w:left w:w="108" w:type="dxa"/>
            <w:bottom w:w="0" w:type="dxa"/>
            <w:right w:w="108" w:type="dxa"/>
          </w:tblCellMar>
        </w:tblPrEx>
        <w:trPr>
          <w:trHeight w:hRule="exact" w:val="322"/>
        </w:trPr>
        <w:tc>
          <w:tcPr>
            <w:tcW w:w="4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06" w:right="-239"/>
            </w:pPr>
            <w:r>
              <w:rPr>
                <w:rFonts w:ascii="宋体" w:eastAsia="宋体" w:hAnsi="宋体" w:cs="宋体"/>
                <w:color w:val="000000"/>
                <w:spacing w:val="-1"/>
                <w:w w:val="100"/>
                <w:position w:val="0"/>
                <w:sz w:val="21"/>
                <w:u w:val="none"/>
              </w:rPr>
              <w:t>大气压传感器</w:t>
            </w:r>
          </w:p>
        </w:tc>
        <w:tc>
          <w:tcPr>
            <w:tcW w:w="25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535"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86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kPa</w:t>
            </w:r>
          </w:p>
        </w:tc>
        <w:tc>
          <w:tcPr>
            <w:tcW w:w="2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702" w:right="-239"/>
            </w:pPr>
            <w:r>
              <w:rPr>
                <w:rFonts w:ascii="Times New Roman" w:hAnsi="Times New Roman" w:cs="Times New Roman"/>
                <w:color w:val="000000"/>
                <w:spacing w:val="0"/>
                <w:w w:val="100"/>
                <w:position w:val="0"/>
                <w:sz w:val="21"/>
                <w:u w:val="none"/>
              </w:rPr>
              <w:t>MPE:±0.15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kPa</w:t>
            </w:r>
          </w:p>
        </w:tc>
      </w:tr>
      <w:tr>
        <w:tblPrEx>
          <w:tblW w:w="0" w:type="auto"/>
          <w:tblInd w:w="0" w:type="dxa"/>
          <w:tblLayout w:type="fixed"/>
          <w:tblCellMar>
            <w:top w:w="0" w:type="dxa"/>
            <w:left w:w="108" w:type="dxa"/>
            <w:bottom w:w="0" w:type="dxa"/>
            <w:right w:w="108" w:type="dxa"/>
          </w:tblCellMar>
        </w:tblPrEx>
        <w:trPr>
          <w:trHeight w:hRule="exact" w:val="946"/>
        </w:trPr>
        <w:tc>
          <w:tcPr>
            <w:tcW w:w="935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7" w:right="-239"/>
            </w:pPr>
            <w:r>
              <w:rPr>
                <w:rFonts w:ascii="宋体" w:eastAsia="宋体" w:hAnsi="宋体" w:cs="宋体"/>
                <w:color w:val="000000"/>
                <w:spacing w:val="-1"/>
                <w:w w:val="100"/>
                <w:position w:val="0"/>
                <w:sz w:val="18"/>
                <w:u w:val="none"/>
              </w:rPr>
              <w:t>注：</w:t>
            </w:r>
          </w:p>
          <w:p>
            <w:pPr>
              <w:spacing w:before="0" w:after="0" w:line="342" w:lineRule="exact"/>
              <w:ind w:left="467" w:right="-239"/>
            </w:pPr>
            <w:r>
              <w:rPr>
                <w:rFonts w:ascii="Times New Roman" w:hAnsi="Times New Roman" w:cs="Times New Roman"/>
                <w:color w:val="000000"/>
                <w:spacing w:val="-1"/>
                <w:w w:val="100"/>
                <w:position w:val="0"/>
                <w:sz w:val="18"/>
                <w:u w:val="none"/>
              </w:rPr>
              <w:t>a</w:t>
            </w: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典型测量范围</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2"/>
                <w:sz w:val="18"/>
                <w:u w:val="none"/>
              </w:rPr>
              <w:t>给出了常用测量范围，根据被校对象的不同可以大于或小于该测量范围。</w:t>
            </w:r>
          </w:p>
          <w:p>
            <w:pPr>
              <w:spacing w:before="0" w:after="0" w:line="312" w:lineRule="exact"/>
              <w:ind w:left="467" w:right="-239"/>
            </w:pPr>
            <w:r>
              <w:rPr>
                <w:rFonts w:ascii="Times New Roman" w:hAnsi="Times New Roman" w:cs="Times New Roman"/>
                <w:color w:val="000000"/>
                <w:spacing w:val="-1"/>
                <w:w w:val="100"/>
                <w:position w:val="0"/>
                <w:sz w:val="18"/>
                <w:u w:val="none"/>
              </w:rPr>
              <w:t>b</w:t>
            </w:r>
            <w:r>
              <w:rPr>
                <w:rFonts w:ascii="宋体" w:hAnsi="宋体" w:cs="宋体"/>
                <w:color w:val="000000"/>
                <w:spacing w:val="-1"/>
                <w:w w:val="100"/>
                <w:position w:val="2"/>
                <w:sz w:val="18"/>
                <w:u w:val="none"/>
              </w:rPr>
              <w:t>、对于上述校准项目技术要求另有要求的设备，按有关技术文件规定的要求进行校准。</w:t>
            </w:r>
          </w:p>
        </w:tc>
      </w:tr>
    </w:tbl>
    <w:p>
      <w:pPr>
        <w:spacing w:before="0" w:after="0" w:line="240" w:lineRule="exact"/>
      </w:pPr>
    </w:p>
    <w:p>
      <w:pPr>
        <w:spacing w:before="0" w:after="0" w:line="425" w:lineRule="exact"/>
      </w:pPr>
    </w:p>
    <w:p>
      <w:pPr>
        <w:widowControl/>
        <w:jc w:val="left"/>
        <w:sectPr>
          <w:type w:val="continuous"/>
          <w:pgSz w:w="11906" w:h="16838"/>
          <w:pgMar w:top="180" w:right="713" w:bottom="0" w:left="1073" w:header="0" w:footer="0" w:gutter="0"/>
          <w:pgNumType w:start="37"/>
          <w:cols w:num="1" w:space="720"/>
          <w:docGrid w:type="lines" w:linePitch="312" w:charSpace="0"/>
        </w:sectPr>
      </w:pPr>
    </w:p>
    <w:p>
      <w:pPr>
        <w:spacing w:before="0" w:after="0" w:line="281" w:lineRule="exact"/>
        <w:ind w:left="3989" w:firstLine="0"/>
        <w:jc w:val="left"/>
      </w:pPr>
      <w:r>
        <w:pict>
          <v:shape id="_x0000_s2062" o:spid="_x0000_s1037" type="#_x0000_t12" style="width:481.95pt;height:0.7pt;margin-top:57.15pt;margin-left:56.7pt;mso-height-relative:page;mso-position-horizontal-relative:page;mso-position-vertical-relative:page;mso-width-relative:page;position:absolute;z-index:251670528" coordsize="21600,21600" stroked="t" strokecolor="black">
            <v:fill opacity="0"/>
            <v:stroke joinstyle="miter"/>
          </v:shape>
        </w:pict>
      </w:r>
      <w:r>
        <w:rPr>
          <w:rFonts w:ascii="黑体" w:eastAsia="黑体" w:hAnsi="黑体" w:cs="黑体"/>
          <w:color w:val="000000"/>
          <w:spacing w:val="-1"/>
          <w:w w:val="100"/>
          <w:position w:val="3"/>
          <w:sz w:val="21"/>
          <w:u w:val="none"/>
        </w:rPr>
        <w:t>JJF(鲁)</w:t>
      </w:r>
      <w:r>
        <w:rPr>
          <w:rFonts w:ascii="Calibri" w:hAnsi="Calibri" w:cs="Calibri"/>
          <w:color w:val="000000"/>
          <w:spacing w:val="0"/>
          <w:w w:val="224"/>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widowControl/>
        <w:jc w:val="left"/>
        <w:sectPr>
          <w:type w:val="continuous"/>
          <w:pgSz w:w="11906" w:h="16838"/>
          <w:pgMar w:top="180" w:right="713" w:bottom="0" w:left="1073" w:header="0" w:footer="0" w:gutter="0"/>
          <w:pgNumType w:start="38"/>
          <w:cols w:num="1" w:space="708" w:equalWidth="0">
            <w:col w:w="10120" w:space="0"/>
          </w:cols>
          <w:docGrid w:type="lines" w:linePitch="312" w:charSpace="0"/>
        </w:sectPr>
      </w:pPr>
    </w:p>
    <w:p>
      <w:pPr>
        <w:spacing w:before="0" w:after="0" w:line="299" w:lineRule="exact"/>
        <w:ind w:left="3989" w:firstLine="0"/>
      </w:pPr>
    </w:p>
    <w:p>
      <w:pPr>
        <w:widowControl/>
        <w:jc w:val="left"/>
        <w:sectPr>
          <w:type w:val="continuous"/>
          <w:pgSz w:w="11906" w:h="16838"/>
          <w:pgMar w:top="180" w:right="713" w:bottom="0" w:left="1073" w:header="0" w:footer="0" w:gutter="0"/>
          <w:pgNumType w:start="39"/>
          <w:cols w:num="1" w:space="720"/>
          <w:docGrid w:type="lines" w:linePitch="312" w:charSpace="0"/>
        </w:sectPr>
      </w:pPr>
    </w:p>
    <w:p>
      <w:pPr>
        <w:tabs>
          <w:tab w:val="left" w:pos="420"/>
        </w:tabs>
        <w:spacing w:before="0" w:after="0" w:line="244" w:lineRule="exact"/>
        <w:ind w:left="60" w:firstLine="0"/>
        <w:jc w:val="left"/>
      </w:pPr>
    </w:p>
    <w:p>
      <w:pPr>
        <w:spacing w:before="0" w:after="0" w:line="179" w:lineRule="exact"/>
        <w:ind w:left="60" w:firstLine="0"/>
      </w:pPr>
    </w:p>
    <w:p>
      <w:pPr>
        <w:spacing w:before="0" w:after="0" w:line="323" w:lineRule="exact"/>
        <w:ind w:left="60" w:firstLine="0"/>
        <w:jc w:val="left"/>
      </w:pPr>
      <w:r>
        <w:pict>
          <v:shape id="wondershare_137" o:spid="_x0000_s1038" type="#_x0000_t202" style="width:86pt;height:17.15pt;margin-top:141.65pt;margin-left:56.6pt;mso-height-relative:page;mso-position-horizontal-relative:page;mso-position-vertical-relative:page;mso-width-relative:page;position:absolute;z-index:-251644928" coordsize="21600,21600" filled="f" stroked="f">
            <v:stroke joinstyle="miter"/>
            <v:textbox inset="0,0,0,0">
              <w:txbxContent>
                <w:p>
                  <w:pPr>
                    <w:tabs>
                      <w:tab w:val="left" w:pos="360"/>
                    </w:tabs>
                    <w:autoSpaceDE w:val="0"/>
                    <w:autoSpaceDN w:val="0"/>
                    <w:adjustRightInd w:val="0"/>
                    <w:spacing w:before="0" w:after="0" w:line="244" w:lineRule="exact"/>
                    <w:jc w:val="left"/>
                  </w:pPr>
                  <w:r>
                    <w:rPr>
                      <w:rFonts w:ascii="黑体" w:hAnsi="黑体" w:cs="黑体"/>
                      <w:color w:val="000000"/>
                      <w:spacing w:val="-1"/>
                      <w:w w:val="100"/>
                      <w:position w:val="0"/>
                      <w:sz w:val="24"/>
                      <w:u w:val="none"/>
                    </w:rPr>
                    <w:t>6</w:t>
                  </w:r>
                  <w:r>
                    <w:rPr>
                      <w:color w:val="000000"/>
                      <w:spacing w:val="0"/>
                      <w:w w:val="100"/>
                      <w:sz w:val="24"/>
                      <w:u w:val="none"/>
                    </w:rPr>
                    <w:t> </w:t>
                  </w:r>
                  <w:r>
                    <w:rPr>
                      <w:rFonts w:cs="Calibri"/>
                      <w:spacing w:val="3"/>
                      <w:w w:val="100"/>
                    </w:rPr>
                    <w:tab/>
                  </w:r>
                  <w:r>
                    <w:rPr>
                      <w:rFonts w:ascii="黑体" w:eastAsia="黑体" w:hAnsi="黑体" w:cs="黑体"/>
                      <w:color w:val="000000"/>
                      <w:spacing w:val="-1"/>
                      <w:w w:val="100"/>
                      <w:position w:val="0"/>
                      <w:sz w:val="24"/>
                      <w:u w:val="none"/>
                    </w:rPr>
                    <w:t>校准条件</w:t>
                  </w:r>
                </w:p>
              </w:txbxContent>
            </v:textbox>
          </v:shape>
        </w:pict>
      </w:r>
      <w:r>
        <w:rPr>
          <w:rFonts w:ascii="Times New Roman" w:hAnsi="Times New Roman" w:cs="Times New Roman"/>
          <w:color w:val="000000"/>
          <w:spacing w:val="-1"/>
          <w:w w:val="100"/>
          <w:position w:val="0"/>
          <w:sz w:val="24"/>
          <w:u w:val="none"/>
        </w:rPr>
        <w:t>6.1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环境条件</w:t>
      </w:r>
    </w:p>
    <w:p>
      <w:pPr>
        <w:spacing w:before="0" w:after="0" w:line="468" w:lineRule="exact"/>
        <w:ind w:left="60" w:firstLine="480"/>
        <w:jc w:val="left"/>
      </w:pPr>
      <w:r>
        <w:rPr>
          <w:rFonts w:ascii="宋体" w:eastAsia="宋体" w:hAnsi="宋体" w:cs="宋体"/>
          <w:color w:val="000000"/>
          <w:spacing w:val="0"/>
          <w:w w:val="87"/>
          <w:position w:val="3"/>
          <w:sz w:val="24"/>
          <w:u w:val="none"/>
        </w:rPr>
        <w:t>温度：（</w:t>
      </w:r>
      <w:r>
        <w:rPr>
          <w:rFonts w:ascii="Times New Roman" w:hAnsi="Times New Roman" w:cs="Times New Roman"/>
          <w:color w:val="000000"/>
          <w:spacing w:val="0"/>
          <w:w w:val="100"/>
          <w:position w:val="0"/>
          <w:sz w:val="24"/>
          <w:u w:val="none"/>
        </w:rPr>
        <w:t>20±5</w:t>
      </w:r>
      <w:r>
        <w:rPr>
          <w:rFonts w:ascii="宋体" w:hAnsi="宋体" w:cs="宋体"/>
          <w:color w:val="000000"/>
          <w:spacing w:val="-18"/>
          <w:w w:val="100"/>
          <w:position w:val="3"/>
          <w:sz w:val="24"/>
          <w:u w:val="none"/>
        </w:rPr>
        <w:t>）℃；湿度：（</w:t>
      </w:r>
      <w:r>
        <w:rPr>
          <w:rFonts w:ascii="Times New Roman" w:hAnsi="Times New Roman" w:cs="Times New Roman"/>
          <w:color w:val="000000"/>
          <w:spacing w:val="0"/>
          <w:w w:val="100"/>
          <w:position w:val="0"/>
          <w:sz w:val="24"/>
          <w:u w:val="none"/>
        </w:rPr>
        <w:t>55±15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%RH</w:t>
      </w:r>
      <w:r>
        <w:rPr>
          <w:rFonts w:ascii="宋体" w:eastAsia="宋体" w:hAnsi="宋体" w:cs="宋体"/>
          <w:color w:val="000000"/>
          <w:spacing w:val="-18"/>
          <w:w w:val="100"/>
          <w:position w:val="3"/>
          <w:sz w:val="24"/>
          <w:u w:val="none"/>
        </w:rPr>
        <w:t>；电源电压：（</w:t>
      </w:r>
      <w:r>
        <w:rPr>
          <w:rFonts w:ascii="Times New Roman" w:hAnsi="Times New Roman" w:cs="Times New Roman"/>
          <w:color w:val="000000"/>
          <w:spacing w:val="0"/>
          <w:w w:val="100"/>
          <w:position w:val="0"/>
          <w:sz w:val="24"/>
          <w:u w:val="none"/>
        </w:rPr>
        <w:t>220±1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V</w:t>
      </w:r>
      <w:r>
        <w:rPr>
          <w:rFonts w:ascii="宋体" w:hAnsi="宋体" w:cs="宋体"/>
          <w:color w:val="000000"/>
          <w:spacing w:val="-1"/>
          <w:w w:val="100"/>
          <w:position w:val="3"/>
          <w:sz w:val="24"/>
          <w:u w:val="none"/>
        </w:rPr>
        <w:t>。</w:t>
      </w:r>
    </w:p>
    <w:p>
      <w:pPr>
        <w:spacing w:before="0" w:after="0" w:line="468" w:lineRule="exact"/>
        <w:ind w:left="60" w:firstLine="0"/>
        <w:jc w:val="left"/>
      </w:pPr>
      <w:r>
        <w:rPr>
          <w:rFonts w:ascii="Times New Roman" w:hAnsi="Times New Roman" w:cs="Times New Roman"/>
          <w:color w:val="000000"/>
          <w:spacing w:val="-1"/>
          <w:w w:val="100"/>
          <w:position w:val="0"/>
          <w:sz w:val="24"/>
          <w:u w:val="none"/>
        </w:rPr>
        <w:t>6.2</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测量标准及其他设备</w:t>
      </w:r>
    </w:p>
    <w:p>
      <w:pPr>
        <w:spacing w:before="0" w:after="0" w:line="468" w:lineRule="exact"/>
        <w:ind w:left="60" w:firstLine="480"/>
        <w:jc w:val="left"/>
      </w:pPr>
      <w:r>
        <w:rPr>
          <w:rFonts w:ascii="宋体" w:eastAsia="宋体" w:hAnsi="宋体" w:cs="宋体"/>
          <w:color w:val="000000"/>
          <w:spacing w:val="-1"/>
          <w:w w:val="100"/>
          <w:position w:val="3"/>
          <w:sz w:val="24"/>
          <w:u w:val="none"/>
        </w:rPr>
        <w:t>校准所用标准设备见表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宋体" w:hAnsi="宋体" w:cs="宋体"/>
          <w:color w:val="000000"/>
          <w:spacing w:val="-1"/>
          <w:w w:val="100"/>
          <w:position w:val="3"/>
          <w:sz w:val="24"/>
          <w:u w:val="none"/>
        </w:rPr>
        <w:t>。</w:t>
      </w:r>
    </w:p>
    <w:p>
      <w:pPr>
        <w:spacing w:before="0" w:after="0" w:line="449" w:lineRule="exact"/>
        <w:ind w:left="60" w:firstLine="3924"/>
        <w:jc w:val="left"/>
      </w:pPr>
    </w:p>
    <w:p>
      <w:pPr>
        <w:widowControl/>
        <w:jc w:val="left"/>
        <w:sectPr>
          <w:type w:val="continuous"/>
          <w:pgSz w:w="11906" w:h="16838"/>
          <w:pgMar w:top="180" w:right="713" w:bottom="0" w:left="1073" w:header="0" w:footer="0" w:gutter="0"/>
          <w:pgNumType w:start="40"/>
          <w:cols w:num="1" w:space="708" w:equalWidth="0">
            <w:col w:w="10120" w:space="0"/>
          </w:cols>
          <w:docGrid w:type="lines" w:linePitch="312" w:charSpace="0"/>
        </w:sectPr>
      </w:pPr>
    </w:p>
    <w:p>
      <w:pPr>
        <w:spacing w:before="0" w:after="0" w:line="328" w:lineRule="exact"/>
        <w:ind w:left="60" w:firstLine="420"/>
        <w:jc w:val="left"/>
      </w:pPr>
    </w:p>
    <w:p>
      <w:pPr>
        <w:spacing w:before="0" w:after="0" w:line="240" w:lineRule="exact"/>
        <w:ind w:left="60" w:firstLine="420"/>
      </w:pPr>
    </w:p>
    <w:p>
      <w:pPr>
        <w:tabs>
          <w:tab w:val="left" w:pos="420"/>
        </w:tabs>
        <w:spacing w:before="0" w:after="0" w:line="244" w:lineRule="exact"/>
        <w:ind w:left="60" w:firstLine="0"/>
        <w:jc w:val="left"/>
      </w:pPr>
      <w:r>
        <w:pict>
          <v:shape id="wondershare_213" o:spid="_x0000_s1039" type="#_x0000_t202" style="width:132.65pt;height:19.05pt;margin-top:257.5pt;margin-left:252.8pt;mso-height-relative:page;mso-position-horizontal-relative:page;mso-position-vertical-relative:page;mso-width-relative:page;position:absolute;z-index:-251643904" coordsize="21600,21600" filled="f" stroked="f">
            <v:stroke joinstyle="miter"/>
            <v:textbox inset="0,0,0,0">
              <w:txbxContent>
                <w:p>
                  <w:pPr>
                    <w:tabs>
                      <w:tab w:val="left" w:pos="576"/>
                    </w:tabs>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3"/>
                      <w:sz w:val="21"/>
                      <w:u w:val="none"/>
                    </w:rPr>
                    <w:t>校准所用标准设备</w:t>
                  </w:r>
                </w:p>
              </w:txbxContent>
            </v:textbox>
          </v:shape>
        </w:pict>
      </w:r>
      <w:r>
        <w:pict>
          <v:shape id="wondershare_583" o:spid="_x0000_s1040" type="#_x0000_t202" style="width:376.85pt;height:15.65pt;margin-top:611.35pt;margin-left:77.6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14" w:lineRule="exact"/>
                    <w:jc w:val="left"/>
                  </w:pPr>
                  <w:r>
                    <w:rPr>
                      <w:rFonts w:ascii="仿宋" w:hAnsi="仿宋" w:cs="仿宋"/>
                      <w:color w:val="000000"/>
                      <w:spacing w:val="-1"/>
                      <w:w w:val="100"/>
                      <w:position w:val="0"/>
                      <w:sz w:val="21"/>
                      <w:u w:val="none"/>
                    </w:rPr>
                    <w:t>注：除上表规定的标准器外，也可使用其他符合要求的计量器具作为标准器。</w:t>
                  </w:r>
                </w:p>
              </w:txbxContent>
            </v:textbox>
          </v:shape>
        </w:pict>
      </w:r>
      <w:r>
        <w:rPr>
          <w:rFonts w:ascii="黑体" w:hAnsi="黑体" w:cs="黑体"/>
          <w:color w:val="000000"/>
          <w:spacing w:val="-1"/>
          <w:w w:val="100"/>
          <w:position w:val="0"/>
          <w:sz w:val="24"/>
          <w:u w:val="none"/>
        </w:rPr>
        <w:t>7</w:t>
      </w:r>
      <w:r>
        <w:rPr>
          <w:rFonts w:cs="Calibri"/>
          <w:color w:val="000000"/>
          <w:spacing w:val="0"/>
          <w:w w:val="100"/>
          <w:u w:val="none"/>
        </w:rPr>
        <w:tab/>
      </w:r>
      <w:r>
        <w:rPr>
          <w:rFonts w:ascii="黑体" w:eastAsia="黑体" w:hAnsi="黑体" w:cs="黑体"/>
          <w:color w:val="000000"/>
          <w:spacing w:val="-1"/>
          <w:w w:val="100"/>
          <w:position w:val="0"/>
          <w:sz w:val="24"/>
          <w:u w:val="none"/>
        </w:rPr>
        <w:t>校准项目和校准方法</w:t>
      </w:r>
    </w:p>
    <w:p>
      <w:pPr>
        <w:spacing w:before="0" w:after="0" w:line="181" w:lineRule="exact"/>
        <w:ind w:left="60" w:firstLine="0"/>
      </w:pPr>
    </w:p>
    <w:p>
      <w:pPr>
        <w:tabs>
          <w:tab w:val="left" w:pos="600"/>
        </w:tabs>
        <w:spacing w:before="0" w:after="0" w:line="323" w:lineRule="exact"/>
        <w:ind w:left="60" w:firstLine="0"/>
        <w:jc w:val="left"/>
      </w:pPr>
      <w:r>
        <w:rPr>
          <w:rFonts w:ascii="Times New Roman" w:hAnsi="Times New Roman" w:cs="Times New Roman"/>
          <w:color w:val="000000"/>
          <w:spacing w:val="-1"/>
          <w:w w:val="100"/>
          <w:position w:val="0"/>
          <w:sz w:val="24"/>
          <w:u w:val="none"/>
        </w:rPr>
        <w:t>7.1</w:t>
      </w:r>
      <w:r>
        <w:rPr>
          <w:rFonts w:cs="Calibri"/>
          <w:color w:val="000000"/>
          <w:spacing w:val="0"/>
          <w:w w:val="100"/>
          <w:u w:val="none"/>
        </w:rPr>
        <w:tab/>
      </w:r>
      <w:r>
        <w:rPr>
          <w:rFonts w:ascii="宋体" w:eastAsia="宋体" w:hAnsi="宋体" w:cs="宋体"/>
          <w:color w:val="000000"/>
          <w:spacing w:val="-1"/>
          <w:w w:val="100"/>
          <w:position w:val="3"/>
          <w:sz w:val="24"/>
          <w:u w:val="none"/>
        </w:rPr>
        <w:t>校准项目</w:t>
      </w:r>
    </w:p>
    <w:p>
      <w:pPr>
        <w:spacing w:before="0" w:after="0" w:line="428" w:lineRule="exact"/>
        <w:ind w:left="60" w:firstLine="480"/>
        <w:jc w:val="left"/>
      </w:pPr>
      <w:r>
        <w:rPr>
          <w:rFonts w:ascii="宋体" w:hAnsi="宋体" w:cs="宋体"/>
          <w:color w:val="000000"/>
          <w:spacing w:val="-1"/>
          <w:w w:val="100"/>
          <w:position w:val="0"/>
          <w:sz w:val="24"/>
          <w:u w:val="none"/>
        </w:rPr>
        <w:t>对于新制造、使用中的测试系统均进行全项目校准。</w:t>
      </w:r>
    </w:p>
    <w:p>
      <w:pPr>
        <w:spacing w:before="0" w:after="0" w:line="185" w:lineRule="exact"/>
        <w:ind w:left="60" w:firstLine="480"/>
      </w:pPr>
    </w:p>
    <w:p>
      <w:pPr>
        <w:tabs>
          <w:tab w:val="left" w:pos="600"/>
        </w:tabs>
        <w:spacing w:before="0" w:after="0" w:line="323" w:lineRule="exact"/>
        <w:ind w:left="60" w:firstLine="0"/>
        <w:jc w:val="left"/>
      </w:pPr>
      <w:r>
        <w:rPr>
          <w:rFonts w:ascii="Times New Roman" w:hAnsi="Times New Roman" w:cs="Times New Roman"/>
          <w:color w:val="000000"/>
          <w:spacing w:val="-1"/>
          <w:w w:val="100"/>
          <w:position w:val="0"/>
          <w:sz w:val="24"/>
          <w:u w:val="none"/>
        </w:rPr>
        <w:t>7.2</w:t>
      </w:r>
      <w:r>
        <w:rPr>
          <w:rFonts w:cs="Calibri"/>
          <w:color w:val="000000"/>
          <w:spacing w:val="-1"/>
          <w:w w:val="100"/>
          <w:u w:val="none"/>
        </w:rPr>
        <w:tab/>
      </w:r>
      <w:r>
        <w:rPr>
          <w:rFonts w:ascii="宋体" w:eastAsia="宋体" w:hAnsi="宋体" w:cs="宋体"/>
          <w:color w:val="000000"/>
          <w:spacing w:val="-1"/>
          <w:w w:val="100"/>
          <w:position w:val="3"/>
          <w:sz w:val="24"/>
          <w:u w:val="none"/>
        </w:rPr>
        <w:t>校准方法</w:t>
      </w:r>
    </w:p>
    <w:p>
      <w:pPr>
        <w:tabs>
          <w:tab w:val="left" w:pos="780"/>
        </w:tabs>
        <w:spacing w:before="0" w:after="0" w:line="468" w:lineRule="exact"/>
        <w:ind w:left="60" w:firstLine="0"/>
        <w:jc w:val="left"/>
      </w:pPr>
      <w:r>
        <w:rPr>
          <w:rFonts w:ascii="Times New Roman" w:hAnsi="Times New Roman" w:cs="Times New Roman"/>
          <w:color w:val="000000"/>
          <w:spacing w:val="-1"/>
          <w:w w:val="100"/>
          <w:position w:val="0"/>
          <w:sz w:val="24"/>
          <w:u w:val="none"/>
        </w:rPr>
        <w:t>7.2.1</w:t>
      </w:r>
      <w:r>
        <w:rPr>
          <w:rFonts w:cs="Calibri"/>
          <w:color w:val="000000"/>
          <w:spacing w:val="-1"/>
          <w:w w:val="100"/>
          <w:u w:val="none"/>
        </w:rPr>
        <w:tab/>
      </w:r>
      <w:r>
        <w:rPr>
          <w:rFonts w:ascii="宋体" w:eastAsia="宋体" w:hAnsi="宋体" w:cs="宋体"/>
          <w:color w:val="000000"/>
          <w:spacing w:val="-1"/>
          <w:w w:val="100"/>
          <w:position w:val="3"/>
          <w:sz w:val="24"/>
          <w:u w:val="none"/>
        </w:rPr>
        <w:t>校准前检查</w:t>
      </w:r>
    </w:p>
    <w:p>
      <w:pPr>
        <w:spacing w:before="0" w:after="0" w:line="428" w:lineRule="exact"/>
        <w:ind w:left="60" w:firstLine="480"/>
        <w:jc w:val="left"/>
      </w:pPr>
      <w:r>
        <w:rPr>
          <w:rFonts w:ascii="宋体" w:hAnsi="宋体" w:cs="宋体"/>
          <w:color w:val="000000"/>
          <w:spacing w:val="-1"/>
          <w:w w:val="100"/>
          <w:position w:val="0"/>
          <w:sz w:val="24"/>
          <w:u w:val="none"/>
        </w:rPr>
        <w:t>系统各部分装配正确、可靠、无缺件，可正常工作。</w:t>
      </w:r>
    </w:p>
    <w:p>
      <w:pPr>
        <w:spacing w:before="0" w:after="0" w:line="240" w:lineRule="exact"/>
        <w:ind w:left="60" w:firstLine="480"/>
      </w:pPr>
    </w:p>
    <w:p>
      <w:pPr>
        <w:spacing w:before="0" w:after="0" w:line="360" w:lineRule="exact"/>
        <w:ind w:left="60" w:firstLine="0"/>
        <w:jc w:val="left"/>
      </w:pPr>
      <w:r>
        <w:rPr>
          <w:rFonts w:ascii="Times New Roman" w:hAnsi="Times New Roman" w:cs="Times New Roman"/>
          <w:color w:val="000000"/>
          <w:spacing w:val="-1"/>
          <w:w w:val="100"/>
          <w:position w:val="0"/>
          <w:sz w:val="18"/>
          <w:u w:val="none"/>
        </w:rPr>
        <w:t>2</w:t>
      </w:r>
    </w:p>
    <w:p>
      <w:pPr>
        <w:spacing w:before="0" w:after="0" w:line="240" w:lineRule="exact"/>
        <w:ind w:left="60" w:firstLine="0"/>
      </w:pPr>
    </w:p>
    <w:p>
      <w:pPr>
        <w:spacing w:before="0" w:after="0" w:line="240" w:lineRule="exact"/>
        <w:ind w:left="60" w:firstLine="0"/>
      </w:pPr>
    </w:p>
    <w:p>
      <w:pPr>
        <w:spacing w:before="0" w:after="0" w:line="258" w:lineRule="exact"/>
        <w:ind w:left="60" w:firstLine="3080"/>
        <w:jc w:val="left"/>
        <w:rPr>
          <w:rFonts w:hint="eastAsia"/>
        </w:rPr>
      </w:pPr>
    </w:p>
    <w:p>
      <w:pPr>
        <w:widowControl/>
        <w:jc w:val="left"/>
        <w:sectPr>
          <w:type w:val="continuous"/>
          <w:pgSz w:w="11906" w:h="16838"/>
          <w:pgMar w:top="180" w:right="713" w:bottom="0" w:left="1073" w:header="0" w:footer="0" w:gutter="0"/>
          <w:pgNumType w:start="41"/>
          <w:cols w:num="1" w:space="708" w:equalWidth="0">
            <w:col w:w="10120" w:space="0"/>
          </w:cols>
          <w:docGrid w:type="lines" w:linePitch="312" w:charSpace="0"/>
        </w:sectPr>
      </w:pPr>
    </w:p>
    <w:p>
      <w:pPr>
        <w:spacing w:before="0" w:after="0" w:line="240" w:lineRule="exact"/>
      </w:pPr>
      <w:bookmarkStart w:id="9" w:name="9"/>
      <w:bookmarkEnd w:id="9"/>
    </w:p>
    <w:p>
      <w:pPr>
        <w:spacing w:before="0" w:after="0" w:line="240" w:lineRule="exact"/>
      </w:pPr>
    </w:p>
    <w:p>
      <w:pPr>
        <w:spacing w:before="0" w:after="0" w:line="466" w:lineRule="exact"/>
        <w:ind w:left="63" w:firstLine="3929"/>
        <w:jc w:val="left"/>
      </w:pPr>
      <w:r>
        <w:pict>
          <v:shape id="_x0000_s2066" o:spid="_x0000_s1041" type="#_x0000_t12" style="width:481.95pt;height:0.7pt;margin-top:57.15pt;margin-left:56.7pt;mso-height-relative:page;mso-position-horizontal-relative:page;mso-position-vertical-relative:page;mso-width-relative:page;position:absolute;z-index:251674624" coordsize="21600,21600" stroked="t" strokecolor="black">
            <v:fill opacity="0"/>
            <v:stroke joinstyle="miter"/>
          </v:shape>
        </w:pict>
      </w:r>
      <w:r>
        <w:rPr>
          <w:rFonts w:ascii="黑体" w:eastAsia="黑体" w:hAnsi="黑体" w:cs="黑体"/>
          <w:color w:val="000000"/>
          <w:spacing w:val="-1"/>
          <w:w w:val="100"/>
          <w:position w:val="3"/>
          <w:sz w:val="21"/>
          <w:u w:val="none"/>
        </w:rPr>
        <w:t>JJF(鲁)</w:t>
      </w:r>
      <w:r>
        <w:rPr>
          <w:rFonts w:ascii="Calibri" w:hAnsi="Calibri" w:cs="Calibri"/>
          <w:color w:val="000000"/>
          <w:spacing w:val="0"/>
          <w:w w:val="224"/>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63" w:firstLine="3929"/>
      </w:pPr>
    </w:p>
    <w:p>
      <w:pPr>
        <w:tabs>
          <w:tab w:val="left" w:pos="783"/>
        </w:tabs>
        <w:spacing w:before="0" w:after="0" w:line="468" w:lineRule="exact"/>
        <w:ind w:left="63" w:firstLine="0"/>
        <w:jc w:val="left"/>
      </w:pPr>
      <w:r>
        <w:rPr>
          <w:rFonts w:ascii="Times New Roman" w:hAnsi="Times New Roman" w:cs="Times New Roman"/>
          <w:color w:val="000000"/>
          <w:spacing w:val="-1"/>
          <w:w w:val="100"/>
          <w:position w:val="0"/>
          <w:sz w:val="24"/>
          <w:u w:val="none"/>
        </w:rPr>
        <w:t>7.2.2</w:t>
      </w:r>
      <w:r>
        <w:rPr>
          <w:rFonts w:cs="Calibri"/>
          <w:color w:val="000000"/>
          <w:spacing w:val="0"/>
          <w:w w:val="100"/>
          <w:u w:val="none"/>
        </w:rPr>
        <w:tab/>
      </w:r>
      <w:r>
        <w:rPr>
          <w:rFonts w:ascii="宋体" w:eastAsia="宋体" w:hAnsi="宋体" w:cs="宋体"/>
          <w:color w:val="000000"/>
          <w:spacing w:val="-1"/>
          <w:w w:val="100"/>
          <w:position w:val="3"/>
          <w:sz w:val="24"/>
          <w:u w:val="none"/>
        </w:rPr>
        <w:t>温度传感器校准</w:t>
      </w:r>
    </w:p>
    <w:p>
      <w:pPr>
        <w:spacing w:before="0" w:after="0" w:line="428" w:lineRule="exact"/>
        <w:ind w:left="63" w:firstLine="480"/>
        <w:jc w:val="left"/>
      </w:pPr>
      <w:r>
        <w:rPr>
          <w:rFonts w:ascii="宋体" w:eastAsia="宋体" w:hAnsi="宋体" w:cs="宋体"/>
          <w:color w:val="000000"/>
          <w:spacing w:val="0"/>
          <w:w w:val="100"/>
          <w:position w:val="0"/>
          <w:sz w:val="24"/>
          <w:u w:val="none"/>
        </w:rPr>
        <w:t>温度传感器的校准点选择应按量程均匀分布，一般应包括上限值，下限值在内，原则上</w:t>
      </w:r>
    </w:p>
    <w:p>
      <w:pPr>
        <w:spacing w:before="0" w:after="0" w:line="468" w:lineRule="exact"/>
        <w:ind w:left="63" w:firstLine="0"/>
        <w:jc w:val="left"/>
      </w:pPr>
      <w:r>
        <w:rPr>
          <w:rFonts w:ascii="宋体" w:eastAsia="宋体" w:hAnsi="宋体" w:cs="宋体"/>
          <w:color w:val="000000"/>
          <w:spacing w:val="0"/>
          <w:w w:val="100"/>
          <w:position w:val="0"/>
          <w:sz w:val="24"/>
          <w:u w:val="none"/>
        </w:rPr>
        <w:t>选择整十或整百摄氏度点，可根据实际温度测量范围合理确定校准范围和校准点，校准点原</w:t>
      </w:r>
    </w:p>
    <w:p>
      <w:pPr>
        <w:spacing w:before="0" w:after="0" w:line="185" w:lineRule="exact"/>
        <w:ind w:left="63" w:firstLine="0"/>
      </w:pPr>
    </w:p>
    <w:p>
      <w:pPr>
        <w:spacing w:before="0" w:after="0" w:line="323" w:lineRule="exact"/>
        <w:ind w:left="63" w:firstLine="0"/>
        <w:jc w:val="left"/>
      </w:pPr>
      <w:r>
        <w:rPr>
          <w:rFonts w:ascii="宋体" w:eastAsia="宋体" w:hAnsi="宋体" w:cs="宋体"/>
          <w:color w:val="000000"/>
          <w:spacing w:val="-1"/>
          <w:w w:val="100"/>
          <w:position w:val="3"/>
          <w:sz w:val="24"/>
          <w:u w:val="none"/>
        </w:rPr>
        <w:t>则上应覆盖测量范围且不少于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个，必要时可根据客户需求调整或增加校准点。</w:t>
      </w:r>
    </w:p>
    <w:p>
      <w:pPr>
        <w:spacing w:before="0" w:after="0" w:line="428" w:lineRule="exact"/>
        <w:ind w:left="63" w:firstLine="480"/>
        <w:jc w:val="left"/>
      </w:pPr>
      <w:r>
        <w:rPr>
          <w:rFonts w:ascii="宋体" w:eastAsia="宋体" w:hAnsi="宋体" w:cs="宋体"/>
          <w:color w:val="000000"/>
          <w:spacing w:val="0"/>
          <w:w w:val="100"/>
          <w:position w:val="0"/>
          <w:sz w:val="24"/>
          <w:u w:val="none"/>
        </w:rPr>
        <w:t>在恒温槽中放入被校温度传感器和标准温度传感器，对它们的温度示值进行比较，同时</w:t>
      </w:r>
    </w:p>
    <w:p>
      <w:pPr>
        <w:spacing w:before="0" w:after="0" w:line="468" w:lineRule="exact"/>
        <w:ind w:left="63" w:firstLine="0"/>
        <w:jc w:val="left"/>
      </w:pPr>
      <w:r>
        <w:rPr>
          <w:rFonts w:ascii="宋体" w:hAnsi="宋体" w:cs="宋体"/>
          <w:color w:val="000000"/>
          <w:spacing w:val="-1"/>
          <w:w w:val="100"/>
          <w:position w:val="0"/>
          <w:sz w:val="24"/>
          <w:u w:val="none"/>
        </w:rPr>
        <w:t>读取标准传感器和被校传感器的示值。</w:t>
      </w:r>
    </w:p>
    <w:p>
      <w:pPr>
        <w:spacing w:before="0" w:after="0" w:line="468" w:lineRule="exact"/>
        <w:ind w:left="63" w:firstLine="480"/>
        <w:jc w:val="left"/>
      </w:pPr>
      <w:r>
        <w:rPr>
          <w:rFonts w:ascii="宋体" w:eastAsia="宋体" w:hAnsi="宋体" w:cs="宋体"/>
          <w:color w:val="000000"/>
          <w:spacing w:val="0"/>
          <w:w w:val="100"/>
          <w:position w:val="0"/>
          <w:sz w:val="24"/>
          <w:u w:val="none"/>
        </w:rPr>
        <w:t>温度传感器校准时在恒温槽中应有足够的插入深度，尽可能减少热损失，插入深度一般</w:t>
      </w:r>
    </w:p>
    <w:p>
      <w:pPr>
        <w:spacing w:before="0" w:after="0" w:line="185" w:lineRule="exact"/>
        <w:ind w:left="63" w:firstLine="480"/>
      </w:pPr>
    </w:p>
    <w:p>
      <w:pPr>
        <w:spacing w:before="0" w:after="0" w:line="323" w:lineRule="exact"/>
        <w:ind w:left="63" w:firstLine="0"/>
        <w:jc w:val="left"/>
      </w:pPr>
      <w:r>
        <w:rPr>
          <w:rFonts w:ascii="宋体" w:eastAsia="宋体" w:hAnsi="宋体" w:cs="宋体"/>
          <w:color w:val="000000"/>
          <w:spacing w:val="-1"/>
          <w:w w:val="100"/>
          <w:position w:val="3"/>
          <w:sz w:val="24"/>
          <w:u w:val="none"/>
        </w:rPr>
        <w:t>不小于</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100mm</w:t>
      </w:r>
      <w:r>
        <w:rPr>
          <w:rFonts w:ascii="宋体" w:hAnsi="宋体" w:cs="宋体"/>
          <w:color w:val="000000"/>
          <w:spacing w:val="-1"/>
          <w:w w:val="100"/>
          <w:position w:val="3"/>
          <w:sz w:val="24"/>
          <w:u w:val="none"/>
        </w:rPr>
        <w:t>，并处于相同有效温度区域内。合适的插入深度，是在热平衡后继续增加插入</w:t>
      </w:r>
    </w:p>
    <w:p>
      <w:pPr>
        <w:spacing w:before="0" w:after="0" w:line="468" w:lineRule="exact"/>
        <w:ind w:left="63" w:firstLine="0"/>
        <w:jc w:val="left"/>
      </w:pPr>
      <w:r>
        <w:rPr>
          <w:rFonts w:ascii="宋体" w:eastAsia="宋体" w:hAnsi="宋体" w:cs="宋体"/>
          <w:color w:val="000000"/>
          <w:spacing w:val="-1"/>
          <w:w w:val="100"/>
          <w:position w:val="3"/>
          <w:sz w:val="24"/>
          <w:u w:val="none"/>
        </w:rPr>
        <w:t>深度</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10mm</w:t>
      </w:r>
      <w:r>
        <w:rPr>
          <w:rFonts w:ascii="宋体" w:eastAsia="宋体" w:hAnsi="宋体" w:cs="宋体"/>
          <w:color w:val="000000"/>
          <w:spacing w:val="-1"/>
          <w:w w:val="100"/>
          <w:position w:val="3"/>
          <w:sz w:val="24"/>
          <w:u w:val="none"/>
        </w:rPr>
        <w:t>，在重新达到热平衡后温度的变化不应超过允差的</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宋体" w:hAnsi="宋体" w:cs="宋体"/>
          <w:color w:val="000000"/>
          <w:spacing w:val="-1"/>
          <w:w w:val="100"/>
          <w:position w:val="3"/>
          <w:sz w:val="24"/>
          <w:u w:val="none"/>
        </w:rPr>
        <w:t>。</w:t>
      </w:r>
    </w:p>
    <w:p>
      <w:pPr>
        <w:tabs>
          <w:tab w:val="left" w:pos="3588"/>
        </w:tabs>
        <w:spacing w:before="0" w:after="0" w:line="468" w:lineRule="exact"/>
        <w:ind w:left="63" w:firstLine="480"/>
        <w:jc w:val="left"/>
      </w:pPr>
      <w:r>
        <w:rPr>
          <w:rFonts w:ascii="宋体" w:eastAsia="宋体" w:hAnsi="宋体" w:cs="宋体"/>
          <w:color w:val="000000"/>
          <w:spacing w:val="-1"/>
          <w:w w:val="100"/>
          <w:position w:val="3"/>
          <w:sz w:val="24"/>
          <w:u w:val="none"/>
        </w:rPr>
        <w:t>用公式（</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）计算示值误差</w:t>
      </w:r>
      <w:r>
        <w:rPr>
          <w:rFonts w:cs="Calibri"/>
          <w:color w:val="000000"/>
          <w:spacing w:val="0"/>
          <w:w w:val="100"/>
          <w:u w:val="none"/>
        </w:rPr>
        <w:tab/>
      </w:r>
      <w:r>
        <w:rPr>
          <w:rFonts w:ascii="宋体" w:eastAsia="宋体" w:hAnsi="宋体" w:cs="宋体"/>
          <w:color w:val="000000"/>
          <w:spacing w:val="-1"/>
          <w:w w:val="100"/>
          <w:position w:val="3"/>
          <w:sz w:val="24"/>
          <w:u w:val="none"/>
        </w:rPr>
        <w:t>：</w:t>
      </w:r>
    </w:p>
    <w:p>
      <w:pPr>
        <w:tabs>
          <w:tab w:val="left" w:pos="5352"/>
          <w:tab w:val="left" w:pos="8679"/>
        </w:tabs>
        <w:spacing w:before="0" w:after="0" w:line="500" w:lineRule="exact"/>
        <w:ind w:left="63" w:firstLine="4747"/>
        <w:jc w:val="left"/>
      </w:pPr>
      <w:r>
        <w:rPr>
          <w:rFonts w:ascii="Cambria Math" w:hAnsi="Cambria Math" w:cs="Cambria Math"/>
          <w:color w:val="000000"/>
          <w:spacing w:val="-1"/>
          <w:w w:val="100"/>
          <w:position w:val="2"/>
          <w:sz w:val="24"/>
          <w:u w:val="none"/>
        </w:rPr>
        <w:t>=</w:t>
      </w:r>
      <w:r>
        <w:rPr>
          <w:rFonts w:cs="Calibri"/>
          <w:color w:val="000000"/>
          <w:spacing w:val="-1"/>
          <w:w w:val="100"/>
          <w:u w:val="none"/>
        </w:rPr>
        <w:tab/>
      </w:r>
      <w:r>
        <w:rPr>
          <w:rFonts w:ascii="Cambria Math" w:hAnsi="Cambria Math" w:cs="Cambria Math"/>
          <w:color w:val="000000"/>
          <w:spacing w:val="-1"/>
          <w:w w:val="100"/>
          <w:position w:val="2"/>
          <w:sz w:val="24"/>
          <w:u w:val="none"/>
        </w:rPr>
        <w:t>−</w:t>
      </w:r>
      <w:r>
        <w:rPr>
          <w:rFonts w:ascii="Calibri" w:hAnsi="Calibri" w:cs="Calibri"/>
          <w:color w:val="000000"/>
          <w:spacing w:val="0"/>
          <w:w w:val="359"/>
          <w:sz w:val="24"/>
          <w:u w:val="none"/>
        </w:rPr>
        <w:t> </w:t>
      </w:r>
      <w:r>
        <w:rPr>
          <w:rFonts w:ascii="Cambria Math" w:hAnsi="Cambria Math" w:cs="Cambria Math"/>
          <w:color w:val="000000"/>
          <w:spacing w:val="-1"/>
          <w:w w:val="100"/>
          <w:position w:val="0"/>
          <w:sz w:val="17"/>
          <w:u w:val="none"/>
        </w:rPr>
        <w:t>0</w:t>
      </w:r>
      <w:r>
        <w:rPr>
          <w:rFonts w:cs="Calibri"/>
          <w:color w:val="000000"/>
          <w:spacing w:val="-1"/>
          <w:w w:val="100"/>
          <w:u w:val="none"/>
        </w:rPr>
        <w:tab/>
      </w:r>
      <w:r>
        <w:rPr>
          <w:rFonts w:ascii="宋体" w:eastAsia="宋体" w:hAnsi="宋体" w:cs="宋体"/>
          <w:color w:val="000000"/>
          <w:spacing w:val="-1"/>
          <w:w w:val="100"/>
          <w:position w:val="7"/>
          <w:sz w:val="24"/>
          <w:u w:val="none"/>
        </w:rPr>
        <w:t>（</w:t>
      </w:r>
      <w:r>
        <w:rPr>
          <w:rFonts w:ascii="Times New Roman" w:hAnsi="Times New Roman" w:cs="Times New Roman"/>
          <w:color w:val="000000"/>
          <w:spacing w:val="-1"/>
          <w:w w:val="100"/>
          <w:position w:val="3"/>
          <w:sz w:val="24"/>
          <w:u w:val="none"/>
        </w:rPr>
        <w:t>1</w:t>
      </w:r>
      <w:r>
        <w:rPr>
          <w:rFonts w:ascii="宋体" w:eastAsia="宋体" w:hAnsi="宋体" w:cs="宋体"/>
          <w:color w:val="000000"/>
          <w:spacing w:val="-1"/>
          <w:w w:val="100"/>
          <w:position w:val="7"/>
          <w:sz w:val="24"/>
          <w:u w:val="none"/>
        </w:rPr>
        <w:t>）</w:t>
      </w:r>
    </w:p>
    <w:p>
      <w:pPr>
        <w:spacing w:before="0" w:after="0" w:line="396" w:lineRule="exact"/>
        <w:ind w:left="63" w:firstLine="480"/>
        <w:jc w:val="left"/>
      </w:pPr>
      <w:r>
        <w:rPr>
          <w:rFonts w:ascii="宋体" w:eastAsia="宋体" w:hAnsi="宋体" w:cs="宋体"/>
          <w:color w:val="000000"/>
          <w:spacing w:val="-1"/>
          <w:w w:val="100"/>
          <w:position w:val="0"/>
          <w:sz w:val="24"/>
          <w:u w:val="none"/>
        </w:rPr>
        <w:t>式中：</w:t>
      </w:r>
    </w:p>
    <w:p>
      <w:pPr>
        <w:spacing w:before="0" w:after="0" w:line="185" w:lineRule="exact"/>
        <w:ind w:left="63" w:firstLine="480"/>
      </w:pPr>
    </w:p>
    <w:p>
      <w:pPr>
        <w:spacing w:before="0" w:after="0" w:line="323" w:lineRule="exact"/>
        <w:ind w:left="63" w:firstLine="1126"/>
        <w:jc w:val="left"/>
      </w:pP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被校传感器示值误差，℃；</w:t>
      </w:r>
    </w:p>
    <w:p>
      <w:pPr>
        <w:spacing w:before="0" w:after="0" w:line="468" w:lineRule="exact"/>
        <w:ind w:left="63" w:firstLine="1082"/>
        <w:jc w:val="left"/>
      </w:pP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被校传感器温度显示值，℃；</w:t>
      </w:r>
    </w:p>
    <w:p>
      <w:pPr>
        <w:spacing w:before="0" w:after="0" w:line="500" w:lineRule="exact"/>
        <w:ind w:left="63" w:firstLine="984"/>
        <w:jc w:val="left"/>
      </w:pPr>
      <w:r>
        <w:rPr>
          <w:rFonts w:ascii="Cambria Math" w:hAnsi="Cambria Math" w:cs="Cambria Math"/>
          <w:color w:val="000000"/>
          <w:spacing w:val="-1"/>
          <w:w w:val="100"/>
          <w:position w:val="0"/>
          <w:sz w:val="17"/>
          <w:u w:val="none"/>
        </w:rPr>
        <w:t>0</w:t>
      </w:r>
      <w:r>
        <w:rPr>
          <w:rFonts w:ascii="Times New Roman" w:hAnsi="Times New Roman" w:cs="Times New Roman"/>
          <w:color w:val="000000"/>
          <w:spacing w:val="-1"/>
          <w:w w:val="100"/>
          <w:position w:val="3"/>
          <w:sz w:val="24"/>
          <w:u w:val="none"/>
        </w:rPr>
        <w:t>——</w:t>
      </w:r>
      <w:r>
        <w:rPr>
          <w:rFonts w:ascii="宋体" w:hAnsi="宋体" w:cs="宋体"/>
          <w:color w:val="000000"/>
          <w:spacing w:val="-1"/>
          <w:w w:val="100"/>
          <w:position w:val="7"/>
          <w:sz w:val="24"/>
          <w:u w:val="none"/>
        </w:rPr>
        <w:t>标准器温度显示值，℃。</w:t>
      </w:r>
    </w:p>
    <w:p>
      <w:pPr>
        <w:tabs>
          <w:tab w:val="left" w:pos="783"/>
        </w:tabs>
        <w:spacing w:before="0" w:after="0" w:line="436" w:lineRule="exact"/>
        <w:ind w:left="63" w:firstLine="0"/>
        <w:jc w:val="left"/>
      </w:pPr>
      <w:r>
        <w:rPr>
          <w:rFonts w:ascii="Times New Roman" w:hAnsi="Times New Roman" w:cs="Times New Roman"/>
          <w:color w:val="000000"/>
          <w:spacing w:val="-1"/>
          <w:w w:val="100"/>
          <w:position w:val="0"/>
          <w:sz w:val="24"/>
          <w:u w:val="none"/>
        </w:rPr>
        <w:t>7.2.3</w:t>
      </w:r>
      <w:r>
        <w:rPr>
          <w:rFonts w:cs="Calibri"/>
          <w:color w:val="000000"/>
          <w:spacing w:val="-1"/>
          <w:w w:val="100"/>
          <w:u w:val="none"/>
        </w:rPr>
        <w:tab/>
      </w:r>
      <w:r>
        <w:rPr>
          <w:rFonts w:ascii="宋体" w:eastAsia="宋体" w:hAnsi="宋体" w:cs="宋体"/>
          <w:color w:val="000000"/>
          <w:spacing w:val="-1"/>
          <w:w w:val="100"/>
          <w:position w:val="3"/>
          <w:sz w:val="24"/>
          <w:u w:val="none"/>
        </w:rPr>
        <w:t>温场校准</w:t>
      </w:r>
    </w:p>
    <w:p>
      <w:pPr>
        <w:spacing w:before="0" w:after="0" w:line="468" w:lineRule="exact"/>
        <w:ind w:left="63" w:firstLine="480"/>
        <w:jc w:val="left"/>
      </w:pPr>
      <w:r>
        <w:rPr>
          <w:rFonts w:ascii="宋体" w:eastAsia="宋体" w:hAnsi="宋体" w:cs="宋体"/>
          <w:color w:val="000000"/>
          <w:spacing w:val="-1"/>
          <w:w w:val="100"/>
          <w:position w:val="3"/>
          <w:sz w:val="24"/>
          <w:u w:val="none"/>
        </w:rPr>
        <w:t>应根据被校烘箱实际使用要求，选取</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50</w:t>
      </w:r>
      <w:r>
        <w:rPr>
          <w:rFonts w:ascii="宋体" w:hAnsi="宋体" w:cs="宋体"/>
          <w:color w:val="000000"/>
          <w:spacing w:val="-1"/>
          <w:w w:val="100"/>
          <w:position w:val="3"/>
          <w:sz w:val="24"/>
          <w:u w:val="none"/>
        </w:rPr>
        <w:t>℃温度点作为校准点，在被校烘箱内上中下三层</w:t>
      </w:r>
    </w:p>
    <w:p>
      <w:pPr>
        <w:spacing w:before="0" w:after="0" w:line="428" w:lineRule="exact"/>
        <w:ind w:left="63" w:firstLine="0"/>
        <w:jc w:val="left"/>
      </w:pPr>
      <w:r>
        <w:rPr>
          <w:rFonts w:ascii="宋体" w:eastAsia="宋体" w:hAnsi="宋体" w:cs="宋体"/>
          <w:color w:val="000000"/>
          <w:spacing w:val="0"/>
          <w:w w:val="100"/>
          <w:position w:val="0"/>
          <w:sz w:val="24"/>
          <w:u w:val="none"/>
        </w:rPr>
        <w:t>中心位置放置温度标准器，令被校烘箱正常工作，温场稳定后开始读取温度标准器数值，采</w:t>
      </w:r>
    </w:p>
    <w:p>
      <w:pPr>
        <w:spacing w:before="0" w:after="0" w:line="185" w:lineRule="exact"/>
        <w:ind w:left="63" w:firstLine="0"/>
      </w:pPr>
    </w:p>
    <w:p>
      <w:pPr>
        <w:spacing w:before="0" w:after="0" w:line="323" w:lineRule="exact"/>
        <w:ind w:left="63" w:firstLine="0"/>
        <w:jc w:val="left"/>
      </w:pPr>
      <w:r>
        <w:rPr>
          <w:rFonts w:ascii="宋体" w:eastAsia="宋体" w:hAnsi="宋体" w:cs="宋体"/>
          <w:color w:val="000000"/>
          <w:spacing w:val="-1"/>
          <w:w w:val="100"/>
          <w:position w:val="3"/>
          <w:sz w:val="24"/>
          <w:u w:val="none"/>
        </w:rPr>
        <w:t>样间隔不大于</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2min</w:t>
      </w:r>
      <w:r>
        <w:rPr>
          <w:rFonts w:ascii="宋体" w:eastAsia="宋体" w:hAnsi="宋体" w:cs="宋体"/>
          <w:color w:val="000000"/>
          <w:spacing w:val="-2"/>
          <w:w w:val="100"/>
          <w:position w:val="3"/>
          <w:sz w:val="24"/>
          <w:u w:val="none"/>
        </w:rPr>
        <w:t>，每一个温度标准器记录不少于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个温度值，温度偏差都应在规定的最大</w:t>
      </w:r>
    </w:p>
    <w:p>
      <w:pPr>
        <w:spacing w:before="0" w:after="0" w:line="428" w:lineRule="exact"/>
        <w:ind w:left="63" w:firstLine="0"/>
        <w:jc w:val="left"/>
      </w:pPr>
      <w:r>
        <w:rPr>
          <w:rFonts w:ascii="宋体" w:eastAsia="宋体" w:hAnsi="宋体" w:cs="宋体"/>
          <w:color w:val="000000"/>
          <w:spacing w:val="0"/>
          <w:w w:val="100"/>
          <w:position w:val="0"/>
          <w:sz w:val="24"/>
          <w:u w:val="none"/>
        </w:rPr>
        <w:t>允许误差范围内，以所有温度标准器中温度偏差最大的标准器所测温度值为最终结果，必要</w:t>
      </w:r>
    </w:p>
    <w:p>
      <w:pPr>
        <w:spacing w:before="0" w:after="0" w:line="468" w:lineRule="exact"/>
        <w:ind w:left="63" w:firstLine="0"/>
        <w:jc w:val="left"/>
      </w:pPr>
      <w:r>
        <w:rPr>
          <w:rFonts w:ascii="宋体" w:hAnsi="宋体" w:cs="宋体"/>
          <w:color w:val="000000"/>
          <w:spacing w:val="-1"/>
          <w:w w:val="100"/>
          <w:position w:val="0"/>
          <w:sz w:val="24"/>
          <w:u w:val="none"/>
        </w:rPr>
        <w:t>时可根据客户需求调整或增加校准点。</w:t>
      </w:r>
    </w:p>
    <w:p>
      <w:pPr>
        <w:spacing w:before="0" w:after="0" w:line="185" w:lineRule="exact"/>
        <w:ind w:left="63" w:firstLine="0"/>
      </w:pPr>
    </w:p>
    <w:p>
      <w:pPr>
        <w:tabs>
          <w:tab w:val="left" w:pos="3588"/>
        </w:tabs>
        <w:spacing w:before="0" w:after="0" w:line="323" w:lineRule="exact"/>
        <w:ind w:left="63" w:firstLine="480"/>
        <w:jc w:val="left"/>
      </w:pPr>
      <w:r>
        <w:rPr>
          <w:rFonts w:ascii="宋体" w:eastAsia="宋体" w:hAnsi="宋体" w:cs="宋体"/>
          <w:color w:val="000000"/>
          <w:spacing w:val="-1"/>
          <w:w w:val="100"/>
          <w:position w:val="3"/>
          <w:sz w:val="24"/>
          <w:u w:val="none"/>
        </w:rPr>
        <w:t>用公式（</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）计算示值误差</w:t>
      </w:r>
      <w:r>
        <w:rPr>
          <w:rFonts w:cs="Calibri"/>
          <w:color w:val="000000"/>
          <w:spacing w:val="-1"/>
          <w:w w:val="100"/>
          <w:u w:val="none"/>
        </w:rPr>
        <w:tab/>
      </w:r>
      <w:r>
        <w:rPr>
          <w:rFonts w:ascii="Times New Roman" w:hAnsi="Times New Roman" w:cs="Times New Roman"/>
          <w:color w:val="000000"/>
          <w:spacing w:val="-1"/>
          <w:w w:val="100"/>
          <w:position w:val="0"/>
          <w:sz w:val="24"/>
          <w:u w:val="none"/>
        </w:rPr>
        <w:t>:</w:t>
      </w:r>
    </w:p>
    <w:p>
      <w:pPr>
        <w:tabs>
          <w:tab w:val="left" w:pos="8679"/>
        </w:tabs>
        <w:spacing w:before="0" w:after="0" w:line="500" w:lineRule="exact"/>
        <w:ind w:left="63" w:firstLine="4747"/>
        <w:jc w:val="left"/>
      </w:pPr>
      <w:r>
        <w:rPr>
          <w:rFonts w:ascii="Cambria Math" w:hAnsi="Cambria Math" w:cs="Cambria Math"/>
          <w:color w:val="000000"/>
          <w:spacing w:val="-1"/>
          <w:w w:val="100"/>
          <w:position w:val="2"/>
          <w:sz w:val="24"/>
          <w:u w:val="none"/>
        </w:rPr>
        <w:t>=</w:t>
      </w:r>
      <w:r>
        <w:rPr>
          <w:rFonts w:ascii="Calibri" w:hAnsi="Calibri" w:cs="Calibri"/>
          <w:color w:val="000000"/>
          <w:spacing w:val="0"/>
          <w:w w:val="386"/>
          <w:sz w:val="24"/>
          <w:u w:val="none"/>
        </w:rPr>
        <w:t> </w:t>
      </w:r>
      <w:r>
        <w:rPr>
          <w:rFonts w:ascii="Cambria Math" w:hAnsi="Cambria Math" w:cs="Cambria Math"/>
          <w:color w:val="000000"/>
          <w:spacing w:val="0"/>
          <w:w w:val="100"/>
          <w:position w:val="0"/>
          <w:sz w:val="17"/>
          <w:u w:val="none"/>
        </w:rPr>
        <w:t>max</w:t>
      </w:r>
      <w:r>
        <w:rPr>
          <w:rFonts w:ascii="Calibri" w:hAnsi="Calibri" w:cs="Calibri"/>
          <w:color w:val="000000"/>
          <w:spacing w:val="6"/>
          <w:w w:val="100"/>
          <w:sz w:val="24"/>
          <w:u w:val="none"/>
        </w:rPr>
        <w:t> </w:t>
      </w:r>
      <w:r>
        <w:rPr>
          <w:rFonts w:ascii="Cambria Math" w:hAnsi="Cambria Math" w:cs="Cambria Math"/>
          <w:color w:val="000000"/>
          <w:spacing w:val="-1"/>
          <w:w w:val="100"/>
          <w:position w:val="2"/>
          <w:sz w:val="24"/>
          <w:u w:val="none"/>
        </w:rPr>
        <w:t>−</w:t>
      </w:r>
      <w:r>
        <w:rPr>
          <w:rFonts w:cs="Calibri"/>
          <w:color w:val="000000"/>
          <w:spacing w:val="-1"/>
          <w:w w:val="100"/>
          <w:u w:val="none"/>
        </w:rPr>
        <w:tab/>
      </w:r>
      <w:r>
        <w:rPr>
          <w:rFonts w:ascii="宋体" w:eastAsia="宋体" w:hAnsi="宋体" w:cs="宋体"/>
          <w:color w:val="000000"/>
          <w:spacing w:val="-1"/>
          <w:w w:val="100"/>
          <w:position w:val="7"/>
          <w:sz w:val="24"/>
          <w:u w:val="none"/>
        </w:rPr>
        <w:t>（</w:t>
      </w:r>
      <w:r>
        <w:rPr>
          <w:rFonts w:ascii="Times New Roman" w:hAnsi="Times New Roman" w:cs="Times New Roman"/>
          <w:color w:val="000000"/>
          <w:spacing w:val="-1"/>
          <w:w w:val="100"/>
          <w:position w:val="3"/>
          <w:sz w:val="24"/>
          <w:u w:val="none"/>
        </w:rPr>
        <w:t>2</w:t>
      </w:r>
      <w:r>
        <w:rPr>
          <w:rFonts w:ascii="宋体" w:eastAsia="宋体" w:hAnsi="宋体" w:cs="宋体"/>
          <w:color w:val="000000"/>
          <w:spacing w:val="-1"/>
          <w:w w:val="100"/>
          <w:position w:val="7"/>
          <w:sz w:val="24"/>
          <w:u w:val="none"/>
        </w:rPr>
        <w:t>）</w:t>
      </w:r>
    </w:p>
    <w:p>
      <w:pPr>
        <w:spacing w:before="0" w:after="0" w:line="396" w:lineRule="exact"/>
        <w:ind w:left="63" w:firstLine="480"/>
        <w:jc w:val="left"/>
      </w:pPr>
      <w:r>
        <w:rPr>
          <w:rFonts w:ascii="宋体" w:eastAsia="宋体" w:hAnsi="宋体" w:cs="宋体"/>
          <w:color w:val="000000"/>
          <w:spacing w:val="-1"/>
          <w:w w:val="100"/>
          <w:position w:val="0"/>
          <w:sz w:val="24"/>
          <w:u w:val="none"/>
        </w:rPr>
        <w:t>式中：</w:t>
      </w:r>
    </w:p>
    <w:p>
      <w:pPr>
        <w:spacing w:before="0" w:after="0" w:line="185" w:lineRule="exact"/>
        <w:ind w:left="63" w:firstLine="480"/>
      </w:pPr>
    </w:p>
    <w:p>
      <w:pPr>
        <w:spacing w:before="0" w:after="0" w:line="323" w:lineRule="exact"/>
        <w:ind w:left="63" w:firstLine="766"/>
        <w:jc w:val="left"/>
      </w:pP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被校烘箱温场温度示值误差，℃；</w:t>
      </w:r>
    </w:p>
    <w:p>
      <w:pPr>
        <w:spacing w:before="0" w:after="0" w:line="468" w:lineRule="exact"/>
        <w:ind w:left="63" w:firstLine="722"/>
        <w:jc w:val="left"/>
      </w:pP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被校烘箱温场温度设定值，℃；</w:t>
      </w:r>
    </w:p>
    <w:p>
      <w:pPr>
        <w:spacing w:before="0" w:after="0" w:line="500" w:lineRule="exact"/>
        <w:ind w:left="63" w:firstLine="624"/>
        <w:jc w:val="left"/>
      </w:pPr>
      <w:r>
        <w:rPr>
          <w:rFonts w:ascii="Cambria Math" w:hAnsi="Cambria Math" w:cs="Cambria Math"/>
          <w:color w:val="000000"/>
          <w:spacing w:val="0"/>
          <w:w w:val="100"/>
          <w:position w:val="0"/>
          <w:sz w:val="17"/>
          <w:u w:val="none"/>
        </w:rPr>
        <w:t>max</w:t>
      </w:r>
      <w:r>
        <w:rPr>
          <w:rFonts w:ascii="Times New Roman" w:hAnsi="Times New Roman" w:cs="Times New Roman"/>
          <w:color w:val="000000"/>
          <w:spacing w:val="-1"/>
          <w:w w:val="100"/>
          <w:position w:val="3"/>
          <w:sz w:val="24"/>
          <w:u w:val="none"/>
        </w:rPr>
        <w:t>——</w:t>
      </w:r>
      <w:r>
        <w:rPr>
          <w:rFonts w:ascii="宋体" w:hAnsi="宋体" w:cs="宋体"/>
          <w:color w:val="000000"/>
          <w:spacing w:val="-1"/>
          <w:w w:val="100"/>
          <w:position w:val="7"/>
          <w:sz w:val="24"/>
          <w:u w:val="none"/>
        </w:rPr>
        <w:t>温度偏差最大标准器所测温度值，℃。</w:t>
      </w:r>
    </w:p>
    <w:p>
      <w:pPr>
        <w:tabs>
          <w:tab w:val="left" w:pos="783"/>
        </w:tabs>
        <w:spacing w:before="0" w:after="0" w:line="436" w:lineRule="exact"/>
        <w:ind w:left="63" w:firstLine="0"/>
        <w:jc w:val="left"/>
      </w:pPr>
      <w:r>
        <w:rPr>
          <w:rFonts w:ascii="Times New Roman" w:hAnsi="Times New Roman" w:cs="Times New Roman"/>
          <w:color w:val="000000"/>
          <w:spacing w:val="-1"/>
          <w:w w:val="100"/>
          <w:position w:val="0"/>
          <w:sz w:val="24"/>
          <w:u w:val="none"/>
        </w:rPr>
        <w:t>7.2.4</w:t>
      </w:r>
      <w:r>
        <w:rPr>
          <w:rFonts w:cs="Calibri"/>
          <w:color w:val="000000"/>
          <w:spacing w:val="-1"/>
          <w:w w:val="100"/>
          <w:u w:val="none"/>
        </w:rPr>
        <w:tab/>
      </w:r>
      <w:r>
        <w:rPr>
          <w:rFonts w:ascii="宋体" w:eastAsia="宋体" w:hAnsi="宋体" w:cs="宋体"/>
          <w:color w:val="000000"/>
          <w:spacing w:val="-1"/>
          <w:w w:val="100"/>
          <w:position w:val="3"/>
          <w:sz w:val="24"/>
          <w:u w:val="none"/>
        </w:rPr>
        <w:t>电参数测量系统校准</w:t>
      </w:r>
    </w:p>
    <w:p>
      <w:pPr>
        <w:tabs>
          <w:tab w:val="left" w:pos="963"/>
        </w:tabs>
        <w:spacing w:before="0" w:after="0" w:line="468" w:lineRule="exact"/>
        <w:ind w:left="63" w:firstLine="0"/>
        <w:jc w:val="left"/>
      </w:pPr>
      <w:r>
        <w:rPr>
          <w:rFonts w:ascii="Times New Roman" w:hAnsi="Times New Roman" w:cs="Times New Roman"/>
          <w:color w:val="000000"/>
          <w:spacing w:val="-1"/>
          <w:w w:val="100"/>
          <w:position w:val="0"/>
          <w:sz w:val="24"/>
          <w:u w:val="none"/>
        </w:rPr>
        <w:t>7.2.4.1</w:t>
      </w:r>
      <w:r>
        <w:rPr>
          <w:rFonts w:cs="Calibri"/>
          <w:color w:val="000000"/>
          <w:spacing w:val="4"/>
          <w:w w:val="100"/>
          <w:u w:val="none"/>
        </w:rPr>
        <w:tab/>
      </w:r>
      <w:r>
        <w:rPr>
          <w:rFonts w:ascii="宋体" w:hAnsi="宋体" w:cs="宋体"/>
          <w:color w:val="000000"/>
          <w:spacing w:val="-1"/>
          <w:w w:val="100"/>
          <w:position w:val="3"/>
          <w:sz w:val="24"/>
          <w:u w:val="none"/>
        </w:rPr>
        <w:t>交流电压、交流电流、功率、频率、功率因数校准</w:t>
      </w:r>
    </w:p>
    <w:p>
      <w:pPr>
        <w:spacing w:before="0" w:after="0" w:line="240" w:lineRule="exact"/>
        <w:ind w:left="63" w:firstLine="0"/>
      </w:pPr>
    </w:p>
    <w:p>
      <w:pPr>
        <w:spacing w:before="0" w:after="0" w:line="442" w:lineRule="exact"/>
        <w:ind w:left="63" w:firstLine="9550"/>
        <w:jc w:val="left"/>
      </w:pPr>
      <w:r>
        <w:rPr>
          <w:rFonts w:ascii="Times New Roman" w:hAnsi="Times New Roman" w:cs="Times New Roman"/>
          <w:color w:val="000000"/>
          <w:spacing w:val="-1"/>
          <w:w w:val="100"/>
          <w:position w:val="0"/>
          <w:sz w:val="18"/>
          <w:u w:val="none"/>
        </w:rPr>
        <w:t>3</w:t>
      </w:r>
    </w:p>
    <w:p>
      <w:pPr>
        <w:spacing w:before="0" w:after="0" w:line="240" w:lineRule="exact"/>
        <w:ind w:left="63" w:firstLine="9550"/>
      </w:pPr>
    </w:p>
    <w:p>
      <w:pPr>
        <w:spacing w:before="0" w:after="0" w:line="240" w:lineRule="exact"/>
        <w:ind w:left="63" w:firstLine="9550"/>
      </w:pPr>
    </w:p>
    <w:p>
      <w:pPr>
        <w:spacing w:before="0" w:after="0" w:line="240" w:lineRule="exact"/>
        <w:ind w:left="63" w:firstLine="9550"/>
      </w:pPr>
    </w:p>
    <w:p>
      <w:pPr>
        <w:spacing w:before="0" w:after="0" w:line="258" w:lineRule="exact"/>
        <w:ind w:left="63" w:firstLine="3080"/>
        <w:jc w:val="left"/>
        <w:rPr>
          <w:rFonts w:hint="eastAsia"/>
        </w:rPr>
        <w:sectPr>
          <w:type w:val="continuous"/>
          <w:pgSz w:w="11906" w:h="16839"/>
          <w:pgMar w:top="180" w:right="710" w:bottom="0" w:left="1070" w:header="0" w:footer="0" w:gutter="0"/>
          <w:pgNumType w:start="42"/>
          <w:cols w:num="1" w:space="720"/>
        </w:sectPr>
      </w:pPr>
    </w:p>
    <w:p>
      <w:pPr>
        <w:spacing w:before="0" w:after="0" w:line="240" w:lineRule="exact"/>
      </w:pPr>
      <w:bookmarkStart w:id="10" w:name="10"/>
      <w:bookmarkEnd w:id="10"/>
    </w:p>
    <w:p>
      <w:pPr>
        <w:spacing w:before="0" w:after="0" w:line="240" w:lineRule="exact"/>
      </w:pPr>
    </w:p>
    <w:p>
      <w:pPr>
        <w:spacing w:before="0" w:after="0" w:line="466" w:lineRule="exact"/>
        <w:ind w:left="60" w:firstLine="3929"/>
        <w:jc w:val="left"/>
      </w:pPr>
      <w:r>
        <w:pict>
          <v:shape id="_x0000_s2067" o:spid="_x0000_s1042" type="#_x0000_t12" style="width:481.95pt;height:0.7pt;margin-top:57.15pt;margin-left:56.7pt;mso-height-relative:page;mso-position-horizontal-relative:page;mso-position-vertical-relative:page;mso-width-relative:page;position:absolute;z-index:251675648" coordsize="21600,21600" stroked="t" strokecolor="black">
            <v:fill opacity="0"/>
            <v:stroke joinstyle="miter"/>
          </v:shape>
        </w:pict>
      </w:r>
      <w:r>
        <w:rPr>
          <w:rFonts w:ascii="黑体" w:eastAsia="黑体" w:hAnsi="黑体" w:cs="黑体"/>
          <w:color w:val="000000"/>
          <w:spacing w:val="-1"/>
          <w:w w:val="100"/>
          <w:position w:val="3"/>
          <w:sz w:val="21"/>
          <w:u w:val="none"/>
        </w:rPr>
        <w:t>JJF(鲁)</w:t>
      </w:r>
      <w:r>
        <w:rPr>
          <w:rFonts w:ascii="Calibri" w:hAnsi="Calibri" w:cs="Calibri"/>
          <w:color w:val="000000"/>
          <w:spacing w:val="0"/>
          <w:w w:val="224"/>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60" w:firstLine="3929"/>
      </w:pPr>
    </w:p>
    <w:p>
      <w:pPr>
        <w:spacing w:before="0" w:after="0" w:line="428" w:lineRule="exact"/>
        <w:ind w:left="60" w:firstLine="480"/>
        <w:jc w:val="left"/>
      </w:pPr>
      <w:r>
        <w:rPr>
          <w:rFonts w:ascii="宋体" w:eastAsia="宋体" w:hAnsi="宋体" w:cs="宋体"/>
          <w:color w:val="000000"/>
          <w:spacing w:val="0"/>
          <w:w w:val="100"/>
          <w:position w:val="0"/>
          <w:sz w:val="24"/>
          <w:u w:val="none"/>
        </w:rPr>
        <w:t>应根据实际电参数测量范围合理确定校准范围和校准点，包含实际工作中常用点，覆盖</w:t>
      </w:r>
    </w:p>
    <w:p>
      <w:pPr>
        <w:spacing w:before="0" w:after="0" w:line="185" w:lineRule="exact"/>
        <w:ind w:left="60" w:firstLine="480"/>
      </w:pPr>
    </w:p>
    <w:p>
      <w:pPr>
        <w:spacing w:before="0" w:after="0" w:line="323" w:lineRule="exact"/>
        <w:ind w:left="60" w:firstLine="0"/>
        <w:jc w:val="left"/>
      </w:pPr>
      <w:r>
        <w:rPr>
          <w:rFonts w:ascii="宋体" w:eastAsia="宋体" w:hAnsi="宋体" w:cs="宋体"/>
          <w:color w:val="000000"/>
          <w:spacing w:val="1"/>
          <w:w w:val="100"/>
          <w:position w:val="3"/>
          <w:sz w:val="24"/>
          <w:u w:val="none"/>
        </w:rPr>
        <w:t>实际使用测量范围且不少于</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9"/>
          <w:w w:val="100"/>
          <w:sz w:val="24"/>
          <w:u w:val="none"/>
        </w:rPr>
        <w:t> </w:t>
      </w:r>
      <w:r>
        <w:rPr>
          <w:rFonts w:ascii="宋体" w:hAnsi="宋体" w:cs="宋体"/>
          <w:color w:val="000000"/>
          <w:spacing w:val="1"/>
          <w:w w:val="100"/>
          <w:position w:val="3"/>
          <w:sz w:val="24"/>
          <w:u w:val="none"/>
        </w:rPr>
        <w:t>个。电参数校准一般在</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50Hz</w:t>
      </w:r>
      <w:r>
        <w:rPr>
          <w:rFonts w:ascii="Calibri" w:hAnsi="Calibri" w:cs="Calibri"/>
          <w:color w:val="000000"/>
          <w:spacing w:val="8"/>
          <w:w w:val="100"/>
          <w:sz w:val="24"/>
          <w:u w:val="none"/>
        </w:rPr>
        <w:t> </w:t>
      </w:r>
      <w:r>
        <w:rPr>
          <w:rFonts w:ascii="宋体" w:eastAsia="宋体" w:hAnsi="宋体" w:cs="宋体"/>
          <w:color w:val="000000"/>
          <w:spacing w:val="2"/>
          <w:w w:val="100"/>
          <w:position w:val="3"/>
          <w:sz w:val="24"/>
          <w:u w:val="none"/>
        </w:rPr>
        <w:t>下进行，对于三相电参数测量系</w:t>
      </w:r>
    </w:p>
    <w:p>
      <w:pPr>
        <w:spacing w:before="0" w:after="0" w:line="428" w:lineRule="exact"/>
        <w:ind w:left="60" w:firstLine="0"/>
        <w:jc w:val="left"/>
      </w:pPr>
      <w:r>
        <w:rPr>
          <w:rFonts w:ascii="宋体" w:hAnsi="宋体" w:cs="宋体"/>
          <w:color w:val="000000"/>
          <w:spacing w:val="-1"/>
          <w:w w:val="100"/>
          <w:position w:val="0"/>
          <w:sz w:val="24"/>
          <w:u w:val="none"/>
        </w:rPr>
        <w:t>统可按照单相校准要求逐相进行。必要时，可根据客户需求调整或增加校准点。</w:t>
      </w:r>
    </w:p>
    <w:p>
      <w:pPr>
        <w:spacing w:before="0" w:after="0" w:line="185" w:lineRule="exact"/>
        <w:ind w:left="60" w:firstLine="0"/>
      </w:pPr>
    </w:p>
    <w:p>
      <w:pPr>
        <w:tabs>
          <w:tab w:val="left" w:pos="3610"/>
        </w:tabs>
        <w:spacing w:before="0" w:after="0" w:line="323" w:lineRule="exact"/>
        <w:ind w:left="60" w:firstLine="480"/>
        <w:jc w:val="left"/>
      </w:pPr>
      <w:r>
        <w:rPr>
          <w:rFonts w:ascii="宋体" w:eastAsia="宋体" w:hAnsi="宋体" w:cs="宋体"/>
          <w:color w:val="000000"/>
          <w:spacing w:val="-1"/>
          <w:w w:val="100"/>
          <w:position w:val="3"/>
          <w:sz w:val="24"/>
          <w:u w:val="none"/>
        </w:rPr>
        <w:t>用公式（</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）计算示值误差</w:t>
      </w:r>
      <w:r>
        <w:rPr>
          <w:rFonts w:cs="Calibri"/>
          <w:color w:val="000000"/>
          <w:spacing w:val="7"/>
          <w:w w:val="100"/>
          <w:u w:val="none"/>
        </w:rPr>
        <w:tab/>
      </w:r>
      <w:r>
        <w:rPr>
          <w:rFonts w:ascii="宋体" w:eastAsia="宋体" w:hAnsi="宋体" w:cs="宋体"/>
          <w:color w:val="000000"/>
          <w:spacing w:val="-1"/>
          <w:w w:val="100"/>
          <w:position w:val="3"/>
          <w:sz w:val="24"/>
          <w:u w:val="none"/>
        </w:rPr>
        <w:t>：</w:t>
      </w:r>
    </w:p>
    <w:p>
      <w:pPr>
        <w:tabs>
          <w:tab w:val="left" w:pos="5396"/>
          <w:tab w:val="left" w:pos="8655"/>
        </w:tabs>
        <w:spacing w:before="0" w:after="0" w:line="500" w:lineRule="exact"/>
        <w:ind w:left="60" w:firstLine="4771"/>
        <w:jc w:val="left"/>
      </w:pPr>
      <w:r>
        <w:rPr>
          <w:rFonts w:ascii="Cambria Math" w:hAnsi="Cambria Math" w:cs="Cambria Math"/>
          <w:color w:val="000000"/>
          <w:spacing w:val="-1"/>
          <w:w w:val="100"/>
          <w:position w:val="2"/>
          <w:sz w:val="24"/>
          <w:u w:val="none"/>
        </w:rPr>
        <w:t>=</w:t>
      </w:r>
      <w:r>
        <w:rPr>
          <w:rFonts w:cs="Calibri"/>
          <w:color w:val="000000"/>
          <w:spacing w:val="0"/>
          <w:w w:val="100"/>
          <w:u w:val="none"/>
        </w:rPr>
        <w:tab/>
      </w:r>
      <w:r>
        <w:rPr>
          <w:rFonts w:ascii="Cambria Math" w:hAnsi="Cambria Math" w:cs="Cambria Math"/>
          <w:color w:val="000000"/>
          <w:spacing w:val="-1"/>
          <w:w w:val="100"/>
          <w:position w:val="2"/>
          <w:sz w:val="24"/>
          <w:u w:val="none"/>
        </w:rPr>
        <w:t>−</w:t>
      </w:r>
      <w:r>
        <w:rPr>
          <w:rFonts w:ascii="Calibri" w:hAnsi="Calibri" w:cs="Calibri"/>
          <w:color w:val="000000"/>
          <w:spacing w:val="0"/>
          <w:w w:val="399"/>
          <w:sz w:val="24"/>
          <w:u w:val="none"/>
        </w:rPr>
        <w:t> </w:t>
      </w:r>
      <w:r>
        <w:rPr>
          <w:rFonts w:ascii="Cambria Math" w:hAnsi="Cambria Math" w:cs="Cambria Math"/>
          <w:color w:val="000000"/>
          <w:spacing w:val="-1"/>
          <w:w w:val="100"/>
          <w:position w:val="0"/>
          <w:sz w:val="17"/>
          <w:u w:val="none"/>
        </w:rPr>
        <w:t>0</w:t>
      </w:r>
      <w:r>
        <w:rPr>
          <w:rFonts w:cs="Calibri"/>
          <w:color w:val="000000"/>
          <w:spacing w:val="-1"/>
          <w:w w:val="100"/>
          <w:u w:val="none"/>
        </w:rPr>
        <w:tab/>
      </w:r>
      <w:r>
        <w:rPr>
          <w:rFonts w:ascii="宋体" w:eastAsia="宋体" w:hAnsi="宋体" w:cs="宋体"/>
          <w:color w:val="000000"/>
          <w:spacing w:val="-1"/>
          <w:w w:val="100"/>
          <w:position w:val="7"/>
          <w:sz w:val="24"/>
          <w:u w:val="none"/>
        </w:rPr>
        <w:t>（</w:t>
      </w:r>
      <w:r>
        <w:rPr>
          <w:rFonts w:ascii="Times New Roman" w:hAnsi="Times New Roman" w:cs="Times New Roman"/>
          <w:color w:val="000000"/>
          <w:spacing w:val="-1"/>
          <w:w w:val="100"/>
          <w:position w:val="3"/>
          <w:sz w:val="24"/>
          <w:u w:val="none"/>
        </w:rPr>
        <w:t>3</w:t>
      </w:r>
      <w:r>
        <w:rPr>
          <w:rFonts w:ascii="宋体" w:eastAsia="宋体" w:hAnsi="宋体" w:cs="宋体"/>
          <w:color w:val="000000"/>
          <w:spacing w:val="-1"/>
          <w:w w:val="100"/>
          <w:position w:val="7"/>
          <w:sz w:val="24"/>
          <w:u w:val="none"/>
        </w:rPr>
        <w:t>）</w:t>
      </w:r>
    </w:p>
    <w:p>
      <w:pPr>
        <w:spacing w:before="0" w:after="0" w:line="396" w:lineRule="exact"/>
        <w:ind w:left="60" w:firstLine="480"/>
        <w:jc w:val="left"/>
      </w:pPr>
      <w:r>
        <w:rPr>
          <w:rFonts w:ascii="宋体" w:eastAsia="宋体" w:hAnsi="宋体" w:cs="宋体"/>
          <w:color w:val="000000"/>
          <w:spacing w:val="-1"/>
          <w:w w:val="100"/>
          <w:position w:val="0"/>
          <w:sz w:val="24"/>
          <w:u w:val="none"/>
        </w:rPr>
        <w:t>式中：</w:t>
      </w:r>
    </w:p>
    <w:p>
      <w:pPr>
        <w:spacing w:before="0" w:after="0" w:line="185" w:lineRule="exact"/>
        <w:ind w:left="60" w:firstLine="480"/>
      </w:pPr>
    </w:p>
    <w:p>
      <w:pPr>
        <w:spacing w:before="0" w:after="0" w:line="323" w:lineRule="exact"/>
        <w:ind w:left="60" w:firstLine="79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被校表交流电压示值误差，</w:t>
      </w:r>
      <w:r>
        <w:rPr>
          <w:rFonts w:ascii="Times New Roman" w:hAnsi="Times New Roman" w:cs="Times New Roman"/>
          <w:color w:val="000000"/>
          <w:spacing w:val="-1"/>
          <w:w w:val="100"/>
          <w:position w:val="0"/>
          <w:sz w:val="24"/>
          <w:u w:val="none"/>
        </w:rPr>
        <w:t>V</w:t>
      </w:r>
      <w:r>
        <w:rPr>
          <w:rFonts w:ascii="宋体" w:eastAsia="宋体" w:hAnsi="宋体" w:cs="宋体"/>
          <w:color w:val="000000"/>
          <w:spacing w:val="-1"/>
          <w:w w:val="100"/>
          <w:position w:val="3"/>
          <w:sz w:val="24"/>
          <w:u w:val="none"/>
        </w:rPr>
        <w:t>；</w:t>
      </w:r>
    </w:p>
    <w:p>
      <w:pPr>
        <w:spacing w:before="0" w:after="0" w:line="468" w:lineRule="exact"/>
        <w:ind w:left="60" w:firstLine="744"/>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被校表交流电压显示值，</w:t>
      </w:r>
      <w:r>
        <w:rPr>
          <w:rFonts w:ascii="Times New Roman" w:hAnsi="Times New Roman" w:cs="Times New Roman"/>
          <w:color w:val="000000"/>
          <w:spacing w:val="-1"/>
          <w:w w:val="100"/>
          <w:position w:val="0"/>
          <w:sz w:val="24"/>
          <w:u w:val="none"/>
        </w:rPr>
        <w:t>V</w:t>
      </w:r>
      <w:r>
        <w:rPr>
          <w:rFonts w:ascii="宋体" w:eastAsia="宋体" w:hAnsi="宋体" w:cs="宋体"/>
          <w:color w:val="000000"/>
          <w:spacing w:val="-1"/>
          <w:w w:val="100"/>
          <w:position w:val="3"/>
          <w:sz w:val="24"/>
          <w:u w:val="none"/>
        </w:rPr>
        <w:t>；</w:t>
      </w:r>
    </w:p>
    <w:p>
      <w:pPr>
        <w:spacing w:before="0" w:after="0" w:line="500" w:lineRule="exact"/>
        <w:ind w:left="60" w:firstLine="646"/>
        <w:jc w:val="left"/>
      </w:pPr>
      <w:r>
        <w:rPr>
          <w:rFonts w:ascii="Cambria Math" w:hAnsi="Cambria Math" w:cs="Cambria Math"/>
          <w:color w:val="000000"/>
          <w:spacing w:val="-1"/>
          <w:w w:val="100"/>
          <w:position w:val="0"/>
          <w:sz w:val="17"/>
          <w:u w:val="none"/>
        </w:rPr>
        <w:t>0</w:t>
      </w:r>
      <w:r>
        <w:rPr>
          <w:rFonts w:ascii="Times New Roman" w:hAnsi="Times New Roman" w:cs="Times New Roman"/>
          <w:color w:val="000000"/>
          <w:spacing w:val="-1"/>
          <w:w w:val="100"/>
          <w:position w:val="3"/>
          <w:sz w:val="24"/>
          <w:u w:val="none"/>
        </w:rPr>
        <w:t>——</w:t>
      </w:r>
      <w:r>
        <w:rPr>
          <w:rFonts w:ascii="宋体" w:eastAsia="宋体" w:hAnsi="宋体" w:cs="宋体"/>
          <w:color w:val="000000"/>
          <w:spacing w:val="-1"/>
          <w:w w:val="100"/>
          <w:position w:val="7"/>
          <w:sz w:val="24"/>
          <w:u w:val="none"/>
        </w:rPr>
        <w:t>标准器交流电压显示值，</w:t>
      </w:r>
      <w:r>
        <w:rPr>
          <w:rFonts w:ascii="Times New Roman" w:hAnsi="Times New Roman" w:cs="Times New Roman"/>
          <w:color w:val="000000"/>
          <w:spacing w:val="-1"/>
          <w:w w:val="100"/>
          <w:position w:val="3"/>
          <w:sz w:val="24"/>
          <w:u w:val="none"/>
        </w:rPr>
        <w:t>V</w:t>
      </w:r>
      <w:r>
        <w:rPr>
          <w:rFonts w:ascii="宋体" w:hAnsi="宋体" w:cs="宋体"/>
          <w:color w:val="000000"/>
          <w:spacing w:val="-1"/>
          <w:w w:val="100"/>
          <w:position w:val="7"/>
          <w:sz w:val="24"/>
          <w:u w:val="none"/>
        </w:rPr>
        <w:t>。</w:t>
      </w:r>
    </w:p>
    <w:p>
      <w:pPr>
        <w:tabs>
          <w:tab w:val="left" w:pos="3536"/>
        </w:tabs>
        <w:spacing w:before="0" w:after="0" w:line="436" w:lineRule="exact"/>
        <w:ind w:left="60" w:firstLine="480"/>
        <w:jc w:val="left"/>
      </w:pPr>
      <w:r>
        <w:rPr>
          <w:rFonts w:ascii="宋体" w:eastAsia="宋体" w:hAnsi="宋体" w:cs="宋体"/>
          <w:color w:val="000000"/>
          <w:spacing w:val="-1"/>
          <w:w w:val="100"/>
          <w:position w:val="3"/>
          <w:sz w:val="24"/>
          <w:u w:val="none"/>
        </w:rPr>
        <w:t>用公式（</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）计算示值误差</w:t>
      </w:r>
      <w:r>
        <w:rPr>
          <w:rFonts w:cs="Calibri"/>
          <w:spacing w:val="-1"/>
          <w:w w:val="100"/>
        </w:rPr>
        <w:tab/>
      </w:r>
      <w:r>
        <w:rPr>
          <w:rFonts w:ascii="宋体" w:eastAsia="宋体" w:hAnsi="宋体" w:cs="宋体"/>
          <w:color w:val="000000"/>
          <w:spacing w:val="-1"/>
          <w:w w:val="100"/>
          <w:position w:val="3"/>
          <w:sz w:val="24"/>
          <w:u w:val="none"/>
        </w:rPr>
        <w:t>：</w:t>
      </w:r>
    </w:p>
    <w:p>
      <w:pPr>
        <w:tabs>
          <w:tab w:val="left" w:pos="8664"/>
        </w:tabs>
        <w:spacing w:before="0" w:after="0" w:line="500" w:lineRule="exact"/>
        <w:ind w:left="60" w:firstLine="4694"/>
        <w:jc w:val="left"/>
      </w:pPr>
      <w:r>
        <w:rPr>
          <w:rFonts w:ascii="Cambria Math" w:hAnsi="Cambria Math" w:cs="Cambria Math"/>
          <w:color w:val="000000"/>
          <w:spacing w:val="-1"/>
          <w:w w:val="100"/>
          <w:position w:val="2"/>
          <w:sz w:val="24"/>
          <w:u w:val="none"/>
        </w:rPr>
        <w:t>=</w:t>
      </w:r>
      <w:r>
        <w:rPr>
          <w:rFonts w:ascii="Calibri" w:hAnsi="Calibri" w:cs="Calibri"/>
          <w:color w:val="000000"/>
          <w:spacing w:val="0"/>
          <w:w w:val="288"/>
          <w:sz w:val="24"/>
          <w:u w:val="none"/>
        </w:rPr>
        <w:t> </w:t>
      </w:r>
      <w:r>
        <w:rPr>
          <w:rFonts w:ascii="Cambria Math" w:hAnsi="Cambria Math" w:cs="Cambria Math"/>
          <w:color w:val="000000"/>
          <w:spacing w:val="-1"/>
          <w:w w:val="100"/>
          <w:position w:val="0"/>
          <w:sz w:val="17"/>
          <w:u w:val="none"/>
        </w:rPr>
        <w:t>x</w:t>
      </w:r>
      <w:r>
        <w:rPr>
          <w:rFonts w:ascii="Calibri" w:hAnsi="Calibri" w:cs="Calibri"/>
          <w:color w:val="000000"/>
          <w:spacing w:val="9"/>
          <w:w w:val="100"/>
          <w:sz w:val="24"/>
          <w:u w:val="none"/>
        </w:rPr>
        <w:t> </w:t>
      </w:r>
      <w:r>
        <w:rPr>
          <w:rFonts w:ascii="Cambria Math" w:hAnsi="Cambria Math" w:cs="Cambria Math"/>
          <w:color w:val="000000"/>
          <w:spacing w:val="-1"/>
          <w:w w:val="100"/>
          <w:position w:val="2"/>
          <w:sz w:val="24"/>
          <w:u w:val="none"/>
        </w:rPr>
        <w:t>−</w:t>
      </w:r>
      <w:r>
        <w:rPr>
          <w:rFonts w:ascii="Calibri" w:hAnsi="Calibri" w:cs="Calibri"/>
          <w:color w:val="000000"/>
          <w:spacing w:val="0"/>
          <w:w w:val="266"/>
          <w:sz w:val="24"/>
          <w:u w:val="none"/>
        </w:rPr>
        <w:t> </w:t>
      </w:r>
      <w:r>
        <w:rPr>
          <w:rFonts w:ascii="Cambria Math" w:hAnsi="Cambria Math" w:cs="Cambria Math"/>
          <w:color w:val="000000"/>
          <w:spacing w:val="-1"/>
          <w:w w:val="100"/>
          <w:position w:val="0"/>
          <w:sz w:val="17"/>
          <w:u w:val="none"/>
        </w:rPr>
        <w:t>0</w:t>
      </w:r>
      <w:r>
        <w:rPr>
          <w:rFonts w:cs="Calibri"/>
          <w:color w:val="000000"/>
          <w:spacing w:val="-1"/>
          <w:w w:val="100"/>
          <w:u w:val="none"/>
        </w:rPr>
        <w:tab/>
      </w:r>
      <w:r>
        <w:rPr>
          <w:rFonts w:ascii="宋体" w:eastAsia="宋体" w:hAnsi="宋体" w:cs="宋体"/>
          <w:color w:val="000000"/>
          <w:spacing w:val="-1"/>
          <w:w w:val="100"/>
          <w:position w:val="7"/>
          <w:sz w:val="24"/>
          <w:u w:val="none"/>
        </w:rPr>
        <w:t>（</w:t>
      </w:r>
      <w:r>
        <w:rPr>
          <w:rFonts w:ascii="Times New Roman" w:hAnsi="Times New Roman" w:cs="Times New Roman"/>
          <w:color w:val="000000"/>
          <w:spacing w:val="-1"/>
          <w:w w:val="100"/>
          <w:position w:val="3"/>
          <w:sz w:val="24"/>
          <w:u w:val="none"/>
        </w:rPr>
        <w:t>4</w:t>
      </w:r>
      <w:r>
        <w:rPr>
          <w:rFonts w:ascii="宋体" w:eastAsia="宋体" w:hAnsi="宋体" w:cs="宋体"/>
          <w:color w:val="000000"/>
          <w:spacing w:val="-1"/>
          <w:w w:val="100"/>
          <w:position w:val="7"/>
          <w:sz w:val="24"/>
          <w:u w:val="none"/>
        </w:rPr>
        <w:t>）</w:t>
      </w:r>
    </w:p>
    <w:p>
      <w:pPr>
        <w:spacing w:before="0" w:after="0" w:line="396" w:lineRule="exact"/>
        <w:ind w:left="60" w:firstLine="480"/>
        <w:jc w:val="left"/>
      </w:pPr>
      <w:r>
        <w:rPr>
          <w:rFonts w:ascii="宋体" w:eastAsia="宋体" w:hAnsi="宋体" w:cs="宋体"/>
          <w:color w:val="000000"/>
          <w:spacing w:val="-1"/>
          <w:w w:val="100"/>
          <w:position w:val="0"/>
          <w:sz w:val="24"/>
          <w:u w:val="none"/>
        </w:rPr>
        <w:t>式中：</w:t>
      </w:r>
    </w:p>
    <w:p>
      <w:pPr>
        <w:spacing w:before="0" w:after="0" w:line="185" w:lineRule="exact"/>
        <w:ind w:left="60" w:firstLine="480"/>
      </w:pPr>
    </w:p>
    <w:p>
      <w:pPr>
        <w:spacing w:before="0" w:after="0" w:line="323" w:lineRule="exact"/>
        <w:ind w:left="60" w:firstLine="715"/>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被校表交流电流示值误差，</w:t>
      </w:r>
      <w:r>
        <w:rPr>
          <w:rFonts w:ascii="Times New Roman" w:hAnsi="Times New Roman" w:cs="Times New Roman"/>
          <w:color w:val="000000"/>
          <w:spacing w:val="-1"/>
          <w:w w:val="100"/>
          <w:position w:val="0"/>
          <w:sz w:val="24"/>
          <w:u w:val="none"/>
        </w:rPr>
        <w:t>A</w:t>
      </w:r>
      <w:r>
        <w:rPr>
          <w:rFonts w:ascii="宋体" w:eastAsia="宋体" w:hAnsi="宋体" w:cs="宋体"/>
          <w:color w:val="000000"/>
          <w:spacing w:val="-1"/>
          <w:w w:val="100"/>
          <w:position w:val="3"/>
          <w:sz w:val="24"/>
          <w:u w:val="none"/>
        </w:rPr>
        <w:t>；</w:t>
      </w:r>
    </w:p>
    <w:p>
      <w:pPr>
        <w:spacing w:before="0" w:after="0" w:line="468" w:lineRule="exact"/>
        <w:ind w:left="60" w:firstLine="67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被校表交流电流显示值，</w:t>
      </w:r>
      <w:r>
        <w:rPr>
          <w:rFonts w:ascii="Times New Roman" w:hAnsi="Times New Roman" w:cs="Times New Roman"/>
          <w:color w:val="000000"/>
          <w:spacing w:val="-1"/>
          <w:w w:val="100"/>
          <w:position w:val="0"/>
          <w:sz w:val="24"/>
          <w:u w:val="none"/>
        </w:rPr>
        <w:t>A</w:t>
      </w:r>
      <w:r>
        <w:rPr>
          <w:rFonts w:ascii="宋体" w:eastAsia="宋体" w:hAnsi="宋体" w:cs="宋体"/>
          <w:color w:val="000000"/>
          <w:spacing w:val="-1"/>
          <w:w w:val="100"/>
          <w:position w:val="3"/>
          <w:sz w:val="24"/>
          <w:u w:val="none"/>
        </w:rPr>
        <w:t>；</w:t>
      </w:r>
    </w:p>
    <w:p>
      <w:pPr>
        <w:spacing w:before="0" w:after="0" w:line="500" w:lineRule="exact"/>
        <w:ind w:left="60" w:firstLine="571"/>
        <w:jc w:val="left"/>
      </w:pPr>
      <w:r>
        <w:rPr>
          <w:rFonts w:ascii="Cambria Math" w:hAnsi="Cambria Math" w:cs="Cambria Math"/>
          <w:color w:val="000000"/>
          <w:spacing w:val="-1"/>
          <w:w w:val="100"/>
          <w:position w:val="0"/>
          <w:sz w:val="17"/>
          <w:u w:val="none"/>
        </w:rPr>
        <w:t>0</w:t>
      </w:r>
      <w:r>
        <w:rPr>
          <w:rFonts w:ascii="Times New Roman" w:hAnsi="Times New Roman" w:cs="Times New Roman"/>
          <w:color w:val="000000"/>
          <w:spacing w:val="-1"/>
          <w:w w:val="100"/>
          <w:position w:val="3"/>
          <w:sz w:val="24"/>
          <w:u w:val="none"/>
        </w:rPr>
        <w:t>——</w:t>
      </w:r>
      <w:r>
        <w:rPr>
          <w:rFonts w:ascii="宋体" w:eastAsia="宋体" w:hAnsi="宋体" w:cs="宋体"/>
          <w:color w:val="000000"/>
          <w:spacing w:val="-1"/>
          <w:w w:val="100"/>
          <w:position w:val="7"/>
          <w:sz w:val="24"/>
          <w:u w:val="none"/>
        </w:rPr>
        <w:t>标准器交流电流显示值，</w:t>
      </w:r>
      <w:r>
        <w:rPr>
          <w:rFonts w:ascii="Times New Roman" w:hAnsi="Times New Roman" w:cs="Times New Roman"/>
          <w:color w:val="000000"/>
          <w:spacing w:val="-1"/>
          <w:w w:val="100"/>
          <w:position w:val="3"/>
          <w:sz w:val="24"/>
          <w:u w:val="none"/>
        </w:rPr>
        <w:t>A</w:t>
      </w:r>
      <w:r>
        <w:rPr>
          <w:rFonts w:ascii="宋体" w:hAnsi="宋体" w:cs="宋体"/>
          <w:color w:val="000000"/>
          <w:spacing w:val="-1"/>
          <w:w w:val="100"/>
          <w:position w:val="7"/>
          <w:sz w:val="24"/>
          <w:u w:val="none"/>
        </w:rPr>
        <w:t>。</w:t>
      </w:r>
    </w:p>
    <w:p>
      <w:pPr>
        <w:tabs>
          <w:tab w:val="left" w:pos="3593"/>
        </w:tabs>
        <w:spacing w:before="0" w:after="0" w:line="436" w:lineRule="exact"/>
        <w:ind w:left="60" w:firstLine="480"/>
        <w:jc w:val="left"/>
      </w:pPr>
      <w:r>
        <w:rPr>
          <w:rFonts w:ascii="宋体" w:eastAsia="宋体" w:hAnsi="宋体" w:cs="宋体"/>
          <w:color w:val="000000"/>
          <w:spacing w:val="-1"/>
          <w:w w:val="100"/>
          <w:position w:val="3"/>
          <w:sz w:val="24"/>
          <w:u w:val="none"/>
        </w:rPr>
        <w:t>用公式（</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）计算示值误差</w:t>
      </w:r>
      <w:r>
        <w:rPr>
          <w:rFonts w:cs="Calibri"/>
          <w:color w:val="000000"/>
          <w:spacing w:val="-1"/>
          <w:w w:val="100"/>
          <w:u w:val="none"/>
        </w:rPr>
        <w:tab/>
      </w:r>
      <w:r>
        <w:rPr>
          <w:rFonts w:ascii="宋体" w:eastAsia="宋体" w:hAnsi="宋体" w:cs="宋体"/>
          <w:color w:val="000000"/>
          <w:spacing w:val="-1"/>
          <w:w w:val="100"/>
          <w:position w:val="3"/>
          <w:sz w:val="24"/>
          <w:u w:val="none"/>
        </w:rPr>
        <w:t>：</w:t>
      </w:r>
    </w:p>
    <w:p>
      <w:pPr>
        <w:tabs>
          <w:tab w:val="left" w:pos="8717"/>
        </w:tabs>
        <w:spacing w:before="0" w:after="0" w:line="500" w:lineRule="exact"/>
        <w:ind w:left="60" w:firstLine="4752"/>
        <w:jc w:val="left"/>
      </w:pPr>
      <w:r>
        <w:rPr>
          <w:rFonts w:ascii="Cambria Math" w:hAnsi="Cambria Math" w:cs="Cambria Math"/>
          <w:color w:val="000000"/>
          <w:spacing w:val="-1"/>
          <w:w w:val="100"/>
          <w:position w:val="2"/>
          <w:sz w:val="24"/>
          <w:u w:val="none"/>
        </w:rPr>
        <w:t>=</w:t>
      </w:r>
      <w:r>
        <w:rPr>
          <w:rFonts w:ascii="Calibri" w:hAnsi="Calibri" w:cs="Calibri"/>
          <w:color w:val="000000"/>
          <w:spacing w:val="0"/>
          <w:w w:val="399"/>
          <w:sz w:val="24"/>
          <w:u w:val="none"/>
        </w:rPr>
        <w:t> </w:t>
      </w:r>
      <w:r>
        <w:rPr>
          <w:rFonts w:ascii="Cambria Math" w:hAnsi="Cambria Math" w:cs="Cambria Math"/>
          <w:color w:val="000000"/>
          <w:spacing w:val="-1"/>
          <w:w w:val="100"/>
          <w:position w:val="0"/>
          <w:sz w:val="17"/>
          <w:u w:val="none"/>
        </w:rPr>
        <w:t>x</w:t>
      </w:r>
      <w:r>
        <w:rPr>
          <w:rFonts w:ascii="Calibri" w:hAnsi="Calibri" w:cs="Calibri"/>
          <w:color w:val="000000"/>
          <w:spacing w:val="6"/>
          <w:w w:val="100"/>
          <w:sz w:val="24"/>
          <w:u w:val="none"/>
        </w:rPr>
        <w:t> </w:t>
      </w:r>
      <w:r>
        <w:rPr>
          <w:rFonts w:ascii="Cambria Math" w:hAnsi="Cambria Math" w:cs="Cambria Math"/>
          <w:color w:val="000000"/>
          <w:spacing w:val="-1"/>
          <w:w w:val="100"/>
          <w:position w:val="2"/>
          <w:sz w:val="24"/>
          <w:u w:val="none"/>
        </w:rPr>
        <w:t>−</w:t>
      </w:r>
      <w:r>
        <w:rPr>
          <w:rFonts w:ascii="Calibri" w:hAnsi="Calibri" w:cs="Calibri"/>
          <w:color w:val="000000"/>
          <w:spacing w:val="0"/>
          <w:w w:val="373"/>
          <w:sz w:val="24"/>
          <w:u w:val="none"/>
        </w:rPr>
        <w:t> </w:t>
      </w:r>
      <w:r>
        <w:rPr>
          <w:rFonts w:ascii="Cambria Math" w:hAnsi="Cambria Math" w:cs="Cambria Math"/>
          <w:color w:val="000000"/>
          <w:spacing w:val="-1"/>
          <w:w w:val="100"/>
          <w:position w:val="0"/>
          <w:sz w:val="17"/>
          <w:u w:val="none"/>
        </w:rPr>
        <w:t>0</w:t>
      </w:r>
      <w:r>
        <w:rPr>
          <w:rFonts w:cs="Calibri"/>
          <w:color w:val="000000"/>
          <w:spacing w:val="0"/>
          <w:w w:val="100"/>
          <w:u w:val="none"/>
        </w:rPr>
        <w:tab/>
      </w:r>
      <w:r>
        <w:rPr>
          <w:rFonts w:ascii="宋体" w:eastAsia="宋体" w:hAnsi="宋体" w:cs="宋体"/>
          <w:color w:val="000000"/>
          <w:spacing w:val="-1"/>
          <w:w w:val="100"/>
          <w:position w:val="7"/>
          <w:sz w:val="24"/>
          <w:u w:val="none"/>
        </w:rPr>
        <w:t>（</w:t>
      </w:r>
      <w:r>
        <w:rPr>
          <w:rFonts w:ascii="Times New Roman" w:hAnsi="Times New Roman" w:cs="Times New Roman"/>
          <w:color w:val="000000"/>
          <w:spacing w:val="-1"/>
          <w:w w:val="100"/>
          <w:position w:val="3"/>
          <w:sz w:val="24"/>
          <w:u w:val="none"/>
        </w:rPr>
        <w:t>5</w:t>
      </w:r>
      <w:r>
        <w:rPr>
          <w:rFonts w:ascii="宋体" w:eastAsia="宋体" w:hAnsi="宋体" w:cs="宋体"/>
          <w:color w:val="000000"/>
          <w:spacing w:val="-1"/>
          <w:w w:val="100"/>
          <w:position w:val="7"/>
          <w:sz w:val="24"/>
          <w:u w:val="none"/>
        </w:rPr>
        <w:t>）</w:t>
      </w:r>
    </w:p>
    <w:p>
      <w:pPr>
        <w:spacing w:before="0" w:after="0" w:line="396" w:lineRule="exact"/>
        <w:ind w:left="60" w:firstLine="480"/>
        <w:jc w:val="left"/>
      </w:pPr>
      <w:r>
        <w:rPr>
          <w:rFonts w:ascii="宋体" w:eastAsia="宋体" w:hAnsi="宋体" w:cs="宋体"/>
          <w:color w:val="000000"/>
          <w:spacing w:val="-1"/>
          <w:w w:val="100"/>
          <w:position w:val="0"/>
          <w:sz w:val="24"/>
          <w:u w:val="none"/>
        </w:rPr>
        <w:t>式中：</w:t>
      </w:r>
    </w:p>
    <w:p>
      <w:pPr>
        <w:spacing w:before="0" w:after="0" w:line="185" w:lineRule="exact"/>
        <w:ind w:left="60" w:firstLine="480"/>
      </w:pPr>
    </w:p>
    <w:p>
      <w:pPr>
        <w:spacing w:before="0" w:after="0" w:line="323" w:lineRule="exact"/>
        <w:ind w:left="60" w:firstLine="773"/>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被校表交流功率示值误差，</w:t>
      </w:r>
      <w:r>
        <w:rPr>
          <w:rFonts w:ascii="Times New Roman" w:hAnsi="Times New Roman" w:cs="Times New Roman"/>
          <w:color w:val="000000"/>
          <w:spacing w:val="-1"/>
          <w:w w:val="100"/>
          <w:position w:val="0"/>
          <w:sz w:val="24"/>
          <w:u w:val="none"/>
        </w:rPr>
        <w:t>W</w:t>
      </w:r>
      <w:r>
        <w:rPr>
          <w:rFonts w:ascii="宋体" w:eastAsia="宋体" w:hAnsi="宋体" w:cs="宋体"/>
          <w:color w:val="000000"/>
          <w:spacing w:val="-1"/>
          <w:w w:val="100"/>
          <w:position w:val="3"/>
          <w:sz w:val="24"/>
          <w:u w:val="none"/>
        </w:rPr>
        <w:t>；</w:t>
      </w:r>
    </w:p>
    <w:p>
      <w:pPr>
        <w:spacing w:before="0" w:after="0" w:line="468" w:lineRule="exact"/>
        <w:ind w:left="60" w:firstLine="727"/>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被校表交流功率显示值，</w:t>
      </w:r>
      <w:r>
        <w:rPr>
          <w:rFonts w:ascii="Times New Roman" w:hAnsi="Times New Roman" w:cs="Times New Roman"/>
          <w:color w:val="000000"/>
          <w:spacing w:val="-1"/>
          <w:w w:val="100"/>
          <w:position w:val="0"/>
          <w:sz w:val="24"/>
          <w:u w:val="none"/>
        </w:rPr>
        <w:t>W</w:t>
      </w:r>
      <w:r>
        <w:rPr>
          <w:rFonts w:ascii="宋体" w:eastAsia="宋体" w:hAnsi="宋体" w:cs="宋体"/>
          <w:color w:val="000000"/>
          <w:spacing w:val="-1"/>
          <w:w w:val="100"/>
          <w:position w:val="3"/>
          <w:sz w:val="24"/>
          <w:u w:val="none"/>
        </w:rPr>
        <w:t>；</w:t>
      </w:r>
    </w:p>
    <w:p>
      <w:pPr>
        <w:spacing w:before="0" w:after="0" w:line="500" w:lineRule="exact"/>
        <w:ind w:left="60" w:firstLine="629"/>
        <w:jc w:val="left"/>
      </w:pPr>
      <w:r>
        <w:rPr>
          <w:rFonts w:ascii="Cambria Math" w:hAnsi="Cambria Math" w:cs="Cambria Math"/>
          <w:color w:val="000000"/>
          <w:spacing w:val="-1"/>
          <w:w w:val="100"/>
          <w:position w:val="0"/>
          <w:sz w:val="17"/>
          <w:u w:val="none"/>
        </w:rPr>
        <w:t>0</w:t>
      </w:r>
      <w:r>
        <w:rPr>
          <w:rFonts w:ascii="Times New Roman" w:hAnsi="Times New Roman" w:cs="Times New Roman"/>
          <w:color w:val="000000"/>
          <w:spacing w:val="-1"/>
          <w:w w:val="100"/>
          <w:position w:val="3"/>
          <w:sz w:val="24"/>
          <w:u w:val="none"/>
        </w:rPr>
        <w:t>——</w:t>
      </w:r>
      <w:r>
        <w:rPr>
          <w:rFonts w:ascii="宋体" w:eastAsia="宋体" w:hAnsi="宋体" w:cs="宋体"/>
          <w:color w:val="000000"/>
          <w:spacing w:val="-1"/>
          <w:w w:val="100"/>
          <w:position w:val="7"/>
          <w:sz w:val="24"/>
          <w:u w:val="none"/>
        </w:rPr>
        <w:t>标准器交流功率显示值，</w:t>
      </w:r>
      <w:r>
        <w:rPr>
          <w:rFonts w:ascii="Times New Roman" w:hAnsi="Times New Roman" w:cs="Times New Roman"/>
          <w:color w:val="000000"/>
          <w:spacing w:val="-1"/>
          <w:w w:val="100"/>
          <w:position w:val="3"/>
          <w:sz w:val="24"/>
          <w:u w:val="none"/>
        </w:rPr>
        <w:t>W</w:t>
      </w:r>
      <w:r>
        <w:rPr>
          <w:rFonts w:ascii="宋体" w:hAnsi="宋体" w:cs="宋体"/>
          <w:color w:val="000000"/>
          <w:spacing w:val="-1"/>
          <w:w w:val="100"/>
          <w:position w:val="7"/>
          <w:sz w:val="24"/>
          <w:u w:val="none"/>
        </w:rPr>
        <w:t>。</w:t>
      </w:r>
    </w:p>
    <w:p>
      <w:pPr>
        <w:tabs>
          <w:tab w:val="left" w:pos="3576"/>
        </w:tabs>
        <w:spacing w:before="0" w:after="0" w:line="436" w:lineRule="exact"/>
        <w:ind w:left="60" w:firstLine="480"/>
        <w:jc w:val="left"/>
      </w:pPr>
      <w:r>
        <w:rPr>
          <w:rFonts w:ascii="宋体" w:eastAsia="宋体" w:hAnsi="宋体" w:cs="宋体"/>
          <w:color w:val="000000"/>
          <w:spacing w:val="-1"/>
          <w:w w:val="100"/>
          <w:position w:val="3"/>
          <w:sz w:val="24"/>
          <w:u w:val="none"/>
        </w:rPr>
        <w:t>用公式（</w:t>
      </w:r>
      <w:r>
        <w:rPr>
          <w:rFonts w:ascii="Times New Roman" w:hAnsi="Times New Roman" w:cs="Times New Roman"/>
          <w:color w:val="000000"/>
          <w:spacing w:val="-1"/>
          <w:w w:val="100"/>
          <w:position w:val="0"/>
          <w:sz w:val="24"/>
          <w:u w:val="none"/>
        </w:rPr>
        <w:t>6</w:t>
      </w:r>
      <w:r>
        <w:rPr>
          <w:rFonts w:ascii="宋体" w:eastAsia="宋体" w:hAnsi="宋体" w:cs="宋体"/>
          <w:color w:val="000000"/>
          <w:spacing w:val="-1"/>
          <w:w w:val="100"/>
          <w:position w:val="3"/>
          <w:sz w:val="24"/>
          <w:u w:val="none"/>
        </w:rPr>
        <w:t>）计算示值误差</w:t>
      </w:r>
      <w:r>
        <w:rPr>
          <w:rFonts w:cs="Calibri"/>
          <w:color w:val="000000"/>
          <w:spacing w:val="-1"/>
          <w:w w:val="100"/>
          <w:u w:val="none"/>
        </w:rPr>
        <w:tab/>
      </w:r>
      <w:r>
        <w:rPr>
          <w:rFonts w:ascii="宋体" w:eastAsia="宋体" w:hAnsi="宋体" w:cs="宋体"/>
          <w:color w:val="000000"/>
          <w:spacing w:val="-1"/>
          <w:w w:val="100"/>
          <w:position w:val="3"/>
          <w:sz w:val="24"/>
          <w:u w:val="none"/>
        </w:rPr>
        <w:t>：</w:t>
      </w:r>
    </w:p>
    <w:p>
      <w:pPr>
        <w:tabs>
          <w:tab w:val="left" w:pos="8787"/>
        </w:tabs>
        <w:spacing w:before="0" w:after="0" w:line="500" w:lineRule="exact"/>
        <w:ind w:left="60" w:firstLine="4735"/>
        <w:jc w:val="left"/>
      </w:pPr>
      <w:r>
        <w:rPr>
          <w:rFonts w:ascii="Cambria Math" w:hAnsi="Cambria Math" w:cs="Cambria Math"/>
          <w:color w:val="000000"/>
          <w:spacing w:val="-1"/>
          <w:w w:val="100"/>
          <w:position w:val="2"/>
          <w:sz w:val="24"/>
          <w:u w:val="none"/>
        </w:rPr>
        <w:t>=</w:t>
      </w:r>
      <w:r>
        <w:rPr>
          <w:rFonts w:ascii="Calibri" w:hAnsi="Calibri" w:cs="Calibri"/>
          <w:color w:val="000000"/>
          <w:spacing w:val="0"/>
          <w:w w:val="364"/>
          <w:sz w:val="24"/>
          <w:u w:val="none"/>
        </w:rPr>
        <w:t> </w:t>
      </w:r>
      <w:r>
        <w:rPr>
          <w:rFonts w:ascii="Cambria Math" w:hAnsi="Cambria Math" w:cs="Cambria Math"/>
          <w:color w:val="000000"/>
          <w:spacing w:val="-1"/>
          <w:w w:val="100"/>
          <w:position w:val="0"/>
          <w:sz w:val="17"/>
          <w:u w:val="none"/>
        </w:rPr>
        <w:t>x</w:t>
      </w:r>
      <w:r>
        <w:rPr>
          <w:rFonts w:ascii="Calibri" w:hAnsi="Calibri" w:cs="Calibri"/>
          <w:color w:val="000000"/>
          <w:spacing w:val="9"/>
          <w:w w:val="100"/>
          <w:sz w:val="24"/>
          <w:u w:val="none"/>
        </w:rPr>
        <w:t> </w:t>
      </w:r>
      <w:r>
        <w:rPr>
          <w:rFonts w:ascii="Cambria Math" w:hAnsi="Cambria Math" w:cs="Cambria Math"/>
          <w:color w:val="000000"/>
          <w:spacing w:val="-1"/>
          <w:w w:val="100"/>
          <w:position w:val="2"/>
          <w:sz w:val="24"/>
          <w:u w:val="none"/>
        </w:rPr>
        <w:t>−</w:t>
      </w:r>
      <w:r>
        <w:rPr>
          <w:rFonts w:ascii="Calibri" w:hAnsi="Calibri" w:cs="Calibri"/>
          <w:color w:val="000000"/>
          <w:spacing w:val="0"/>
          <w:w w:val="342"/>
          <w:sz w:val="24"/>
          <w:u w:val="none"/>
        </w:rPr>
        <w:t> </w:t>
      </w:r>
      <w:r>
        <w:rPr>
          <w:rFonts w:ascii="Cambria Math" w:hAnsi="Cambria Math" w:cs="Cambria Math"/>
          <w:color w:val="000000"/>
          <w:spacing w:val="-1"/>
          <w:w w:val="100"/>
          <w:position w:val="0"/>
          <w:sz w:val="17"/>
          <w:u w:val="none"/>
        </w:rPr>
        <w:t>0</w:t>
      </w:r>
      <w:r>
        <w:rPr>
          <w:rFonts w:cs="Calibri"/>
          <w:color w:val="000000"/>
          <w:spacing w:val="-1"/>
          <w:w w:val="100"/>
          <w:u w:val="none"/>
        </w:rPr>
        <w:tab/>
      </w:r>
      <w:r>
        <w:rPr>
          <w:rFonts w:ascii="宋体" w:eastAsia="宋体" w:hAnsi="宋体" w:cs="宋体"/>
          <w:color w:val="000000"/>
          <w:spacing w:val="-1"/>
          <w:w w:val="100"/>
          <w:position w:val="7"/>
          <w:sz w:val="24"/>
          <w:u w:val="none"/>
        </w:rPr>
        <w:t>（</w:t>
      </w:r>
      <w:r>
        <w:rPr>
          <w:rFonts w:ascii="Times New Roman" w:hAnsi="Times New Roman" w:cs="Times New Roman"/>
          <w:color w:val="000000"/>
          <w:spacing w:val="-1"/>
          <w:w w:val="100"/>
          <w:position w:val="3"/>
          <w:sz w:val="24"/>
          <w:u w:val="none"/>
        </w:rPr>
        <w:t>6</w:t>
      </w:r>
      <w:r>
        <w:rPr>
          <w:rFonts w:ascii="宋体" w:eastAsia="宋体" w:hAnsi="宋体" w:cs="宋体"/>
          <w:color w:val="000000"/>
          <w:spacing w:val="-1"/>
          <w:w w:val="100"/>
          <w:position w:val="7"/>
          <w:sz w:val="24"/>
          <w:u w:val="none"/>
        </w:rPr>
        <w:t>）</w:t>
      </w:r>
    </w:p>
    <w:p>
      <w:pPr>
        <w:spacing w:before="0" w:after="0" w:line="396" w:lineRule="exact"/>
        <w:ind w:left="60" w:firstLine="480"/>
        <w:jc w:val="left"/>
      </w:pPr>
      <w:r>
        <w:rPr>
          <w:rFonts w:ascii="宋体" w:eastAsia="宋体" w:hAnsi="宋体" w:cs="宋体"/>
          <w:color w:val="000000"/>
          <w:spacing w:val="-1"/>
          <w:w w:val="100"/>
          <w:position w:val="0"/>
          <w:sz w:val="24"/>
          <w:u w:val="none"/>
        </w:rPr>
        <w:t>式中：</w:t>
      </w:r>
    </w:p>
    <w:p>
      <w:pPr>
        <w:spacing w:before="0" w:after="0" w:line="185" w:lineRule="exact"/>
        <w:ind w:left="60" w:firstLine="480"/>
      </w:pPr>
    </w:p>
    <w:p>
      <w:pPr>
        <w:spacing w:before="0" w:after="0" w:line="323" w:lineRule="exact"/>
        <w:ind w:left="60" w:firstLine="756"/>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被校表频率示值误差，</w:t>
      </w:r>
      <w:r>
        <w:rPr>
          <w:rFonts w:ascii="Times New Roman" w:hAnsi="Times New Roman" w:cs="Times New Roman"/>
          <w:color w:val="000000"/>
          <w:spacing w:val="-1"/>
          <w:w w:val="100"/>
          <w:position w:val="0"/>
          <w:sz w:val="24"/>
          <w:u w:val="none"/>
        </w:rPr>
        <w:t>Hz</w:t>
      </w:r>
      <w:r>
        <w:rPr>
          <w:rFonts w:ascii="宋体" w:eastAsia="宋体" w:hAnsi="宋体" w:cs="宋体"/>
          <w:color w:val="000000"/>
          <w:spacing w:val="-1"/>
          <w:w w:val="100"/>
          <w:position w:val="3"/>
          <w:sz w:val="24"/>
          <w:u w:val="none"/>
        </w:rPr>
        <w:t>；</w:t>
      </w:r>
    </w:p>
    <w:p>
      <w:pPr>
        <w:spacing w:before="0" w:after="0" w:line="468" w:lineRule="exact"/>
        <w:ind w:left="60" w:firstLine="71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被校表频率显示值，</w:t>
      </w:r>
      <w:r>
        <w:rPr>
          <w:rFonts w:ascii="Times New Roman" w:hAnsi="Times New Roman" w:cs="Times New Roman"/>
          <w:color w:val="000000"/>
          <w:spacing w:val="-1"/>
          <w:w w:val="100"/>
          <w:position w:val="0"/>
          <w:sz w:val="24"/>
          <w:u w:val="none"/>
        </w:rPr>
        <w:t>Hz</w:t>
      </w:r>
      <w:r>
        <w:rPr>
          <w:rFonts w:ascii="宋体" w:eastAsia="宋体" w:hAnsi="宋体" w:cs="宋体"/>
          <w:color w:val="000000"/>
          <w:spacing w:val="-1"/>
          <w:w w:val="100"/>
          <w:position w:val="3"/>
          <w:sz w:val="24"/>
          <w:u w:val="none"/>
        </w:rPr>
        <w:t>；</w:t>
      </w:r>
    </w:p>
    <w:p>
      <w:pPr>
        <w:spacing w:before="0" w:after="0" w:line="500" w:lineRule="exact"/>
        <w:ind w:left="60" w:firstLine="612"/>
        <w:jc w:val="left"/>
      </w:pPr>
      <w:r>
        <w:rPr>
          <w:rFonts w:ascii="Cambria Math" w:hAnsi="Cambria Math" w:cs="Cambria Math"/>
          <w:color w:val="000000"/>
          <w:spacing w:val="-1"/>
          <w:w w:val="100"/>
          <w:position w:val="0"/>
          <w:sz w:val="17"/>
          <w:u w:val="none"/>
        </w:rPr>
        <w:t>0</w:t>
      </w:r>
      <w:r>
        <w:rPr>
          <w:rFonts w:ascii="Times New Roman" w:hAnsi="Times New Roman" w:cs="Times New Roman"/>
          <w:color w:val="000000"/>
          <w:spacing w:val="-1"/>
          <w:w w:val="100"/>
          <w:position w:val="3"/>
          <w:sz w:val="24"/>
          <w:u w:val="none"/>
        </w:rPr>
        <w:t>——</w:t>
      </w:r>
      <w:r>
        <w:rPr>
          <w:rFonts w:ascii="宋体" w:eastAsia="宋体" w:hAnsi="宋体" w:cs="宋体"/>
          <w:color w:val="000000"/>
          <w:spacing w:val="-1"/>
          <w:w w:val="100"/>
          <w:position w:val="7"/>
          <w:sz w:val="24"/>
          <w:u w:val="none"/>
        </w:rPr>
        <w:t>标准器频率显示值，</w:t>
      </w:r>
      <w:r>
        <w:rPr>
          <w:rFonts w:ascii="Times New Roman" w:hAnsi="Times New Roman" w:cs="Times New Roman"/>
          <w:color w:val="000000"/>
          <w:spacing w:val="-1"/>
          <w:w w:val="100"/>
          <w:position w:val="3"/>
          <w:sz w:val="24"/>
          <w:u w:val="none"/>
        </w:rPr>
        <w:t>Hz</w:t>
      </w:r>
      <w:r>
        <w:rPr>
          <w:rFonts w:ascii="宋体" w:hAnsi="宋体" w:cs="宋体"/>
          <w:color w:val="000000"/>
          <w:spacing w:val="-1"/>
          <w:w w:val="100"/>
          <w:position w:val="7"/>
          <w:sz w:val="24"/>
          <w:u w:val="none"/>
        </w:rPr>
        <w:t>。</w:t>
      </w:r>
    </w:p>
    <w:p>
      <w:pPr>
        <w:tabs>
          <w:tab w:val="left" w:pos="3740"/>
        </w:tabs>
        <w:spacing w:before="0" w:after="0" w:line="436" w:lineRule="exact"/>
        <w:ind w:left="60" w:firstLine="480"/>
        <w:jc w:val="left"/>
      </w:pPr>
      <w:r>
        <w:rPr>
          <w:rFonts w:ascii="宋体" w:eastAsia="宋体" w:hAnsi="宋体" w:cs="宋体"/>
          <w:color w:val="000000"/>
          <w:spacing w:val="-1"/>
          <w:w w:val="100"/>
          <w:position w:val="3"/>
          <w:sz w:val="24"/>
          <w:u w:val="none"/>
        </w:rPr>
        <w:t>用公式（</w:t>
      </w:r>
      <w:r>
        <w:rPr>
          <w:rFonts w:ascii="Times New Roman" w:hAnsi="Times New Roman" w:cs="Times New Roman"/>
          <w:color w:val="000000"/>
          <w:spacing w:val="-1"/>
          <w:w w:val="100"/>
          <w:position w:val="0"/>
          <w:sz w:val="24"/>
          <w:u w:val="none"/>
        </w:rPr>
        <w:t>7</w:t>
      </w:r>
      <w:r>
        <w:rPr>
          <w:rFonts w:ascii="宋体" w:eastAsia="宋体" w:hAnsi="宋体" w:cs="宋体"/>
          <w:color w:val="000000"/>
          <w:spacing w:val="-1"/>
          <w:w w:val="100"/>
          <w:position w:val="3"/>
          <w:sz w:val="24"/>
          <w:u w:val="none"/>
        </w:rPr>
        <w:t>）计算示值误差</w:t>
      </w:r>
      <w:r>
        <w:rPr>
          <w:rFonts w:cs="Calibri"/>
          <w:color w:val="000000"/>
          <w:spacing w:val="-1"/>
          <w:w w:val="100"/>
          <w:u w:val="none"/>
        </w:rPr>
        <w:tab/>
      </w:r>
      <w:r>
        <w:rPr>
          <w:rFonts w:ascii="宋体" w:eastAsia="宋体" w:hAnsi="宋体" w:cs="宋体"/>
          <w:color w:val="000000"/>
          <w:spacing w:val="-1"/>
          <w:w w:val="100"/>
          <w:position w:val="3"/>
          <w:sz w:val="24"/>
          <w:u w:val="none"/>
        </w:rPr>
        <w:t>：</w:t>
      </w:r>
    </w:p>
    <w:p>
      <w:pPr>
        <w:tabs>
          <w:tab w:val="left" w:pos="5501"/>
          <w:tab w:val="left" w:pos="6176"/>
          <w:tab w:val="left" w:pos="8796"/>
        </w:tabs>
        <w:spacing w:before="0" w:after="0" w:line="500" w:lineRule="exact"/>
        <w:ind w:left="60" w:firstLine="4901"/>
        <w:jc w:val="left"/>
      </w:pPr>
      <w:r>
        <w:rPr>
          <w:rFonts w:ascii="Cambria Math" w:hAnsi="Cambria Math" w:cs="Cambria Math"/>
          <w:color w:val="000000"/>
          <w:spacing w:val="-1"/>
          <w:w w:val="100"/>
          <w:position w:val="2"/>
          <w:sz w:val="24"/>
          <w:u w:val="none"/>
        </w:rPr>
        <w:t>=</w:t>
      </w:r>
      <w:r>
        <w:rPr>
          <w:rFonts w:cs="Calibri"/>
          <w:color w:val="000000"/>
          <w:spacing w:val="-1"/>
          <w:w w:val="100"/>
          <w:u w:val="none"/>
        </w:rPr>
        <w:tab/>
      </w:r>
      <w:r>
        <w:rPr>
          <w:rFonts w:ascii="Cambria Math" w:hAnsi="Cambria Math" w:cs="Cambria Math"/>
          <w:color w:val="000000"/>
          <w:spacing w:val="-1"/>
          <w:w w:val="100"/>
          <w:position w:val="0"/>
          <w:sz w:val="17"/>
          <w:u w:val="none"/>
        </w:rPr>
        <w:t>x</w:t>
      </w:r>
      <w:r>
        <w:rPr>
          <w:rFonts w:ascii="Calibri" w:hAnsi="Calibri" w:cs="Calibri"/>
          <w:color w:val="000000"/>
          <w:spacing w:val="9"/>
          <w:w w:val="100"/>
          <w:sz w:val="24"/>
          <w:u w:val="none"/>
        </w:rPr>
        <w:t> </w:t>
      </w:r>
      <w:r>
        <w:rPr>
          <w:rFonts w:ascii="Cambria Math" w:hAnsi="Cambria Math" w:cs="Cambria Math"/>
          <w:color w:val="000000"/>
          <w:spacing w:val="-1"/>
          <w:w w:val="100"/>
          <w:position w:val="2"/>
          <w:sz w:val="24"/>
          <w:u w:val="none"/>
        </w:rPr>
        <w:t>−</w:t>
      </w:r>
      <w:r>
        <w:rPr>
          <w:rFonts w:cs="Calibri"/>
          <w:color w:val="000000"/>
          <w:spacing w:val="-1"/>
          <w:w w:val="100"/>
          <w:u w:val="none"/>
        </w:rPr>
        <w:tab/>
      </w:r>
      <w:r>
        <w:rPr>
          <w:rFonts w:ascii="Cambria Math" w:hAnsi="Cambria Math" w:cs="Cambria Math"/>
          <w:color w:val="000000"/>
          <w:spacing w:val="-1"/>
          <w:w w:val="100"/>
          <w:position w:val="0"/>
          <w:sz w:val="17"/>
          <w:u w:val="none"/>
        </w:rPr>
        <w:t>0</w:t>
      </w:r>
      <w:r>
        <w:rPr>
          <w:rFonts w:cs="Calibri"/>
          <w:color w:val="000000"/>
          <w:spacing w:val="-1"/>
          <w:w w:val="100"/>
          <w:u w:val="none"/>
        </w:rPr>
        <w:tab/>
      </w:r>
      <w:r>
        <w:rPr>
          <w:rFonts w:ascii="宋体" w:eastAsia="宋体" w:hAnsi="宋体" w:cs="宋体"/>
          <w:color w:val="000000"/>
          <w:spacing w:val="-1"/>
          <w:w w:val="100"/>
          <w:position w:val="7"/>
          <w:sz w:val="24"/>
          <w:u w:val="none"/>
        </w:rPr>
        <w:t>（</w:t>
      </w:r>
      <w:r>
        <w:rPr>
          <w:rFonts w:ascii="Times New Roman" w:hAnsi="Times New Roman" w:cs="Times New Roman"/>
          <w:color w:val="000000"/>
          <w:spacing w:val="-1"/>
          <w:w w:val="100"/>
          <w:position w:val="3"/>
          <w:sz w:val="24"/>
          <w:u w:val="none"/>
        </w:rPr>
        <w:t>7</w:t>
      </w:r>
      <w:r>
        <w:rPr>
          <w:rFonts w:ascii="宋体" w:eastAsia="宋体" w:hAnsi="宋体" w:cs="宋体"/>
          <w:color w:val="000000"/>
          <w:spacing w:val="-1"/>
          <w:w w:val="100"/>
          <w:position w:val="7"/>
          <w:sz w:val="24"/>
          <w:u w:val="none"/>
        </w:rPr>
        <w:t>）</w:t>
      </w:r>
    </w:p>
    <w:p>
      <w:pPr>
        <w:spacing w:before="0" w:after="0" w:line="240" w:lineRule="exact"/>
        <w:ind w:left="60" w:firstLine="4901"/>
      </w:pPr>
    </w:p>
    <w:p>
      <w:pPr>
        <w:spacing w:before="0" w:after="0" w:line="240" w:lineRule="exact"/>
        <w:ind w:left="60" w:firstLine="4901"/>
      </w:pPr>
    </w:p>
    <w:p>
      <w:pPr>
        <w:spacing w:before="0" w:after="0" w:line="411" w:lineRule="exact"/>
        <w:ind w:left="60" w:firstLine="0"/>
        <w:jc w:val="left"/>
      </w:pPr>
      <w:r>
        <w:rPr>
          <w:rFonts w:ascii="Times New Roman" w:hAnsi="Times New Roman" w:cs="Times New Roman"/>
          <w:color w:val="000000"/>
          <w:spacing w:val="-1"/>
          <w:w w:val="100"/>
          <w:position w:val="0"/>
          <w:sz w:val="18"/>
          <w:u w:val="none"/>
        </w:rPr>
        <w:t>4</w:t>
      </w:r>
    </w:p>
    <w:p>
      <w:pPr>
        <w:spacing w:before="0" w:after="0" w:line="240" w:lineRule="exact"/>
        <w:ind w:left="60" w:firstLine="0"/>
      </w:pPr>
    </w:p>
    <w:p>
      <w:pPr>
        <w:spacing w:before="0" w:after="0" w:line="240" w:lineRule="exact"/>
        <w:ind w:left="60" w:firstLine="0"/>
      </w:pPr>
    </w:p>
    <w:p>
      <w:pPr>
        <w:spacing w:before="0" w:after="0" w:line="258" w:lineRule="exact"/>
        <w:ind w:left="60" w:firstLine="3080"/>
        <w:jc w:val="left"/>
        <w:rPr>
          <w:rFonts w:hint="eastAsia"/>
        </w:rPr>
        <w:sectPr>
          <w:type w:val="continuous"/>
          <w:pgSz w:w="11906" w:h="16838"/>
          <w:pgMar w:top="180" w:right="712" w:bottom="0" w:left="1072" w:header="0" w:footer="0" w:gutter="0"/>
          <w:pgNumType w:start="43"/>
          <w:cols w:num="1" w:space="720"/>
        </w:sectPr>
      </w:pPr>
    </w:p>
    <w:p>
      <w:pPr>
        <w:spacing w:before="0" w:after="0" w:line="240" w:lineRule="exact"/>
      </w:pPr>
      <w:bookmarkStart w:id="11" w:name="11"/>
      <w:bookmarkEnd w:id="11"/>
    </w:p>
    <w:p>
      <w:pPr>
        <w:spacing w:before="0" w:after="0" w:line="425" w:lineRule="exact"/>
      </w:pPr>
    </w:p>
    <w:p>
      <w:pPr>
        <w:widowControl/>
        <w:jc w:val="left"/>
        <w:sectPr>
          <w:type w:val="continuous"/>
          <w:pgSz w:w="11906" w:h="16839"/>
          <w:pgMar w:top="180" w:right="712" w:bottom="0" w:left="1072" w:header="0" w:footer="0" w:gutter="0"/>
          <w:pgNumType w:start="44"/>
          <w:cols w:num="1" w:space="720"/>
          <w:docGrid w:type="lines" w:linePitch="312" w:charSpace="0"/>
        </w:sectPr>
      </w:pPr>
    </w:p>
    <w:p>
      <w:pPr>
        <w:spacing w:before="0" w:after="0" w:line="281" w:lineRule="exact"/>
        <w:ind w:left="60" w:firstLine="3929"/>
        <w:jc w:val="left"/>
      </w:pPr>
      <w:r>
        <w:pict>
          <v:shape id="imagerId10" o:spid="_x0000_s1043" type="#_x0000_t75" style="width:293pt;height:116pt;margin-top:264pt;margin-left:151pt;mso-height-relative:page;mso-position-horizontal-relative:page;mso-position-vertical-relative:page;mso-width-relative:page;position:absolute;z-index:-251638784" coordsize="21600,21600" filled="f">
            <v:imagedata r:id="rId7" o:title=""/>
            <o:lock v:ext="edit" aspectratio="t"/>
          </v:shape>
        </w:pict>
      </w:r>
      <w:r>
        <w:pict>
          <v:shape id="imagerId11" o:spid="_x0000_s1044" type="#_x0000_t75" style="width:219pt;height:125pt;margin-top:618pt;margin-left:188pt;mso-height-relative:page;mso-position-horizontal-relative:page;mso-position-vertical-relative:page;mso-width-relative:page;position:absolute;z-index:-251637760" coordsize="21600,21600" filled="f">
            <v:imagedata r:id="rId8" o:title=""/>
            <o:lock v:ext="edit" aspectratio="t"/>
          </v:shape>
        </w:pict>
      </w:r>
      <w:r>
        <w:pict>
          <v:shape id="_x0000_s2070" o:spid="_x0000_s1045" type="#_x0000_t12" style="width:481.95pt;height:0.7pt;margin-top:57.15pt;margin-left:56.7pt;mso-height-relative:page;mso-position-horizontal-relative:page;mso-position-vertical-relative:page;mso-width-relative:page;position:absolute;z-index:251676672" coordsize="21600,21600" stroked="t" strokecolor="black">
            <v:fill opacity="0"/>
            <v:stroke joinstyle="miter"/>
          </v:shape>
        </w:pict>
      </w:r>
      <w:r>
        <w:rPr>
          <w:rFonts w:ascii="黑体" w:eastAsia="黑体" w:hAnsi="黑体" w:cs="黑体"/>
          <w:color w:val="000000"/>
          <w:spacing w:val="-1"/>
          <w:w w:val="100"/>
          <w:position w:val="3"/>
          <w:sz w:val="21"/>
          <w:u w:val="none"/>
        </w:rPr>
        <w:t>JJF(鲁)</w:t>
      </w:r>
      <w:r>
        <w:rPr>
          <w:rFonts w:ascii="Calibri" w:hAnsi="Calibri" w:cs="Calibri"/>
          <w:color w:val="000000"/>
          <w:spacing w:val="0"/>
          <w:w w:val="224"/>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60" w:firstLine="3929"/>
      </w:pPr>
    </w:p>
    <w:p>
      <w:pPr>
        <w:spacing w:before="0" w:after="0" w:line="428" w:lineRule="exact"/>
        <w:ind w:left="60" w:firstLine="480"/>
        <w:jc w:val="left"/>
      </w:pPr>
      <w:r>
        <w:rPr>
          <w:rFonts w:ascii="宋体" w:eastAsia="宋体" w:hAnsi="宋体" w:cs="宋体"/>
          <w:color w:val="000000"/>
          <w:spacing w:val="-1"/>
          <w:w w:val="100"/>
          <w:position w:val="0"/>
          <w:sz w:val="24"/>
          <w:u w:val="none"/>
        </w:rPr>
        <w:t>式中：</w:t>
      </w:r>
    </w:p>
    <w:p>
      <w:pPr>
        <w:spacing w:before="0" w:after="0" w:line="185" w:lineRule="exact"/>
        <w:ind w:left="60" w:firstLine="480"/>
      </w:pPr>
    </w:p>
    <w:p>
      <w:pPr>
        <w:spacing w:before="0" w:after="0" w:line="323" w:lineRule="exact"/>
        <w:ind w:left="60" w:firstLine="919"/>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被校表功率因数示值误差；</w:t>
      </w:r>
    </w:p>
    <w:p>
      <w:pPr>
        <w:spacing w:before="0" w:after="0" w:line="468" w:lineRule="exact"/>
        <w:ind w:left="60" w:firstLine="876"/>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被校表功率因数显示值；</w:t>
      </w:r>
    </w:p>
    <w:p>
      <w:pPr>
        <w:spacing w:before="0" w:after="0" w:line="500" w:lineRule="exact"/>
        <w:ind w:left="60" w:firstLine="775"/>
        <w:jc w:val="left"/>
      </w:pPr>
      <w:r>
        <w:rPr>
          <w:rFonts w:ascii="Cambria Math" w:hAnsi="Cambria Math" w:cs="Cambria Math"/>
          <w:color w:val="000000"/>
          <w:spacing w:val="-1"/>
          <w:w w:val="100"/>
          <w:position w:val="0"/>
          <w:sz w:val="17"/>
          <w:u w:val="none"/>
        </w:rPr>
        <w:t>0</w:t>
      </w:r>
      <w:r>
        <w:rPr>
          <w:rFonts w:ascii="Times New Roman" w:hAnsi="Times New Roman" w:cs="Times New Roman"/>
          <w:color w:val="000000"/>
          <w:spacing w:val="-1"/>
          <w:w w:val="100"/>
          <w:position w:val="3"/>
          <w:sz w:val="24"/>
          <w:u w:val="none"/>
        </w:rPr>
        <w:t>——</w:t>
      </w:r>
      <w:r>
        <w:rPr>
          <w:rFonts w:ascii="宋体" w:hAnsi="宋体" w:cs="宋体"/>
          <w:color w:val="000000"/>
          <w:spacing w:val="-1"/>
          <w:w w:val="100"/>
          <w:position w:val="7"/>
          <w:sz w:val="24"/>
          <w:u w:val="none"/>
        </w:rPr>
        <w:t>标准器功率因数显示值。</w:t>
      </w:r>
    </w:p>
    <w:p>
      <w:pPr>
        <w:spacing w:before="0" w:after="0" w:line="436" w:lineRule="exact"/>
        <w:ind w:left="60" w:firstLine="480"/>
        <w:jc w:val="left"/>
      </w:pPr>
      <w:r>
        <w:rPr>
          <w:rFonts w:ascii="宋体" w:eastAsia="宋体" w:hAnsi="宋体" w:cs="宋体"/>
          <w:color w:val="000000"/>
          <w:spacing w:val="-1"/>
          <w:w w:val="100"/>
          <w:position w:val="3"/>
          <w:sz w:val="24"/>
          <w:u w:val="none"/>
        </w:rPr>
        <w:t>校准方法参照</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JJF1491—2014</w:t>
      </w:r>
      <w:r>
        <w:rPr>
          <w:rFonts w:ascii="宋体" w:hAnsi="宋体" w:cs="宋体"/>
          <w:color w:val="000000"/>
          <w:spacing w:val="-1"/>
          <w:w w:val="100"/>
          <w:position w:val="3"/>
          <w:sz w:val="24"/>
          <w:u w:val="none"/>
        </w:rPr>
        <w:t>，采用标准表法或标准源法对被校表进行校准。</w:t>
      </w:r>
    </w:p>
    <w:p>
      <w:pPr>
        <w:tabs>
          <w:tab w:val="left" w:pos="1140"/>
        </w:tabs>
        <w:spacing w:before="0" w:after="0" w:line="468" w:lineRule="exact"/>
        <w:ind w:left="60" w:firstLine="0"/>
        <w:jc w:val="left"/>
      </w:pPr>
      <w:r>
        <w:rPr>
          <w:rFonts w:ascii="Times New Roman" w:hAnsi="Times New Roman" w:cs="Times New Roman"/>
          <w:color w:val="000000"/>
          <w:spacing w:val="-1"/>
          <w:w w:val="100"/>
          <w:position w:val="0"/>
          <w:sz w:val="24"/>
          <w:u w:val="none"/>
        </w:rPr>
        <w:t>7.2.4.1.1</w:t>
      </w:r>
      <w:r>
        <w:rPr>
          <w:rFonts w:cs="Calibri"/>
          <w:color w:val="000000"/>
          <w:spacing w:val="-1"/>
          <w:w w:val="100"/>
          <w:u w:val="none"/>
        </w:rPr>
        <w:tab/>
      </w:r>
      <w:r>
        <w:rPr>
          <w:rFonts w:ascii="宋体" w:eastAsia="宋体" w:hAnsi="宋体" w:cs="宋体"/>
          <w:color w:val="000000"/>
          <w:spacing w:val="-1"/>
          <w:w w:val="100"/>
          <w:position w:val="3"/>
          <w:sz w:val="24"/>
          <w:u w:val="none"/>
        </w:rPr>
        <w:t>当使用功率标准表法进行校准时：</w:t>
      </w:r>
    </w:p>
    <w:p>
      <w:pPr>
        <w:spacing w:before="0" w:after="0" w:line="468" w:lineRule="exact"/>
        <w:ind w:left="60" w:firstLine="480"/>
        <w:jc w:val="left"/>
      </w:pPr>
      <w:r>
        <w:rPr>
          <w:rFonts w:ascii="Times New Roman" w:hAnsi="Times New Roman" w:cs="Times New Roman"/>
          <w:color w:val="000000"/>
          <w:spacing w:val="-1"/>
          <w:w w:val="100"/>
          <w:position w:val="0"/>
          <w:sz w:val="24"/>
          <w:u w:val="none"/>
        </w:rPr>
        <w:t>1</w:t>
      </w:r>
      <w:r>
        <w:rPr>
          <w:rFonts w:ascii="宋体" w:hAnsi="宋体" w:cs="宋体"/>
          <w:color w:val="000000"/>
          <w:spacing w:val="-3"/>
          <w:w w:val="100"/>
          <w:position w:val="3"/>
          <w:sz w:val="24"/>
          <w:u w:val="none"/>
        </w:rPr>
        <w:t>）将功率标准表、负载连接至被校表的实际负载接线端，并确保各部件外壳与地电位连</w:t>
      </w:r>
    </w:p>
    <w:p>
      <w:pPr>
        <w:spacing w:before="0" w:after="0" w:line="468" w:lineRule="exact"/>
        <w:ind w:left="60" w:firstLine="0"/>
        <w:jc w:val="left"/>
      </w:pPr>
      <w:r>
        <w:rPr>
          <w:rFonts w:ascii="宋体" w:eastAsia="宋体" w:hAnsi="宋体" w:cs="宋体"/>
          <w:color w:val="000000"/>
          <w:spacing w:val="-1"/>
          <w:w w:val="100"/>
          <w:position w:val="3"/>
          <w:sz w:val="24"/>
          <w:u w:val="none"/>
        </w:rPr>
        <w:t>接，如图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所示。</w:t>
      </w:r>
    </w:p>
    <w:p>
      <w:pPr>
        <w:widowControl/>
        <w:jc w:val="left"/>
        <w:sectPr>
          <w:type w:val="continuous"/>
          <w:pgSz w:w="11906" w:h="16839"/>
          <w:pgMar w:top="180" w:right="712" w:bottom="0" w:left="1072" w:header="0" w:footer="0" w:gutter="0"/>
          <w:pgNumType w:start="45"/>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61" w:lineRule="exact"/>
        <w:ind w:left="60" w:firstLine="0"/>
      </w:pPr>
    </w:p>
    <w:p>
      <w:pPr>
        <w:widowControl/>
        <w:jc w:val="left"/>
        <w:sectPr>
          <w:type w:val="continuous"/>
          <w:pgSz w:w="11906" w:h="16839"/>
          <w:pgMar w:top="180" w:right="712" w:bottom="0" w:left="1072" w:header="0" w:footer="0" w:gutter="0"/>
          <w:pgNumType w:start="46"/>
          <w:cols w:num="1" w:space="720"/>
          <w:docGrid w:type="lines" w:linePitch="312" w:charSpace="0"/>
        </w:sectPr>
      </w:pPr>
    </w:p>
    <w:p>
      <w:pPr>
        <w:spacing w:before="0" w:after="0" w:line="281" w:lineRule="exact"/>
        <w:ind w:left="60" w:firstLine="3430"/>
        <w:jc w:val="left"/>
      </w:pPr>
      <w:r>
        <w:rPr>
          <w:rFonts w:ascii="宋体" w:eastAsia="宋体" w:hAnsi="宋体" w:cs="宋体"/>
          <w:color w:val="000000"/>
          <w:spacing w:val="-2"/>
          <w:w w:val="100"/>
          <w:position w:val="3"/>
          <w:sz w:val="21"/>
          <w:u w:val="none"/>
        </w:rPr>
        <w:t>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功率标准表法校准示意图</w:t>
      </w:r>
    </w:p>
    <w:p>
      <w:pPr>
        <w:spacing w:before="0" w:after="0" w:line="468" w:lineRule="exact"/>
        <w:ind w:left="60" w:firstLine="420"/>
        <w:jc w:val="left"/>
      </w:pPr>
      <w:r>
        <w:rPr>
          <w:rFonts w:ascii="宋体" w:eastAsia="宋体" w:hAnsi="宋体" w:cs="宋体"/>
          <w:color w:val="000000"/>
          <w:spacing w:val="-1"/>
          <w:w w:val="100"/>
          <w:position w:val="3"/>
          <w:sz w:val="21"/>
          <w:u w:val="none"/>
        </w:rPr>
        <w:t>注：图中</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为同名端。</w:t>
      </w:r>
    </w:p>
    <w:p>
      <w:pPr>
        <w:spacing w:before="0" w:after="0" w:line="167" w:lineRule="exact"/>
        <w:ind w:left="60" w:firstLine="420"/>
      </w:pPr>
    </w:p>
    <w:p>
      <w:pPr>
        <w:spacing w:before="0" w:after="0" w:line="323" w:lineRule="exact"/>
        <w:ind w:left="60" w:firstLine="480"/>
        <w:jc w:val="left"/>
      </w:pPr>
      <w:r>
        <w:rPr>
          <w:rFonts w:ascii="Times New Roman" w:hAnsi="Times New Roman" w:cs="Times New Roman"/>
          <w:color w:val="000000"/>
          <w:spacing w:val="-1"/>
          <w:w w:val="100"/>
          <w:position w:val="0"/>
          <w:sz w:val="24"/>
          <w:u w:val="none"/>
        </w:rPr>
        <w:t>2</w:t>
      </w:r>
      <w:r>
        <w:rPr>
          <w:rFonts w:ascii="宋体" w:hAnsi="宋体" w:cs="宋体"/>
          <w:color w:val="000000"/>
          <w:spacing w:val="-3"/>
          <w:w w:val="100"/>
          <w:position w:val="3"/>
          <w:sz w:val="24"/>
          <w:u w:val="none"/>
        </w:rPr>
        <w:t>）开启被校表的电压和电流自动量程功能。如果被校系统不具备自动量程功能，校准时</w:t>
      </w:r>
    </w:p>
    <w:p>
      <w:pPr>
        <w:spacing w:before="0" w:after="0" w:line="428" w:lineRule="exact"/>
        <w:ind w:left="60" w:firstLine="0"/>
        <w:jc w:val="left"/>
      </w:pPr>
      <w:r>
        <w:rPr>
          <w:rFonts w:ascii="宋体" w:hAnsi="宋体" w:cs="宋体"/>
          <w:color w:val="000000"/>
          <w:spacing w:val="-1"/>
          <w:w w:val="100"/>
          <w:position w:val="0"/>
          <w:sz w:val="24"/>
          <w:u w:val="none"/>
        </w:rPr>
        <w:t>根据校准点手动调节至合适量程。</w:t>
      </w:r>
    </w:p>
    <w:p>
      <w:pPr>
        <w:spacing w:before="0" w:after="0" w:line="185" w:lineRule="exact"/>
        <w:ind w:left="60" w:firstLine="0"/>
      </w:pPr>
    </w:p>
    <w:p>
      <w:pPr>
        <w:spacing w:before="0" w:after="0" w:line="323" w:lineRule="exact"/>
        <w:ind w:left="60" w:firstLine="480"/>
        <w:jc w:val="left"/>
      </w:pPr>
      <w:r>
        <w:rPr>
          <w:rFonts w:ascii="Times New Roman" w:hAnsi="Times New Roman" w:cs="Times New Roman"/>
          <w:color w:val="000000"/>
          <w:spacing w:val="-1"/>
          <w:w w:val="100"/>
          <w:position w:val="0"/>
          <w:sz w:val="24"/>
          <w:u w:val="none"/>
        </w:rPr>
        <w:t>3</w:t>
      </w:r>
      <w:r>
        <w:rPr>
          <w:rFonts w:ascii="宋体" w:eastAsia="宋体" w:hAnsi="宋体" w:cs="宋体"/>
          <w:color w:val="000000"/>
          <w:spacing w:val="-3"/>
          <w:w w:val="100"/>
          <w:position w:val="3"/>
          <w:sz w:val="24"/>
          <w:u w:val="none"/>
        </w:rPr>
        <w:t>）按照功率渐升顺序，依次平稳地将负载调整至校准点，同时读取功率标准表和被校表</w:t>
      </w:r>
    </w:p>
    <w:p>
      <w:pPr>
        <w:spacing w:before="0" w:after="0" w:line="428" w:lineRule="exact"/>
        <w:ind w:left="60" w:firstLine="0"/>
        <w:jc w:val="left"/>
      </w:pPr>
      <w:r>
        <w:rPr>
          <w:rFonts w:ascii="宋体" w:hAnsi="宋体" w:cs="宋体"/>
          <w:color w:val="000000"/>
          <w:spacing w:val="-1"/>
          <w:w w:val="100"/>
          <w:position w:val="0"/>
          <w:sz w:val="24"/>
          <w:u w:val="none"/>
        </w:rPr>
        <w:t>的显示值。</w:t>
      </w:r>
    </w:p>
    <w:p>
      <w:pPr>
        <w:spacing w:before="0" w:after="0" w:line="185" w:lineRule="exact"/>
        <w:ind w:left="60" w:firstLine="0"/>
      </w:pPr>
    </w:p>
    <w:p>
      <w:pPr>
        <w:tabs>
          <w:tab w:val="left" w:pos="1140"/>
        </w:tabs>
        <w:spacing w:before="0" w:after="0" w:line="323" w:lineRule="exact"/>
        <w:ind w:left="60" w:firstLine="0"/>
        <w:jc w:val="left"/>
      </w:pPr>
      <w:r>
        <w:rPr>
          <w:rFonts w:ascii="Times New Roman" w:hAnsi="Times New Roman" w:cs="Times New Roman"/>
          <w:color w:val="000000"/>
          <w:spacing w:val="-1"/>
          <w:w w:val="100"/>
          <w:position w:val="0"/>
          <w:sz w:val="24"/>
          <w:u w:val="none"/>
        </w:rPr>
        <w:t>7.2.4.1.2</w:t>
      </w:r>
      <w:r>
        <w:rPr>
          <w:rFonts w:cs="Calibri"/>
          <w:color w:val="000000"/>
          <w:spacing w:val="-1"/>
          <w:w w:val="100"/>
          <w:u w:val="none"/>
        </w:rPr>
        <w:tab/>
      </w:r>
      <w:r>
        <w:rPr>
          <w:rFonts w:ascii="宋体" w:eastAsia="宋体" w:hAnsi="宋体" w:cs="宋体"/>
          <w:color w:val="000000"/>
          <w:spacing w:val="-1"/>
          <w:w w:val="100"/>
          <w:position w:val="3"/>
          <w:sz w:val="24"/>
          <w:u w:val="none"/>
        </w:rPr>
        <w:t>当使用功率标准源法进行校准时：</w:t>
      </w:r>
    </w:p>
    <w:p>
      <w:pPr>
        <w:spacing w:before="0" w:after="0" w:line="468" w:lineRule="exact"/>
        <w:ind w:left="60" w:firstLine="480"/>
        <w:jc w:val="left"/>
      </w:pPr>
      <w:r>
        <w:rPr>
          <w:rFonts w:ascii="Times New Roman" w:hAnsi="Times New Roman" w:cs="Times New Roman"/>
          <w:color w:val="000000"/>
          <w:spacing w:val="-1"/>
          <w:w w:val="100"/>
          <w:position w:val="0"/>
          <w:sz w:val="24"/>
          <w:u w:val="none"/>
        </w:rPr>
        <w:t>1</w:t>
      </w:r>
      <w:r>
        <w:rPr>
          <w:rFonts w:ascii="宋体" w:eastAsia="宋体" w:hAnsi="宋体" w:cs="宋体"/>
          <w:color w:val="000000"/>
          <w:spacing w:val="-3"/>
          <w:w w:val="100"/>
          <w:position w:val="3"/>
          <w:sz w:val="24"/>
          <w:u w:val="none"/>
        </w:rPr>
        <w:t>）将被校表测量端线路断开，然后与功率标准源的对应端子连接，并确保各部件外壳与</w:t>
      </w:r>
    </w:p>
    <w:p>
      <w:pPr>
        <w:spacing w:before="0" w:after="0" w:line="468" w:lineRule="exact"/>
        <w:ind w:left="60" w:firstLine="0"/>
        <w:jc w:val="left"/>
      </w:pPr>
      <w:r>
        <w:rPr>
          <w:rFonts w:ascii="宋体" w:eastAsia="宋体" w:hAnsi="宋体" w:cs="宋体"/>
          <w:color w:val="000000"/>
          <w:spacing w:val="-1"/>
          <w:w w:val="100"/>
          <w:position w:val="3"/>
          <w:sz w:val="24"/>
          <w:u w:val="none"/>
        </w:rPr>
        <w:t>地电位连接，如图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所示。</w:t>
      </w:r>
    </w:p>
    <w:p>
      <w:pPr>
        <w:widowControl/>
        <w:jc w:val="left"/>
        <w:sectPr>
          <w:type w:val="continuous"/>
          <w:pgSz w:w="11906" w:h="16839"/>
          <w:pgMar w:top="180" w:right="712" w:bottom="0" w:left="1072" w:header="0" w:footer="0" w:gutter="0"/>
          <w:pgNumType w:start="47"/>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9" w:lineRule="exact"/>
        <w:ind w:left="60" w:firstLine="0"/>
      </w:pPr>
    </w:p>
    <w:p>
      <w:pPr>
        <w:widowControl/>
        <w:jc w:val="left"/>
        <w:sectPr>
          <w:type w:val="continuous"/>
          <w:pgSz w:w="11906" w:h="16839"/>
          <w:pgMar w:top="180" w:right="712" w:bottom="0" w:left="1072" w:header="0" w:footer="0" w:gutter="0"/>
          <w:pgNumType w:start="48"/>
          <w:cols w:num="1" w:space="720"/>
          <w:docGrid w:type="lines" w:linePitch="312" w:charSpace="0"/>
        </w:sectPr>
      </w:pPr>
    </w:p>
    <w:p>
      <w:pPr>
        <w:spacing w:before="0" w:after="0" w:line="281" w:lineRule="exact"/>
        <w:ind w:left="3490" w:firstLine="0"/>
        <w:jc w:val="left"/>
      </w:pPr>
      <w:r>
        <w:rPr>
          <w:rFonts w:ascii="宋体" w:eastAsia="宋体" w:hAnsi="宋体" w:cs="宋体"/>
          <w:color w:val="000000"/>
          <w:spacing w:val="-2"/>
          <w:w w:val="100"/>
          <w:position w:val="3"/>
          <w:sz w:val="21"/>
          <w:u w:val="none"/>
        </w:rPr>
        <w:t>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功率标准源法校准示意图</w:t>
      </w:r>
    </w:p>
    <w:p>
      <w:pPr>
        <w:widowControl/>
        <w:jc w:val="left"/>
        <w:sectPr>
          <w:type w:val="continuous"/>
          <w:pgSz w:w="11906" w:h="16839"/>
          <w:pgMar w:top="180" w:right="712" w:bottom="0" w:left="1072" w:header="0" w:footer="0" w:gutter="0"/>
          <w:pgNumType w:start="49"/>
          <w:cols w:num="1" w:space="708" w:equalWidth="0">
            <w:col w:w="10121" w:space="0"/>
          </w:cols>
          <w:docGrid w:type="lines" w:linePitch="312" w:charSpace="0"/>
        </w:sectPr>
      </w:pPr>
    </w:p>
    <w:p>
      <w:pPr>
        <w:spacing w:before="0" w:after="0" w:line="150" w:lineRule="exact"/>
        <w:ind w:left="3490" w:firstLine="0"/>
      </w:pPr>
    </w:p>
    <w:p>
      <w:pPr>
        <w:widowControl/>
        <w:jc w:val="left"/>
        <w:sectPr>
          <w:type w:val="continuous"/>
          <w:pgSz w:w="11906" w:h="16839"/>
          <w:pgMar w:top="180" w:right="712" w:bottom="0" w:left="1072" w:header="0" w:footer="0" w:gutter="0"/>
          <w:pgNumType w:start="50"/>
          <w:cols w:num="1" w:space="720"/>
          <w:docGrid w:type="lines" w:linePitch="312" w:charSpace="0"/>
        </w:sectPr>
      </w:pPr>
    </w:p>
    <w:p>
      <w:pPr>
        <w:spacing w:before="0" w:after="0" w:line="242" w:lineRule="exact"/>
        <w:ind w:left="9610" w:firstLine="0"/>
        <w:jc w:val="left"/>
      </w:pPr>
      <w:r>
        <w:rPr>
          <w:rFonts w:ascii="Times New Roman" w:hAnsi="Times New Roman" w:cs="Times New Roman"/>
          <w:color w:val="000000"/>
          <w:spacing w:val="-1"/>
          <w:w w:val="100"/>
          <w:position w:val="0"/>
          <w:sz w:val="18"/>
          <w:u w:val="none"/>
        </w:rPr>
        <w:t>5</w:t>
      </w:r>
    </w:p>
    <w:p>
      <w:pPr>
        <w:widowControl/>
        <w:jc w:val="left"/>
        <w:sectPr>
          <w:type w:val="continuous"/>
          <w:pgSz w:w="11906" w:h="16839"/>
          <w:pgMar w:top="180" w:right="712" w:bottom="0" w:left="1072" w:header="0" w:footer="0" w:gutter="0"/>
          <w:pgNumType w:start="51"/>
          <w:cols w:num="1" w:space="708" w:equalWidth="0">
            <w:col w:w="10121" w:space="0"/>
          </w:cols>
          <w:docGrid w:type="lines" w:linePitch="312" w:charSpace="0"/>
        </w:sectPr>
      </w:pPr>
    </w:p>
    <w:p>
      <w:pPr>
        <w:spacing w:before="0" w:after="0" w:line="240" w:lineRule="exact"/>
        <w:ind w:left="9610" w:firstLine="0"/>
      </w:pPr>
    </w:p>
    <w:p>
      <w:pPr>
        <w:spacing w:before="0" w:after="0" w:line="240" w:lineRule="exact"/>
        <w:ind w:left="9610" w:firstLine="0"/>
      </w:pPr>
    </w:p>
    <w:p>
      <w:pPr>
        <w:spacing w:before="0" w:after="0" w:line="258" w:lineRule="exact"/>
        <w:ind w:left="9610" w:firstLine="0"/>
      </w:pPr>
    </w:p>
    <w:p>
      <w:pPr>
        <w:widowControl/>
        <w:jc w:val="left"/>
        <w:sectPr>
          <w:type w:val="continuous"/>
          <w:pgSz w:w="11906" w:h="16839"/>
          <w:pgMar w:top="180" w:right="712" w:bottom="0" w:left="1072" w:header="0" w:footer="0" w:gutter="0"/>
          <w:pgNumType w:start="52"/>
          <w:cols w:num="1" w:space="720"/>
          <w:docGrid w:type="lines" w:linePitch="312" w:charSpace="0"/>
        </w:sectPr>
      </w:pPr>
    </w:p>
    <w:p>
      <w:pPr>
        <w:spacing w:before="0" w:after="0" w:line="240" w:lineRule="exact"/>
        <w:ind w:left="3141" w:firstLine="0"/>
        <w:jc w:val="left"/>
        <w:rPr>
          <w:rFonts w:hint="eastAsia"/>
        </w:rPr>
      </w:pPr>
    </w:p>
    <w:p>
      <w:pPr>
        <w:widowControl/>
        <w:jc w:val="left"/>
        <w:sectPr>
          <w:type w:val="continuous"/>
          <w:pgSz w:w="11906" w:h="16839"/>
          <w:pgMar w:top="180" w:right="712" w:bottom="0" w:left="1072" w:header="0" w:footer="0" w:gutter="0"/>
          <w:pgNumType w:start="53"/>
          <w:cols w:num="1" w:space="708" w:equalWidth="0">
            <w:col w:w="10121" w:space="0"/>
          </w:cols>
          <w:docGrid w:type="lines" w:linePitch="312" w:charSpace="0"/>
        </w:sectPr>
      </w:pPr>
    </w:p>
    <w:p>
      <w:pPr>
        <w:spacing w:before="0" w:after="0" w:line="240" w:lineRule="exact"/>
      </w:pPr>
      <w:bookmarkStart w:id="12" w:name="12"/>
      <w:bookmarkEnd w:id="12"/>
    </w:p>
    <w:p>
      <w:pPr>
        <w:spacing w:before="0" w:after="0" w:line="240" w:lineRule="exact"/>
      </w:pPr>
    </w:p>
    <w:p>
      <w:pPr>
        <w:spacing w:before="0" w:after="0" w:line="466" w:lineRule="exact"/>
        <w:ind w:left="183" w:firstLine="3929"/>
        <w:jc w:val="left"/>
      </w:pPr>
      <w:r>
        <w:pict>
          <v:shape id="wondershare_351" o:spid="_x0000_s1046" type="#_x0000_t202" style="width:487.95pt;height:26.55pt;margin-top:336.9pt;margin-left:70.6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431" w:lineRule="exact"/>
                    <w:jc w:val="left"/>
                  </w:pPr>
                  <w:r>
                    <w:rPr>
                      <w:color w:val="000000"/>
                      <w:spacing w:val="0"/>
                      <w:w w:val="100"/>
                      <w:sz w:val="24"/>
                      <w:u w:val="none"/>
                    </w:rPr>
                    <w:t> </w:t>
                  </w:r>
                  <w:r>
                    <w:rPr>
                      <w:rFonts w:ascii="宋体" w:eastAsia="宋体" w:hAnsi="宋体" w:cs="宋体"/>
                      <w:color w:val="000000"/>
                      <w:spacing w:val="-1"/>
                      <w:w w:val="100"/>
                      <w:position w:val="3"/>
                      <w:sz w:val="17"/>
                      <w:u w:val="none"/>
                    </w:rPr>
                    <w:t>被校表耗电量等级指数的</w:t>
                  </w:r>
                  <w:r>
                    <w:rPr>
                      <w:rFonts w:ascii="Calibri" w:hAnsi="Calibri" w:cs="Calibri"/>
                      <w:color w:val="000000"/>
                      <w:spacing w:val="4"/>
                      <w:w w:val="100"/>
                      <w:sz w:val="17"/>
                      <w:u w:val="none"/>
                    </w:rPr>
                    <w:t> </w:t>
                  </w:r>
                  <w:r>
                    <w:rPr>
                      <w:rFonts w:ascii="Cambria Math" w:hAnsi="Cambria Math" w:cs="Cambria Math"/>
                      <w:color w:val="000000"/>
                      <w:spacing w:val="-1"/>
                      <w:w w:val="100"/>
                      <w:position w:val="0"/>
                      <w:sz w:val="17"/>
                      <w:u w:val="none"/>
                    </w:rPr>
                    <w:t>1/10</w:t>
                  </w:r>
                  <w:r>
                    <w:rPr>
                      <w:rFonts w:ascii="Calibri" w:hAnsi="Calibri" w:cs="Calibri"/>
                      <w:color w:val="000000"/>
                      <w:spacing w:val="-14"/>
                      <w:w w:val="100"/>
                      <w:sz w:val="24"/>
                      <w:u w:val="none"/>
                    </w:rPr>
                    <w:t> </w:t>
                  </w:r>
                  <w:r>
                    <w:rPr>
                      <w:rFonts w:ascii="宋体" w:eastAsia="宋体" w:hAnsi="宋体" w:cs="宋体"/>
                      <w:color w:val="000000"/>
                      <w:spacing w:val="-1"/>
                      <w:w w:val="100"/>
                      <w:position w:val="15"/>
                      <w:sz w:val="24"/>
                      <w:u w:val="none"/>
                    </w:rPr>
                    <w:t>）</w:t>
                  </w:r>
                  <w:r>
                    <w:rPr>
                      <w:rFonts w:ascii="Calibri" w:hAnsi="Calibri" w:cs="Calibri"/>
                      <w:color w:val="000000"/>
                      <w:spacing w:val="5"/>
                      <w:w w:val="100"/>
                      <w:sz w:val="24"/>
                      <w:u w:val="none"/>
                    </w:rPr>
                    <w:t>  </w:t>
                  </w:r>
                  <w:r>
                    <w:rPr>
                      <w:rFonts w:ascii="Times New Roman" w:hAnsi="Times New Roman" w:cs="Times New Roman"/>
                      <w:color w:val="000000"/>
                      <w:spacing w:val="0"/>
                      <w:w w:val="100"/>
                      <w:position w:val="10"/>
                      <w:sz w:val="24"/>
                      <w:u w:val="none"/>
                    </w:rPr>
                    <w:t>Wh</w:t>
                  </w:r>
                  <w:r>
                    <w:rPr>
                      <w:rFonts w:ascii="宋体" w:hAnsi="宋体" w:cs="宋体"/>
                      <w:color w:val="000000"/>
                      <w:spacing w:val="2"/>
                      <w:w w:val="100"/>
                      <w:position w:val="14"/>
                      <w:sz w:val="24"/>
                      <w:u w:val="none"/>
                    </w:rPr>
                    <w:t>。对于三相被校表可按照单相校准要求逐相进行。必要时，</w:t>
                  </w:r>
                </w:p>
              </w:txbxContent>
            </v:textbox>
          </v:shape>
        </w:pict>
      </w:r>
      <w:r>
        <w:pict>
          <v:shape id="_x0000_s2072" o:spid="_x0000_s1047" type="#_x0000_t12" style="width:481.95pt;height:0.7pt;margin-top:57.15pt;margin-left:56.7pt;mso-height-relative:page;mso-position-horizontal-relative:page;mso-position-vertical-relative:page;mso-width-relative:page;position:absolute;z-index:251679744" coordsize="21600,21600" stroked="t" strokecolor="black">
            <v:fill opacity="0"/>
            <v:stroke joinstyle="miter"/>
          </v:shape>
        </w:pict>
      </w:r>
      <w:r>
        <w:pict>
          <v:shape id="WS_polygon347" o:spid="_x0000_s1048" type="#_x0000_t12" style="width:115pt;height:1.75pt;margin-top:345.3pt;margin-left:70.15pt;mso-height-relative:page;mso-position-horizontal-relative:page;mso-position-vertical-relative:page;mso-width-relative:page;position:absolute;z-index:251680768" coordsize="21600,21600" stroked="t" strokecolor="black">
            <v:fill opacity="0"/>
            <v:stroke joinstyle="miter"/>
          </v:shape>
        </w:pict>
      </w:r>
      <w:r>
        <w:rPr>
          <w:rFonts w:ascii="黑体" w:eastAsia="黑体" w:hAnsi="黑体" w:cs="黑体"/>
          <w:color w:val="000000"/>
          <w:spacing w:val="-1"/>
          <w:w w:val="100"/>
          <w:position w:val="3"/>
          <w:sz w:val="21"/>
          <w:u w:val="none"/>
        </w:rPr>
        <w:t>JJF(鲁)</w:t>
      </w:r>
      <w:r>
        <w:rPr>
          <w:rFonts w:ascii="Calibri" w:hAnsi="Calibri" w:cs="Calibri"/>
          <w:color w:val="000000"/>
          <w:spacing w:val="0"/>
          <w:w w:val="224"/>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183" w:firstLine="3929"/>
      </w:pPr>
    </w:p>
    <w:p>
      <w:pPr>
        <w:spacing w:before="0" w:after="0" w:line="402" w:lineRule="exact"/>
        <w:ind w:left="183" w:firstLine="360"/>
        <w:jc w:val="left"/>
      </w:pPr>
      <w:r>
        <w:rPr>
          <w:rFonts w:ascii="仿宋" w:hAnsi="仿宋" w:cs="仿宋"/>
          <w:color w:val="000000"/>
          <w:spacing w:val="0"/>
          <w:w w:val="100"/>
          <w:position w:val="0"/>
          <w:sz w:val="18"/>
          <w:u w:val="none"/>
        </w:rPr>
        <w:t>注：图中*为同名端。</w:t>
      </w:r>
    </w:p>
    <w:p>
      <w:pPr>
        <w:spacing w:before="0" w:after="0" w:line="211" w:lineRule="exact"/>
        <w:ind w:left="183" w:firstLine="360"/>
      </w:pPr>
    </w:p>
    <w:p>
      <w:pPr>
        <w:spacing w:before="0" w:after="0" w:line="323" w:lineRule="exact"/>
        <w:ind w:left="183" w:firstLine="480"/>
        <w:jc w:val="left"/>
      </w:pPr>
      <w:r>
        <w:rPr>
          <w:rFonts w:ascii="Times New Roman" w:hAnsi="Times New Roman" w:cs="Times New Roman"/>
          <w:color w:val="000000"/>
          <w:spacing w:val="-1"/>
          <w:w w:val="100"/>
          <w:position w:val="0"/>
          <w:sz w:val="24"/>
          <w:u w:val="none"/>
        </w:rPr>
        <w:t>2</w:t>
      </w:r>
      <w:r>
        <w:rPr>
          <w:rFonts w:ascii="宋体" w:hAnsi="宋体" w:cs="宋体"/>
          <w:color w:val="000000"/>
          <w:spacing w:val="-3"/>
          <w:w w:val="100"/>
          <w:position w:val="3"/>
          <w:sz w:val="24"/>
          <w:u w:val="none"/>
        </w:rPr>
        <w:t>）将被校表的电流缩放功能关闭，并开启电压和电流的自动量程功能。如果被校表不具</w:t>
      </w:r>
    </w:p>
    <w:p>
      <w:pPr>
        <w:spacing w:before="0" w:after="0" w:line="428" w:lineRule="exact"/>
        <w:ind w:left="183" w:firstLine="0"/>
        <w:jc w:val="left"/>
      </w:pPr>
      <w:r>
        <w:rPr>
          <w:rFonts w:ascii="宋体" w:hAnsi="宋体" w:cs="宋体"/>
          <w:color w:val="000000"/>
          <w:spacing w:val="-1"/>
          <w:w w:val="100"/>
          <w:position w:val="0"/>
          <w:sz w:val="24"/>
          <w:u w:val="none"/>
        </w:rPr>
        <w:t>备自动量程功能，校准时根据校准点手动调节至合适量程。</w:t>
      </w:r>
    </w:p>
    <w:p>
      <w:pPr>
        <w:spacing w:before="0" w:after="0" w:line="185" w:lineRule="exact"/>
        <w:ind w:left="183" w:firstLine="0"/>
      </w:pPr>
    </w:p>
    <w:p>
      <w:pPr>
        <w:spacing w:before="0" w:after="0" w:line="323" w:lineRule="exact"/>
        <w:ind w:left="183" w:firstLine="480"/>
        <w:jc w:val="left"/>
      </w:pPr>
      <w:r>
        <w:rPr>
          <w:rFonts w:ascii="Times New Roman" w:hAnsi="Times New Roman" w:cs="Times New Roman"/>
          <w:color w:val="000000"/>
          <w:spacing w:val="-1"/>
          <w:w w:val="100"/>
          <w:position w:val="0"/>
          <w:sz w:val="24"/>
          <w:u w:val="none"/>
        </w:rPr>
        <w:t>3</w:t>
      </w:r>
      <w:r>
        <w:rPr>
          <w:rFonts w:ascii="宋体" w:eastAsia="宋体" w:hAnsi="宋体" w:cs="宋体"/>
          <w:color w:val="000000"/>
          <w:spacing w:val="-3"/>
          <w:w w:val="100"/>
          <w:position w:val="3"/>
          <w:sz w:val="24"/>
          <w:u w:val="none"/>
        </w:rPr>
        <w:t>）按照功率渐升顺序，依次平稳地将功率标准源调整至校准点并待其足够稳定，读取功</w:t>
      </w:r>
    </w:p>
    <w:p>
      <w:pPr>
        <w:spacing w:before="0" w:after="0" w:line="428" w:lineRule="exact"/>
        <w:ind w:left="183" w:firstLine="0"/>
        <w:jc w:val="left"/>
      </w:pPr>
      <w:r>
        <w:rPr>
          <w:rFonts w:ascii="宋体" w:hAnsi="宋体" w:cs="宋体"/>
          <w:color w:val="000000"/>
          <w:spacing w:val="-1"/>
          <w:w w:val="100"/>
          <w:position w:val="0"/>
          <w:sz w:val="24"/>
          <w:u w:val="none"/>
        </w:rPr>
        <w:t>率标准源和被校表的显示值。</w:t>
      </w:r>
    </w:p>
    <w:p>
      <w:pPr>
        <w:spacing w:before="0" w:after="0" w:line="185" w:lineRule="exact"/>
        <w:ind w:left="183" w:firstLine="0"/>
      </w:pPr>
    </w:p>
    <w:p>
      <w:pPr>
        <w:tabs>
          <w:tab w:val="left" w:pos="1083"/>
        </w:tabs>
        <w:spacing w:before="0" w:after="0" w:line="323" w:lineRule="exact"/>
        <w:ind w:left="183" w:firstLine="0"/>
        <w:jc w:val="left"/>
      </w:pPr>
      <w:r>
        <w:rPr>
          <w:rFonts w:ascii="Times New Roman" w:hAnsi="Times New Roman" w:cs="Times New Roman"/>
          <w:color w:val="000000"/>
          <w:spacing w:val="-1"/>
          <w:w w:val="100"/>
          <w:position w:val="0"/>
          <w:sz w:val="24"/>
          <w:u w:val="none"/>
        </w:rPr>
        <w:t>7.2.4.2</w:t>
      </w:r>
      <w:r>
        <w:rPr>
          <w:rFonts w:cs="Calibri"/>
          <w:color w:val="000000"/>
          <w:spacing w:val="0"/>
          <w:w w:val="100"/>
          <w:u w:val="none"/>
        </w:rPr>
        <w:tab/>
      </w:r>
      <w:r>
        <w:rPr>
          <w:rFonts w:ascii="宋体" w:eastAsia="宋体" w:hAnsi="宋体" w:cs="宋体"/>
          <w:color w:val="000000"/>
          <w:spacing w:val="-1"/>
          <w:w w:val="100"/>
          <w:position w:val="3"/>
          <w:sz w:val="24"/>
          <w:u w:val="none"/>
        </w:rPr>
        <w:t>耗电量校准</w:t>
      </w:r>
    </w:p>
    <w:p>
      <w:pPr>
        <w:spacing w:before="0" w:after="0" w:line="468" w:lineRule="exact"/>
        <w:ind w:left="183" w:firstLine="480"/>
        <w:jc w:val="left"/>
      </w:pPr>
      <w:r>
        <w:rPr>
          <w:rFonts w:ascii="宋体" w:eastAsia="宋体" w:hAnsi="宋体" w:cs="宋体"/>
          <w:color w:val="000000"/>
          <w:spacing w:val="-1"/>
          <w:w w:val="100"/>
          <w:position w:val="3"/>
          <w:sz w:val="24"/>
          <w:u w:val="none"/>
        </w:rPr>
        <w:t>对耗电量的校准采用瓦秒法,</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功率标准源和被校表预热时间应不少于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1h</w:t>
      </w:r>
      <w:r>
        <w:rPr>
          <w:rFonts w:ascii="宋体" w:eastAsia="宋体" w:hAnsi="宋体" w:cs="宋体"/>
          <w:color w:val="000000"/>
          <w:spacing w:val="-1"/>
          <w:w w:val="100"/>
          <w:position w:val="3"/>
          <w:sz w:val="24"/>
          <w:u w:val="none"/>
        </w:rPr>
        <w:t>，接线图如图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p>
    <w:p>
      <w:pPr>
        <w:spacing w:before="0" w:after="0" w:line="428" w:lineRule="exact"/>
        <w:ind w:left="183" w:firstLine="0"/>
        <w:jc w:val="left"/>
      </w:pPr>
      <w:r>
        <w:rPr>
          <w:rFonts w:ascii="宋体" w:hAnsi="宋体" w:cs="宋体"/>
          <w:color w:val="000000"/>
          <w:spacing w:val="-1"/>
          <w:w w:val="100"/>
          <w:position w:val="0"/>
          <w:sz w:val="24"/>
          <w:u w:val="none"/>
        </w:rPr>
        <w:t>所示。</w:t>
      </w:r>
    </w:p>
    <w:p>
      <w:pPr>
        <w:spacing w:before="0" w:after="0" w:line="468" w:lineRule="exact"/>
        <w:ind w:left="183" w:firstLine="480"/>
        <w:jc w:val="left"/>
      </w:pPr>
      <w:r>
        <w:rPr>
          <w:rFonts w:ascii="宋体" w:hAnsi="宋体" w:cs="宋体"/>
          <w:color w:val="000000"/>
          <w:spacing w:val="0"/>
          <w:w w:val="100"/>
          <w:position w:val="0"/>
          <w:sz w:val="24"/>
          <w:u w:val="none"/>
        </w:rPr>
        <w:t>在功率标准源对被校表持续不断输出恒定功率的情况下进行校准，应根据被校表电压、</w:t>
      </w:r>
    </w:p>
    <w:p>
      <w:pPr>
        <w:spacing w:before="0" w:after="0" w:line="185" w:lineRule="exact"/>
        <w:ind w:left="183" w:firstLine="480"/>
      </w:pPr>
    </w:p>
    <w:p>
      <w:pPr>
        <w:spacing w:before="0" w:after="0" w:line="323" w:lineRule="exact"/>
        <w:ind w:left="183" w:firstLine="0"/>
        <w:jc w:val="left"/>
      </w:pPr>
      <w:r>
        <w:rPr>
          <w:rFonts w:ascii="宋体" w:eastAsia="宋体" w:hAnsi="宋体" w:cs="宋体"/>
          <w:color w:val="000000"/>
          <w:spacing w:val="-5"/>
          <w:w w:val="100"/>
          <w:position w:val="3"/>
          <w:sz w:val="24"/>
          <w:u w:val="none"/>
        </w:rPr>
        <w:t>电流实际使用情况合理确定功率标准源输出功率，一般选取一个常用功率点，在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220V</w:t>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50Hz</w:t>
      </w:r>
      <w:r>
        <w:rPr>
          <w:rFonts w:ascii="宋体" w:eastAsia="宋体" w:hAnsi="宋体" w:cs="宋体"/>
          <w:color w:val="000000"/>
          <w:spacing w:val="-1"/>
          <w:w w:val="100"/>
          <w:position w:val="3"/>
          <w:sz w:val="24"/>
          <w:u w:val="none"/>
        </w:rPr>
        <w:t>，</w:t>
      </w:r>
    </w:p>
    <w:p>
      <w:pPr>
        <w:spacing w:before="0" w:after="0" w:line="468" w:lineRule="exact"/>
        <w:ind w:left="183" w:firstLine="0"/>
        <w:jc w:val="left"/>
      </w:pPr>
      <w:r>
        <w:rPr>
          <w:rFonts w:ascii="宋体" w:eastAsia="宋体" w:hAnsi="宋体" w:cs="宋体"/>
          <w:color w:val="000000"/>
          <w:spacing w:val="-1"/>
          <w:w w:val="100"/>
          <w:position w:val="3"/>
          <w:sz w:val="24"/>
          <w:u w:val="none"/>
        </w:rPr>
        <w:t>功</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率</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因</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数</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分</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别</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为</w:t>
      </w:r>
      <w:r>
        <w:rPr>
          <w:rFonts w:ascii="Calibri" w:hAnsi="Calibri" w:cs="Calibri"/>
          <w:color w:val="000000"/>
          <w:spacing w:val="28"/>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0"/>
          <w:w w:val="44"/>
          <w:sz w:val="24"/>
          <w:u w:val="none"/>
        </w:rPr>
        <w:t> </w:t>
      </w:r>
      <w:r>
        <w:rPr>
          <w:rFonts w:ascii="宋体" w:hAnsi="宋体" w:cs="宋体"/>
          <w:color w:val="000000"/>
          <w:spacing w:val="-1"/>
          <w:w w:val="100"/>
          <w:position w:val="3"/>
          <w:sz w:val="24"/>
          <w:u w:val="none"/>
        </w:rPr>
        <w:t>、</w:t>
      </w:r>
      <w:r>
        <w:rPr>
          <w:rFonts w:ascii="Calibri" w:hAnsi="Calibri" w:cs="Calibri"/>
          <w:color w:val="000000"/>
          <w:spacing w:val="0"/>
          <w:w w:val="44"/>
          <w:sz w:val="24"/>
          <w:u w:val="none"/>
        </w:rPr>
        <w:t> </w:t>
      </w:r>
      <w:r>
        <w:rPr>
          <w:rFonts w:ascii="Times New Roman" w:hAnsi="Times New Roman" w:cs="Times New Roman"/>
          <w:color w:val="000000"/>
          <w:spacing w:val="-1"/>
          <w:w w:val="100"/>
          <w:position w:val="0"/>
          <w:sz w:val="24"/>
          <w:u w:val="none"/>
        </w:rPr>
        <w:t>0.5L</w:t>
      </w:r>
      <w:r>
        <w:rPr>
          <w:rFonts w:ascii="Calibri" w:hAnsi="Calibri" w:cs="Calibri"/>
          <w:color w:val="000000"/>
          <w:spacing w:val="0"/>
          <w:w w:val="44"/>
          <w:sz w:val="24"/>
          <w:u w:val="none"/>
        </w:rPr>
        <w:t> </w:t>
      </w:r>
      <w:r>
        <w:rPr>
          <w:rFonts w:ascii="宋体" w:hAnsi="宋体" w:cs="宋体"/>
          <w:color w:val="000000"/>
          <w:spacing w:val="-1"/>
          <w:w w:val="100"/>
          <w:position w:val="3"/>
          <w:sz w:val="24"/>
          <w:u w:val="none"/>
        </w:rPr>
        <w:t>、</w:t>
      </w:r>
      <w:r>
        <w:rPr>
          <w:rFonts w:ascii="Calibri" w:hAnsi="Calibri" w:cs="Calibri"/>
          <w:color w:val="000000"/>
          <w:spacing w:val="0"/>
          <w:w w:val="44"/>
          <w:sz w:val="24"/>
          <w:u w:val="none"/>
        </w:rPr>
        <w:t> </w:t>
      </w:r>
      <w:r>
        <w:rPr>
          <w:rFonts w:ascii="Times New Roman" w:hAnsi="Times New Roman" w:cs="Times New Roman"/>
          <w:color w:val="000000"/>
          <w:spacing w:val="-1"/>
          <w:w w:val="100"/>
          <w:position w:val="0"/>
          <w:sz w:val="24"/>
          <w:u w:val="none"/>
        </w:rPr>
        <w:t>0.8C</w:t>
      </w:r>
      <w:r>
        <w:rPr>
          <w:rFonts w:ascii="Calibri" w:hAnsi="Calibri" w:cs="Calibri"/>
          <w:color w:val="000000"/>
          <w:spacing w:val="0"/>
          <w:w w:val="156"/>
          <w:sz w:val="24"/>
          <w:u w:val="none"/>
        </w:rPr>
        <w:t> </w:t>
      </w:r>
      <w:r>
        <w:rPr>
          <w:rFonts w:ascii="宋体" w:eastAsia="宋体" w:hAnsi="宋体" w:cs="宋体"/>
          <w:color w:val="000000"/>
          <w:spacing w:val="-1"/>
          <w:w w:val="100"/>
          <w:position w:val="3"/>
          <w:sz w:val="24"/>
          <w:u w:val="none"/>
        </w:rPr>
        <w:t>的</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条</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件</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下</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进</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行</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所</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选</w:t>
      </w:r>
      <w:r>
        <w:rPr>
          <w:rFonts w:ascii="Calibri" w:hAnsi="Calibri" w:cs="Calibri"/>
          <w:color w:val="000000"/>
          <w:spacing w:val="0"/>
          <w:w w:val="39"/>
          <w:sz w:val="24"/>
          <w:u w:val="none"/>
        </w:rPr>
        <w:t> </w:t>
      </w:r>
      <w:r>
        <w:rPr>
          <w:rFonts w:ascii="宋体" w:eastAsia="宋体" w:hAnsi="宋体" w:cs="宋体"/>
          <w:color w:val="000000"/>
          <w:spacing w:val="-1"/>
          <w:w w:val="100"/>
          <w:position w:val="3"/>
          <w:sz w:val="24"/>
          <w:u w:val="none"/>
        </w:rPr>
        <w:t>功</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率</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输</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出</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点</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累</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积</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耗</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电</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量</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应</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不</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少</w:t>
      </w:r>
      <w:r>
        <w:rPr>
          <w:rFonts w:ascii="Calibri" w:hAnsi="Calibri" w:cs="Calibri"/>
          <w:color w:val="000000"/>
          <w:spacing w:val="0"/>
          <w:w w:val="44"/>
          <w:sz w:val="24"/>
          <w:u w:val="none"/>
        </w:rPr>
        <w:t> </w:t>
      </w:r>
      <w:r>
        <w:rPr>
          <w:rFonts w:ascii="宋体" w:eastAsia="宋体" w:hAnsi="宋体" w:cs="宋体"/>
          <w:color w:val="000000"/>
          <w:spacing w:val="-1"/>
          <w:w w:val="100"/>
          <w:position w:val="3"/>
          <w:sz w:val="24"/>
          <w:u w:val="none"/>
        </w:rPr>
        <w:t>于</w:t>
      </w:r>
    </w:p>
    <w:p>
      <w:pPr>
        <w:spacing w:before="0" w:after="0" w:line="184" w:lineRule="exact"/>
        <w:ind w:left="183" w:firstLine="0"/>
      </w:pPr>
    </w:p>
    <w:p>
      <w:pPr>
        <w:tabs>
          <w:tab w:val="left" w:pos="838"/>
        </w:tabs>
        <w:spacing w:before="0" w:after="0" w:line="321" w:lineRule="exact"/>
        <w:ind w:left="183" w:firstLine="0"/>
        <w:jc w:val="left"/>
      </w:pPr>
      <w:r>
        <w:rPr>
          <w:rFonts w:ascii="宋体" w:eastAsia="宋体" w:hAnsi="宋体" w:cs="宋体"/>
          <w:color w:val="000000"/>
          <w:spacing w:val="-1"/>
          <w:w w:val="100"/>
          <w:position w:val="0"/>
          <w:sz w:val="24"/>
          <w:u w:val="none"/>
        </w:rPr>
        <w:t>（</w:t>
      </w:r>
      <w:r>
        <w:rPr>
          <w:rFonts w:cs="Calibri"/>
          <w:color w:val="000000"/>
          <w:spacing w:val="-1"/>
          <w:w w:val="100"/>
          <w:u w:val="none"/>
        </w:rPr>
        <w:tab/>
      </w:r>
      <w:r>
        <w:rPr>
          <w:rFonts w:ascii="宋体" w:eastAsia="宋体" w:hAnsi="宋体" w:cs="宋体"/>
          <w:color w:val="000000"/>
          <w:spacing w:val="0"/>
          <w:w w:val="100"/>
          <w:position w:val="15"/>
          <w:sz w:val="17"/>
          <w:u w:val="none"/>
        </w:rPr>
        <w:t>被校表耗电量分辨力</w:t>
      </w:r>
    </w:p>
    <w:p>
      <w:pPr>
        <w:spacing w:before="0" w:after="0" w:line="240" w:lineRule="exact"/>
        <w:ind w:left="183" w:firstLine="0"/>
      </w:pPr>
    </w:p>
    <w:p>
      <w:pPr>
        <w:spacing w:before="0" w:after="0" w:line="307" w:lineRule="exact"/>
        <w:ind w:left="183" w:firstLine="0"/>
        <w:jc w:val="left"/>
      </w:pPr>
      <w:r>
        <w:rPr>
          <w:rFonts w:ascii="宋体" w:hAnsi="宋体" w:cs="宋体"/>
          <w:color w:val="000000"/>
          <w:spacing w:val="-1"/>
          <w:w w:val="100"/>
          <w:position w:val="0"/>
          <w:sz w:val="24"/>
          <w:u w:val="none"/>
        </w:rPr>
        <w:t>可根据客户需求调整或增加校准点。</w:t>
      </w:r>
    </w:p>
    <w:p>
      <w:pPr>
        <w:spacing w:before="0" w:after="0" w:line="468" w:lineRule="exact"/>
        <w:ind w:left="183" w:firstLine="480"/>
        <w:jc w:val="left"/>
      </w:pPr>
      <w:r>
        <w:rPr>
          <w:rFonts w:ascii="宋体" w:eastAsia="宋体" w:hAnsi="宋体" w:cs="宋体"/>
          <w:color w:val="000000"/>
          <w:spacing w:val="0"/>
          <w:w w:val="100"/>
          <w:position w:val="0"/>
          <w:sz w:val="24"/>
          <w:u w:val="none"/>
        </w:rPr>
        <w:t>被校表有积分定时功能的预设好累积时间，用功率标准源调定恒定功率并持续输出，启</w:t>
      </w:r>
    </w:p>
    <w:p>
      <w:pPr>
        <w:spacing w:before="0" w:after="0" w:line="468" w:lineRule="exact"/>
        <w:ind w:left="183" w:firstLine="0"/>
        <w:jc w:val="left"/>
      </w:pPr>
      <w:r>
        <w:rPr>
          <w:rFonts w:ascii="宋体" w:eastAsia="宋体" w:hAnsi="宋体" w:cs="宋体"/>
          <w:color w:val="000000"/>
          <w:spacing w:val="0"/>
          <w:w w:val="100"/>
          <w:position w:val="0"/>
          <w:sz w:val="24"/>
          <w:u w:val="none"/>
        </w:rPr>
        <w:t>动被校表累积耗电量功能，根据设定时间被校表将自动停止累积耗电量，此时读取被校表耗</w:t>
      </w:r>
    </w:p>
    <w:p>
      <w:pPr>
        <w:spacing w:before="0" w:after="0" w:line="468" w:lineRule="exact"/>
        <w:ind w:left="183" w:firstLine="0"/>
        <w:jc w:val="left"/>
      </w:pPr>
      <w:r>
        <w:rPr>
          <w:rFonts w:ascii="宋体" w:hAnsi="宋体" w:cs="宋体"/>
          <w:color w:val="000000"/>
          <w:spacing w:val="-1"/>
          <w:w w:val="100"/>
          <w:position w:val="0"/>
          <w:sz w:val="24"/>
          <w:u w:val="none"/>
        </w:rPr>
        <w:t>电量显示值，设定时间与恒定功率的乘积为功率标准源实际输出的标准耗电量。</w:t>
      </w:r>
    </w:p>
    <w:p>
      <w:pPr>
        <w:spacing w:before="0" w:after="0" w:line="468" w:lineRule="exact"/>
        <w:ind w:left="183" w:firstLine="480"/>
        <w:jc w:val="left"/>
      </w:pPr>
      <w:r>
        <w:rPr>
          <w:rFonts w:ascii="宋体" w:hAnsi="宋体" w:cs="宋体"/>
          <w:color w:val="000000"/>
          <w:spacing w:val="0"/>
          <w:w w:val="100"/>
          <w:position w:val="0"/>
          <w:sz w:val="24"/>
          <w:u w:val="none"/>
        </w:rPr>
        <w:t>被校表无积分定时功能的，用电子秒表测量被校表累计耗电量所用的时间。用功率标准</w:t>
      </w:r>
    </w:p>
    <w:p>
      <w:pPr>
        <w:spacing w:before="0" w:after="0" w:line="468" w:lineRule="exact"/>
        <w:ind w:left="183" w:firstLine="0"/>
        <w:jc w:val="left"/>
      </w:pPr>
      <w:r>
        <w:rPr>
          <w:rFonts w:ascii="宋体" w:eastAsia="宋体" w:hAnsi="宋体" w:cs="宋体"/>
          <w:color w:val="000000"/>
          <w:spacing w:val="0"/>
          <w:w w:val="100"/>
          <w:position w:val="0"/>
          <w:sz w:val="24"/>
          <w:u w:val="none"/>
        </w:rPr>
        <w:t>源调定恒定功率并持续输出，手动启动被校表累积耗电量的同时启动电子秒表，累积时长满</w:t>
      </w:r>
    </w:p>
    <w:p>
      <w:pPr>
        <w:spacing w:before="0" w:after="0" w:line="468" w:lineRule="exact"/>
        <w:ind w:left="183" w:firstLine="0"/>
        <w:jc w:val="left"/>
      </w:pPr>
      <w:r>
        <w:rPr>
          <w:rFonts w:ascii="宋体" w:eastAsia="宋体" w:hAnsi="宋体" w:cs="宋体"/>
          <w:color w:val="000000"/>
          <w:spacing w:val="0"/>
          <w:w w:val="100"/>
          <w:position w:val="0"/>
          <w:sz w:val="24"/>
          <w:u w:val="none"/>
        </w:rPr>
        <w:t>足要求后被校表停止采集信号的同时电子秒表停止计时，此时读取被校表耗电量显示值，电</w:t>
      </w:r>
    </w:p>
    <w:p>
      <w:pPr>
        <w:spacing w:before="0" w:after="0" w:line="468" w:lineRule="exact"/>
        <w:ind w:left="183" w:firstLine="0"/>
        <w:jc w:val="left"/>
      </w:pPr>
      <w:r>
        <w:rPr>
          <w:rFonts w:ascii="宋体" w:hAnsi="宋体" w:cs="宋体"/>
          <w:color w:val="000000"/>
          <w:spacing w:val="-1"/>
          <w:w w:val="100"/>
          <w:position w:val="0"/>
          <w:sz w:val="24"/>
          <w:u w:val="none"/>
        </w:rPr>
        <w:t>子秒表所计时间与恒定功率的乘积为功率标准源实际输出的标准耗电量。</w:t>
      </w:r>
    </w:p>
    <w:p>
      <w:pPr>
        <w:spacing w:before="0" w:after="0" w:line="185" w:lineRule="exact"/>
        <w:ind w:left="183" w:firstLine="0"/>
      </w:pPr>
    </w:p>
    <w:p>
      <w:pPr>
        <w:tabs>
          <w:tab w:val="left" w:pos="3716"/>
        </w:tabs>
        <w:spacing w:before="0" w:after="0" w:line="323" w:lineRule="exact"/>
        <w:ind w:left="183" w:firstLine="480"/>
        <w:jc w:val="left"/>
      </w:pPr>
      <w:r>
        <w:rPr>
          <w:rFonts w:ascii="宋体" w:eastAsia="宋体" w:hAnsi="宋体" w:cs="宋体"/>
          <w:color w:val="000000"/>
          <w:spacing w:val="-1"/>
          <w:w w:val="100"/>
          <w:position w:val="3"/>
          <w:sz w:val="24"/>
          <w:u w:val="none"/>
        </w:rPr>
        <w:t>用公式（</w:t>
      </w:r>
      <w:r>
        <w:rPr>
          <w:rFonts w:ascii="Times New Roman" w:hAnsi="Times New Roman" w:cs="Times New Roman"/>
          <w:color w:val="000000"/>
          <w:spacing w:val="-1"/>
          <w:w w:val="100"/>
          <w:position w:val="0"/>
          <w:sz w:val="24"/>
          <w:u w:val="none"/>
        </w:rPr>
        <w:t>8</w:t>
      </w:r>
      <w:r>
        <w:rPr>
          <w:rFonts w:ascii="宋体" w:eastAsia="宋体" w:hAnsi="宋体" w:cs="宋体"/>
          <w:color w:val="000000"/>
          <w:spacing w:val="-1"/>
          <w:w w:val="100"/>
          <w:position w:val="3"/>
          <w:sz w:val="24"/>
          <w:u w:val="none"/>
        </w:rPr>
        <w:t>）计算示值误差</w:t>
      </w:r>
      <w:r>
        <w:rPr>
          <w:rFonts w:cs="Calibri"/>
          <w:color w:val="000000"/>
          <w:spacing w:val="0"/>
          <w:w w:val="100"/>
          <w:u w:val="none"/>
        </w:rPr>
        <w:tab/>
      </w:r>
      <w:r>
        <w:rPr>
          <w:rFonts w:ascii="宋体" w:eastAsia="宋体" w:hAnsi="宋体" w:cs="宋体"/>
          <w:color w:val="000000"/>
          <w:spacing w:val="-1"/>
          <w:w w:val="100"/>
          <w:position w:val="3"/>
          <w:sz w:val="24"/>
          <w:u w:val="none"/>
        </w:rPr>
        <w:t>：</w:t>
      </w:r>
    </w:p>
    <w:p>
      <w:pPr>
        <w:tabs>
          <w:tab w:val="left" w:pos="8482"/>
        </w:tabs>
        <w:spacing w:before="0" w:after="0" w:line="500" w:lineRule="exact"/>
        <w:ind w:left="183" w:firstLine="4754"/>
        <w:jc w:val="left"/>
      </w:pPr>
      <w:r>
        <w:rPr>
          <w:rFonts w:ascii="Cambria Math" w:hAnsi="Cambria Math" w:cs="Cambria Math"/>
          <w:color w:val="000000"/>
          <w:spacing w:val="-1"/>
          <w:w w:val="100"/>
          <w:position w:val="2"/>
          <w:sz w:val="24"/>
          <w:u w:val="none"/>
        </w:rPr>
        <w:t>=</w:t>
      </w:r>
      <w:r>
        <w:rPr>
          <w:rFonts w:ascii="Calibri" w:hAnsi="Calibri" w:cs="Calibri"/>
          <w:color w:val="000000"/>
          <w:spacing w:val="0"/>
          <w:w w:val="395"/>
          <w:sz w:val="24"/>
          <w:u w:val="none"/>
        </w:rPr>
        <w:t> </w:t>
      </w:r>
      <w:r>
        <w:rPr>
          <w:rFonts w:ascii="Cambria Math" w:hAnsi="Cambria Math" w:cs="Cambria Math"/>
          <w:color w:val="000000"/>
          <w:spacing w:val="-1"/>
          <w:w w:val="100"/>
          <w:position w:val="0"/>
          <w:sz w:val="17"/>
          <w:u w:val="none"/>
        </w:rPr>
        <w:t>x</w:t>
      </w:r>
      <w:r>
        <w:rPr>
          <w:rFonts w:ascii="Calibri" w:hAnsi="Calibri" w:cs="Calibri"/>
          <w:color w:val="000000"/>
          <w:spacing w:val="9"/>
          <w:w w:val="100"/>
          <w:sz w:val="24"/>
          <w:u w:val="none"/>
        </w:rPr>
        <w:t> </w:t>
      </w:r>
      <w:r>
        <w:rPr>
          <w:rFonts w:ascii="Cambria Math" w:hAnsi="Cambria Math" w:cs="Cambria Math"/>
          <w:color w:val="000000"/>
          <w:spacing w:val="-1"/>
          <w:w w:val="100"/>
          <w:position w:val="2"/>
          <w:sz w:val="24"/>
          <w:u w:val="none"/>
        </w:rPr>
        <w:t>−</w:t>
      </w:r>
      <w:r>
        <w:rPr>
          <w:rFonts w:ascii="Calibri" w:hAnsi="Calibri" w:cs="Calibri"/>
          <w:color w:val="000000"/>
          <w:spacing w:val="0"/>
          <w:w w:val="373"/>
          <w:sz w:val="24"/>
          <w:u w:val="none"/>
        </w:rPr>
        <w:t> </w:t>
      </w:r>
      <w:r>
        <w:rPr>
          <w:rFonts w:ascii="Cambria Math" w:hAnsi="Cambria Math" w:cs="Cambria Math"/>
          <w:color w:val="000000"/>
          <w:spacing w:val="-1"/>
          <w:w w:val="100"/>
          <w:position w:val="0"/>
          <w:sz w:val="17"/>
          <w:u w:val="none"/>
        </w:rPr>
        <w:t>0</w:t>
      </w:r>
      <w:r>
        <w:rPr>
          <w:rFonts w:cs="Calibri"/>
          <w:color w:val="000000"/>
          <w:spacing w:val="-1"/>
          <w:w w:val="100"/>
          <w:u w:val="none"/>
        </w:rPr>
        <w:tab/>
      </w:r>
      <w:r>
        <w:rPr>
          <w:rFonts w:ascii="宋体" w:eastAsia="宋体" w:hAnsi="宋体" w:cs="宋体"/>
          <w:color w:val="000000"/>
          <w:spacing w:val="-1"/>
          <w:w w:val="100"/>
          <w:position w:val="7"/>
          <w:sz w:val="24"/>
          <w:u w:val="none"/>
        </w:rPr>
        <w:t>（</w:t>
      </w:r>
      <w:r>
        <w:rPr>
          <w:rFonts w:ascii="Times New Roman" w:hAnsi="Times New Roman" w:cs="Times New Roman"/>
          <w:color w:val="000000"/>
          <w:spacing w:val="-1"/>
          <w:w w:val="100"/>
          <w:position w:val="3"/>
          <w:sz w:val="24"/>
          <w:u w:val="none"/>
        </w:rPr>
        <w:t>8</w:t>
      </w:r>
      <w:r>
        <w:rPr>
          <w:rFonts w:ascii="宋体" w:eastAsia="宋体" w:hAnsi="宋体" w:cs="宋体"/>
          <w:color w:val="000000"/>
          <w:spacing w:val="-1"/>
          <w:w w:val="100"/>
          <w:position w:val="7"/>
          <w:sz w:val="24"/>
          <w:u w:val="none"/>
        </w:rPr>
        <w:t>）</w:t>
      </w:r>
    </w:p>
    <w:p>
      <w:pPr>
        <w:spacing w:before="0" w:after="0" w:line="396" w:lineRule="exact"/>
        <w:ind w:left="183" w:firstLine="480"/>
        <w:jc w:val="left"/>
      </w:pPr>
      <w:r>
        <w:rPr>
          <w:rFonts w:ascii="宋体" w:eastAsia="宋体" w:hAnsi="宋体" w:cs="宋体"/>
          <w:color w:val="000000"/>
          <w:spacing w:val="-1"/>
          <w:w w:val="100"/>
          <w:position w:val="0"/>
          <w:sz w:val="24"/>
          <w:u w:val="none"/>
        </w:rPr>
        <w:t>式中：</w:t>
      </w:r>
    </w:p>
    <w:p>
      <w:pPr>
        <w:spacing w:before="0" w:after="0" w:line="185" w:lineRule="exact"/>
        <w:ind w:left="183" w:firstLine="480"/>
      </w:pPr>
    </w:p>
    <w:p>
      <w:pPr>
        <w:spacing w:before="0" w:after="0" w:line="323" w:lineRule="exact"/>
        <w:ind w:left="183" w:firstLine="773"/>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被校表耗电量示值误差；</w:t>
      </w:r>
    </w:p>
    <w:p>
      <w:pPr>
        <w:spacing w:before="0" w:after="0" w:line="468" w:lineRule="exact"/>
        <w:ind w:left="183" w:firstLine="73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被校表耗电量显示值；</w:t>
      </w:r>
    </w:p>
    <w:p>
      <w:pPr>
        <w:spacing w:before="0" w:after="0" w:line="500" w:lineRule="exact"/>
        <w:ind w:left="183" w:firstLine="631"/>
        <w:jc w:val="left"/>
      </w:pPr>
      <w:r>
        <w:rPr>
          <w:rFonts w:ascii="Cambria Math" w:hAnsi="Cambria Math" w:cs="Cambria Math"/>
          <w:color w:val="000000"/>
          <w:spacing w:val="-1"/>
          <w:w w:val="100"/>
          <w:position w:val="0"/>
          <w:sz w:val="17"/>
          <w:u w:val="none"/>
        </w:rPr>
        <w:t>0</w:t>
      </w:r>
      <w:r>
        <w:rPr>
          <w:rFonts w:ascii="Times New Roman" w:hAnsi="Times New Roman" w:cs="Times New Roman"/>
          <w:color w:val="000000"/>
          <w:spacing w:val="-1"/>
          <w:w w:val="100"/>
          <w:position w:val="3"/>
          <w:sz w:val="24"/>
          <w:u w:val="none"/>
        </w:rPr>
        <w:t>——</w:t>
      </w:r>
      <w:r>
        <w:rPr>
          <w:rFonts w:ascii="宋体" w:hAnsi="宋体" w:cs="宋体"/>
          <w:color w:val="000000"/>
          <w:spacing w:val="-1"/>
          <w:w w:val="100"/>
          <w:position w:val="7"/>
          <w:sz w:val="24"/>
          <w:u w:val="none"/>
        </w:rPr>
        <w:t>功率标准源输出的标准耗电量。</w:t>
      </w:r>
    </w:p>
    <w:p>
      <w:pPr>
        <w:tabs>
          <w:tab w:val="left" w:pos="903"/>
        </w:tabs>
        <w:spacing w:before="0" w:after="0" w:line="436" w:lineRule="exact"/>
        <w:ind w:left="183" w:firstLine="0"/>
        <w:jc w:val="left"/>
      </w:pPr>
      <w:r>
        <w:rPr>
          <w:rFonts w:ascii="Times New Roman" w:hAnsi="Times New Roman" w:cs="Times New Roman"/>
          <w:color w:val="000000"/>
          <w:spacing w:val="-1"/>
          <w:w w:val="100"/>
          <w:position w:val="0"/>
          <w:sz w:val="24"/>
          <w:u w:val="none"/>
        </w:rPr>
        <w:t>7.2.5</w:t>
      </w:r>
      <w:r>
        <w:rPr>
          <w:rFonts w:cs="Calibri"/>
          <w:color w:val="000000"/>
          <w:spacing w:val="-1"/>
          <w:w w:val="100"/>
          <w:u w:val="none"/>
        </w:rPr>
        <w:tab/>
      </w:r>
      <w:r>
        <w:rPr>
          <w:rFonts w:ascii="宋体" w:eastAsia="宋体" w:hAnsi="宋体" w:cs="宋体"/>
          <w:color w:val="000000"/>
          <w:spacing w:val="-1"/>
          <w:w w:val="100"/>
          <w:position w:val="3"/>
          <w:sz w:val="24"/>
          <w:u w:val="none"/>
        </w:rPr>
        <w:t>压力校准</w:t>
      </w:r>
    </w:p>
    <w:p>
      <w:pPr>
        <w:tabs>
          <w:tab w:val="left" w:pos="1083"/>
        </w:tabs>
        <w:spacing w:before="0" w:after="0" w:line="468" w:lineRule="exact"/>
        <w:ind w:left="183" w:firstLine="0"/>
        <w:jc w:val="left"/>
      </w:pPr>
      <w:r>
        <w:rPr>
          <w:rFonts w:ascii="Times New Roman" w:hAnsi="Times New Roman" w:cs="Times New Roman"/>
          <w:color w:val="000000"/>
          <w:spacing w:val="-1"/>
          <w:w w:val="100"/>
          <w:position w:val="0"/>
          <w:sz w:val="24"/>
          <w:u w:val="none"/>
        </w:rPr>
        <w:t>7.2.5.1</w:t>
      </w:r>
      <w:r>
        <w:rPr>
          <w:rFonts w:cs="Calibri"/>
          <w:color w:val="000000"/>
          <w:spacing w:val="0"/>
          <w:w w:val="100"/>
          <w:u w:val="none"/>
        </w:rPr>
        <w:tab/>
      </w:r>
      <w:r>
        <w:rPr>
          <w:rFonts w:ascii="宋体" w:eastAsia="宋体" w:hAnsi="宋体" w:cs="宋体"/>
          <w:color w:val="000000"/>
          <w:spacing w:val="-1"/>
          <w:w w:val="100"/>
          <w:position w:val="3"/>
          <w:sz w:val="24"/>
          <w:u w:val="none"/>
        </w:rPr>
        <w:t>压力变送器校准</w:t>
      </w:r>
    </w:p>
    <w:p>
      <w:pPr>
        <w:spacing w:before="0" w:after="0" w:line="468" w:lineRule="exact"/>
        <w:ind w:left="183" w:firstLine="480"/>
        <w:jc w:val="left"/>
      </w:pPr>
      <w:r>
        <w:rPr>
          <w:rFonts w:ascii="宋体" w:eastAsia="宋体" w:hAnsi="宋体" w:cs="宋体"/>
          <w:color w:val="000000"/>
          <w:spacing w:val="0"/>
          <w:w w:val="100"/>
          <w:position w:val="3"/>
          <w:sz w:val="24"/>
          <w:u w:val="none"/>
        </w:rPr>
        <w:t>标准器和被校变送器为达到热平衡，必须在校准条件下放置</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2h</w:t>
      </w:r>
      <w:r>
        <w:rPr>
          <w:rFonts w:ascii="宋体" w:eastAsia="宋体" w:hAnsi="宋体" w:cs="宋体"/>
          <w:color w:val="000000"/>
          <w:spacing w:val="0"/>
          <w:w w:val="100"/>
          <w:position w:val="3"/>
          <w:sz w:val="24"/>
          <w:u w:val="none"/>
        </w:rPr>
        <w:t>；准确度低于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0.5</w:t>
      </w:r>
      <w:r>
        <w:rPr>
          <w:rFonts w:ascii="Calibri" w:hAnsi="Calibri" w:cs="Calibri"/>
          <w:color w:val="000000"/>
          <w:spacing w:val="4"/>
          <w:w w:val="100"/>
          <w:sz w:val="24"/>
          <w:u w:val="none"/>
        </w:rPr>
        <w:t> </w:t>
      </w:r>
      <w:r>
        <w:rPr>
          <w:rFonts w:ascii="宋体" w:eastAsia="宋体" w:hAnsi="宋体" w:cs="宋体"/>
          <w:color w:val="000000"/>
          <w:spacing w:val="0"/>
          <w:w w:val="100"/>
          <w:position w:val="3"/>
          <w:sz w:val="24"/>
          <w:u w:val="none"/>
        </w:rPr>
        <w:t>级的变</w:t>
      </w:r>
    </w:p>
    <w:p>
      <w:pPr>
        <w:spacing w:before="0" w:after="0" w:line="240" w:lineRule="exact"/>
        <w:ind w:left="183" w:firstLine="480"/>
      </w:pPr>
    </w:p>
    <w:p>
      <w:pPr>
        <w:spacing w:before="0" w:after="0" w:line="240" w:lineRule="exact"/>
        <w:ind w:left="183" w:firstLine="480"/>
      </w:pPr>
    </w:p>
    <w:p>
      <w:pPr>
        <w:spacing w:before="0" w:after="0" w:line="286" w:lineRule="exact"/>
        <w:ind w:left="183" w:firstLine="0"/>
        <w:jc w:val="left"/>
      </w:pPr>
      <w:r>
        <w:rPr>
          <w:rFonts w:ascii="Times New Roman" w:hAnsi="Times New Roman" w:cs="Times New Roman"/>
          <w:color w:val="000000"/>
          <w:spacing w:val="-1"/>
          <w:w w:val="100"/>
          <w:position w:val="0"/>
          <w:sz w:val="18"/>
          <w:u w:val="none"/>
        </w:rPr>
        <w:t>6</w:t>
      </w:r>
    </w:p>
    <w:p>
      <w:pPr>
        <w:spacing w:before="0" w:after="0" w:line="240" w:lineRule="exact"/>
        <w:ind w:left="183" w:firstLine="0"/>
      </w:pPr>
    </w:p>
    <w:p>
      <w:pPr>
        <w:spacing w:before="0" w:after="0" w:line="240" w:lineRule="exact"/>
        <w:ind w:left="183" w:firstLine="0"/>
      </w:pPr>
    </w:p>
    <w:p>
      <w:pPr>
        <w:spacing w:before="0" w:after="0" w:line="258" w:lineRule="exact"/>
        <w:ind w:left="183" w:firstLine="3080"/>
        <w:jc w:val="left"/>
        <w:rPr>
          <w:rFonts w:hint="eastAsia"/>
        </w:rPr>
        <w:sectPr>
          <w:type w:val="continuous"/>
          <w:pgSz w:w="11906" w:h="16838"/>
          <w:pgMar w:top="180" w:right="590" w:bottom="0" w:left="950" w:header="0" w:footer="0" w:gutter="0"/>
          <w:pgNumType w:start="54"/>
          <w:cols w:num="1" w:space="720"/>
        </w:sectPr>
      </w:pPr>
    </w:p>
    <w:p>
      <w:pPr>
        <w:spacing w:before="0" w:after="0" w:line="240" w:lineRule="exact"/>
      </w:pPr>
      <w:bookmarkStart w:id="13" w:name="13"/>
      <w:bookmarkEnd w:id="13"/>
    </w:p>
    <w:p>
      <w:pPr>
        <w:spacing w:before="0" w:after="0" w:line="240" w:lineRule="exact"/>
      </w:pPr>
    </w:p>
    <w:p>
      <w:pPr>
        <w:spacing w:before="0" w:after="0" w:line="466" w:lineRule="exact"/>
        <w:ind w:left="180" w:firstLine="3929"/>
        <w:jc w:val="left"/>
      </w:pPr>
      <w:r>
        <w:pict>
          <v:shape id="_x0000_s2074" o:spid="_x0000_s1049" type="#_x0000_t12" style="width:481.95pt;height:0.7pt;margin-top:57.15pt;margin-left:56.7pt;mso-height-relative:page;mso-position-horizontal-relative:page;mso-position-vertical-relative:page;mso-width-relative:page;position:absolute;z-index:251682816" coordsize="21600,21600" stroked="t" strokecolor="black">
            <v:fill opacity="0"/>
            <v:stroke joinstyle="miter"/>
          </v:shape>
        </w:pict>
      </w:r>
      <w:r>
        <w:rPr>
          <w:rFonts w:ascii="黑体" w:eastAsia="黑体" w:hAnsi="黑体" w:cs="黑体"/>
          <w:color w:val="000000"/>
          <w:spacing w:val="-1"/>
          <w:w w:val="100"/>
          <w:position w:val="3"/>
          <w:sz w:val="21"/>
          <w:u w:val="none"/>
        </w:rPr>
        <w:t>JJF(鲁)</w:t>
      </w:r>
      <w:r>
        <w:rPr>
          <w:rFonts w:ascii="Calibri" w:hAnsi="Calibri" w:cs="Calibri"/>
          <w:color w:val="000000"/>
          <w:spacing w:val="0"/>
          <w:w w:val="224"/>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180" w:firstLine="3929"/>
      </w:pPr>
    </w:p>
    <w:p>
      <w:pPr>
        <w:spacing w:before="0" w:after="0" w:line="468" w:lineRule="exact"/>
        <w:ind w:left="180" w:firstLine="0"/>
        <w:jc w:val="left"/>
      </w:pPr>
      <w:r>
        <w:rPr>
          <w:rFonts w:ascii="宋体" w:eastAsia="宋体" w:hAnsi="宋体" w:cs="宋体"/>
          <w:color w:val="000000"/>
          <w:spacing w:val="-1"/>
          <w:w w:val="100"/>
          <w:position w:val="3"/>
          <w:sz w:val="24"/>
          <w:u w:val="none"/>
        </w:rPr>
        <w:t>送器可缩短放置时间，一般为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1h</w:t>
      </w:r>
      <w:r>
        <w:rPr>
          <w:rFonts w:ascii="宋体" w:hAnsi="宋体" w:cs="宋体"/>
          <w:color w:val="000000"/>
          <w:spacing w:val="-1"/>
          <w:w w:val="100"/>
          <w:position w:val="3"/>
          <w:sz w:val="24"/>
          <w:u w:val="none"/>
        </w:rPr>
        <w:t>。</w:t>
      </w:r>
    </w:p>
    <w:p>
      <w:pPr>
        <w:spacing w:before="0" w:after="0" w:line="468" w:lineRule="exact"/>
        <w:ind w:left="180" w:firstLine="480"/>
        <w:jc w:val="left"/>
      </w:pPr>
      <w:r>
        <w:rPr>
          <w:rFonts w:ascii="宋体" w:eastAsia="宋体" w:hAnsi="宋体" w:cs="宋体"/>
          <w:color w:val="000000"/>
          <w:spacing w:val="-3"/>
          <w:w w:val="100"/>
          <w:position w:val="3"/>
          <w:sz w:val="24"/>
          <w:u w:val="none"/>
        </w:rPr>
        <w:t>标准器和被校变送器连接，并使导压管中充满传压介质</w:t>
      </w:r>
      <w:r>
        <w:rPr>
          <w:rFonts w:ascii="Times New Roman" w:hAnsi="Times New Roman" w:cs="Times New Roman"/>
          <w:color w:val="000000"/>
          <w:spacing w:val="-1"/>
          <w:w w:val="100"/>
          <w:position w:val="0"/>
          <w:sz w:val="24"/>
          <w:u w:val="none"/>
        </w:rPr>
        <w:t>,</w:t>
      </w:r>
      <w:r>
        <w:rPr>
          <w:rFonts w:ascii="宋体" w:hAnsi="宋体" w:cs="宋体"/>
          <w:color w:val="000000"/>
          <w:spacing w:val="-5"/>
          <w:w w:val="100"/>
          <w:position w:val="3"/>
          <w:sz w:val="24"/>
          <w:u w:val="none"/>
        </w:rPr>
        <w:t>传压介质为气体时，介质应清洁、</w:t>
      </w:r>
    </w:p>
    <w:p>
      <w:pPr>
        <w:spacing w:before="0" w:after="0" w:line="428" w:lineRule="exact"/>
        <w:ind w:left="180" w:firstLine="0"/>
        <w:jc w:val="left"/>
      </w:pPr>
      <w:r>
        <w:rPr>
          <w:rFonts w:ascii="宋体" w:hAnsi="宋体" w:cs="宋体"/>
          <w:color w:val="000000"/>
          <w:spacing w:val="-1"/>
          <w:w w:val="100"/>
          <w:position w:val="0"/>
          <w:sz w:val="24"/>
          <w:u w:val="none"/>
        </w:rPr>
        <w:t>干燥。</w:t>
      </w:r>
    </w:p>
    <w:p>
      <w:pPr>
        <w:spacing w:before="0" w:after="0" w:line="185" w:lineRule="exact"/>
        <w:ind w:left="180" w:firstLine="0"/>
      </w:pPr>
    </w:p>
    <w:p>
      <w:pPr>
        <w:spacing w:before="0" w:after="0" w:line="323" w:lineRule="exact"/>
        <w:ind w:left="180" w:firstLine="480"/>
        <w:jc w:val="left"/>
      </w:pPr>
      <w:r>
        <w:rPr>
          <w:rFonts w:ascii="宋体" w:hAnsi="宋体" w:cs="宋体"/>
          <w:color w:val="000000"/>
          <w:spacing w:val="0"/>
          <w:w w:val="100"/>
          <w:position w:val="3"/>
          <w:sz w:val="24"/>
          <w:u w:val="none"/>
        </w:rPr>
        <w:t>校准点的选择应按量程均匀选取，一般应包括上限值、下限值（或其附近</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10%</w:t>
      </w:r>
      <w:r>
        <w:rPr>
          <w:rFonts w:ascii="宋体" w:eastAsia="宋体" w:hAnsi="宋体" w:cs="宋体"/>
          <w:color w:val="000000"/>
          <w:spacing w:val="0"/>
          <w:w w:val="100"/>
          <w:position w:val="3"/>
          <w:sz w:val="24"/>
          <w:u w:val="none"/>
        </w:rPr>
        <w:t>输入量程</w:t>
      </w:r>
    </w:p>
    <w:p>
      <w:pPr>
        <w:spacing w:before="0" w:after="0" w:line="468" w:lineRule="exact"/>
        <w:ind w:left="180" w:firstLine="0"/>
        <w:jc w:val="left"/>
      </w:pPr>
      <w:r>
        <w:rPr>
          <w:rFonts w:ascii="宋体" w:eastAsia="宋体" w:hAnsi="宋体" w:cs="宋体"/>
          <w:color w:val="000000"/>
          <w:spacing w:val="-1"/>
          <w:w w:val="100"/>
          <w:position w:val="3"/>
          <w:sz w:val="24"/>
          <w:u w:val="none"/>
        </w:rPr>
        <w:t>以内）在内不少于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个点。</w:t>
      </w:r>
    </w:p>
    <w:p>
      <w:pPr>
        <w:spacing w:before="0" w:after="0" w:line="428" w:lineRule="exact"/>
        <w:ind w:left="180" w:firstLine="480"/>
        <w:jc w:val="left"/>
      </w:pPr>
      <w:r>
        <w:rPr>
          <w:rFonts w:ascii="宋体" w:hAnsi="宋体" w:cs="宋体"/>
          <w:color w:val="000000"/>
          <w:spacing w:val="0"/>
          <w:w w:val="100"/>
          <w:position w:val="0"/>
          <w:sz w:val="24"/>
          <w:u w:val="none"/>
        </w:rPr>
        <w:t>对于输入量程可调的变送器，首次校准的压力变送器应将输入量程调到规定的最小、最</w:t>
      </w:r>
    </w:p>
    <w:p>
      <w:pPr>
        <w:spacing w:before="0" w:after="0" w:line="468" w:lineRule="exact"/>
        <w:ind w:left="180" w:firstLine="0"/>
        <w:jc w:val="left"/>
      </w:pPr>
      <w:r>
        <w:rPr>
          <w:rFonts w:ascii="宋体" w:hAnsi="宋体" w:cs="宋体"/>
          <w:color w:val="000000"/>
          <w:spacing w:val="-1"/>
          <w:w w:val="100"/>
          <w:position w:val="0"/>
          <w:sz w:val="24"/>
          <w:u w:val="none"/>
        </w:rPr>
        <w:t>大分别进行校准；后续校准的压力变送器可只进行常用量程或指定量程的校准。</w:t>
      </w:r>
    </w:p>
    <w:p>
      <w:pPr>
        <w:spacing w:before="0" w:after="0" w:line="468" w:lineRule="exact"/>
        <w:ind w:left="180" w:firstLine="480"/>
        <w:jc w:val="left"/>
      </w:pPr>
      <w:r>
        <w:rPr>
          <w:rFonts w:ascii="宋体" w:eastAsia="宋体" w:hAnsi="宋体" w:cs="宋体"/>
          <w:color w:val="000000"/>
          <w:spacing w:val="0"/>
          <w:w w:val="100"/>
          <w:position w:val="0"/>
          <w:sz w:val="24"/>
          <w:u w:val="none"/>
        </w:rPr>
        <w:t>校准前，用改变输入压力的办法对输出下限值和上限值进行调整，使其与理论的下限值</w:t>
      </w:r>
    </w:p>
    <w:p>
      <w:pPr>
        <w:spacing w:before="0" w:after="0" w:line="185" w:lineRule="exact"/>
        <w:ind w:left="180" w:firstLine="480"/>
      </w:pPr>
    </w:p>
    <w:p>
      <w:pPr>
        <w:spacing w:before="0" w:after="0" w:line="323" w:lineRule="exact"/>
        <w:ind w:left="180" w:firstLine="0"/>
        <w:jc w:val="left"/>
      </w:pPr>
      <w:r>
        <w:rPr>
          <w:rFonts w:ascii="宋体" w:eastAsia="宋体" w:hAnsi="宋体" w:cs="宋体"/>
          <w:color w:val="000000"/>
          <w:spacing w:val="-1"/>
          <w:w w:val="100"/>
          <w:position w:val="3"/>
          <w:sz w:val="24"/>
          <w:u w:val="none"/>
        </w:rPr>
        <w:t>和上限值相一致，一般可以通过调整</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零点</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和</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满量程</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来完成。</w:t>
      </w:r>
    </w:p>
    <w:p>
      <w:pPr>
        <w:spacing w:before="0" w:after="0" w:line="428" w:lineRule="exact"/>
        <w:ind w:left="180" w:firstLine="480"/>
        <w:jc w:val="left"/>
      </w:pPr>
      <w:r>
        <w:rPr>
          <w:rFonts w:ascii="宋体" w:hAnsi="宋体" w:cs="宋体"/>
          <w:color w:val="000000"/>
          <w:spacing w:val="0"/>
          <w:w w:val="100"/>
          <w:position w:val="0"/>
          <w:sz w:val="24"/>
          <w:u w:val="none"/>
        </w:rPr>
        <w:t>从下限开始平稳的输入压力值到各校准点，读取并记录输出值直至上限。在校准过程中</w:t>
      </w:r>
    </w:p>
    <w:p>
      <w:pPr>
        <w:spacing w:before="0" w:after="0" w:line="468" w:lineRule="exact"/>
        <w:ind w:left="180" w:firstLine="0"/>
        <w:jc w:val="left"/>
      </w:pPr>
      <w:r>
        <w:rPr>
          <w:rFonts w:ascii="宋体" w:eastAsia="宋体" w:hAnsi="宋体" w:cs="宋体"/>
          <w:color w:val="000000"/>
          <w:spacing w:val="0"/>
          <w:w w:val="100"/>
          <w:position w:val="0"/>
          <w:sz w:val="24"/>
          <w:u w:val="none"/>
        </w:rPr>
        <w:t>不允许调整零点和量程，不允许轻敲和振动被校器具，在接近校准点时，输入压力值应足够</w:t>
      </w:r>
    </w:p>
    <w:p>
      <w:pPr>
        <w:spacing w:before="0" w:after="0" w:line="468" w:lineRule="exact"/>
        <w:ind w:left="180" w:firstLine="0"/>
        <w:jc w:val="left"/>
      </w:pPr>
      <w:r>
        <w:rPr>
          <w:rFonts w:ascii="宋体" w:hAnsi="宋体" w:cs="宋体"/>
          <w:color w:val="000000"/>
          <w:spacing w:val="-1"/>
          <w:w w:val="100"/>
          <w:position w:val="0"/>
          <w:sz w:val="24"/>
          <w:u w:val="none"/>
        </w:rPr>
        <w:t>慢，避免过冲现象，同时读取标准器和被校压力变送器的示值。</w:t>
      </w:r>
    </w:p>
    <w:p>
      <w:pPr>
        <w:spacing w:before="0" w:after="0" w:line="185" w:lineRule="exact"/>
        <w:ind w:left="180" w:firstLine="0"/>
      </w:pPr>
    </w:p>
    <w:p>
      <w:pPr>
        <w:tabs>
          <w:tab w:val="left" w:pos="3696"/>
        </w:tabs>
        <w:spacing w:before="0" w:after="0" w:line="323" w:lineRule="exact"/>
        <w:ind w:left="180" w:firstLine="480"/>
        <w:jc w:val="left"/>
      </w:pPr>
      <w:r>
        <w:rPr>
          <w:rFonts w:ascii="宋体" w:eastAsia="宋体" w:hAnsi="宋体" w:cs="宋体"/>
          <w:color w:val="000000"/>
          <w:spacing w:val="-1"/>
          <w:w w:val="100"/>
          <w:position w:val="3"/>
          <w:sz w:val="24"/>
          <w:u w:val="none"/>
        </w:rPr>
        <w:t>用公式（</w:t>
      </w:r>
      <w:r>
        <w:rPr>
          <w:rFonts w:ascii="Times New Roman" w:hAnsi="Times New Roman" w:cs="Times New Roman"/>
          <w:color w:val="000000"/>
          <w:spacing w:val="-1"/>
          <w:w w:val="100"/>
          <w:position w:val="0"/>
          <w:sz w:val="24"/>
          <w:u w:val="none"/>
        </w:rPr>
        <w:t>9</w:t>
      </w:r>
      <w:r>
        <w:rPr>
          <w:rFonts w:ascii="宋体" w:eastAsia="宋体" w:hAnsi="宋体" w:cs="宋体"/>
          <w:color w:val="000000"/>
          <w:spacing w:val="-1"/>
          <w:w w:val="100"/>
          <w:position w:val="3"/>
          <w:sz w:val="24"/>
          <w:u w:val="none"/>
        </w:rPr>
        <w:t>）计算示值误差</w:t>
      </w:r>
      <w:r>
        <w:rPr>
          <w:rFonts w:cs="Calibri"/>
          <w:color w:val="000000"/>
          <w:spacing w:val="-1"/>
          <w:w w:val="100"/>
          <w:u w:val="none"/>
        </w:rPr>
        <w:tab/>
      </w:r>
      <w:r>
        <w:rPr>
          <w:rFonts w:ascii="宋体" w:eastAsia="宋体" w:hAnsi="宋体" w:cs="宋体"/>
          <w:color w:val="000000"/>
          <w:spacing w:val="-1"/>
          <w:w w:val="100"/>
          <w:position w:val="3"/>
          <w:sz w:val="24"/>
          <w:u w:val="none"/>
        </w:rPr>
        <w:t>：</w:t>
      </w:r>
    </w:p>
    <w:p>
      <w:pPr>
        <w:tabs>
          <w:tab w:val="left" w:pos="8792"/>
        </w:tabs>
        <w:spacing w:before="0" w:after="0" w:line="500" w:lineRule="exact"/>
        <w:ind w:left="180" w:firstLine="4738"/>
        <w:jc w:val="left"/>
      </w:pPr>
      <w:r>
        <w:rPr>
          <w:rFonts w:ascii="Cambria Math" w:hAnsi="Cambria Math" w:cs="Cambria Math"/>
          <w:color w:val="000000"/>
          <w:spacing w:val="-1"/>
          <w:w w:val="100"/>
          <w:position w:val="2"/>
          <w:sz w:val="24"/>
          <w:u w:val="none"/>
        </w:rPr>
        <w:t>=</w:t>
      </w:r>
      <w:r>
        <w:rPr>
          <w:rFonts w:ascii="Calibri" w:hAnsi="Calibri" w:cs="Calibri"/>
          <w:color w:val="000000"/>
          <w:spacing w:val="0"/>
          <w:w w:val="368"/>
          <w:sz w:val="24"/>
          <w:u w:val="none"/>
        </w:rPr>
        <w:t> </w:t>
      </w:r>
      <w:r>
        <w:rPr>
          <w:rFonts w:ascii="Cambria Math" w:hAnsi="Cambria Math" w:cs="Cambria Math"/>
          <w:color w:val="000000"/>
          <w:spacing w:val="-1"/>
          <w:w w:val="100"/>
          <w:position w:val="0"/>
          <w:sz w:val="17"/>
          <w:u w:val="none"/>
        </w:rPr>
        <w:t>x</w:t>
      </w:r>
      <w:r>
        <w:rPr>
          <w:rFonts w:ascii="Calibri" w:hAnsi="Calibri" w:cs="Calibri"/>
          <w:color w:val="000000"/>
          <w:spacing w:val="9"/>
          <w:w w:val="100"/>
          <w:sz w:val="24"/>
          <w:u w:val="none"/>
        </w:rPr>
        <w:t> </w:t>
      </w:r>
      <w:r>
        <w:rPr>
          <w:rFonts w:ascii="Cambria Math" w:hAnsi="Cambria Math" w:cs="Cambria Math"/>
          <w:color w:val="000000"/>
          <w:spacing w:val="-1"/>
          <w:w w:val="100"/>
          <w:position w:val="2"/>
          <w:sz w:val="24"/>
          <w:u w:val="none"/>
        </w:rPr>
        <w:t>−</w:t>
      </w:r>
      <w:r>
        <w:rPr>
          <w:rFonts w:ascii="Calibri" w:hAnsi="Calibri" w:cs="Calibri"/>
          <w:color w:val="000000"/>
          <w:spacing w:val="0"/>
          <w:w w:val="342"/>
          <w:sz w:val="24"/>
          <w:u w:val="none"/>
        </w:rPr>
        <w:t> </w:t>
      </w:r>
      <w:r>
        <w:rPr>
          <w:rFonts w:ascii="Cambria Math" w:hAnsi="Cambria Math" w:cs="Cambria Math"/>
          <w:color w:val="000000"/>
          <w:spacing w:val="-1"/>
          <w:w w:val="100"/>
          <w:position w:val="0"/>
          <w:sz w:val="17"/>
          <w:u w:val="none"/>
        </w:rPr>
        <w:t>0</w:t>
      </w:r>
      <w:r>
        <w:rPr>
          <w:rFonts w:cs="Calibri"/>
          <w:color w:val="000000"/>
          <w:spacing w:val="-1"/>
          <w:w w:val="100"/>
          <w:u w:val="none"/>
        </w:rPr>
        <w:tab/>
      </w:r>
      <w:r>
        <w:rPr>
          <w:rFonts w:ascii="宋体" w:eastAsia="宋体" w:hAnsi="宋体" w:cs="宋体"/>
          <w:color w:val="000000"/>
          <w:spacing w:val="-1"/>
          <w:w w:val="100"/>
          <w:position w:val="7"/>
          <w:sz w:val="24"/>
          <w:u w:val="none"/>
        </w:rPr>
        <w:t>（</w:t>
      </w:r>
      <w:r>
        <w:rPr>
          <w:rFonts w:ascii="Times New Roman" w:hAnsi="Times New Roman" w:cs="Times New Roman"/>
          <w:color w:val="000000"/>
          <w:spacing w:val="-1"/>
          <w:w w:val="100"/>
          <w:position w:val="3"/>
          <w:sz w:val="24"/>
          <w:u w:val="none"/>
        </w:rPr>
        <w:t>9</w:t>
      </w:r>
      <w:r>
        <w:rPr>
          <w:rFonts w:ascii="宋体" w:eastAsia="宋体" w:hAnsi="宋体" w:cs="宋体"/>
          <w:color w:val="000000"/>
          <w:spacing w:val="-1"/>
          <w:w w:val="100"/>
          <w:position w:val="7"/>
          <w:sz w:val="24"/>
          <w:u w:val="none"/>
        </w:rPr>
        <w:t>）</w:t>
      </w:r>
    </w:p>
    <w:p>
      <w:pPr>
        <w:spacing w:before="0" w:after="0" w:line="396" w:lineRule="exact"/>
        <w:ind w:left="180" w:firstLine="480"/>
        <w:jc w:val="left"/>
      </w:pPr>
      <w:r>
        <w:rPr>
          <w:rFonts w:ascii="宋体" w:eastAsia="宋体" w:hAnsi="宋体" w:cs="宋体"/>
          <w:color w:val="000000"/>
          <w:spacing w:val="-1"/>
          <w:w w:val="100"/>
          <w:position w:val="0"/>
          <w:sz w:val="24"/>
          <w:u w:val="none"/>
        </w:rPr>
        <w:t>式中：</w:t>
      </w:r>
    </w:p>
    <w:p>
      <w:pPr>
        <w:spacing w:before="0" w:after="0" w:line="185" w:lineRule="exact"/>
        <w:ind w:left="180" w:firstLine="480"/>
      </w:pPr>
    </w:p>
    <w:p>
      <w:pPr>
        <w:spacing w:before="0" w:after="0" w:line="323" w:lineRule="exact"/>
        <w:ind w:left="180" w:firstLine="756"/>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被校压力变送器压力示值误差，</w:t>
      </w:r>
      <w:r>
        <w:rPr>
          <w:rFonts w:ascii="Times New Roman" w:hAnsi="Times New Roman" w:cs="Times New Roman"/>
          <w:color w:val="000000"/>
          <w:spacing w:val="0"/>
          <w:w w:val="100"/>
          <w:position w:val="0"/>
          <w:sz w:val="24"/>
          <w:u w:val="none"/>
        </w:rPr>
        <w:t>Pa</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kPa</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或</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MPa</w:t>
      </w:r>
      <w:r>
        <w:rPr>
          <w:rFonts w:ascii="宋体" w:eastAsia="宋体" w:hAnsi="宋体" w:cs="宋体"/>
          <w:color w:val="000000"/>
          <w:spacing w:val="-1"/>
          <w:w w:val="100"/>
          <w:position w:val="3"/>
          <w:sz w:val="24"/>
          <w:u w:val="none"/>
        </w:rPr>
        <w:t>；</w:t>
      </w:r>
    </w:p>
    <w:p>
      <w:pPr>
        <w:spacing w:before="0" w:after="0" w:line="468" w:lineRule="exact"/>
        <w:ind w:left="180" w:firstLine="713"/>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被校压力变送器压力显示值，</w:t>
      </w:r>
      <w:r>
        <w:rPr>
          <w:rFonts w:ascii="Times New Roman" w:hAnsi="Times New Roman" w:cs="Times New Roman"/>
          <w:color w:val="000000"/>
          <w:spacing w:val="0"/>
          <w:w w:val="100"/>
          <w:position w:val="0"/>
          <w:sz w:val="24"/>
          <w:u w:val="none"/>
        </w:rPr>
        <w:t>Pa</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kPa</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或</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MPa</w:t>
      </w:r>
      <w:r>
        <w:rPr>
          <w:rFonts w:ascii="宋体" w:eastAsia="宋体" w:hAnsi="宋体" w:cs="宋体"/>
          <w:color w:val="000000"/>
          <w:spacing w:val="-1"/>
          <w:w w:val="100"/>
          <w:position w:val="3"/>
          <w:sz w:val="24"/>
          <w:u w:val="none"/>
        </w:rPr>
        <w:t>；</w:t>
      </w:r>
    </w:p>
    <w:p>
      <w:pPr>
        <w:spacing w:before="0" w:after="0" w:line="500" w:lineRule="exact"/>
        <w:ind w:left="180" w:firstLine="614"/>
        <w:jc w:val="left"/>
      </w:pPr>
      <w:r>
        <w:rPr>
          <w:rFonts w:ascii="Cambria Math" w:hAnsi="Cambria Math" w:cs="Cambria Math"/>
          <w:color w:val="000000"/>
          <w:spacing w:val="-1"/>
          <w:w w:val="100"/>
          <w:position w:val="0"/>
          <w:sz w:val="17"/>
          <w:u w:val="none"/>
        </w:rPr>
        <w:t>0</w:t>
      </w:r>
      <w:r>
        <w:rPr>
          <w:rFonts w:ascii="Times New Roman" w:hAnsi="Times New Roman" w:cs="Times New Roman"/>
          <w:color w:val="000000"/>
          <w:spacing w:val="-1"/>
          <w:w w:val="100"/>
          <w:position w:val="3"/>
          <w:sz w:val="24"/>
          <w:u w:val="none"/>
        </w:rPr>
        <w:t>——</w:t>
      </w:r>
      <w:r>
        <w:rPr>
          <w:rFonts w:ascii="宋体" w:eastAsia="宋体" w:hAnsi="宋体" w:cs="宋体"/>
          <w:color w:val="000000"/>
          <w:spacing w:val="-1"/>
          <w:w w:val="100"/>
          <w:position w:val="7"/>
          <w:sz w:val="24"/>
          <w:u w:val="none"/>
        </w:rPr>
        <w:t>标准器压力显示值，</w:t>
      </w:r>
      <w:r>
        <w:rPr>
          <w:rFonts w:ascii="Times New Roman" w:hAnsi="Times New Roman" w:cs="Times New Roman"/>
          <w:color w:val="000000"/>
          <w:spacing w:val="0"/>
          <w:w w:val="100"/>
          <w:position w:val="3"/>
          <w:sz w:val="24"/>
          <w:u w:val="none"/>
        </w:rPr>
        <w:t>Pa</w:t>
      </w:r>
      <w:r>
        <w:rPr>
          <w:rFonts w:ascii="宋体" w:hAnsi="宋体" w:cs="宋体"/>
          <w:color w:val="000000"/>
          <w:spacing w:val="-1"/>
          <w:w w:val="100"/>
          <w:position w:val="7"/>
          <w:sz w:val="24"/>
          <w:u w:val="none"/>
        </w:rPr>
        <w:t>、</w:t>
      </w:r>
      <w:r>
        <w:rPr>
          <w:rFonts w:ascii="Times New Roman" w:hAnsi="Times New Roman" w:cs="Times New Roman"/>
          <w:color w:val="000000"/>
          <w:spacing w:val="0"/>
          <w:w w:val="100"/>
          <w:position w:val="3"/>
          <w:sz w:val="24"/>
          <w:u w:val="none"/>
        </w:rPr>
        <w:t>kPa</w:t>
      </w:r>
      <w:r>
        <w:rPr>
          <w:rFonts w:ascii="Calibri" w:hAnsi="Calibri" w:cs="Calibri"/>
          <w:color w:val="000000"/>
          <w:spacing w:val="4"/>
          <w:w w:val="100"/>
          <w:sz w:val="24"/>
          <w:u w:val="none"/>
        </w:rPr>
        <w:t> </w:t>
      </w:r>
      <w:r>
        <w:rPr>
          <w:rFonts w:ascii="宋体" w:eastAsia="宋体" w:hAnsi="宋体" w:cs="宋体"/>
          <w:color w:val="000000"/>
          <w:spacing w:val="-1"/>
          <w:w w:val="100"/>
          <w:position w:val="7"/>
          <w:sz w:val="24"/>
          <w:u w:val="none"/>
        </w:rPr>
        <w:t>或</w:t>
      </w:r>
      <w:r>
        <w:rPr>
          <w:rFonts w:ascii="Calibri" w:hAnsi="Calibri" w:cs="Calibri"/>
          <w:color w:val="000000"/>
          <w:spacing w:val="4"/>
          <w:w w:val="100"/>
          <w:sz w:val="24"/>
          <w:u w:val="none"/>
        </w:rPr>
        <w:t> </w:t>
      </w:r>
      <w:r>
        <w:rPr>
          <w:rFonts w:ascii="Times New Roman" w:hAnsi="Times New Roman" w:cs="Times New Roman"/>
          <w:color w:val="000000"/>
          <w:spacing w:val="0"/>
          <w:w w:val="100"/>
          <w:position w:val="3"/>
          <w:sz w:val="24"/>
          <w:u w:val="none"/>
        </w:rPr>
        <w:t>MPa</w:t>
      </w:r>
      <w:r>
        <w:rPr>
          <w:rFonts w:ascii="宋体" w:hAnsi="宋体" w:cs="宋体"/>
          <w:color w:val="000000"/>
          <w:spacing w:val="-1"/>
          <w:w w:val="100"/>
          <w:position w:val="7"/>
          <w:sz w:val="24"/>
          <w:u w:val="none"/>
        </w:rPr>
        <w:t>。</w:t>
      </w:r>
    </w:p>
    <w:p>
      <w:pPr>
        <w:tabs>
          <w:tab w:val="left" w:pos="1080"/>
        </w:tabs>
        <w:spacing w:before="0" w:after="0" w:line="436" w:lineRule="exact"/>
        <w:ind w:left="180" w:firstLine="0"/>
        <w:jc w:val="left"/>
      </w:pPr>
      <w:r>
        <w:rPr>
          <w:rFonts w:ascii="Times New Roman" w:hAnsi="Times New Roman" w:cs="Times New Roman"/>
          <w:color w:val="000000"/>
          <w:spacing w:val="-1"/>
          <w:w w:val="100"/>
          <w:position w:val="0"/>
          <w:sz w:val="24"/>
          <w:u w:val="none"/>
        </w:rPr>
        <w:t>7.2.5.2</w:t>
      </w:r>
      <w:r>
        <w:rPr>
          <w:rFonts w:cs="Calibri"/>
          <w:color w:val="000000"/>
          <w:spacing w:val="-1"/>
          <w:w w:val="100"/>
          <w:u w:val="none"/>
        </w:rPr>
        <w:tab/>
      </w:r>
      <w:r>
        <w:rPr>
          <w:rFonts w:ascii="宋体" w:eastAsia="宋体" w:hAnsi="宋体" w:cs="宋体"/>
          <w:color w:val="000000"/>
          <w:spacing w:val="-1"/>
          <w:w w:val="100"/>
          <w:position w:val="3"/>
          <w:sz w:val="24"/>
          <w:u w:val="none"/>
        </w:rPr>
        <w:t>大气压传感器校准</w:t>
      </w:r>
    </w:p>
    <w:p>
      <w:pPr>
        <w:spacing w:before="0" w:after="0" w:line="428" w:lineRule="exact"/>
        <w:ind w:left="180" w:firstLine="480"/>
        <w:jc w:val="left"/>
      </w:pPr>
      <w:r>
        <w:rPr>
          <w:rFonts w:ascii="宋体" w:hAnsi="宋体" w:cs="宋体"/>
          <w:color w:val="000000"/>
          <w:spacing w:val="-1"/>
          <w:w w:val="100"/>
          <w:position w:val="0"/>
          <w:sz w:val="24"/>
          <w:u w:val="none"/>
        </w:rPr>
        <w:t>对大气压传感器的校准采用标准表法。</w:t>
      </w:r>
    </w:p>
    <w:p>
      <w:pPr>
        <w:spacing w:before="0" w:after="0" w:line="468" w:lineRule="exact"/>
        <w:ind w:left="180" w:firstLine="480"/>
        <w:jc w:val="left"/>
      </w:pPr>
      <w:r>
        <w:rPr>
          <w:rFonts w:ascii="宋体" w:eastAsia="宋体" w:hAnsi="宋体" w:cs="宋体"/>
          <w:color w:val="000000"/>
          <w:spacing w:val="0"/>
          <w:w w:val="100"/>
          <w:position w:val="0"/>
          <w:sz w:val="24"/>
          <w:u w:val="none"/>
        </w:rPr>
        <w:t>将标准表与被校大气压传感器紧贴在一起或处于相邻的同一水平面，尽量减小附近的空</w:t>
      </w:r>
    </w:p>
    <w:p>
      <w:pPr>
        <w:spacing w:before="0" w:after="0" w:line="468" w:lineRule="exact"/>
        <w:ind w:left="180" w:firstLine="0"/>
        <w:jc w:val="left"/>
      </w:pPr>
      <w:r>
        <w:rPr>
          <w:rFonts w:ascii="宋体" w:hAnsi="宋体" w:cs="宋体"/>
          <w:color w:val="000000"/>
          <w:spacing w:val="-1"/>
          <w:w w:val="100"/>
          <w:position w:val="0"/>
          <w:sz w:val="24"/>
          <w:u w:val="none"/>
        </w:rPr>
        <w:t>气流动，待显示值稳定后读取标准表和被校大气压传感器显示值，取一次数值为最终结果。</w:t>
      </w:r>
    </w:p>
    <w:p>
      <w:pPr>
        <w:spacing w:before="0" w:after="0" w:line="185" w:lineRule="exact"/>
        <w:ind w:left="180" w:firstLine="0"/>
      </w:pPr>
    </w:p>
    <w:p>
      <w:pPr>
        <w:tabs>
          <w:tab w:val="left" w:pos="3936"/>
        </w:tabs>
        <w:spacing w:before="0" w:after="0" w:line="323" w:lineRule="exact"/>
        <w:ind w:left="180" w:firstLine="480"/>
        <w:jc w:val="left"/>
      </w:pPr>
      <w:r>
        <w:rPr>
          <w:rFonts w:ascii="宋体" w:eastAsia="宋体" w:hAnsi="宋体" w:cs="宋体"/>
          <w:color w:val="000000"/>
          <w:spacing w:val="-1"/>
          <w:w w:val="100"/>
          <w:position w:val="3"/>
          <w:sz w:val="24"/>
          <w:u w:val="none"/>
        </w:rPr>
        <w:t>用公式（</w:t>
      </w:r>
      <w:r>
        <w:rPr>
          <w:rFonts w:ascii="Times New Roman" w:hAnsi="Times New Roman" w:cs="Times New Roman"/>
          <w:color w:val="000000"/>
          <w:spacing w:val="-1"/>
          <w:w w:val="100"/>
          <w:position w:val="0"/>
          <w:sz w:val="24"/>
          <w:u w:val="none"/>
        </w:rPr>
        <w:t>10</w:t>
      </w:r>
      <w:r>
        <w:rPr>
          <w:rFonts w:ascii="宋体" w:eastAsia="宋体" w:hAnsi="宋体" w:cs="宋体"/>
          <w:color w:val="000000"/>
          <w:spacing w:val="-1"/>
          <w:w w:val="100"/>
          <w:position w:val="3"/>
          <w:sz w:val="24"/>
          <w:u w:val="none"/>
        </w:rPr>
        <w:t>）计算示值误差</w:t>
      </w:r>
      <w:r>
        <w:rPr>
          <w:rFonts w:cs="Calibri"/>
          <w:color w:val="000000"/>
          <w:spacing w:val="0"/>
          <w:w w:val="100"/>
          <w:u w:val="none"/>
        </w:rPr>
        <w:tab/>
      </w:r>
      <w:r>
        <w:rPr>
          <w:rFonts w:ascii="宋体" w:eastAsia="宋体" w:hAnsi="宋体" w:cs="宋体"/>
          <w:color w:val="000000"/>
          <w:spacing w:val="-1"/>
          <w:w w:val="100"/>
          <w:position w:val="3"/>
          <w:sz w:val="24"/>
          <w:u w:val="none"/>
        </w:rPr>
        <w:t>：</w:t>
      </w:r>
    </w:p>
    <w:p>
      <w:pPr>
        <w:tabs>
          <w:tab w:val="left" w:pos="8640"/>
        </w:tabs>
        <w:spacing w:before="0" w:after="0" w:line="500" w:lineRule="exact"/>
        <w:ind w:left="180" w:firstLine="4858"/>
        <w:jc w:val="left"/>
      </w:pPr>
      <w:r>
        <w:rPr>
          <w:rFonts w:ascii="Cambria Math" w:hAnsi="Cambria Math" w:cs="Cambria Math"/>
          <w:color w:val="000000"/>
          <w:spacing w:val="-1"/>
          <w:w w:val="100"/>
          <w:position w:val="2"/>
          <w:sz w:val="24"/>
          <w:u w:val="none"/>
        </w:rPr>
        <w:t>=</w:t>
      </w:r>
      <w:r>
        <w:rPr>
          <w:rFonts w:ascii="Calibri" w:hAnsi="Calibri" w:cs="Calibri"/>
          <w:color w:val="000000"/>
          <w:spacing w:val="0"/>
          <w:w w:val="368"/>
          <w:sz w:val="24"/>
          <w:u w:val="none"/>
        </w:rPr>
        <w:t> </w:t>
      </w:r>
      <w:r>
        <w:rPr>
          <w:rFonts w:ascii="Cambria Math" w:hAnsi="Cambria Math" w:cs="Cambria Math"/>
          <w:color w:val="000000"/>
          <w:spacing w:val="-1"/>
          <w:w w:val="100"/>
          <w:position w:val="0"/>
          <w:sz w:val="17"/>
          <w:u w:val="none"/>
        </w:rPr>
        <w:t>Bx</w:t>
      </w:r>
      <w:r>
        <w:rPr>
          <w:rFonts w:ascii="Calibri" w:hAnsi="Calibri" w:cs="Calibri"/>
          <w:color w:val="000000"/>
          <w:spacing w:val="9"/>
          <w:w w:val="100"/>
          <w:sz w:val="24"/>
          <w:u w:val="none"/>
        </w:rPr>
        <w:t> </w:t>
      </w:r>
      <w:r>
        <w:rPr>
          <w:rFonts w:ascii="Cambria Math" w:hAnsi="Cambria Math" w:cs="Cambria Math"/>
          <w:color w:val="000000"/>
          <w:spacing w:val="-1"/>
          <w:w w:val="100"/>
          <w:position w:val="2"/>
          <w:sz w:val="24"/>
          <w:u w:val="none"/>
        </w:rPr>
        <w:t>−</w:t>
      </w:r>
      <w:r>
        <w:rPr>
          <w:rFonts w:ascii="Calibri" w:hAnsi="Calibri" w:cs="Calibri"/>
          <w:color w:val="000000"/>
          <w:spacing w:val="0"/>
          <w:w w:val="346"/>
          <w:sz w:val="24"/>
          <w:u w:val="none"/>
        </w:rPr>
        <w:t> </w:t>
      </w:r>
      <w:r>
        <w:rPr>
          <w:rFonts w:ascii="Cambria Math" w:hAnsi="Cambria Math" w:cs="Cambria Math"/>
          <w:color w:val="000000"/>
          <w:spacing w:val="-1"/>
          <w:w w:val="100"/>
          <w:position w:val="0"/>
          <w:sz w:val="17"/>
          <w:u w:val="none"/>
        </w:rPr>
        <w:t>B0</w:t>
      </w:r>
      <w:r>
        <w:rPr>
          <w:rFonts w:cs="Calibri"/>
          <w:color w:val="000000"/>
          <w:spacing w:val="-1"/>
          <w:w w:val="100"/>
          <w:u w:val="none"/>
        </w:rPr>
        <w:tab/>
      </w:r>
      <w:r>
        <w:rPr>
          <w:rFonts w:ascii="宋体" w:eastAsia="宋体" w:hAnsi="宋体" w:cs="宋体"/>
          <w:color w:val="000000"/>
          <w:spacing w:val="-1"/>
          <w:w w:val="100"/>
          <w:position w:val="7"/>
          <w:sz w:val="24"/>
          <w:u w:val="none"/>
        </w:rPr>
        <w:t>（</w:t>
      </w:r>
      <w:r>
        <w:rPr>
          <w:rFonts w:ascii="Times New Roman" w:hAnsi="Times New Roman" w:cs="Times New Roman"/>
          <w:color w:val="000000"/>
          <w:spacing w:val="-1"/>
          <w:w w:val="100"/>
          <w:position w:val="3"/>
          <w:sz w:val="24"/>
          <w:u w:val="none"/>
        </w:rPr>
        <w:t>10</w:t>
      </w:r>
      <w:r>
        <w:rPr>
          <w:rFonts w:ascii="宋体" w:eastAsia="宋体" w:hAnsi="宋体" w:cs="宋体"/>
          <w:color w:val="000000"/>
          <w:spacing w:val="-1"/>
          <w:w w:val="100"/>
          <w:position w:val="7"/>
          <w:sz w:val="24"/>
          <w:u w:val="none"/>
        </w:rPr>
        <w:t>）</w:t>
      </w:r>
    </w:p>
    <w:p>
      <w:pPr>
        <w:spacing w:before="0" w:after="0" w:line="396" w:lineRule="exact"/>
        <w:ind w:left="180" w:firstLine="480"/>
        <w:jc w:val="left"/>
      </w:pPr>
      <w:r>
        <w:rPr>
          <w:rFonts w:ascii="宋体" w:eastAsia="宋体" w:hAnsi="宋体" w:cs="宋体"/>
          <w:color w:val="000000"/>
          <w:spacing w:val="-1"/>
          <w:w w:val="100"/>
          <w:position w:val="0"/>
          <w:sz w:val="24"/>
          <w:u w:val="none"/>
        </w:rPr>
        <w:t>式中：</w:t>
      </w:r>
    </w:p>
    <w:p>
      <w:pPr>
        <w:spacing w:before="0" w:after="0" w:line="185" w:lineRule="exact"/>
        <w:ind w:left="180" w:firstLine="480"/>
      </w:pPr>
    </w:p>
    <w:p>
      <w:pPr>
        <w:spacing w:before="0" w:after="0" w:line="323" w:lineRule="exact"/>
        <w:ind w:left="180" w:firstLine="876"/>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被校大气压传感器示值误差，</w:t>
      </w:r>
      <w:r>
        <w:rPr>
          <w:rFonts w:ascii="Times New Roman" w:hAnsi="Times New Roman" w:cs="Times New Roman"/>
          <w:color w:val="000000"/>
          <w:spacing w:val="0"/>
          <w:w w:val="100"/>
          <w:position w:val="0"/>
          <w:sz w:val="24"/>
          <w:u w:val="none"/>
        </w:rPr>
        <w:t>Pa</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kPa</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或</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MPa</w:t>
      </w:r>
      <w:r>
        <w:rPr>
          <w:rFonts w:ascii="宋体" w:eastAsia="宋体" w:hAnsi="宋体" w:cs="宋体"/>
          <w:color w:val="000000"/>
          <w:spacing w:val="-1"/>
          <w:w w:val="100"/>
          <w:position w:val="3"/>
          <w:sz w:val="24"/>
          <w:u w:val="none"/>
        </w:rPr>
        <w:t>；</w:t>
      </w:r>
    </w:p>
    <w:p>
      <w:pPr>
        <w:spacing w:before="0" w:after="0" w:line="468" w:lineRule="exact"/>
        <w:ind w:left="180" w:firstLine="826"/>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被校大气压传感器显示值，</w:t>
      </w:r>
      <w:r>
        <w:rPr>
          <w:rFonts w:ascii="Times New Roman" w:hAnsi="Times New Roman" w:cs="Times New Roman"/>
          <w:color w:val="000000"/>
          <w:spacing w:val="0"/>
          <w:w w:val="100"/>
          <w:position w:val="0"/>
          <w:sz w:val="24"/>
          <w:u w:val="none"/>
        </w:rPr>
        <w:t>Pa</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kPa</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或</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MPa</w:t>
      </w:r>
      <w:r>
        <w:rPr>
          <w:rFonts w:ascii="宋体" w:eastAsia="宋体" w:hAnsi="宋体" w:cs="宋体"/>
          <w:color w:val="000000"/>
          <w:spacing w:val="-1"/>
          <w:w w:val="100"/>
          <w:position w:val="3"/>
          <w:sz w:val="24"/>
          <w:u w:val="none"/>
        </w:rPr>
        <w:t>；</w:t>
      </w:r>
    </w:p>
    <w:p>
      <w:pPr>
        <w:spacing w:before="0" w:after="0" w:line="500" w:lineRule="exact"/>
        <w:ind w:left="180" w:firstLine="614"/>
        <w:jc w:val="left"/>
      </w:pPr>
      <w:r>
        <w:rPr>
          <w:rFonts w:ascii="Cambria Math" w:hAnsi="Cambria Math" w:cs="Cambria Math"/>
          <w:color w:val="000000"/>
          <w:spacing w:val="-1"/>
          <w:w w:val="100"/>
          <w:position w:val="0"/>
          <w:sz w:val="17"/>
          <w:u w:val="none"/>
        </w:rPr>
        <w:t>B0</w:t>
      </w:r>
      <w:r>
        <w:rPr>
          <w:rFonts w:ascii="Times New Roman" w:hAnsi="Times New Roman" w:cs="Times New Roman"/>
          <w:color w:val="000000"/>
          <w:spacing w:val="-1"/>
          <w:w w:val="100"/>
          <w:position w:val="3"/>
          <w:sz w:val="24"/>
          <w:u w:val="none"/>
        </w:rPr>
        <w:t>——</w:t>
      </w:r>
      <w:r>
        <w:rPr>
          <w:rFonts w:ascii="宋体" w:eastAsia="宋体" w:hAnsi="宋体" w:cs="宋体"/>
          <w:color w:val="000000"/>
          <w:spacing w:val="-1"/>
          <w:w w:val="100"/>
          <w:position w:val="7"/>
          <w:sz w:val="24"/>
          <w:u w:val="none"/>
        </w:rPr>
        <w:t>标准表显示值，</w:t>
      </w:r>
      <w:r>
        <w:rPr>
          <w:rFonts w:ascii="Times New Roman" w:hAnsi="Times New Roman" w:cs="Times New Roman"/>
          <w:color w:val="000000"/>
          <w:spacing w:val="0"/>
          <w:w w:val="100"/>
          <w:position w:val="3"/>
          <w:sz w:val="24"/>
          <w:u w:val="none"/>
        </w:rPr>
        <w:t>Pa</w:t>
      </w:r>
      <w:r>
        <w:rPr>
          <w:rFonts w:ascii="宋体" w:hAnsi="宋体" w:cs="宋体"/>
          <w:color w:val="000000"/>
          <w:spacing w:val="-1"/>
          <w:w w:val="100"/>
          <w:position w:val="7"/>
          <w:sz w:val="24"/>
          <w:u w:val="none"/>
        </w:rPr>
        <w:t>、</w:t>
      </w:r>
      <w:r>
        <w:rPr>
          <w:rFonts w:ascii="Times New Roman" w:hAnsi="Times New Roman" w:cs="Times New Roman"/>
          <w:color w:val="000000"/>
          <w:spacing w:val="0"/>
          <w:w w:val="100"/>
          <w:position w:val="3"/>
          <w:sz w:val="24"/>
          <w:u w:val="none"/>
        </w:rPr>
        <w:t>kPa</w:t>
      </w:r>
      <w:r>
        <w:rPr>
          <w:rFonts w:ascii="Calibri" w:hAnsi="Calibri" w:cs="Calibri"/>
          <w:color w:val="000000"/>
          <w:spacing w:val="4"/>
          <w:w w:val="100"/>
          <w:sz w:val="24"/>
          <w:u w:val="none"/>
        </w:rPr>
        <w:t> </w:t>
      </w:r>
      <w:r>
        <w:rPr>
          <w:rFonts w:ascii="宋体" w:eastAsia="宋体" w:hAnsi="宋体" w:cs="宋体"/>
          <w:color w:val="000000"/>
          <w:spacing w:val="-1"/>
          <w:w w:val="100"/>
          <w:position w:val="7"/>
          <w:sz w:val="24"/>
          <w:u w:val="none"/>
        </w:rPr>
        <w:t>或</w:t>
      </w:r>
      <w:r>
        <w:rPr>
          <w:rFonts w:ascii="Calibri" w:hAnsi="Calibri" w:cs="Calibri"/>
          <w:color w:val="000000"/>
          <w:spacing w:val="4"/>
          <w:w w:val="100"/>
          <w:sz w:val="24"/>
          <w:u w:val="none"/>
        </w:rPr>
        <w:t> </w:t>
      </w:r>
      <w:r>
        <w:rPr>
          <w:rFonts w:ascii="Times New Roman" w:hAnsi="Times New Roman" w:cs="Times New Roman"/>
          <w:color w:val="000000"/>
          <w:spacing w:val="0"/>
          <w:w w:val="100"/>
          <w:position w:val="3"/>
          <w:sz w:val="24"/>
          <w:u w:val="none"/>
        </w:rPr>
        <w:t>MPa</w:t>
      </w:r>
      <w:r>
        <w:rPr>
          <w:rFonts w:ascii="宋体" w:hAnsi="宋体" w:cs="宋体"/>
          <w:color w:val="000000"/>
          <w:spacing w:val="-1"/>
          <w:w w:val="100"/>
          <w:position w:val="7"/>
          <w:sz w:val="24"/>
          <w:u w:val="none"/>
        </w:rPr>
        <w:t>。</w:t>
      </w:r>
    </w:p>
    <w:p>
      <w:pPr>
        <w:spacing w:before="0" w:after="0" w:line="240" w:lineRule="exact"/>
        <w:ind w:left="180" w:firstLine="614"/>
      </w:pPr>
    </w:p>
    <w:p>
      <w:pPr>
        <w:spacing w:before="0" w:after="0" w:line="240" w:lineRule="exact"/>
        <w:ind w:left="180" w:firstLine="614"/>
      </w:pPr>
    </w:p>
    <w:p>
      <w:pPr>
        <w:spacing w:before="0" w:after="0" w:line="240" w:lineRule="exact"/>
        <w:ind w:left="180" w:firstLine="614"/>
      </w:pPr>
    </w:p>
    <w:p>
      <w:pPr>
        <w:spacing w:before="0" w:after="0" w:line="399" w:lineRule="exact"/>
        <w:ind w:left="180" w:firstLine="9550"/>
        <w:jc w:val="left"/>
      </w:pPr>
      <w:r>
        <w:rPr>
          <w:rFonts w:ascii="Times New Roman" w:hAnsi="Times New Roman" w:cs="Times New Roman"/>
          <w:color w:val="000000"/>
          <w:spacing w:val="-1"/>
          <w:w w:val="100"/>
          <w:position w:val="0"/>
          <w:sz w:val="18"/>
          <w:u w:val="none"/>
        </w:rPr>
        <w:t>7</w:t>
      </w:r>
    </w:p>
    <w:p>
      <w:pPr>
        <w:spacing w:before="0" w:after="0" w:line="240" w:lineRule="exact"/>
        <w:ind w:left="180" w:firstLine="9550"/>
      </w:pPr>
    </w:p>
    <w:p>
      <w:pPr>
        <w:spacing w:before="0" w:after="0" w:line="240" w:lineRule="exact"/>
        <w:ind w:left="180" w:firstLine="9550"/>
      </w:pPr>
    </w:p>
    <w:p>
      <w:pPr>
        <w:spacing w:before="0" w:after="0" w:line="240" w:lineRule="exact"/>
        <w:ind w:left="180" w:firstLine="9550"/>
      </w:pPr>
    </w:p>
    <w:p>
      <w:pPr>
        <w:spacing w:before="0" w:after="0" w:line="258" w:lineRule="exact"/>
        <w:ind w:left="180" w:firstLine="3080"/>
        <w:jc w:val="left"/>
        <w:rPr>
          <w:rFonts w:hint="eastAsia"/>
        </w:rPr>
        <w:sectPr>
          <w:type w:val="continuous"/>
          <w:pgSz w:w="11906" w:h="16839"/>
          <w:pgMar w:top="180" w:right="592" w:bottom="0" w:left="952" w:header="0" w:footer="0" w:gutter="0"/>
          <w:pgNumType w:start="55"/>
          <w:cols w:num="1" w:space="720"/>
        </w:sectPr>
      </w:pPr>
    </w:p>
    <w:p>
      <w:pPr>
        <w:spacing w:before="0" w:after="0" w:line="240" w:lineRule="exact"/>
      </w:pPr>
      <w:bookmarkStart w:id="14" w:name="14"/>
      <w:bookmarkEnd w:id="14"/>
    </w:p>
    <w:p>
      <w:pPr>
        <w:spacing w:before="0" w:after="0" w:line="425" w:lineRule="exact"/>
      </w:pPr>
    </w:p>
    <w:p>
      <w:pPr>
        <w:widowControl/>
        <w:jc w:val="left"/>
        <w:sectPr>
          <w:type w:val="continuous"/>
          <w:pgSz w:w="11906" w:h="16838"/>
          <w:pgMar w:top="180" w:right="592" w:bottom="0" w:left="952" w:header="0" w:footer="0" w:gutter="0"/>
          <w:pgNumType w:start="56"/>
          <w:cols w:num="1" w:space="720"/>
          <w:docGrid w:type="lines" w:linePitch="312" w:charSpace="0"/>
        </w:sectPr>
      </w:pPr>
    </w:p>
    <w:p>
      <w:pPr>
        <w:spacing w:before="0" w:after="0" w:line="281" w:lineRule="exact"/>
        <w:ind w:left="180" w:firstLine="3929"/>
        <w:jc w:val="left"/>
      </w:pPr>
      <w:r>
        <w:pict>
          <v:shape id="_x0000_s2075" o:spid="_x0000_s1050" type="#_x0000_t12" style="width:481.95pt;height:0.7pt;margin-top:57.15pt;margin-left:56.7pt;mso-height-relative:page;mso-position-horizontal-relative:page;mso-position-vertical-relative:page;mso-width-relative:page;position:absolute;z-index:251683840" coordsize="21600,21600" stroked="t" strokecolor="black">
            <v:fill opacity="0"/>
            <v:stroke joinstyle="miter"/>
          </v:shape>
        </w:pict>
      </w:r>
      <w:r>
        <w:rPr>
          <w:rFonts w:ascii="黑体" w:eastAsia="黑体" w:hAnsi="黑体" w:cs="黑体"/>
          <w:color w:val="000000"/>
          <w:spacing w:val="-1"/>
          <w:w w:val="100"/>
          <w:position w:val="3"/>
          <w:sz w:val="21"/>
          <w:u w:val="none"/>
        </w:rPr>
        <w:t>JJF(鲁)</w:t>
      </w:r>
      <w:r>
        <w:rPr>
          <w:rFonts w:ascii="Calibri" w:hAnsi="Calibri" w:cs="Calibri"/>
          <w:color w:val="000000"/>
          <w:spacing w:val="0"/>
          <w:w w:val="224"/>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180" w:firstLine="3929"/>
      </w:pPr>
    </w:p>
    <w:p>
      <w:pPr>
        <w:tabs>
          <w:tab w:val="left" w:pos="540"/>
        </w:tabs>
        <w:spacing w:before="0" w:after="0" w:line="468" w:lineRule="exact"/>
        <w:ind w:left="180" w:firstLine="0"/>
        <w:jc w:val="left"/>
      </w:pPr>
      <w:r>
        <w:rPr>
          <w:rFonts w:ascii="Times New Roman" w:hAnsi="Times New Roman" w:cs="Times New Roman"/>
          <w:color w:val="000000"/>
          <w:spacing w:val="-1"/>
          <w:w w:val="100"/>
          <w:position w:val="0"/>
          <w:sz w:val="24"/>
          <w:u w:val="none"/>
        </w:rPr>
        <w:t>8</w:t>
      </w:r>
      <w:r>
        <w:rPr>
          <w:rFonts w:cs="Calibri"/>
          <w:color w:val="000000"/>
          <w:spacing w:val="0"/>
          <w:w w:val="100"/>
          <w:u w:val="none"/>
        </w:rPr>
        <w:tab/>
      </w:r>
      <w:r>
        <w:rPr>
          <w:rFonts w:ascii="黑体" w:eastAsia="黑体" w:hAnsi="黑体" w:cs="黑体"/>
          <w:color w:val="000000"/>
          <w:spacing w:val="-1"/>
          <w:w w:val="100"/>
          <w:position w:val="3"/>
          <w:sz w:val="24"/>
          <w:u w:val="none"/>
        </w:rPr>
        <w:t>校准结果表达</w:t>
      </w:r>
    </w:p>
    <w:p>
      <w:pPr>
        <w:spacing w:before="0" w:after="0" w:line="428" w:lineRule="exact"/>
        <w:ind w:left="180" w:firstLine="466"/>
        <w:jc w:val="left"/>
      </w:pPr>
      <w:r>
        <w:rPr>
          <w:rFonts w:ascii="宋体" w:eastAsia="宋体" w:hAnsi="宋体" w:cs="宋体"/>
          <w:color w:val="000000"/>
          <w:spacing w:val="-1"/>
          <w:w w:val="100"/>
          <w:position w:val="0"/>
          <w:sz w:val="24"/>
          <w:u w:val="none"/>
        </w:rPr>
        <w:t>校准结果应在校准证书上反映，校准证书应至少包括以下信息：</w:t>
      </w:r>
    </w:p>
    <w:p>
      <w:pPr>
        <w:spacing w:before="0" w:after="0" w:line="185" w:lineRule="exact"/>
        <w:ind w:left="180" w:firstLine="466"/>
      </w:pPr>
    </w:p>
    <w:p>
      <w:pPr>
        <w:spacing w:before="0" w:after="0" w:line="323" w:lineRule="exact"/>
        <w:ind w:left="180" w:firstLine="466"/>
        <w:jc w:val="left"/>
      </w:pP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）标题，如</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校准证书</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）实验室名称和地址；</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3</w:t>
      </w:r>
      <w:r>
        <w:rPr>
          <w:rFonts w:ascii="宋体" w:eastAsia="宋体" w:hAnsi="宋体" w:cs="宋体"/>
          <w:color w:val="000000"/>
          <w:spacing w:val="-6"/>
          <w:w w:val="100"/>
          <w:position w:val="3"/>
          <w:sz w:val="24"/>
          <w:u w:val="none"/>
        </w:rPr>
        <w:t>）进行校准的地点（如果与实验室的地址不同）；</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4</w:t>
      </w:r>
      <w:r>
        <w:rPr>
          <w:rFonts w:ascii="宋体" w:eastAsia="宋体" w:hAnsi="宋体" w:cs="宋体"/>
          <w:color w:val="000000"/>
          <w:spacing w:val="-5"/>
          <w:w w:val="100"/>
          <w:position w:val="3"/>
          <w:sz w:val="24"/>
          <w:u w:val="none"/>
        </w:rPr>
        <w:t>）证书的唯一性标识（如编号），每页及总页数的标识；</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）客户的名称和地址；</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6</w:t>
      </w:r>
      <w:r>
        <w:rPr>
          <w:rFonts w:ascii="宋体" w:eastAsia="宋体" w:hAnsi="宋体" w:cs="宋体"/>
          <w:color w:val="000000"/>
          <w:spacing w:val="-1"/>
          <w:w w:val="100"/>
          <w:position w:val="3"/>
          <w:sz w:val="24"/>
          <w:u w:val="none"/>
        </w:rPr>
        <w:t>）被校对象的描述和明确标识；</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7</w:t>
      </w:r>
      <w:r>
        <w:rPr>
          <w:rFonts w:ascii="宋体" w:eastAsia="宋体" w:hAnsi="宋体" w:cs="宋体"/>
          <w:color w:val="000000"/>
          <w:spacing w:val="-1"/>
          <w:w w:val="100"/>
          <w:position w:val="3"/>
          <w:sz w:val="24"/>
          <w:u w:val="none"/>
        </w:rPr>
        <w:t>）进行校准的日期；</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8</w:t>
      </w:r>
      <w:r>
        <w:rPr>
          <w:rFonts w:ascii="宋体" w:eastAsia="宋体" w:hAnsi="宋体" w:cs="宋体"/>
          <w:color w:val="000000"/>
          <w:spacing w:val="-1"/>
          <w:w w:val="100"/>
          <w:position w:val="3"/>
          <w:sz w:val="24"/>
          <w:u w:val="none"/>
        </w:rPr>
        <w:t>）校准所依据的技术规范的标识，包括名称及代号；</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9</w:t>
      </w:r>
      <w:r>
        <w:rPr>
          <w:rFonts w:ascii="宋体" w:eastAsia="宋体" w:hAnsi="宋体" w:cs="宋体"/>
          <w:color w:val="000000"/>
          <w:spacing w:val="-1"/>
          <w:w w:val="100"/>
          <w:position w:val="3"/>
          <w:sz w:val="24"/>
          <w:u w:val="none"/>
        </w:rPr>
        <w:t>）本次校准所用测量标准的溯源性及有效性说明；</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10</w:t>
      </w:r>
      <w:r>
        <w:rPr>
          <w:rFonts w:ascii="宋体" w:eastAsia="宋体" w:hAnsi="宋体" w:cs="宋体"/>
          <w:color w:val="000000"/>
          <w:spacing w:val="-1"/>
          <w:w w:val="100"/>
          <w:position w:val="3"/>
          <w:sz w:val="24"/>
          <w:u w:val="none"/>
        </w:rPr>
        <w:t>）校准环境的描述；</w:t>
      </w:r>
    </w:p>
    <w:p>
      <w:pPr>
        <w:spacing w:before="0" w:after="0" w:line="468" w:lineRule="exact"/>
        <w:ind w:left="180" w:firstLine="466"/>
        <w:jc w:val="left"/>
      </w:pPr>
      <w:r>
        <w:rPr>
          <w:rFonts w:ascii="Times New Roman" w:hAnsi="Times New Roman" w:cs="Times New Roman"/>
          <w:color w:val="000000"/>
          <w:spacing w:val="-3"/>
          <w:w w:val="100"/>
          <w:position w:val="0"/>
          <w:sz w:val="24"/>
          <w:u w:val="none"/>
        </w:rPr>
        <w:t>11</w:t>
      </w:r>
      <w:r>
        <w:rPr>
          <w:rFonts w:ascii="宋体" w:eastAsia="宋体" w:hAnsi="宋体" w:cs="宋体"/>
          <w:color w:val="000000"/>
          <w:spacing w:val="-1"/>
          <w:w w:val="100"/>
          <w:position w:val="3"/>
          <w:sz w:val="24"/>
          <w:u w:val="none"/>
        </w:rPr>
        <w:t>）校准结果及测量不确定度的说明；</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12</w:t>
      </w:r>
      <w:r>
        <w:rPr>
          <w:rFonts w:ascii="宋体" w:eastAsia="宋体" w:hAnsi="宋体" w:cs="宋体"/>
          <w:color w:val="000000"/>
          <w:spacing w:val="-1"/>
          <w:w w:val="100"/>
          <w:position w:val="3"/>
          <w:sz w:val="24"/>
          <w:u w:val="none"/>
        </w:rPr>
        <w:t>）对校准规范的偏离的说明；</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13</w:t>
      </w:r>
      <w:r>
        <w:rPr>
          <w:rFonts w:ascii="宋体" w:eastAsia="宋体" w:hAnsi="宋体" w:cs="宋体"/>
          <w:color w:val="000000"/>
          <w:spacing w:val="-1"/>
          <w:w w:val="100"/>
          <w:position w:val="3"/>
          <w:sz w:val="24"/>
          <w:u w:val="none"/>
        </w:rPr>
        <w:t>）校准证书或校准报告签发人的签名；</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14</w:t>
      </w:r>
      <w:r>
        <w:rPr>
          <w:rFonts w:ascii="宋体" w:eastAsia="宋体" w:hAnsi="宋体" w:cs="宋体"/>
          <w:color w:val="000000"/>
          <w:spacing w:val="-1"/>
          <w:w w:val="100"/>
          <w:position w:val="3"/>
          <w:sz w:val="24"/>
          <w:u w:val="none"/>
        </w:rPr>
        <w:t>）校准结果仅对被校对象有效的声明；</w:t>
      </w:r>
    </w:p>
    <w:p>
      <w:pPr>
        <w:spacing w:before="0" w:after="0" w:line="468" w:lineRule="exact"/>
        <w:ind w:left="180" w:firstLine="466"/>
        <w:jc w:val="left"/>
      </w:pPr>
      <w:r>
        <w:rPr>
          <w:rFonts w:ascii="Times New Roman" w:hAnsi="Times New Roman" w:cs="Times New Roman"/>
          <w:color w:val="000000"/>
          <w:spacing w:val="-1"/>
          <w:w w:val="100"/>
          <w:position w:val="0"/>
          <w:sz w:val="24"/>
          <w:u w:val="none"/>
        </w:rPr>
        <w:t>15</w:t>
      </w:r>
      <w:r>
        <w:rPr>
          <w:rFonts w:ascii="宋体" w:hAnsi="宋体" w:cs="宋体"/>
          <w:color w:val="000000"/>
          <w:spacing w:val="-1"/>
          <w:w w:val="100"/>
          <w:position w:val="3"/>
          <w:sz w:val="24"/>
          <w:u w:val="none"/>
        </w:rPr>
        <w:t>）未经实验室书面批准，不得部分复制证书的声明。</w:t>
      </w:r>
    </w:p>
    <w:p>
      <w:pPr>
        <w:spacing w:before="0" w:after="0" w:line="468" w:lineRule="exact"/>
        <w:ind w:left="180" w:firstLine="466"/>
        <w:jc w:val="left"/>
      </w:pPr>
      <w:r>
        <w:rPr>
          <w:rFonts w:ascii="宋体" w:eastAsia="宋体" w:hAnsi="宋体" w:cs="宋体"/>
          <w:color w:val="000000"/>
          <w:spacing w:val="-1"/>
          <w:w w:val="100"/>
          <w:position w:val="3"/>
          <w:sz w:val="24"/>
          <w:u w:val="none"/>
        </w:rPr>
        <w:t>校准原始记录格式见附录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w:t>
      </w:r>
      <w:r>
        <w:rPr>
          <w:rFonts w:ascii="宋体" w:eastAsia="宋体" w:hAnsi="宋体" w:cs="宋体"/>
          <w:color w:val="000000"/>
          <w:spacing w:val="-1"/>
          <w:w w:val="100"/>
          <w:position w:val="3"/>
          <w:sz w:val="24"/>
          <w:u w:val="none"/>
        </w:rPr>
        <w:t>，校准证书内页格式见附录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w:t>
      </w:r>
      <w:r>
        <w:rPr>
          <w:rFonts w:ascii="宋体" w:hAnsi="宋体" w:cs="宋体"/>
          <w:color w:val="000000"/>
          <w:spacing w:val="-1"/>
          <w:w w:val="100"/>
          <w:position w:val="3"/>
          <w:sz w:val="24"/>
          <w:u w:val="none"/>
        </w:rPr>
        <w:t>。</w:t>
      </w:r>
    </w:p>
    <w:p>
      <w:pPr>
        <w:spacing w:before="0" w:after="0" w:line="468" w:lineRule="exact"/>
        <w:ind w:left="180" w:firstLine="0"/>
        <w:jc w:val="left"/>
      </w:pPr>
      <w:r>
        <w:rPr>
          <w:rFonts w:ascii="Times New Roman" w:hAnsi="Times New Roman" w:cs="Times New Roman"/>
          <w:color w:val="000000"/>
          <w:spacing w:val="-1"/>
          <w:w w:val="100"/>
          <w:position w:val="0"/>
          <w:sz w:val="24"/>
          <w:u w:val="none"/>
        </w:rPr>
        <w:t>9</w:t>
      </w:r>
      <w:r>
        <w:rPr>
          <w:rFonts w:ascii="Calibri" w:hAnsi="Calibri" w:cs="Calibri"/>
          <w:color w:val="000000"/>
          <w:spacing w:val="4"/>
          <w:w w:val="100"/>
          <w:sz w:val="24"/>
          <w:u w:val="none"/>
        </w:rPr>
        <w:t> </w:t>
      </w:r>
      <w:r>
        <w:rPr>
          <w:rFonts w:ascii="黑体" w:eastAsia="黑体" w:hAnsi="黑体" w:cs="黑体"/>
          <w:color w:val="000000"/>
          <w:spacing w:val="-1"/>
          <w:w w:val="100"/>
          <w:position w:val="3"/>
          <w:sz w:val="24"/>
          <w:u w:val="none"/>
        </w:rPr>
        <w:t>复校时间间隔</w:t>
      </w:r>
    </w:p>
    <w:p>
      <w:pPr>
        <w:spacing w:before="0" w:after="0" w:line="428" w:lineRule="exact"/>
        <w:ind w:left="180" w:firstLine="480"/>
        <w:jc w:val="left"/>
      </w:pPr>
      <w:r>
        <w:rPr>
          <w:rFonts w:ascii="宋体" w:hAnsi="宋体" w:cs="宋体"/>
          <w:color w:val="000000"/>
          <w:spacing w:val="0"/>
          <w:w w:val="100"/>
          <w:position w:val="0"/>
          <w:sz w:val="24"/>
          <w:u w:val="none"/>
        </w:rPr>
        <w:t>复校时间间隔由吸油烟机能效测试系统的使用情况、使用者、测试系统本身质量等诸多</w:t>
      </w:r>
    </w:p>
    <w:p>
      <w:pPr>
        <w:spacing w:before="0" w:after="0" w:line="468" w:lineRule="exact"/>
        <w:ind w:left="180" w:firstLine="0"/>
        <w:jc w:val="left"/>
      </w:pPr>
      <w:r>
        <w:rPr>
          <w:rFonts w:ascii="宋体" w:hAnsi="宋体" w:cs="宋体"/>
          <w:color w:val="000000"/>
          <w:spacing w:val="-1"/>
          <w:w w:val="100"/>
          <w:position w:val="0"/>
          <w:sz w:val="24"/>
          <w:u w:val="none"/>
        </w:rPr>
        <w:t>因素所决定，因此，使用单位可根据实际使用情况自行确定复校时间间隔。</w:t>
      </w:r>
    </w:p>
    <w:p>
      <w:pPr>
        <w:spacing w:before="0" w:after="0" w:line="185" w:lineRule="exact"/>
        <w:ind w:left="180" w:firstLine="0"/>
      </w:pPr>
    </w:p>
    <w:p>
      <w:pPr>
        <w:spacing w:before="0" w:after="0" w:line="323" w:lineRule="exact"/>
        <w:ind w:left="180" w:firstLine="466"/>
        <w:jc w:val="left"/>
      </w:pPr>
      <w:r>
        <w:rPr>
          <w:rFonts w:ascii="宋体" w:eastAsia="宋体" w:hAnsi="宋体" w:cs="宋体"/>
          <w:color w:val="000000"/>
          <w:spacing w:val="-3"/>
          <w:w w:val="100"/>
          <w:position w:val="3"/>
          <w:sz w:val="24"/>
          <w:u w:val="none"/>
        </w:rPr>
        <w:t>一般情况下，建议复校时间间隔为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hAnsi="宋体" w:cs="宋体"/>
          <w:color w:val="000000"/>
          <w:spacing w:val="-2"/>
          <w:w w:val="100"/>
          <w:position w:val="3"/>
          <w:sz w:val="24"/>
          <w:u w:val="none"/>
        </w:rPr>
        <w:t>年，修理后的测试系统要进行重新校准后方可使用。</w:t>
      </w:r>
    </w:p>
    <w:p>
      <w:pPr>
        <w:widowControl/>
        <w:jc w:val="left"/>
        <w:sectPr>
          <w:type w:val="continuous"/>
          <w:pgSz w:w="11906" w:h="16838"/>
          <w:pgMar w:top="180" w:right="592" w:bottom="0" w:left="952" w:header="0" w:footer="0" w:gutter="0"/>
          <w:pgNumType w:start="57"/>
          <w:cols w:num="1" w:space="708" w:equalWidth="0">
            <w:col w:w="10361" w:space="0"/>
          </w:cols>
          <w:docGrid w:type="lines" w:linePitch="312" w:charSpace="0"/>
        </w:sectPr>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240" w:lineRule="exact"/>
        <w:ind w:left="180" w:firstLine="466"/>
      </w:pPr>
    </w:p>
    <w:p>
      <w:pPr>
        <w:spacing w:before="0" w:after="0" w:line="356" w:lineRule="exact"/>
        <w:ind w:left="180" w:firstLine="466"/>
      </w:pPr>
    </w:p>
    <w:p>
      <w:pPr>
        <w:widowControl/>
        <w:jc w:val="left"/>
        <w:sectPr>
          <w:type w:val="continuous"/>
          <w:pgSz w:w="11906" w:h="16838"/>
          <w:pgMar w:top="180" w:right="592" w:bottom="0" w:left="952" w:header="0" w:footer="0" w:gutter="0"/>
          <w:pgNumType w:start="58"/>
          <w:cols w:num="1" w:space="720"/>
          <w:docGrid w:type="lines" w:linePitch="312" w:charSpace="0"/>
        </w:sectPr>
      </w:pPr>
    </w:p>
    <w:p>
      <w:pPr>
        <w:spacing w:before="0" w:after="0" w:line="242" w:lineRule="exact"/>
        <w:ind w:left="180" w:firstLine="0"/>
        <w:jc w:val="left"/>
      </w:pPr>
      <w:r>
        <w:rPr>
          <w:rFonts w:ascii="Times New Roman" w:hAnsi="Times New Roman" w:cs="Times New Roman"/>
          <w:color w:val="000000"/>
          <w:spacing w:val="-1"/>
          <w:w w:val="100"/>
          <w:position w:val="0"/>
          <w:sz w:val="18"/>
          <w:u w:val="none"/>
        </w:rPr>
        <w:t>8</w:t>
      </w:r>
    </w:p>
    <w:p>
      <w:pPr>
        <w:widowControl/>
        <w:jc w:val="left"/>
        <w:sectPr>
          <w:type w:val="continuous"/>
          <w:pgSz w:w="11906" w:h="16838"/>
          <w:pgMar w:top="180" w:right="592" w:bottom="0" w:left="952" w:header="0" w:footer="0" w:gutter="0"/>
          <w:pgNumType w:start="59"/>
          <w:cols w:num="1" w:space="708" w:equalWidth="0">
            <w:col w:w="10361" w:space="0"/>
          </w:cols>
          <w:docGrid w:type="lines" w:linePitch="312" w:charSpace="0"/>
        </w:sectPr>
      </w:pPr>
    </w:p>
    <w:p>
      <w:pPr>
        <w:spacing w:before="0" w:after="0" w:line="240" w:lineRule="exact"/>
        <w:ind w:left="180" w:firstLine="0"/>
      </w:pPr>
    </w:p>
    <w:p>
      <w:pPr>
        <w:spacing w:before="0" w:after="0" w:line="258" w:lineRule="exact"/>
        <w:ind w:left="180" w:firstLine="0"/>
      </w:pPr>
    </w:p>
    <w:p>
      <w:pPr>
        <w:widowControl/>
        <w:jc w:val="left"/>
        <w:sectPr>
          <w:type w:val="continuous"/>
          <w:pgSz w:w="11906" w:h="16838"/>
          <w:pgMar w:top="180" w:right="592" w:bottom="0" w:left="952" w:header="0" w:footer="0" w:gutter="0"/>
          <w:pgNumType w:start="60"/>
          <w:cols w:num="1" w:space="720"/>
          <w:docGrid w:type="lines" w:linePitch="312" w:charSpace="0"/>
        </w:sectPr>
      </w:pPr>
    </w:p>
    <w:p>
      <w:pPr>
        <w:spacing w:before="0" w:after="0" w:line="240" w:lineRule="exact"/>
        <w:ind w:left="3261" w:firstLine="0"/>
        <w:jc w:val="left"/>
        <w:rPr>
          <w:rFonts w:hint="eastAsia"/>
        </w:rPr>
      </w:pPr>
    </w:p>
    <w:p>
      <w:pPr>
        <w:widowControl/>
        <w:jc w:val="left"/>
        <w:sectPr>
          <w:type w:val="continuous"/>
          <w:pgSz w:w="11906" w:h="16838"/>
          <w:pgMar w:top="180" w:right="592" w:bottom="0" w:left="952" w:header="0" w:footer="0" w:gutter="0"/>
          <w:pgNumType w:start="61"/>
          <w:cols w:num="1" w:space="708" w:equalWidth="0">
            <w:col w:w="10361" w:space="0"/>
          </w:cols>
          <w:docGrid w:type="lines" w:linePitch="312" w:charSpace="0"/>
        </w:sectPr>
      </w:pPr>
    </w:p>
    <w:tbl>
      <w:tblPr>
        <w:tblStyle w:val="TableNormal"/>
        <w:tblpPr w:leftFromText="180" w:rightFromText="180" w:vertAnchor="page" w:horzAnchor="page" w:tblpX="205" w:tblpY="12109"/>
        <w:tblW w:w="0" w:type="auto"/>
        <w:tblInd w:w="0" w:type="dxa"/>
        <w:tblLayout w:type="fixed"/>
        <w:tblCellMar>
          <w:top w:w="0" w:type="dxa"/>
          <w:left w:w="108" w:type="dxa"/>
          <w:bottom w:w="0" w:type="dxa"/>
          <w:right w:w="108" w:type="dxa"/>
        </w:tblCellMar>
      </w:tblPr>
      <w:tblGrid>
        <w:gridCol w:w="850"/>
        <w:gridCol w:w="850"/>
        <w:gridCol w:w="850"/>
        <w:gridCol w:w="850"/>
        <w:gridCol w:w="850"/>
        <w:gridCol w:w="851"/>
        <w:gridCol w:w="851"/>
        <w:gridCol w:w="851"/>
        <w:gridCol w:w="851"/>
        <w:gridCol w:w="851"/>
        <w:gridCol w:w="851"/>
      </w:tblGrid>
      <w:tr>
        <w:tblPrEx>
          <w:tblW w:w="0" w:type="auto"/>
          <w:tblInd w:w="0" w:type="dxa"/>
          <w:tblLayout w:type="fixed"/>
          <w:tblCellMar>
            <w:top w:w="0" w:type="dxa"/>
            <w:left w:w="108" w:type="dxa"/>
            <w:bottom w:w="0" w:type="dxa"/>
            <w:right w:w="108" w:type="dxa"/>
          </w:tblCellMar>
        </w:tblPrEx>
        <w:trPr>
          <w:trHeight w:hRule="exact" w:val="946"/>
        </w:trPr>
        <w:tc>
          <w:tcPr>
            <w:tcW w:w="8505" w:type="dxa"/>
            <w:gridSpan w:val="10"/>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671" w:right="-239"/>
            </w:pPr>
            <w:bookmarkStart w:id="15" w:name="15"/>
            <w:bookmarkEnd w:id="15"/>
          </w:p>
          <w:p>
            <w:pPr>
              <w:spacing w:before="0" w:after="0" w:line="371" w:lineRule="exact"/>
              <w:ind w:left="3671" w:right="-239"/>
            </w:pPr>
            <w:r>
              <w:rPr>
                <w:rFonts w:ascii="宋体" w:eastAsia="宋体" w:hAnsi="宋体" w:cs="宋体"/>
                <w:color w:val="000000"/>
                <w:spacing w:val="-1"/>
                <w:w w:val="100"/>
                <w:position w:val="3"/>
                <w:sz w:val="21"/>
                <w:u w:val="none"/>
              </w:rPr>
              <w:t>测量结果/</w:t>
            </w:r>
            <w:r>
              <w:rPr>
                <w:rFonts w:ascii="Times New Roman" w:hAnsi="Times New Roman" w:cs="Times New Roman"/>
                <w:color w:val="000000"/>
                <w:spacing w:val="-2"/>
                <w:w w:val="100"/>
                <w:position w:val="0"/>
                <w:sz w:val="21"/>
                <w:u w:val="none"/>
              </w:rPr>
              <w:t>℃</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10" w:right="-239"/>
            </w:pPr>
            <w:r>
              <w:rPr>
                <w:rFonts w:ascii="宋体" w:eastAsia="宋体" w:hAnsi="宋体" w:cs="宋体"/>
                <w:color w:val="000000"/>
                <w:spacing w:val="-1"/>
                <w:w w:val="100"/>
                <w:position w:val="0"/>
                <w:sz w:val="21"/>
                <w:u w:val="none"/>
              </w:rPr>
              <w:t>平均值</w:t>
            </w:r>
          </w:p>
          <w:p>
            <w:pPr>
              <w:spacing w:before="0" w:after="0" w:line="503" w:lineRule="exact"/>
              <w:ind w:left="264" w:right="-239"/>
            </w:pPr>
            <w:r>
              <w:rPr>
                <w:rFonts w:ascii="宋体" w:hAnsi="宋体" w:cs="宋体"/>
                <w:color w:val="000000"/>
                <w:spacing w:val="-1"/>
                <w:w w:val="100"/>
                <w:position w:val="3"/>
                <w:sz w:val="21"/>
                <w:u w:val="none"/>
              </w:rPr>
              <w:t>/</w:t>
            </w:r>
            <w:r>
              <w:rPr>
                <w:rFonts w:ascii="Times New Roman" w:hAnsi="Times New Roman" w:cs="Times New Roman"/>
                <w:color w:val="000000"/>
                <w:spacing w:val="-2"/>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478"/>
        </w:trPr>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295" w:right="-239"/>
            </w:pPr>
            <w:r>
              <w:rPr>
                <w:rFonts w:ascii="Times New Roman" w:hAnsi="Times New Roman" w:cs="Times New Roman"/>
                <w:color w:val="000000"/>
                <w:spacing w:val="0"/>
                <w:w w:val="100"/>
                <w:position w:val="0"/>
                <w:sz w:val="21"/>
                <w:u w:val="none"/>
              </w:rPr>
              <w:t>0.0</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294" w:right="-239"/>
            </w:pPr>
            <w:r>
              <w:rPr>
                <w:rFonts w:ascii="Times New Roman" w:hAnsi="Times New Roman" w:cs="Times New Roman"/>
                <w:color w:val="000000"/>
                <w:spacing w:val="0"/>
                <w:w w:val="100"/>
                <w:position w:val="0"/>
                <w:sz w:val="21"/>
                <w:u w:val="none"/>
              </w:rPr>
              <w:t>0.2</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294" w:right="-239"/>
            </w:pPr>
            <w:r>
              <w:rPr>
                <w:rFonts w:ascii="Times New Roman" w:hAnsi="Times New Roman" w:cs="Times New Roman"/>
                <w:color w:val="000000"/>
                <w:spacing w:val="0"/>
                <w:w w:val="100"/>
                <w:position w:val="0"/>
                <w:sz w:val="21"/>
                <w:u w:val="none"/>
              </w:rPr>
              <w:t>0.0</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293" w:right="-239"/>
            </w:pPr>
            <w:r>
              <w:rPr>
                <w:rFonts w:ascii="Times New Roman" w:hAnsi="Times New Roman" w:cs="Times New Roman"/>
                <w:color w:val="000000"/>
                <w:spacing w:val="0"/>
                <w:w w:val="100"/>
                <w:position w:val="0"/>
                <w:sz w:val="21"/>
                <w:u w:val="none"/>
              </w:rPr>
              <w:t>0.2</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293" w:right="-239"/>
            </w:pPr>
            <w:r>
              <w:rPr>
                <w:rFonts w:ascii="Times New Roman" w:hAnsi="Times New Roman" w:cs="Times New Roman"/>
                <w:color w:val="000000"/>
                <w:spacing w:val="0"/>
                <w:w w:val="100"/>
                <w:position w:val="0"/>
                <w:sz w:val="21"/>
                <w:u w:val="none"/>
              </w:rPr>
              <w:t>0.1</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295" w:right="-239"/>
            </w:pPr>
            <w:r>
              <w:rPr>
                <w:rFonts w:ascii="Times New Roman" w:hAnsi="Times New Roman" w:cs="Times New Roman"/>
                <w:color w:val="000000"/>
                <w:spacing w:val="0"/>
                <w:w w:val="100"/>
                <w:position w:val="0"/>
                <w:sz w:val="21"/>
                <w:u w:val="none"/>
              </w:rPr>
              <w:t>0.0</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294" w:right="-239"/>
            </w:pPr>
            <w:r>
              <w:rPr>
                <w:rFonts w:ascii="Times New Roman" w:hAnsi="Times New Roman" w:cs="Times New Roman"/>
                <w:color w:val="000000"/>
                <w:spacing w:val="0"/>
                <w:w w:val="100"/>
                <w:position w:val="0"/>
                <w:sz w:val="21"/>
                <w:u w:val="none"/>
              </w:rPr>
              <w:t>0.0</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295" w:right="-239"/>
            </w:pPr>
            <w:r>
              <w:rPr>
                <w:rFonts w:ascii="Times New Roman" w:hAnsi="Times New Roman" w:cs="Times New Roman"/>
                <w:color w:val="000000"/>
                <w:spacing w:val="0"/>
                <w:w w:val="100"/>
                <w:position w:val="0"/>
                <w:sz w:val="21"/>
                <w:u w:val="none"/>
              </w:rPr>
              <w:t>0.2</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293" w:right="-239"/>
            </w:pPr>
            <w:r>
              <w:rPr>
                <w:rFonts w:ascii="Times New Roman" w:hAnsi="Times New Roman" w:cs="Times New Roman"/>
                <w:color w:val="000000"/>
                <w:spacing w:val="0"/>
                <w:w w:val="100"/>
                <w:position w:val="0"/>
                <w:sz w:val="21"/>
                <w:u w:val="none"/>
              </w:rPr>
              <w:t>0.1</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294" w:right="-239"/>
            </w:pPr>
            <w:r>
              <w:rPr>
                <w:rFonts w:ascii="Times New Roman" w:hAnsi="Times New Roman" w:cs="Times New Roman"/>
                <w:color w:val="000000"/>
                <w:spacing w:val="0"/>
                <w:w w:val="100"/>
                <w:position w:val="0"/>
                <w:sz w:val="21"/>
                <w:u w:val="none"/>
              </w:rPr>
              <w:t>0.0</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293" w:right="-239"/>
            </w:pPr>
            <w:r>
              <w:rPr>
                <w:rFonts w:ascii="Times New Roman" w:hAnsi="Times New Roman" w:cs="Times New Roman"/>
                <w:color w:val="000000"/>
                <w:spacing w:val="0"/>
                <w:w w:val="100"/>
                <w:position w:val="0"/>
                <w:sz w:val="21"/>
                <w:u w:val="none"/>
              </w:rPr>
              <w:t>0.1</w:t>
            </w:r>
          </w:p>
        </w:tc>
      </w:tr>
    </w:tbl>
    <w:p>
      <w:pPr>
        <w:spacing w:before="0" w:after="0" w:line="240" w:lineRule="exact"/>
      </w:pPr>
    </w:p>
    <w:p>
      <w:pPr>
        <w:spacing w:before="0" w:after="0" w:line="425" w:lineRule="exact"/>
      </w:pPr>
    </w:p>
    <w:p>
      <w:pPr>
        <w:widowControl/>
        <w:jc w:val="left"/>
        <w:sectPr>
          <w:type w:val="continuous"/>
          <w:pgSz w:w="11906" w:h="16839"/>
          <w:pgMar w:top="180" w:right="710" w:bottom="0" w:left="1070" w:header="0" w:footer="0" w:gutter="0"/>
          <w:pgNumType w:start="62"/>
          <w:cols w:num="1" w:space="720"/>
          <w:docGrid w:type="lines" w:linePitch="312" w:charSpace="0"/>
        </w:sectPr>
      </w:pPr>
    </w:p>
    <w:p>
      <w:pPr>
        <w:spacing w:before="0" w:after="0" w:line="281" w:lineRule="exact"/>
        <w:ind w:left="63" w:firstLine="3929"/>
        <w:jc w:val="left"/>
      </w:pPr>
      <w:r>
        <w:pict>
          <v:shape id="_x0000_s2076" o:spid="_x0000_s1051" type="#_x0000_t12" style="width:481.95pt;height:0.7pt;margin-top:57.15pt;margin-left:56.7pt;mso-height-relative:page;mso-position-horizontal-relative:page;mso-position-vertical-relative:page;mso-width-relative:page;position:absolute;z-index:251684864" coordsize="21600,21600" stroked="t" strokecolor="black">
            <v:fill opacity="0"/>
            <v:stroke joinstyle="miter"/>
          </v:shape>
        </w:pict>
      </w:r>
      <w:r>
        <w:pict>
          <v:shape id="WS_polygon194" o:spid="_x0000_s1052" type="#_x0000_t12" style="width:15.75pt;height:1.75pt;margin-top:383.5pt;margin-left:200.6pt;mso-height-relative:page;mso-position-horizontal-relative:page;mso-position-vertical-relative:page;mso-width-relative:page;position:absolute;z-index:251685888" coordsize="21600,21600" stroked="t" strokecolor="black">
            <v:fill opacity="0"/>
            <v:stroke joinstyle="miter"/>
          </v:shape>
        </w:pict>
      </w:r>
      <w:r>
        <w:pict>
          <v:shape id="WS_polygon337" o:spid="_x0000_s1053" type="#_x0000_t12" style="width:469.25pt;height:1.45pt;margin-top:422.7pt;margin-left:63pt;mso-height-relative:page;mso-position-horizontal-relative:page;mso-position-vertical-relative:page;mso-width-relative:page;position:absolute;z-index:251686912" coordsize="21600,21600" stroked="t" strokecolor="black">
            <v:fill opacity="0"/>
            <v:stroke joinstyle="miter"/>
          </v:shape>
        </w:pict>
      </w:r>
      <w:r>
        <w:pict>
          <v:shape id="WS_polygon338" o:spid="_x0000_s1054" type="#_x0000_t12" style="width:469.25pt;height:1.45pt;margin-top:446.6pt;margin-left:63pt;mso-height-relative:page;mso-position-horizontal-relative:page;mso-position-vertical-relative:page;mso-width-relative:page;position:absolute;z-index:251687936" coordsize="21600,21600" stroked="t" strokecolor="black">
            <v:fill opacity="0"/>
            <v:stroke joinstyle="miter"/>
          </v:shape>
        </w:pict>
      </w:r>
      <w:r>
        <w:pict>
          <v:shape id="WS_polygon339" o:spid="_x0000_s1055" type="#_x0000_t12" style="width:469.25pt;height:1.45pt;margin-top:470.5pt;margin-left:63pt;mso-height-relative:page;mso-position-horizontal-relative:page;mso-position-vertical-relative:page;mso-width-relative:page;position:absolute;z-index:251688960" coordsize="21600,21600" stroked="t" strokecolor="black">
            <v:fill opacity="0"/>
            <v:stroke joinstyle="miter"/>
          </v:shape>
        </w:pict>
      </w:r>
      <w:r>
        <w:pict>
          <v:shape id="WS_polygon340" o:spid="_x0000_s1056" type="#_x0000_t12" style="width:469.25pt;height:1.45pt;margin-top:494.4pt;margin-left:63pt;mso-height-relative:page;mso-position-horizontal-relative:page;mso-position-vertical-relative:page;mso-width-relative:page;position:absolute;z-index:251689984" coordsize="21600,21600" stroked="t" strokecolor="black">
            <v:fill opacity="0"/>
            <v:stroke joinstyle="miter"/>
          </v:shape>
        </w:pict>
      </w:r>
      <w:r>
        <w:pict>
          <v:shape id="WS_polygon341" o:spid="_x0000_s1057" type="#_x0000_t12" style="width:469.25pt;height:1.45pt;margin-top:518.3pt;margin-left:63pt;mso-height-relative:page;mso-position-horizontal-relative:page;mso-position-vertical-relative:page;mso-width-relative:page;position:absolute;z-index:251691008" coordsize="21600,21600" stroked="t" strokecolor="black">
            <v:fill opacity="0"/>
            <v:stroke joinstyle="miter"/>
          </v:shape>
        </w:pict>
      </w:r>
      <w:r>
        <w:pict>
          <v:shape id="WS_polygon342" o:spid="_x0000_s1058" type="#_x0000_t12" style="width:469.25pt;height:1.45pt;margin-top:542.2pt;margin-left:63pt;mso-height-relative:page;mso-position-horizontal-relative:page;mso-position-vertical-relative:page;mso-width-relative:page;position:absolute;z-index:251692032" coordsize="21600,21600" stroked="t" strokecolor="black">
            <v:fill opacity="0"/>
            <v:stroke joinstyle="miter"/>
          </v:shape>
        </w:pict>
      </w:r>
      <w:r>
        <w:pict>
          <v:shape id="WS_polygon343" o:spid="_x0000_s1059" type="#_x0000_t12" style="width:469.25pt;height:1.45pt;margin-top:566.1pt;margin-left:63pt;mso-height-relative:page;mso-position-horizontal-relative:page;mso-position-vertical-relative:page;mso-width-relative:page;position:absolute;z-index:251693056" coordsize="21600,21600" stroked="t" strokecolor="black">
            <v:fill opacity="0"/>
            <v:stroke joinstyle="miter"/>
          </v:shape>
        </w:pict>
      </w:r>
      <w:r>
        <w:pict>
          <v:shape id="WS_polygon344" o:spid="_x0000_s1060" type="#_x0000_t12" style="width:469.25pt;height:1.45pt;margin-top:590pt;margin-left:63pt;mso-height-relative:page;mso-position-horizontal-relative:page;mso-position-vertical-relative:page;mso-width-relative:page;position:absolute;z-index:251694080" coordsize="21600,21600" stroked="t" strokecolor="black">
            <v:fill opacity="0"/>
            <v:stroke joinstyle="miter"/>
          </v:shape>
        </w:pict>
      </w:r>
      <w:r>
        <w:pict>
          <v:shape id="WS_polygon345" o:spid="_x0000_s1061" type="#_x0000_t12" style="width:1.45pt;height:168.3pt;margin-top:422.5pt;margin-left:63.25pt;mso-height-relative:page;mso-position-horizontal-relative:page;mso-position-vertical-relative:page;mso-width-relative:page;position:absolute;z-index:-251621376" coordsize="21600,21600" stroked="t" strokecolor="black">
            <v:fill opacity="0"/>
            <v:stroke joinstyle="miter"/>
          </v:shape>
        </w:pict>
      </w:r>
      <w:r>
        <w:pict>
          <v:shape id="WS_polygon346" o:spid="_x0000_s1062" type="#_x0000_t12" style="width:1.45pt;height:168.3pt;margin-top:422.5pt;margin-left:531.05pt;mso-height-relative:page;mso-position-horizontal-relative:page;mso-position-vertical-relative:page;mso-width-relative:page;position:absolute;z-index:-251620352" coordsize="21600,21600" stroked="t" strokecolor="black">
            <v:fill opacity="0"/>
            <v:stroke joinstyle="miter"/>
          </v:shape>
        </w:pict>
      </w:r>
      <w:r>
        <w:pict>
          <v:shape id="WS_polygon442" o:spid="_x0000_s1063" type="#_x0000_t12" style="width:2.6pt;height:7.85pt;margin-top:701.5pt;margin-left:230.95pt;mso-height-relative:page;mso-position-horizontal-relative:page;mso-position-vertical-relative:page;mso-width-relative:page;position:absolute;z-index:-251619328" coordsize="21600,21600" fillcolor="black" stroked="f">
            <v:stroke joinstyle="miter"/>
          </v:shape>
        </w:pict>
      </w:r>
      <w:r>
        <w:pict>
          <v:shape id="WS_polygon443" o:spid="_x0000_s1064" type="#_x0000_t12" style="width:2.6pt;height:7.85pt;margin-top:701.5pt;margin-left:236.5pt;mso-height-relative:page;mso-position-horizontal-relative:page;mso-position-vertical-relative:page;mso-width-relative:page;position:absolute;z-index:-251618304" coordsize="21600,21600" fillcolor="black" stroked="f">
            <v:stroke joinstyle="miter"/>
          </v:shape>
        </w:pict>
      </w:r>
      <w:r>
        <w:rPr>
          <w:rFonts w:ascii="黑体" w:eastAsia="黑体" w:hAnsi="黑体" w:cs="黑体"/>
          <w:color w:val="000000"/>
          <w:spacing w:val="-1"/>
          <w:w w:val="100"/>
          <w:position w:val="3"/>
          <w:sz w:val="21"/>
          <w:u w:val="none"/>
        </w:rPr>
        <w:t>JJF(鲁)</w:t>
      </w:r>
      <w:r>
        <w:rPr>
          <w:rFonts w:ascii="Calibri" w:hAnsi="Calibri" w:cs="Calibri"/>
          <w:color w:val="000000"/>
          <w:spacing w:val="0"/>
          <w:w w:val="224"/>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434" w:lineRule="exact"/>
        <w:ind w:left="63" w:firstLine="3929"/>
      </w:pPr>
    </w:p>
    <w:p>
      <w:pPr>
        <w:spacing w:before="0" w:after="0" w:line="378" w:lineRule="exact"/>
        <w:ind w:left="63" w:firstLine="0"/>
        <w:jc w:val="left"/>
      </w:pPr>
      <w:r>
        <w:rPr>
          <w:rFonts w:ascii="黑体" w:eastAsia="黑体" w:hAnsi="黑体" w:cs="黑体"/>
          <w:color w:val="000000"/>
          <w:spacing w:val="0"/>
          <w:w w:val="100"/>
          <w:position w:val="3"/>
          <w:sz w:val="28"/>
          <w:u w:val="none"/>
        </w:rPr>
        <w:t>附录</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A</w:t>
      </w:r>
    </w:p>
    <w:p>
      <w:pPr>
        <w:spacing w:before="0" w:after="0" w:line="240" w:lineRule="exact"/>
        <w:ind w:left="63" w:firstLine="0"/>
      </w:pPr>
    </w:p>
    <w:p>
      <w:pPr>
        <w:spacing w:before="0" w:after="0" w:line="344" w:lineRule="exact"/>
        <w:ind w:left="63" w:firstLine="2021"/>
        <w:jc w:val="left"/>
      </w:pPr>
      <w:r>
        <w:rPr>
          <w:rFonts w:ascii="黑体" w:eastAsia="黑体" w:hAnsi="黑体" w:cs="黑体"/>
          <w:color w:val="000000"/>
          <w:spacing w:val="-1"/>
          <w:w w:val="100"/>
          <w:position w:val="0"/>
          <w:sz w:val="28"/>
          <w:u w:val="none"/>
        </w:rPr>
        <w:t>吸油烟机能效测试系统校准不确定度评定示例</w:t>
      </w:r>
    </w:p>
    <w:p>
      <w:pPr>
        <w:spacing w:before="0" w:after="0" w:line="237" w:lineRule="exact"/>
        <w:ind w:left="63" w:firstLine="2021"/>
      </w:pPr>
    </w:p>
    <w:p>
      <w:pPr>
        <w:tabs>
          <w:tab w:val="left" w:pos="658"/>
        </w:tabs>
        <w:spacing w:before="0" w:after="0" w:line="323" w:lineRule="exact"/>
        <w:ind w:left="63" w:firstLine="0"/>
        <w:jc w:val="left"/>
      </w:pPr>
      <w:r>
        <w:rPr>
          <w:rFonts w:ascii="Times New Roman" w:hAnsi="Times New Roman" w:cs="Times New Roman"/>
          <w:color w:val="000000"/>
          <w:spacing w:val="0"/>
          <w:w w:val="100"/>
          <w:position w:val="0"/>
          <w:sz w:val="24"/>
          <w:u w:val="none"/>
        </w:rPr>
        <w:t>A.1</w:t>
      </w:r>
      <w:r>
        <w:rPr>
          <w:rFonts w:cs="Calibri"/>
          <w:color w:val="000000"/>
          <w:spacing w:val="-1"/>
          <w:w w:val="100"/>
          <w:u w:val="none"/>
        </w:rPr>
        <w:tab/>
      </w:r>
      <w:r>
        <w:rPr>
          <w:rFonts w:ascii="黑体" w:eastAsia="黑体" w:hAnsi="黑体" w:cs="黑体"/>
          <w:color w:val="000000"/>
          <w:spacing w:val="-1"/>
          <w:w w:val="100"/>
          <w:position w:val="3"/>
          <w:sz w:val="24"/>
          <w:u w:val="none"/>
        </w:rPr>
        <w:t>概述</w:t>
      </w:r>
    </w:p>
    <w:p>
      <w:pPr>
        <w:spacing w:before="0" w:after="0" w:line="428" w:lineRule="exact"/>
        <w:ind w:left="63" w:firstLine="480"/>
        <w:jc w:val="left"/>
      </w:pPr>
      <w:r>
        <w:rPr>
          <w:rFonts w:ascii="宋体" w:hAnsi="宋体" w:cs="宋体"/>
          <w:color w:val="000000"/>
          <w:spacing w:val="-1"/>
          <w:w w:val="100"/>
          <w:position w:val="0"/>
          <w:sz w:val="24"/>
          <w:u w:val="none"/>
        </w:rPr>
        <w:t>依据本规范的校准方法，对校准吸油烟机能效测试系统的不确定度进行评定。</w:t>
      </w:r>
    </w:p>
    <w:p>
      <w:pPr>
        <w:spacing w:before="0" w:after="0" w:line="185" w:lineRule="exact"/>
        <w:ind w:left="63" w:firstLine="480"/>
      </w:pPr>
    </w:p>
    <w:p>
      <w:pPr>
        <w:tabs>
          <w:tab w:val="left" w:pos="658"/>
        </w:tabs>
        <w:spacing w:before="0" w:after="0" w:line="323" w:lineRule="exact"/>
        <w:ind w:left="63" w:firstLine="0"/>
        <w:jc w:val="left"/>
      </w:pPr>
      <w:r>
        <w:rPr>
          <w:rFonts w:ascii="Times New Roman" w:hAnsi="Times New Roman" w:cs="Times New Roman"/>
          <w:color w:val="000000"/>
          <w:spacing w:val="0"/>
          <w:w w:val="100"/>
          <w:position w:val="0"/>
          <w:sz w:val="24"/>
          <w:u w:val="none"/>
        </w:rPr>
        <w:t>A.2</w:t>
      </w:r>
      <w:r>
        <w:rPr>
          <w:rFonts w:cs="Calibri"/>
          <w:color w:val="000000"/>
          <w:spacing w:val="0"/>
          <w:w w:val="100"/>
          <w:u w:val="none"/>
        </w:rPr>
        <w:tab/>
      </w:r>
      <w:r>
        <w:rPr>
          <w:rFonts w:ascii="黑体" w:eastAsia="黑体" w:hAnsi="黑体" w:cs="黑体"/>
          <w:color w:val="000000"/>
          <w:spacing w:val="-1"/>
          <w:w w:val="100"/>
          <w:position w:val="3"/>
          <w:sz w:val="24"/>
          <w:u w:val="none"/>
        </w:rPr>
        <w:t>温度传感器测量结果不确定度评定</w:t>
      </w:r>
    </w:p>
    <w:p>
      <w:pPr>
        <w:tabs>
          <w:tab w:val="left" w:pos="838"/>
        </w:tabs>
        <w:spacing w:before="0" w:after="0" w:line="468" w:lineRule="exact"/>
        <w:ind w:left="63" w:firstLine="0"/>
        <w:jc w:val="left"/>
      </w:pPr>
      <w:r>
        <w:rPr>
          <w:rFonts w:ascii="Times New Roman" w:hAnsi="Times New Roman" w:cs="Times New Roman"/>
          <w:color w:val="000000"/>
          <w:spacing w:val="0"/>
          <w:w w:val="100"/>
          <w:position w:val="0"/>
          <w:sz w:val="24"/>
          <w:u w:val="none"/>
        </w:rPr>
        <w:t>A.2.1</w:t>
      </w:r>
      <w:r>
        <w:rPr>
          <w:rFonts w:cs="Calibri"/>
          <w:color w:val="000000"/>
          <w:spacing w:val="-1"/>
          <w:w w:val="100"/>
          <w:u w:val="none"/>
        </w:rPr>
        <w:tab/>
      </w:r>
      <w:r>
        <w:rPr>
          <w:rFonts w:ascii="宋体" w:eastAsia="宋体" w:hAnsi="宋体" w:cs="宋体"/>
          <w:color w:val="000000"/>
          <w:spacing w:val="-1"/>
          <w:w w:val="100"/>
          <w:position w:val="3"/>
          <w:sz w:val="24"/>
          <w:u w:val="none"/>
        </w:rPr>
        <w:t>测量模型</w:t>
      </w:r>
    </w:p>
    <w:p>
      <w:pPr>
        <w:tabs>
          <w:tab w:val="left" w:pos="5091"/>
        </w:tabs>
        <w:spacing w:before="0" w:after="0" w:line="502" w:lineRule="exact"/>
        <w:ind w:left="63" w:firstLine="4486"/>
        <w:jc w:val="left"/>
      </w:pPr>
      <w:r>
        <w:rPr>
          <w:rFonts w:ascii="Cambria Math" w:hAnsi="Cambria Math" w:cs="Cambria Math"/>
          <w:color w:val="000000"/>
          <w:spacing w:val="-1"/>
          <w:w w:val="100"/>
          <w:position w:val="2"/>
          <w:sz w:val="24"/>
          <w:u w:val="none"/>
        </w:rPr>
        <w:t>=</w:t>
      </w:r>
      <w:r>
        <w:rPr>
          <w:rFonts w:cs="Calibri"/>
          <w:color w:val="000000"/>
          <w:spacing w:val="-1"/>
          <w:w w:val="100"/>
          <w:u w:val="none"/>
        </w:rPr>
        <w:tab/>
      </w:r>
      <w:r>
        <w:rPr>
          <w:rFonts w:ascii="Cambria Math" w:hAnsi="Cambria Math" w:cs="Cambria Math"/>
          <w:color w:val="000000"/>
          <w:spacing w:val="-1"/>
          <w:w w:val="100"/>
          <w:position w:val="2"/>
          <w:sz w:val="24"/>
          <w:u w:val="none"/>
        </w:rPr>
        <w:t>−</w:t>
      </w:r>
      <w:r>
        <w:rPr>
          <w:rFonts w:ascii="Calibri" w:hAnsi="Calibri" w:cs="Calibri"/>
          <w:color w:val="000000"/>
          <w:spacing w:val="0"/>
          <w:w w:val="359"/>
          <w:sz w:val="24"/>
          <w:u w:val="none"/>
        </w:rPr>
        <w:t> </w:t>
      </w:r>
      <w:r>
        <w:rPr>
          <w:rFonts w:ascii="Cambria Math" w:hAnsi="Cambria Math" w:cs="Cambria Math"/>
          <w:color w:val="000000"/>
          <w:spacing w:val="-1"/>
          <w:w w:val="100"/>
          <w:position w:val="0"/>
          <w:sz w:val="17"/>
          <w:u w:val="none"/>
        </w:rPr>
        <w:t>0</w:t>
      </w:r>
    </w:p>
    <w:p>
      <w:pPr>
        <w:spacing w:before="0" w:after="0" w:line="394" w:lineRule="exact"/>
        <w:ind w:left="63" w:firstLine="480"/>
        <w:jc w:val="left"/>
      </w:pPr>
      <w:r>
        <w:rPr>
          <w:rFonts w:ascii="宋体" w:eastAsia="宋体" w:hAnsi="宋体" w:cs="宋体"/>
          <w:color w:val="000000"/>
          <w:spacing w:val="-1"/>
          <w:w w:val="100"/>
          <w:position w:val="0"/>
          <w:sz w:val="24"/>
          <w:u w:val="none"/>
        </w:rPr>
        <w:t>式中：</w:t>
      </w:r>
    </w:p>
    <w:p>
      <w:pPr>
        <w:spacing w:before="0" w:after="0" w:line="185" w:lineRule="exact"/>
        <w:ind w:left="63" w:firstLine="480"/>
      </w:pPr>
    </w:p>
    <w:p>
      <w:pPr>
        <w:spacing w:before="0" w:after="0" w:line="323" w:lineRule="exact"/>
        <w:ind w:left="63" w:firstLine="1126"/>
        <w:jc w:val="left"/>
      </w:pP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被校传感器示值误差，℃；</w:t>
      </w:r>
    </w:p>
    <w:p>
      <w:pPr>
        <w:spacing w:before="0" w:after="0" w:line="468" w:lineRule="exact"/>
        <w:ind w:left="63" w:firstLine="1082"/>
        <w:jc w:val="left"/>
      </w:pP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被校传感器温度显示值，℃；</w:t>
      </w:r>
    </w:p>
    <w:p>
      <w:pPr>
        <w:spacing w:before="0" w:after="0" w:line="500" w:lineRule="exact"/>
        <w:ind w:left="63" w:firstLine="984"/>
        <w:jc w:val="left"/>
      </w:pPr>
      <w:r>
        <w:rPr>
          <w:rFonts w:ascii="Cambria Math" w:hAnsi="Cambria Math" w:cs="Cambria Math"/>
          <w:color w:val="000000"/>
          <w:spacing w:val="-1"/>
          <w:w w:val="100"/>
          <w:position w:val="0"/>
          <w:sz w:val="17"/>
          <w:u w:val="none"/>
        </w:rPr>
        <w:t>0</w:t>
      </w:r>
      <w:r>
        <w:rPr>
          <w:rFonts w:ascii="Times New Roman" w:hAnsi="Times New Roman" w:cs="Times New Roman"/>
          <w:color w:val="000000"/>
          <w:spacing w:val="-1"/>
          <w:w w:val="100"/>
          <w:position w:val="3"/>
          <w:sz w:val="24"/>
          <w:u w:val="none"/>
        </w:rPr>
        <w:t>——</w:t>
      </w:r>
      <w:r>
        <w:rPr>
          <w:rFonts w:ascii="宋体" w:hAnsi="宋体" w:cs="宋体"/>
          <w:color w:val="000000"/>
          <w:spacing w:val="-1"/>
          <w:w w:val="100"/>
          <w:position w:val="7"/>
          <w:sz w:val="24"/>
          <w:u w:val="none"/>
        </w:rPr>
        <w:t>标准器温度显示值，℃。</w:t>
      </w:r>
    </w:p>
    <w:p>
      <w:pPr>
        <w:spacing w:before="0" w:after="0" w:line="396" w:lineRule="exact"/>
        <w:ind w:left="63" w:firstLine="480"/>
        <w:jc w:val="left"/>
      </w:pPr>
      <w:r>
        <w:rPr>
          <w:rFonts w:ascii="宋体" w:eastAsia="宋体" w:hAnsi="宋体" w:cs="宋体"/>
          <w:color w:val="000000"/>
          <w:spacing w:val="-1"/>
          <w:w w:val="100"/>
          <w:position w:val="0"/>
          <w:sz w:val="24"/>
          <w:u w:val="none"/>
        </w:rPr>
        <w:t>灵敏系数：</w:t>
      </w:r>
    </w:p>
    <w:p>
      <w:pPr>
        <w:widowControl/>
        <w:jc w:val="left"/>
        <w:sectPr>
          <w:type w:val="continuous"/>
          <w:pgSz w:w="11906" w:h="16839"/>
          <w:pgMar w:top="180" w:right="710" w:bottom="0" w:left="1070" w:header="0" w:footer="0" w:gutter="0"/>
          <w:pgNumType w:start="63"/>
          <w:cols w:num="1" w:space="708" w:equalWidth="0">
            <w:col w:w="10126" w:space="0"/>
          </w:cols>
          <w:docGrid w:type="lines" w:linePitch="312" w:charSpace="0"/>
        </w:sectPr>
      </w:pPr>
    </w:p>
    <w:p>
      <w:pPr>
        <w:spacing w:before="0" w:after="0" w:line="264" w:lineRule="exact"/>
        <w:ind w:left="63" w:firstLine="480"/>
      </w:pPr>
    </w:p>
    <w:p>
      <w:pPr>
        <w:widowControl/>
        <w:jc w:val="left"/>
        <w:sectPr>
          <w:type w:val="continuous"/>
          <w:pgSz w:w="11906" w:h="16839"/>
          <w:pgMar w:top="180" w:right="710" w:bottom="0" w:left="1070" w:header="0" w:footer="0" w:gutter="0"/>
          <w:pgNumType w:start="64"/>
          <w:cols w:num="1" w:space="720"/>
          <w:docGrid w:type="lines" w:linePitch="312" w:charSpace="0"/>
        </w:sectPr>
      </w:pPr>
    </w:p>
    <w:p>
      <w:pPr>
        <w:tabs>
          <w:tab w:val="left" w:pos="1596"/>
        </w:tabs>
        <w:spacing w:before="0" w:after="0" w:line="312" w:lineRule="exact"/>
        <w:ind w:left="987" w:firstLine="0"/>
        <w:jc w:val="left"/>
      </w:pPr>
      <w:r>
        <w:rPr>
          <w:rFonts w:ascii="Cambria Math" w:hAnsi="Cambria Math" w:cs="Cambria Math"/>
          <w:color w:val="000000"/>
          <w:spacing w:val="-1"/>
          <w:w w:val="100"/>
          <w:position w:val="0"/>
          <w:sz w:val="24"/>
          <w:u w:val="none"/>
        </w:rPr>
        <w:t>=</w:t>
      </w:r>
      <w:r>
        <w:rPr>
          <w:rFonts w:ascii="Calibri" w:hAnsi="Calibri" w:cs="Calibri"/>
          <w:color w:val="000000"/>
          <w:spacing w:val="0"/>
          <w:w w:val="287"/>
          <w:sz w:val="24"/>
          <w:u w:val="none"/>
        </w:rPr>
        <w:t> </w:t>
      </w:r>
      <w:r>
        <w:rPr>
          <w:rFonts w:cs="Calibri"/>
          <w:strike/>
          <w:color w:val="000000"/>
          <w:spacing w:val="-1"/>
          <w:w w:val="100"/>
          <w:u w:val="none"/>
        </w:rPr>
        <w:tab/>
      </w:r>
      <w:r>
        <w:rPr>
          <w:rFonts w:ascii="Cambria Math" w:hAnsi="Cambria Math" w:cs="Cambria Math"/>
          <w:color w:val="000000"/>
          <w:spacing w:val="0"/>
          <w:w w:val="120"/>
          <w:position w:val="0"/>
          <w:sz w:val="24"/>
          <w:u w:val="none"/>
        </w:rPr>
        <w:t>=1</w:t>
      </w:r>
      <w:r>
        <w:rPr>
          <w:rFonts w:ascii="Calibri" w:hAnsi="Calibri" w:cs="Calibri"/>
          <w:color w:val="000000"/>
          <w:spacing w:val="0"/>
          <w:w w:val="228"/>
          <w:sz w:val="24"/>
          <w:u w:val="none"/>
        </w:rPr>
        <w:t> </w:t>
      </w:r>
      <w:r>
        <w:rPr>
          <w:rFonts w:ascii="宋体" w:eastAsia="宋体" w:hAnsi="宋体" w:cs="宋体"/>
          <w:color w:val="000000"/>
          <w:spacing w:val="-1"/>
          <w:w w:val="100"/>
          <w:position w:val="4"/>
          <w:sz w:val="24"/>
          <w:u w:val="none"/>
        </w:rPr>
        <w:t>；</w:t>
      </w:r>
    </w:p>
    <w:p>
      <w:pPr>
        <w:spacing w:before="0" w:after="0" w:line="361" w:lineRule="exact"/>
        <w:ind w:firstLine="0"/>
        <w:jc w:val="left"/>
      </w:pPr>
      <w:r>
        <w:br w:type="column"/>
      </w:r>
      <w:r>
        <w:rPr>
          <w:rFonts w:ascii="Cambria Math" w:hAnsi="Cambria Math" w:cs="Cambria Math"/>
          <w:color w:val="000000"/>
          <w:spacing w:val="-1"/>
          <w:w w:val="100"/>
          <w:position w:val="0"/>
          <w:sz w:val="14"/>
          <w:u w:val="none"/>
        </w:rPr>
        <w:t>0</w:t>
      </w:r>
    </w:p>
    <w:p>
      <w:pPr>
        <w:spacing w:before="0" w:after="0" w:line="312" w:lineRule="exact"/>
        <w:ind w:firstLine="0"/>
        <w:jc w:val="left"/>
      </w:pPr>
      <w:r>
        <w:br w:type="column"/>
      </w:r>
      <w:r>
        <w:rPr>
          <w:rFonts w:ascii="Cambria Math" w:hAnsi="Cambria Math" w:cs="Cambria Math"/>
          <w:color w:val="000000"/>
          <w:spacing w:val="-1"/>
          <w:w w:val="100"/>
          <w:position w:val="0"/>
          <w:sz w:val="24"/>
          <w:u w:val="none"/>
        </w:rPr>
        <w:t>=</w:t>
      </w:r>
    </w:p>
    <w:p>
      <w:pPr>
        <w:spacing w:before="0" w:after="0" w:line="240" w:lineRule="exact"/>
        <w:ind w:firstLine="0"/>
      </w:pPr>
      <w:r>
        <w:br w:type="column"/>
      </w:r>
    </w:p>
    <w:p>
      <w:pPr>
        <w:spacing w:before="0" w:after="0" w:line="193" w:lineRule="exact"/>
        <w:ind w:firstLine="0"/>
        <w:jc w:val="left"/>
      </w:pPr>
      <w:r>
        <w:rPr>
          <w:rFonts w:ascii="Cambria Math" w:hAnsi="Cambria Math" w:cs="Cambria Math"/>
          <w:color w:val="000000"/>
          <w:spacing w:val="-1"/>
          <w:w w:val="100"/>
          <w:position w:val="0"/>
          <w:sz w:val="14"/>
          <w:u w:val="none"/>
        </w:rPr>
        <w:t>0</w:t>
      </w:r>
    </w:p>
    <w:p>
      <w:pPr>
        <w:spacing w:before="0" w:after="0" w:line="312" w:lineRule="exact"/>
        <w:ind w:firstLine="0"/>
        <w:jc w:val="left"/>
      </w:pPr>
      <w:r>
        <w:br w:type="column"/>
      </w:r>
      <w:r>
        <w:rPr>
          <w:rFonts w:ascii="Cambria Math" w:hAnsi="Cambria Math" w:cs="Cambria Math"/>
          <w:color w:val="000000"/>
          <w:spacing w:val="-3"/>
          <w:w w:val="100"/>
          <w:position w:val="0"/>
          <w:sz w:val="24"/>
          <w:u w:val="none"/>
        </w:rPr>
        <w:t>=−</w:t>
      </w:r>
      <w:r>
        <w:rPr>
          <w:rFonts w:ascii="Calibri" w:hAnsi="Calibri" w:cs="Calibri"/>
          <w:color w:val="000000"/>
          <w:spacing w:val="-1"/>
          <w:w w:val="100"/>
          <w:sz w:val="24"/>
          <w:u w:val="none"/>
        </w:rPr>
        <w:t> </w:t>
      </w:r>
      <w:r>
        <w:rPr>
          <w:rFonts w:ascii="Cambria Math" w:hAnsi="Cambria Math" w:cs="Cambria Math"/>
          <w:color w:val="000000"/>
          <w:spacing w:val="-1"/>
          <w:w w:val="100"/>
          <w:position w:val="0"/>
          <w:sz w:val="24"/>
          <w:u w:val="none"/>
        </w:rPr>
        <w:t>1</w:t>
      </w:r>
      <w:r>
        <w:rPr>
          <w:rFonts w:ascii="宋体" w:hAnsi="宋体" w:cs="宋体"/>
          <w:color w:val="000000"/>
          <w:spacing w:val="-1"/>
          <w:w w:val="100"/>
          <w:position w:val="4"/>
          <w:sz w:val="24"/>
          <w:u w:val="none"/>
        </w:rPr>
        <w:t>。</w:t>
      </w:r>
    </w:p>
    <w:p>
      <w:pPr>
        <w:widowControl/>
        <w:jc w:val="left"/>
        <w:sectPr>
          <w:type w:val="continuous"/>
          <w:pgSz w:w="11906" w:h="16839"/>
          <w:pgMar w:top="180" w:right="710" w:bottom="0" w:left="1070" w:header="0" w:footer="0" w:gutter="0"/>
          <w:pgNumType w:start="65"/>
          <w:cols w:num="5" w:space="708" w:equalWidth="0">
            <w:col w:w="2547" w:space="0"/>
            <w:col w:w="158" w:space="0"/>
            <w:col w:w="451" w:space="0"/>
            <w:col w:w="158" w:space="0"/>
            <w:col w:w="6811" w:space="0"/>
          </w:cols>
          <w:docGrid w:type="lines" w:linePitch="312" w:charSpace="0"/>
        </w:sectPr>
      </w:pPr>
    </w:p>
    <w:p>
      <w:pPr>
        <w:spacing w:before="0" w:after="0" w:line="112" w:lineRule="exact"/>
        <w:ind w:firstLine="0"/>
      </w:pPr>
    </w:p>
    <w:p>
      <w:pPr>
        <w:widowControl/>
        <w:jc w:val="left"/>
        <w:sectPr>
          <w:type w:val="continuous"/>
          <w:pgSz w:w="11906" w:h="16839"/>
          <w:pgMar w:top="180" w:right="710" w:bottom="0" w:left="1070" w:header="0" w:footer="0" w:gutter="0"/>
          <w:pgNumType w:start="66"/>
          <w:cols w:num="1" w:space="720"/>
          <w:docGrid w:type="lines" w:linePitch="312" w:charSpace="0"/>
        </w:sectPr>
      </w:pPr>
    </w:p>
    <w:p>
      <w:pPr>
        <w:tabs>
          <w:tab w:val="left" w:pos="838"/>
        </w:tabs>
        <w:spacing w:before="0" w:after="0" w:line="323" w:lineRule="exact"/>
        <w:ind w:left="63" w:firstLine="0"/>
        <w:jc w:val="left"/>
      </w:pPr>
      <w:r>
        <w:rPr>
          <w:rFonts w:ascii="Times New Roman" w:hAnsi="Times New Roman" w:cs="Times New Roman"/>
          <w:color w:val="000000"/>
          <w:spacing w:val="0"/>
          <w:w w:val="100"/>
          <w:position w:val="0"/>
          <w:sz w:val="24"/>
          <w:u w:val="none"/>
        </w:rPr>
        <w:t>A.2.2</w:t>
      </w:r>
      <w:r>
        <w:rPr>
          <w:rFonts w:cs="Calibri"/>
          <w:color w:val="000000"/>
          <w:spacing w:val="-1"/>
          <w:w w:val="100"/>
          <w:u w:val="none"/>
        </w:rPr>
        <w:tab/>
      </w:r>
      <w:r>
        <w:rPr>
          <w:rFonts w:ascii="宋体" w:eastAsia="宋体" w:hAnsi="宋体" w:cs="宋体"/>
          <w:color w:val="000000"/>
          <w:spacing w:val="-1"/>
          <w:w w:val="100"/>
          <w:position w:val="3"/>
          <w:sz w:val="24"/>
          <w:u w:val="none"/>
        </w:rPr>
        <w:t>根据测量模型列出各个不确定度分量的来源</w:t>
      </w:r>
    </w:p>
    <w:p>
      <w:pPr>
        <w:spacing w:before="0" w:after="0" w:line="421" w:lineRule="exact"/>
        <w:ind w:left="63" w:firstLine="4190"/>
        <w:jc w:val="left"/>
      </w:pPr>
      <w:r>
        <w:rPr>
          <w:rFonts w:ascii="宋体" w:eastAsia="宋体" w:hAnsi="宋体" w:cs="宋体"/>
          <w:color w:val="000000"/>
          <w:spacing w:val="-1"/>
          <w:w w:val="100"/>
          <w:position w:val="0"/>
          <w:sz w:val="21"/>
          <w:u w:val="none"/>
        </w:rPr>
        <w:t>不确定度来源</w:t>
      </w:r>
    </w:p>
    <w:p>
      <w:pPr>
        <w:spacing w:before="0" w:after="0" w:line="237" w:lineRule="exact"/>
        <w:ind w:left="63" w:firstLine="4190"/>
      </w:pPr>
    </w:p>
    <w:p>
      <w:pPr>
        <w:spacing w:before="0" w:after="0" w:line="278" w:lineRule="exact"/>
        <w:ind w:left="63" w:firstLine="250"/>
        <w:jc w:val="left"/>
      </w:pPr>
      <w:r>
        <w:rPr>
          <w:rFonts w:ascii="宋体" w:eastAsia="宋体" w:hAnsi="宋体" w:cs="宋体"/>
          <w:color w:val="000000"/>
          <w:spacing w:val="-1"/>
          <w:w w:val="100"/>
          <w:position w:val="3"/>
          <w:sz w:val="21"/>
          <w:u w:val="none"/>
        </w:rPr>
        <w:t>测量重复性引入的标准不确定度，</w:t>
      </w:r>
      <w:r>
        <w:rPr>
          <w:rFonts w:ascii="Times New Roman" w:hAnsi="Times New Roman" w:cs="Times New Roman"/>
          <w:i/>
          <w:color w:val="000000"/>
          <w:spacing w:val="-1"/>
          <w:w w:val="100"/>
          <w:position w:val="0"/>
          <w:sz w:val="21"/>
          <w:u w:val="none"/>
        </w:rPr>
        <w:t>u</w:t>
      </w:r>
      <w:r>
        <w:rPr>
          <w:rFonts w:ascii="Times New Roman" w:hAnsi="Times New Roman" w:cs="Times New Roman"/>
          <w:color w:val="000000"/>
          <w:spacing w:val="-2"/>
          <w:w w:val="100"/>
          <w:position w:val="0"/>
          <w:sz w:val="14"/>
          <w:u w:val="none"/>
        </w:rPr>
        <w:t>1</w:t>
      </w:r>
    </w:p>
    <w:p>
      <w:pPr>
        <w:spacing w:before="0" w:after="0" w:line="478" w:lineRule="exact"/>
        <w:ind w:left="63" w:firstLine="250"/>
        <w:jc w:val="left"/>
      </w:pPr>
      <w:r>
        <w:rPr>
          <w:rFonts w:ascii="宋体" w:eastAsia="宋体" w:hAnsi="宋体" w:cs="宋体"/>
          <w:color w:val="000000"/>
          <w:spacing w:val="-1"/>
          <w:w w:val="100"/>
          <w:position w:val="3"/>
          <w:sz w:val="21"/>
          <w:u w:val="none"/>
        </w:rPr>
        <w:t>恒温槽温场波动度引入的标准不确定度，</w:t>
      </w:r>
      <w:r>
        <w:rPr>
          <w:rFonts w:ascii="Times New Roman" w:hAnsi="Times New Roman" w:cs="Times New Roman"/>
          <w:i/>
          <w:color w:val="000000"/>
          <w:spacing w:val="-1"/>
          <w:w w:val="100"/>
          <w:position w:val="0"/>
          <w:sz w:val="21"/>
          <w:u w:val="none"/>
        </w:rPr>
        <w:t>u</w:t>
      </w:r>
      <w:r>
        <w:rPr>
          <w:rFonts w:ascii="Times New Roman" w:hAnsi="Times New Roman" w:cs="Times New Roman"/>
          <w:color w:val="000000"/>
          <w:spacing w:val="-2"/>
          <w:w w:val="100"/>
          <w:position w:val="0"/>
          <w:sz w:val="14"/>
          <w:u w:val="none"/>
        </w:rPr>
        <w:t>2</w:t>
      </w:r>
    </w:p>
    <w:p>
      <w:pPr>
        <w:spacing w:before="0" w:after="0" w:line="478" w:lineRule="exact"/>
        <w:ind w:left="63" w:firstLine="250"/>
        <w:jc w:val="left"/>
      </w:pPr>
      <w:r>
        <w:rPr>
          <w:rFonts w:ascii="宋体" w:eastAsia="宋体" w:hAnsi="宋体" w:cs="宋体"/>
          <w:color w:val="000000"/>
          <w:spacing w:val="-1"/>
          <w:w w:val="100"/>
          <w:position w:val="3"/>
          <w:sz w:val="21"/>
          <w:u w:val="none"/>
        </w:rPr>
        <w:t>恒温槽垂直温场引入的标准不确定度，</w:t>
      </w:r>
      <w:r>
        <w:rPr>
          <w:rFonts w:ascii="Times New Roman" w:hAnsi="Times New Roman" w:cs="Times New Roman"/>
          <w:i/>
          <w:color w:val="000000"/>
          <w:spacing w:val="-1"/>
          <w:w w:val="100"/>
          <w:position w:val="0"/>
          <w:sz w:val="21"/>
          <w:u w:val="none"/>
        </w:rPr>
        <w:t>u</w:t>
      </w:r>
      <w:r>
        <w:rPr>
          <w:rFonts w:ascii="Times New Roman" w:hAnsi="Times New Roman" w:cs="Times New Roman"/>
          <w:color w:val="000000"/>
          <w:spacing w:val="-2"/>
          <w:w w:val="100"/>
          <w:position w:val="0"/>
          <w:sz w:val="14"/>
          <w:u w:val="none"/>
        </w:rPr>
        <w:t>3</w:t>
      </w:r>
    </w:p>
    <w:p>
      <w:pPr>
        <w:spacing w:before="0" w:after="0" w:line="478" w:lineRule="exact"/>
        <w:ind w:left="63" w:firstLine="250"/>
        <w:jc w:val="left"/>
      </w:pPr>
      <w:r>
        <w:rPr>
          <w:rFonts w:ascii="宋体" w:eastAsia="宋体" w:hAnsi="宋体" w:cs="宋体"/>
          <w:color w:val="000000"/>
          <w:spacing w:val="-1"/>
          <w:w w:val="100"/>
          <w:position w:val="3"/>
          <w:sz w:val="21"/>
          <w:u w:val="none"/>
        </w:rPr>
        <w:t>标准温度计引入的标准不确定度，</w:t>
      </w:r>
      <w:r>
        <w:rPr>
          <w:rFonts w:ascii="Times New Roman" w:hAnsi="Times New Roman" w:cs="Times New Roman"/>
          <w:i/>
          <w:color w:val="000000"/>
          <w:spacing w:val="-1"/>
          <w:w w:val="100"/>
          <w:position w:val="0"/>
          <w:sz w:val="21"/>
          <w:u w:val="none"/>
        </w:rPr>
        <w:t>u</w:t>
      </w:r>
      <w:r>
        <w:rPr>
          <w:rFonts w:ascii="Times New Roman" w:hAnsi="Times New Roman" w:cs="Times New Roman"/>
          <w:color w:val="000000"/>
          <w:spacing w:val="-2"/>
          <w:w w:val="100"/>
          <w:position w:val="0"/>
          <w:sz w:val="14"/>
          <w:u w:val="none"/>
        </w:rPr>
        <w:t>4</w:t>
      </w:r>
    </w:p>
    <w:p>
      <w:pPr>
        <w:spacing w:before="0" w:after="0" w:line="478" w:lineRule="exact"/>
        <w:ind w:left="63" w:firstLine="250"/>
        <w:jc w:val="left"/>
      </w:pPr>
      <w:r>
        <w:rPr>
          <w:rFonts w:ascii="宋体" w:eastAsia="宋体" w:hAnsi="宋体" w:cs="宋体"/>
          <w:color w:val="000000"/>
          <w:spacing w:val="-1"/>
          <w:w w:val="100"/>
          <w:position w:val="3"/>
          <w:sz w:val="21"/>
          <w:u w:val="none"/>
        </w:rPr>
        <w:t>恒温槽水平温场引入的标准不确定度，</w:t>
      </w:r>
      <w:r>
        <w:rPr>
          <w:rFonts w:ascii="Times New Roman" w:hAnsi="Times New Roman" w:cs="Times New Roman"/>
          <w:i/>
          <w:color w:val="000000"/>
          <w:spacing w:val="-1"/>
          <w:w w:val="100"/>
          <w:position w:val="0"/>
          <w:sz w:val="21"/>
          <w:u w:val="none"/>
        </w:rPr>
        <w:t>u</w:t>
      </w:r>
      <w:r>
        <w:rPr>
          <w:rFonts w:ascii="Times New Roman" w:hAnsi="Times New Roman" w:cs="Times New Roman"/>
          <w:color w:val="000000"/>
          <w:spacing w:val="-2"/>
          <w:w w:val="100"/>
          <w:position w:val="0"/>
          <w:sz w:val="14"/>
          <w:u w:val="none"/>
        </w:rPr>
        <w:t>5</w:t>
      </w:r>
    </w:p>
    <w:p>
      <w:pPr>
        <w:spacing w:before="0" w:after="0" w:line="478" w:lineRule="exact"/>
        <w:ind w:left="63" w:firstLine="250"/>
        <w:jc w:val="left"/>
      </w:pPr>
      <w:r>
        <w:rPr>
          <w:rFonts w:ascii="宋体" w:eastAsia="宋体" w:hAnsi="宋体" w:cs="宋体"/>
          <w:color w:val="000000"/>
          <w:spacing w:val="-1"/>
          <w:w w:val="100"/>
          <w:position w:val="3"/>
          <w:sz w:val="21"/>
          <w:u w:val="none"/>
        </w:rPr>
        <w:t>纳伏表准确度引入的不确定度，</w:t>
      </w:r>
      <w:r>
        <w:rPr>
          <w:rFonts w:ascii="Times New Roman" w:hAnsi="Times New Roman" w:cs="Times New Roman"/>
          <w:i/>
          <w:color w:val="000000"/>
          <w:spacing w:val="-1"/>
          <w:w w:val="100"/>
          <w:position w:val="0"/>
          <w:sz w:val="21"/>
          <w:u w:val="none"/>
        </w:rPr>
        <w:t>u</w:t>
      </w:r>
      <w:r>
        <w:rPr>
          <w:rFonts w:ascii="Times New Roman" w:hAnsi="Times New Roman" w:cs="Times New Roman"/>
          <w:color w:val="000000"/>
          <w:spacing w:val="-2"/>
          <w:w w:val="100"/>
          <w:position w:val="0"/>
          <w:sz w:val="14"/>
          <w:u w:val="none"/>
        </w:rPr>
        <w:t>6</w:t>
      </w:r>
    </w:p>
    <w:p>
      <w:pPr>
        <w:spacing w:before="0" w:after="0" w:line="176" w:lineRule="exact"/>
        <w:ind w:left="63" w:firstLine="250"/>
      </w:pPr>
    </w:p>
    <w:p>
      <w:pPr>
        <w:tabs>
          <w:tab w:val="left" w:pos="838"/>
        </w:tabs>
        <w:spacing w:before="0" w:after="0" w:line="323" w:lineRule="exact"/>
        <w:ind w:left="63" w:firstLine="0"/>
        <w:jc w:val="left"/>
      </w:pPr>
    </w:p>
    <w:p>
      <w:pPr>
        <w:widowControl/>
        <w:jc w:val="left"/>
        <w:sectPr>
          <w:type w:val="continuous"/>
          <w:pgSz w:w="11906" w:h="16839"/>
          <w:pgMar w:top="180" w:right="710" w:bottom="0" w:left="1070" w:header="0" w:footer="0" w:gutter="0"/>
          <w:pgNumType w:start="67"/>
          <w:cols w:num="1" w:space="708" w:equalWidth="0">
            <w:col w:w="10126" w:space="0"/>
          </w:cols>
          <w:docGrid w:type="lines" w:linePitch="312" w:charSpace="0"/>
        </w:sectPr>
      </w:pPr>
    </w:p>
    <w:p>
      <w:pPr>
        <w:tabs>
          <w:tab w:val="left" w:pos="3804"/>
        </w:tabs>
        <w:spacing w:before="0" w:after="0" w:line="465" w:lineRule="exact"/>
        <w:ind w:left="63" w:firstLine="480"/>
        <w:jc w:val="left"/>
      </w:pPr>
    </w:p>
    <w:p>
      <w:pPr>
        <w:spacing w:before="0" w:after="0" w:line="195" w:lineRule="exact"/>
        <w:ind w:left="63" w:firstLine="480"/>
      </w:pPr>
    </w:p>
    <w:p>
      <w:pPr>
        <w:tabs>
          <w:tab w:val="left" w:pos="838"/>
        </w:tabs>
        <w:spacing w:before="0" w:after="0" w:line="323" w:lineRule="exact"/>
        <w:ind w:left="63" w:firstLine="0"/>
        <w:jc w:val="left"/>
      </w:pPr>
      <w:r>
        <w:pict>
          <v:shape id="wondershare_368" o:spid="_x0000_s1065" type="#_x0000_t202" style="width:251.55pt;height:21.1pt;margin-top:594.3pt;margin-left:56.6pt;mso-height-relative:page;mso-position-horizontal-relative:page;mso-position-vertical-relative:page;mso-width-relative:page;position:absolute;z-index:-251617280" coordsize="21600,21600" filled="f" stroked="f">
            <v:stroke joinstyle="miter"/>
            <v:textbox inset="0,0,0,0">
              <w:txbxContent>
                <w:p>
                  <w:pPr>
                    <w:tabs>
                      <w:tab w:val="left" w:pos="775"/>
                    </w:tabs>
                    <w:autoSpaceDE w:val="0"/>
                    <w:autoSpaceDN w:val="0"/>
                    <w:adjustRightInd w:val="0"/>
                    <w:spacing w:before="0" w:after="0" w:line="323" w:lineRule="exact"/>
                    <w:jc w:val="left"/>
                  </w:pPr>
                  <w:r>
                    <w:rPr>
                      <w:rFonts w:ascii="Times New Roman" w:hAnsi="Times New Roman" w:cs="Times New Roman"/>
                      <w:color w:val="000000"/>
                      <w:spacing w:val="0"/>
                      <w:w w:val="100"/>
                      <w:position w:val="0"/>
                      <w:sz w:val="24"/>
                      <w:u w:val="none"/>
                    </w:rPr>
                    <w:t>A.2.3</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3"/>
                      <w:sz w:val="24"/>
                      <w:u w:val="none"/>
                    </w:rPr>
                    <w:t>测量重复性引入的标准不确定度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u</w:t>
                  </w:r>
                  <w:r>
                    <w:rPr>
                      <w:rFonts w:ascii="Times New Roman" w:hAnsi="Times New Roman" w:cs="Times New Roman"/>
                      <w:color w:val="000000"/>
                      <w:spacing w:val="-2"/>
                      <w:w w:val="100"/>
                      <w:position w:val="0"/>
                      <w:sz w:val="16"/>
                      <w:u w:val="none"/>
                    </w:rPr>
                    <w:t>1</w:t>
                  </w:r>
                  <w:r>
                    <w:rPr>
                      <w:rFonts w:ascii="宋体" w:eastAsia="宋体" w:hAnsi="宋体" w:cs="宋体"/>
                      <w:color w:val="000000"/>
                      <w:spacing w:val="-1"/>
                      <w:w w:val="100"/>
                      <w:position w:val="3"/>
                      <w:sz w:val="24"/>
                      <w:u w:val="none"/>
                    </w:rPr>
                    <w:t>：</w:t>
                  </w:r>
                </w:p>
              </w:txbxContent>
            </v:textbox>
          </v:shape>
        </w:pict>
      </w:r>
      <w:r>
        <w:pict>
          <v:shape id="wondershare_452" o:spid="_x0000_s1066" type="#_x0000_t202" style="width:265.55pt;height:21.85pt;margin-top:694pt;margin-left:80.6pt;mso-height-relative:page;mso-position-horizontal-relative:page;mso-position-vertical-relative:page;mso-width-relative:page;position:absolute;z-index:-251616256" coordsize="21600,21600" filled="f" stroked="f">
            <v:stroke joinstyle="miter"/>
            <v:textbox inset="0,0,0,0">
              <w:txbxContent>
                <w:p>
                  <w:pPr>
                    <w:tabs>
                      <w:tab w:val="left" w:pos="3262"/>
                      <w:tab w:val="left" w:pos="3643"/>
                    </w:tabs>
                    <w:autoSpaceDE w:val="0"/>
                    <w:autoSpaceDN w:val="0"/>
                    <w:adjustRightInd w:val="0"/>
                    <w:spacing w:before="0" w:after="0" w:line="266" w:lineRule="exact"/>
                    <w:jc w:val="left"/>
                  </w:pPr>
                  <w:r>
                    <w:rPr>
                      <w:rFonts w:ascii="宋体" w:eastAsia="宋体" w:hAnsi="宋体" w:cs="宋体"/>
                      <w:color w:val="000000"/>
                      <w:spacing w:val="-1"/>
                      <w:w w:val="100"/>
                      <w:position w:val="7"/>
                      <w:sz w:val="24"/>
                      <w:u w:val="none"/>
                    </w:rPr>
                    <w:t>则：单次测量的标准偏差：</w:t>
                  </w:r>
                  <w:r>
                    <w:rPr>
                      <w:color w:val="000000"/>
                      <w:spacing w:val="0"/>
                      <w:w w:val="100"/>
                      <w:sz w:val="24"/>
                      <w:u w:val="none"/>
                    </w:rPr>
                    <w:t>   </w:t>
                  </w:r>
                  <w:r>
                    <w:rPr>
                      <w:rFonts w:cs="Calibri"/>
                      <w:spacing w:val="0"/>
                      <w:w w:val="100"/>
                    </w:rPr>
                    <w:tab/>
                  </w:r>
                  <w:r>
                    <w:rPr>
                      <w:rFonts w:ascii="Cambria Math" w:hAnsi="Cambria Math" w:cs="Cambria Math"/>
                      <w:color w:val="000000"/>
                      <w:spacing w:val="-1"/>
                      <w:w w:val="100"/>
                      <w:position w:val="2"/>
                      <w:sz w:val="24"/>
                      <w:u w:val="none"/>
                    </w:rPr>
                    <w:t>=</w:t>
                  </w:r>
                  <w:r>
                    <w:rPr>
                      <w:color w:val="000000"/>
                      <w:spacing w:val="0"/>
                      <w:w w:val="100"/>
                      <w:sz w:val="24"/>
                      <w:u w:val="none"/>
                    </w:rPr>
                    <w:t> </w:t>
                  </w:r>
                  <w:r>
                    <w:rPr>
                      <w:rFonts w:cs="Calibri"/>
                      <w:spacing w:val="0"/>
                      <w:w w:val="100"/>
                    </w:rPr>
                    <w:tab/>
                  </w:r>
                  <w:r>
                    <w:rPr>
                      <w:rFonts w:ascii="Cambria Math" w:hAnsi="Cambria Math" w:cs="Cambria Math"/>
                      <w:color w:val="000000"/>
                      <w:spacing w:val="-1"/>
                      <w:w w:val="100"/>
                      <w:position w:val="0"/>
                      <w:sz w:val="17"/>
                      <w:u w:val="none"/>
                    </w:rPr>
                    <w:t>1</w:t>
                  </w:r>
                  <w:r>
                    <w:rPr>
                      <w:color w:val="000000"/>
                      <w:spacing w:val="0"/>
                      <w:w w:val="100"/>
                      <w:sz w:val="24"/>
                      <w:u w:val="none"/>
                    </w:rPr>
                    <w:t> </w:t>
                  </w:r>
                  <w:r>
                    <w:rPr>
                      <w:rFonts w:ascii="Calibri" w:hAnsi="Calibri" w:cs="Calibri"/>
                      <w:color w:val="000000"/>
                      <w:spacing w:val="21"/>
                      <w:w w:val="100"/>
                      <w:sz w:val="24"/>
                      <w:u w:val="none"/>
                    </w:rPr>
                    <w:t> </w:t>
                  </w:r>
                  <w:r>
                    <w:rPr>
                      <w:rFonts w:ascii="Cambria Math" w:hAnsi="Cambria Math" w:cs="Cambria Math"/>
                      <w:color w:val="000000"/>
                      <w:spacing w:val="0"/>
                      <w:w w:val="120"/>
                      <w:position w:val="2"/>
                      <w:sz w:val="24"/>
                      <w:u w:val="none"/>
                    </w:rPr>
                    <w:t>=0</w:t>
                  </w:r>
                  <w:r>
                    <w:rPr>
                      <w:rFonts w:ascii="Calibri" w:hAnsi="Calibri" w:cs="Calibri"/>
                      <w:color w:val="000000"/>
                      <w:spacing w:val="1"/>
                      <w:w w:val="100"/>
                      <w:sz w:val="24"/>
                      <w:u w:val="none"/>
                    </w:rPr>
                    <w:t> </w:t>
                  </w:r>
                  <w:r>
                    <w:rPr>
                      <w:rFonts w:ascii="Cambria Math" w:hAnsi="Cambria Math" w:cs="Cambria Math"/>
                      <w:color w:val="000000"/>
                      <w:spacing w:val="-1"/>
                      <w:w w:val="100"/>
                      <w:position w:val="2"/>
                      <w:sz w:val="24"/>
                      <w:u w:val="none"/>
                    </w:rPr>
                    <w:t>0</w:t>
                  </w:r>
                  <w:r>
                    <w:rPr>
                      <w:rFonts w:ascii="Calibri" w:hAnsi="Calibri" w:cs="Calibri"/>
                      <w:color w:val="000000"/>
                      <w:spacing w:val="7"/>
                      <w:w w:val="100"/>
                      <w:sz w:val="24"/>
                      <w:u w:val="none"/>
                    </w:rPr>
                    <w:t>  </w:t>
                  </w:r>
                  <w:r>
                    <w:rPr>
                      <w:rFonts w:ascii="Cambria Math" w:hAnsi="Cambria Math" w:cs="Cambria Math"/>
                      <w:color w:val="000000"/>
                      <w:spacing w:val="0"/>
                      <w:w w:val="144"/>
                      <w:position w:val="2"/>
                      <w:sz w:val="24"/>
                      <w:u w:val="none"/>
                    </w:rPr>
                    <w:t>ḷ℃</w:t>
                  </w:r>
                </w:p>
              </w:txbxContent>
            </v:textbox>
          </v:shape>
        </w:pict>
      </w:r>
      <w:r>
        <w:rPr>
          <w:rFonts w:ascii="Times New Roman" w:hAnsi="Times New Roman" w:cs="Times New Roman"/>
          <w:color w:val="000000"/>
          <w:spacing w:val="0"/>
          <w:w w:val="100"/>
          <w:position w:val="0"/>
          <w:sz w:val="24"/>
          <w:u w:val="none"/>
        </w:rPr>
        <w:t>A.2.4</w:t>
      </w:r>
      <w:r>
        <w:rPr>
          <w:rFonts w:cs="Calibri"/>
          <w:color w:val="000000"/>
          <w:spacing w:val="-2"/>
          <w:w w:val="100"/>
          <w:u w:val="none"/>
        </w:rPr>
        <w:tab/>
      </w:r>
      <w:r>
        <w:rPr>
          <w:rFonts w:ascii="宋体" w:eastAsia="宋体" w:hAnsi="宋体" w:cs="宋体"/>
          <w:color w:val="000000"/>
          <w:spacing w:val="-1"/>
          <w:w w:val="100"/>
          <w:position w:val="3"/>
          <w:sz w:val="24"/>
          <w:u w:val="none"/>
        </w:rPr>
        <w:t>恒温槽温场波动度引入的标准不确定度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u</w:t>
      </w:r>
      <w:r>
        <w:rPr>
          <w:rFonts w:ascii="Times New Roman" w:hAnsi="Times New Roman" w:cs="Times New Roman"/>
          <w:color w:val="000000"/>
          <w:spacing w:val="-2"/>
          <w:w w:val="100"/>
          <w:position w:val="0"/>
          <w:sz w:val="16"/>
          <w:u w:val="none"/>
        </w:rPr>
        <w:t>2</w:t>
      </w:r>
      <w:r>
        <w:rPr>
          <w:rFonts w:ascii="宋体" w:eastAsia="宋体" w:hAnsi="宋体" w:cs="宋体"/>
          <w:color w:val="000000"/>
          <w:spacing w:val="-1"/>
          <w:w w:val="100"/>
          <w:position w:val="3"/>
          <w:sz w:val="24"/>
          <w:u w:val="none"/>
        </w:rPr>
        <w:t>：</w:t>
      </w:r>
    </w:p>
    <w:p>
      <w:pPr>
        <w:spacing w:before="0" w:after="0" w:line="468" w:lineRule="exact"/>
        <w:ind w:left="63" w:firstLine="480"/>
        <w:jc w:val="left"/>
      </w:pPr>
      <w:r>
        <w:rPr>
          <w:rFonts w:ascii="宋体" w:eastAsia="宋体" w:hAnsi="宋体" w:cs="宋体"/>
          <w:color w:val="000000"/>
          <w:spacing w:val="0"/>
          <w:w w:val="100"/>
          <w:position w:val="3"/>
          <w:sz w:val="24"/>
          <w:u w:val="none"/>
        </w:rPr>
        <w:t>恒温槽温场波动性为</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0.04℃</w:t>
      </w:r>
      <w:r>
        <w:rPr>
          <w:rFonts w:ascii="宋体" w:eastAsia="宋体" w:hAnsi="宋体" w:cs="宋体"/>
          <w:color w:val="000000"/>
          <w:spacing w:val="0"/>
          <w:w w:val="100"/>
          <w:position w:val="3"/>
          <w:sz w:val="24"/>
          <w:u w:val="none"/>
        </w:rPr>
        <w:t>，由于读数间隔在</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1min</w:t>
      </w:r>
      <w:r>
        <w:rPr>
          <w:rFonts w:ascii="Calibri" w:hAnsi="Calibri" w:cs="Calibri"/>
          <w:color w:val="000000"/>
          <w:spacing w:val="4"/>
          <w:w w:val="100"/>
          <w:sz w:val="24"/>
          <w:u w:val="none"/>
        </w:rPr>
        <w:t> </w:t>
      </w:r>
      <w:r>
        <w:rPr>
          <w:rFonts w:ascii="宋体" w:eastAsia="宋体" w:hAnsi="宋体" w:cs="宋体"/>
          <w:color w:val="000000"/>
          <w:spacing w:val="0"/>
          <w:w w:val="100"/>
          <w:position w:val="3"/>
          <w:sz w:val="24"/>
          <w:u w:val="none"/>
        </w:rPr>
        <w:t>以内，估计引入的误差为</w:t>
      </w:r>
      <w:r>
        <w:rPr>
          <w:rFonts w:ascii="Times New Roman" w:hAnsi="Times New Roman" w:cs="Times New Roman"/>
          <w:color w:val="000000"/>
          <w:spacing w:val="-1"/>
          <w:w w:val="100"/>
          <w:position w:val="0"/>
          <w:sz w:val="24"/>
          <w:u w:val="none"/>
        </w:rPr>
        <w:t>±0.01℃</w:t>
      </w:r>
      <w:r>
        <w:rPr>
          <w:rFonts w:ascii="宋体" w:eastAsia="宋体" w:hAnsi="宋体" w:cs="宋体"/>
          <w:color w:val="000000"/>
          <w:spacing w:val="-1"/>
          <w:w w:val="100"/>
          <w:position w:val="3"/>
          <w:sz w:val="24"/>
          <w:u w:val="none"/>
        </w:rPr>
        <w:t>，</w:t>
      </w:r>
    </w:p>
    <w:p>
      <w:pPr>
        <w:spacing w:before="0" w:after="0" w:line="416" w:lineRule="exact"/>
        <w:ind w:left="63" w:firstLine="9550"/>
        <w:jc w:val="left"/>
      </w:pPr>
      <w:r>
        <w:rPr>
          <w:rFonts w:ascii="Times New Roman" w:hAnsi="Times New Roman" w:cs="Times New Roman"/>
          <w:color w:val="000000"/>
          <w:spacing w:val="-1"/>
          <w:w w:val="100"/>
          <w:position w:val="0"/>
          <w:sz w:val="18"/>
          <w:u w:val="none"/>
        </w:rPr>
        <w:t>9</w:t>
      </w:r>
    </w:p>
    <w:p>
      <w:pPr>
        <w:spacing w:before="0" w:after="0" w:line="240" w:lineRule="exact"/>
        <w:ind w:left="63" w:firstLine="9550"/>
      </w:pPr>
    </w:p>
    <w:p>
      <w:pPr>
        <w:spacing w:before="0" w:after="0" w:line="240" w:lineRule="exact"/>
        <w:ind w:left="63" w:firstLine="9550"/>
      </w:pPr>
    </w:p>
    <w:p>
      <w:pPr>
        <w:spacing w:before="0" w:after="0" w:line="240" w:lineRule="exact"/>
        <w:ind w:left="63" w:firstLine="9550"/>
      </w:pPr>
    </w:p>
    <w:p>
      <w:pPr>
        <w:spacing w:before="0" w:after="0" w:line="258" w:lineRule="exact"/>
        <w:ind w:left="63" w:firstLine="3080"/>
        <w:jc w:val="left"/>
        <w:rPr>
          <w:rFonts w:hint="eastAsia"/>
        </w:rPr>
      </w:pPr>
    </w:p>
    <w:p>
      <w:pPr>
        <w:widowControl/>
        <w:jc w:val="left"/>
        <w:sectPr>
          <w:type w:val="continuous"/>
          <w:pgSz w:w="11906" w:h="16839"/>
          <w:pgMar w:top="180" w:right="710" w:bottom="0" w:left="1070" w:header="0" w:footer="0" w:gutter="0"/>
          <w:pgNumType w:start="68"/>
          <w:cols w:num="1" w:space="708" w:equalWidth="0">
            <w:col w:w="10126" w:space="0"/>
          </w:cols>
          <w:docGrid w:type="lines" w:linePitch="312" w:charSpace="0"/>
        </w:sectPr>
      </w:pPr>
    </w:p>
    <w:tbl>
      <w:tblPr>
        <w:tblStyle w:val="TableNormal"/>
        <w:tblpPr w:leftFromText="180" w:rightFromText="180" w:vertAnchor="page" w:horzAnchor="page" w:tblpX="202" w:tblpY="9845"/>
        <w:tblW w:w="0" w:type="auto"/>
        <w:tblInd w:w="0" w:type="dxa"/>
        <w:tblLayout w:type="fixed"/>
        <w:tblCellMar>
          <w:top w:w="0" w:type="dxa"/>
          <w:left w:w="108" w:type="dxa"/>
          <w:bottom w:w="0" w:type="dxa"/>
          <w:right w:w="108" w:type="dxa"/>
        </w:tblCellMar>
      </w:tblPr>
      <w:tblGrid>
        <w:gridCol w:w="2981"/>
        <w:gridCol w:w="842"/>
        <w:gridCol w:w="1402"/>
        <w:gridCol w:w="937"/>
        <w:gridCol w:w="1596"/>
        <w:gridCol w:w="1598"/>
      </w:tblGrid>
      <w:tr>
        <w:tblPrEx>
          <w:tblW w:w="0" w:type="auto"/>
          <w:tblInd w:w="0" w:type="dxa"/>
          <w:tblLayout w:type="fixed"/>
          <w:tblCellMar>
            <w:top w:w="0" w:type="dxa"/>
            <w:left w:w="108" w:type="dxa"/>
            <w:bottom w:w="0" w:type="dxa"/>
            <w:right w:w="108" w:type="dxa"/>
          </w:tblCellMar>
        </w:tblPrEx>
        <w:trPr>
          <w:trHeight w:hRule="exact" w:val="946"/>
        </w:trPr>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61" w:right="-239"/>
            </w:pPr>
            <w:bookmarkStart w:id="16" w:name="16"/>
            <w:bookmarkEnd w:id="16"/>
          </w:p>
          <w:p>
            <w:pPr>
              <w:spacing w:before="0" w:after="0" w:line="337" w:lineRule="exact"/>
              <w:ind w:left="861" w:right="-239"/>
            </w:pPr>
            <w:r>
              <w:rPr>
                <w:rFonts w:ascii="宋体" w:eastAsia="宋体" w:hAnsi="宋体" w:cs="宋体"/>
                <w:color w:val="000000"/>
                <w:spacing w:val="-1"/>
                <w:w w:val="100"/>
                <w:position w:val="0"/>
                <w:sz w:val="21"/>
                <w:u w:val="none"/>
              </w:rPr>
              <w:t>不确定度来源</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0" w:right="-239"/>
            </w:pPr>
          </w:p>
          <w:p>
            <w:pPr>
              <w:spacing w:before="0" w:after="0" w:line="337" w:lineRule="exact"/>
              <w:ind w:left="210" w:right="-239"/>
            </w:pPr>
            <w:r>
              <w:rPr>
                <w:rFonts w:ascii="宋体" w:eastAsia="宋体" w:hAnsi="宋体" w:cs="宋体"/>
                <w:color w:val="000000"/>
                <w:spacing w:val="-2"/>
                <w:w w:val="100"/>
                <w:position w:val="0"/>
                <w:sz w:val="21"/>
                <w:u w:val="none"/>
              </w:rPr>
              <w:t>分布</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175" w:right="-239"/>
            </w:pPr>
            <w:r>
              <w:rPr>
                <w:rFonts w:ascii="宋体" w:eastAsia="宋体" w:hAnsi="宋体" w:cs="宋体"/>
                <w:color w:val="000000"/>
                <w:spacing w:val="-1"/>
                <w:w w:val="100"/>
                <w:position w:val="0"/>
                <w:sz w:val="21"/>
                <w:u w:val="none"/>
              </w:rPr>
              <w:t>标准不确定</w:t>
            </w:r>
          </w:p>
          <w:p>
            <w:pPr>
              <w:spacing w:before="0" w:after="0" w:line="240" w:lineRule="exact"/>
              <w:ind w:left="129" w:right="-239"/>
            </w:pPr>
          </w:p>
          <w:p>
            <w:pPr>
              <w:spacing w:before="0" w:after="0" w:line="228" w:lineRule="exact"/>
              <w:ind w:left="129" w:right="-239"/>
            </w:pPr>
            <w:r>
              <w:rPr>
                <w:rFonts w:ascii="宋体" w:eastAsia="宋体" w:hAnsi="宋体" w:cs="宋体"/>
                <w:color w:val="000000"/>
                <w:spacing w:val="-1"/>
                <w:w w:val="100"/>
                <w:position w:val="0"/>
                <w:sz w:val="21"/>
                <w:u w:val="none"/>
              </w:rPr>
              <w:t>度分量</w:t>
            </w:r>
          </w:p>
        </w:tc>
        <w:tc>
          <w:tcPr>
            <w:tcW w:w="9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153" w:right="-239"/>
            </w:pPr>
            <w:r>
              <w:rPr>
                <w:rFonts w:ascii="宋体" w:eastAsia="宋体" w:hAnsi="宋体" w:cs="宋体"/>
                <w:color w:val="000000"/>
                <w:spacing w:val="-1"/>
                <w:w w:val="100"/>
                <w:position w:val="0"/>
                <w:sz w:val="21"/>
                <w:u w:val="none"/>
              </w:rPr>
              <w:t>灵敏系</w:t>
            </w:r>
          </w:p>
          <w:p>
            <w:pPr>
              <w:spacing w:before="0" w:after="0" w:line="240" w:lineRule="exact"/>
              <w:ind w:left="287" w:right="-239"/>
            </w:pPr>
          </w:p>
          <w:p>
            <w:pPr>
              <w:spacing w:before="0" w:after="0" w:line="228" w:lineRule="exact"/>
              <w:ind w:left="287" w:right="-239"/>
            </w:pPr>
            <w:r>
              <w:rPr>
                <w:rFonts w:ascii="宋体" w:eastAsia="宋体" w:hAnsi="宋体" w:cs="宋体"/>
                <w:color w:val="000000"/>
                <w:spacing w:val="-2"/>
                <w:w w:val="100"/>
                <w:position w:val="0"/>
                <w:sz w:val="21"/>
                <w:u w:val="none"/>
              </w:rPr>
              <w:t>数</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9" w:right="-239"/>
            </w:pPr>
          </w:p>
          <w:p>
            <w:pPr>
              <w:spacing w:before="0" w:after="0" w:line="337" w:lineRule="exact"/>
              <w:ind w:left="169" w:right="-239"/>
            </w:pPr>
            <w:r>
              <w:rPr>
                <w:rFonts w:ascii="宋体" w:eastAsia="宋体" w:hAnsi="宋体" w:cs="宋体"/>
                <w:color w:val="000000"/>
                <w:spacing w:val="-1"/>
                <w:w w:val="100"/>
                <w:position w:val="0"/>
                <w:sz w:val="21"/>
                <w:u w:val="none"/>
              </w:rPr>
              <w:t>标准不确定度</w:t>
            </w:r>
          </w:p>
        </w:tc>
        <w:tc>
          <w:tcPr>
            <w:tcW w:w="15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169" w:right="-239"/>
            </w:pPr>
            <w:r>
              <w:rPr>
                <w:rFonts w:ascii="宋体" w:eastAsia="宋体" w:hAnsi="宋体" w:cs="宋体"/>
                <w:color w:val="000000"/>
                <w:spacing w:val="-1"/>
                <w:w w:val="100"/>
                <w:position w:val="0"/>
                <w:sz w:val="21"/>
                <w:u w:val="none"/>
              </w:rPr>
              <w:t>不确定度分量</w:t>
            </w:r>
          </w:p>
          <w:p>
            <w:pPr>
              <w:spacing w:before="0" w:after="0" w:line="240" w:lineRule="exact"/>
              <w:ind w:left="831" w:right="-239"/>
            </w:pPr>
          </w:p>
          <w:p>
            <w:pPr>
              <w:spacing w:before="0" w:after="0" w:line="272" w:lineRule="exact"/>
              <w:ind w:left="831" w:right="-239"/>
            </w:pPr>
            <w:r>
              <w:rPr>
                <w:rFonts w:ascii="Cambria Math" w:hAnsi="Cambria Math" w:cs="Cambria Math"/>
                <w:color w:val="000000"/>
                <w:spacing w:val="-1"/>
                <w:w w:val="100"/>
                <w:position w:val="0"/>
                <w:sz w:val="21"/>
                <w:u w:val="none"/>
              </w:rPr>
              <w:t>(</w:t>
            </w:r>
            <w:r>
              <w:rPr>
                <w:rFonts w:ascii="Calibri" w:hAnsi="Calibri" w:cs="Calibri"/>
                <w:color w:val="000000"/>
                <w:spacing w:val="0"/>
                <w:w w:val="348"/>
                <w:sz w:val="21"/>
                <w:u w:val="none"/>
              </w:rPr>
              <w:t> </w:t>
            </w:r>
            <w:r>
              <w:rPr>
                <w:rFonts w:ascii="Cambria Math" w:hAnsi="Cambria Math" w:cs="Cambria Math"/>
                <w:color w:val="000000"/>
                <w:spacing w:val="-1"/>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946"/>
        </w:trPr>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07" w:right="-239"/>
            </w:pPr>
            <w:r>
              <w:rPr>
                <w:rFonts w:ascii="宋体" w:eastAsia="宋体" w:hAnsi="宋体" w:cs="宋体"/>
                <w:color w:val="000000"/>
                <w:spacing w:val="-2"/>
                <w:w w:val="100"/>
                <w:position w:val="0"/>
                <w:sz w:val="21"/>
                <w:u w:val="none"/>
              </w:rPr>
              <w:t>测</w:t>
            </w:r>
            <w:r>
              <w:rPr>
                <w:rFonts w:ascii="宋体" w:eastAsia="宋体" w:hAnsi="宋体" w:cs="宋体"/>
                <w:color w:val="000000"/>
                <w:spacing w:val="0"/>
                <w:w w:val="100"/>
                <w:position w:val="0"/>
                <w:sz w:val="21"/>
                <w:u w:val="none"/>
              </w:rPr>
              <w:t>量重</w:t>
            </w:r>
            <w:r>
              <w:rPr>
                <w:rFonts w:ascii="宋体" w:eastAsia="宋体" w:hAnsi="宋体" w:cs="宋体"/>
                <w:color w:val="000000"/>
                <w:spacing w:val="-2"/>
                <w:w w:val="100"/>
                <w:position w:val="0"/>
                <w:sz w:val="21"/>
                <w:u w:val="none"/>
              </w:rPr>
              <w:t>复性</w:t>
            </w:r>
            <w:r>
              <w:rPr>
                <w:rFonts w:ascii="宋体" w:eastAsia="宋体" w:hAnsi="宋体" w:cs="宋体"/>
                <w:color w:val="000000"/>
                <w:spacing w:val="0"/>
                <w:w w:val="100"/>
                <w:position w:val="0"/>
                <w:sz w:val="21"/>
                <w:u w:val="none"/>
              </w:rPr>
              <w:t>引入</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标准</w:t>
            </w:r>
            <w:r>
              <w:rPr>
                <w:rFonts w:ascii="宋体" w:eastAsia="宋体" w:hAnsi="宋体" w:cs="宋体"/>
                <w:color w:val="000000"/>
                <w:spacing w:val="-2"/>
                <w:w w:val="100"/>
                <w:position w:val="0"/>
                <w:sz w:val="21"/>
                <w:u w:val="none"/>
              </w:rPr>
              <w:t>不确定</w:t>
            </w:r>
          </w:p>
          <w:p>
            <w:pPr>
              <w:spacing w:before="0" w:after="0" w:line="240" w:lineRule="exact"/>
              <w:ind w:left="107" w:right="-239"/>
            </w:pPr>
          </w:p>
          <w:p>
            <w:pPr>
              <w:spacing w:before="0" w:after="0" w:line="228" w:lineRule="exact"/>
              <w:ind w:left="107" w:right="-239"/>
            </w:pPr>
            <w:r>
              <w:rPr>
                <w:rFonts w:ascii="宋体" w:eastAsia="宋体" w:hAnsi="宋体" w:cs="宋体"/>
                <w:color w:val="000000"/>
                <w:spacing w:val="-2"/>
                <w:w w:val="100"/>
                <w:position w:val="0"/>
                <w:sz w:val="21"/>
                <w:u w:val="none"/>
              </w:rPr>
              <w:t>度</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0" w:right="-239"/>
            </w:pPr>
          </w:p>
          <w:p>
            <w:pPr>
              <w:spacing w:before="0" w:after="0" w:line="337" w:lineRule="exact"/>
              <w:ind w:left="210" w:right="-239"/>
            </w:pPr>
            <w:r>
              <w:rPr>
                <w:rFonts w:ascii="宋体" w:eastAsia="宋体" w:hAnsi="宋体" w:cs="宋体"/>
                <w:color w:val="000000"/>
                <w:spacing w:val="-2"/>
                <w:w w:val="100"/>
                <w:position w:val="0"/>
                <w:sz w:val="21"/>
                <w:u w:val="none"/>
              </w:rPr>
              <w:t>正态</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15" w:right="-239"/>
            </w:pPr>
          </w:p>
          <w:p>
            <w:pPr>
              <w:spacing w:before="0" w:after="0" w:line="403" w:lineRule="exact"/>
              <w:ind w:left="715" w:right="-239"/>
            </w:pPr>
            <w:r>
              <w:rPr>
                <w:rFonts w:ascii="Cambria Math" w:hAnsi="Cambria Math" w:cs="Cambria Math"/>
                <w:color w:val="000000"/>
                <w:spacing w:val="-1"/>
                <w:w w:val="100"/>
                <w:position w:val="0"/>
                <w:sz w:val="15"/>
                <w:u w:val="none"/>
              </w:rPr>
              <w:t>1</w:t>
            </w:r>
          </w:p>
        </w:tc>
        <w:tc>
          <w:tcPr>
            <w:tcW w:w="9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7" w:right="-239"/>
            </w:pPr>
          </w:p>
          <w:p>
            <w:pPr>
              <w:spacing w:before="0" w:after="0" w:line="372" w:lineRule="exact"/>
              <w:ind w:left="417" w:right="-239"/>
            </w:pPr>
            <w:r>
              <w:rPr>
                <w:rFonts w:ascii="Times New Roman" w:hAnsi="Times New Roman" w:cs="Times New Roman"/>
                <w:color w:val="000000"/>
                <w:spacing w:val="-1"/>
                <w:w w:val="100"/>
                <w:position w:val="0"/>
                <w:sz w:val="21"/>
                <w:u w:val="none"/>
              </w:rPr>
              <w:t>1</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54" w:right="-239"/>
            </w:pPr>
          </w:p>
          <w:p>
            <w:pPr>
              <w:spacing w:before="0" w:after="0" w:line="372" w:lineRule="exact"/>
              <w:ind w:left="454" w:right="-239"/>
            </w:pPr>
            <w:r>
              <w:rPr>
                <w:rFonts w:ascii="Times New Roman" w:hAnsi="Times New Roman" w:cs="Times New Roman"/>
                <w:color w:val="000000"/>
                <w:spacing w:val="-1"/>
                <w:w w:val="100"/>
                <w:position w:val="0"/>
                <w:sz w:val="21"/>
                <w:u w:val="none"/>
              </w:rPr>
              <w:t>0.092℃</w:t>
            </w:r>
          </w:p>
        </w:tc>
        <w:tc>
          <w:tcPr>
            <w:tcW w:w="15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54" w:right="-239"/>
            </w:pPr>
          </w:p>
          <w:p>
            <w:pPr>
              <w:spacing w:before="0" w:after="0" w:line="372" w:lineRule="exact"/>
              <w:ind w:left="454" w:right="-239"/>
            </w:pPr>
            <w:r>
              <w:rPr>
                <w:rFonts w:ascii="Times New Roman" w:hAnsi="Times New Roman" w:cs="Times New Roman"/>
                <w:color w:val="000000"/>
                <w:spacing w:val="-1"/>
                <w:w w:val="100"/>
                <w:position w:val="0"/>
                <w:sz w:val="21"/>
                <w:u w:val="none"/>
              </w:rPr>
              <w:t>0.092℃</w:t>
            </w:r>
          </w:p>
        </w:tc>
      </w:tr>
      <w:tr>
        <w:tblPrEx>
          <w:tblW w:w="0" w:type="auto"/>
          <w:tblInd w:w="0" w:type="dxa"/>
          <w:tblLayout w:type="fixed"/>
          <w:tblCellMar>
            <w:top w:w="0" w:type="dxa"/>
            <w:left w:w="108" w:type="dxa"/>
            <w:bottom w:w="0" w:type="dxa"/>
            <w:right w:w="108" w:type="dxa"/>
          </w:tblCellMar>
        </w:tblPrEx>
        <w:trPr>
          <w:trHeight w:hRule="exact" w:val="946"/>
        </w:trPr>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07" w:right="-239"/>
            </w:pPr>
            <w:r>
              <w:rPr>
                <w:rFonts w:ascii="宋体" w:eastAsia="宋体" w:hAnsi="宋体" w:cs="宋体"/>
                <w:color w:val="000000"/>
                <w:spacing w:val="-2"/>
                <w:w w:val="100"/>
                <w:position w:val="0"/>
                <w:sz w:val="21"/>
                <w:u w:val="none"/>
              </w:rPr>
              <w:t>恒</w:t>
            </w:r>
            <w:r>
              <w:rPr>
                <w:rFonts w:ascii="宋体" w:eastAsia="宋体" w:hAnsi="宋体" w:cs="宋体"/>
                <w:color w:val="000000"/>
                <w:spacing w:val="0"/>
                <w:w w:val="100"/>
                <w:position w:val="0"/>
                <w:sz w:val="21"/>
                <w:u w:val="none"/>
              </w:rPr>
              <w:t>温槽</w:t>
            </w:r>
            <w:r>
              <w:rPr>
                <w:rFonts w:ascii="宋体" w:eastAsia="宋体" w:hAnsi="宋体" w:cs="宋体"/>
                <w:color w:val="000000"/>
                <w:spacing w:val="-2"/>
                <w:w w:val="100"/>
                <w:position w:val="0"/>
                <w:sz w:val="21"/>
                <w:u w:val="none"/>
              </w:rPr>
              <w:t>温场</w:t>
            </w:r>
            <w:r>
              <w:rPr>
                <w:rFonts w:ascii="宋体" w:eastAsia="宋体" w:hAnsi="宋体" w:cs="宋体"/>
                <w:color w:val="000000"/>
                <w:spacing w:val="0"/>
                <w:w w:val="100"/>
                <w:position w:val="0"/>
                <w:sz w:val="21"/>
                <w:u w:val="none"/>
              </w:rPr>
              <w:t>波动</w:t>
            </w:r>
            <w:r>
              <w:rPr>
                <w:rFonts w:ascii="宋体" w:eastAsia="宋体" w:hAnsi="宋体" w:cs="宋体"/>
                <w:color w:val="000000"/>
                <w:spacing w:val="-2"/>
                <w:w w:val="100"/>
                <w:position w:val="0"/>
                <w:sz w:val="21"/>
                <w:u w:val="none"/>
              </w:rPr>
              <w:t>度</w:t>
            </w:r>
            <w:r>
              <w:rPr>
                <w:rFonts w:ascii="宋体" w:eastAsia="宋体" w:hAnsi="宋体" w:cs="宋体"/>
                <w:color w:val="000000"/>
                <w:spacing w:val="0"/>
                <w:w w:val="100"/>
                <w:position w:val="0"/>
                <w:sz w:val="21"/>
                <w:u w:val="none"/>
              </w:rPr>
              <w:t>引入</w:t>
            </w:r>
            <w:r>
              <w:rPr>
                <w:rFonts w:ascii="宋体" w:eastAsia="宋体" w:hAnsi="宋体" w:cs="宋体"/>
                <w:color w:val="000000"/>
                <w:spacing w:val="-2"/>
                <w:w w:val="100"/>
                <w:position w:val="0"/>
                <w:sz w:val="21"/>
                <w:u w:val="none"/>
              </w:rPr>
              <w:t>的标准</w:t>
            </w:r>
          </w:p>
          <w:p>
            <w:pPr>
              <w:spacing w:before="0" w:after="0" w:line="240" w:lineRule="exact"/>
              <w:ind w:left="107" w:right="-239"/>
            </w:pPr>
          </w:p>
          <w:p>
            <w:pPr>
              <w:spacing w:before="0" w:after="0" w:line="228" w:lineRule="exact"/>
              <w:ind w:left="107" w:right="-239"/>
            </w:pPr>
            <w:r>
              <w:rPr>
                <w:rFonts w:ascii="宋体" w:eastAsia="宋体" w:hAnsi="宋体" w:cs="宋体"/>
                <w:color w:val="000000"/>
                <w:spacing w:val="-1"/>
                <w:w w:val="100"/>
                <w:position w:val="0"/>
                <w:sz w:val="21"/>
                <w:u w:val="none"/>
              </w:rPr>
              <w:t>不确定度</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0" w:right="-239"/>
            </w:pPr>
          </w:p>
          <w:p>
            <w:pPr>
              <w:spacing w:before="0" w:after="0" w:line="337" w:lineRule="exact"/>
              <w:ind w:left="210" w:right="-239"/>
            </w:pPr>
            <w:r>
              <w:rPr>
                <w:rFonts w:ascii="宋体" w:eastAsia="宋体" w:hAnsi="宋体" w:cs="宋体"/>
                <w:color w:val="000000"/>
                <w:spacing w:val="-2"/>
                <w:w w:val="100"/>
                <w:position w:val="0"/>
                <w:sz w:val="21"/>
                <w:u w:val="none"/>
              </w:rPr>
              <w:t>均匀</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15" w:right="-239"/>
            </w:pPr>
          </w:p>
          <w:p>
            <w:pPr>
              <w:spacing w:before="0" w:after="0" w:line="403" w:lineRule="exact"/>
              <w:ind w:left="715" w:right="-239"/>
            </w:pPr>
            <w:r>
              <w:rPr>
                <w:rFonts w:ascii="Cambria Math" w:hAnsi="Cambria Math" w:cs="Cambria Math"/>
                <w:color w:val="000000"/>
                <w:spacing w:val="0"/>
                <w:w w:val="202"/>
                <w:position w:val="0"/>
                <w:sz w:val="15"/>
                <w:u w:val="none"/>
              </w:rPr>
              <w:t>ḷ</w:t>
            </w:r>
          </w:p>
        </w:tc>
        <w:tc>
          <w:tcPr>
            <w:tcW w:w="9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1" w:right="-239"/>
            </w:pPr>
          </w:p>
          <w:p>
            <w:pPr>
              <w:spacing w:before="0" w:after="0" w:line="371" w:lineRule="exact"/>
              <w:ind w:left="381" w:right="-239"/>
            </w:pPr>
            <w:r>
              <w:rPr>
                <w:rFonts w:ascii="Times New Roman" w:hAnsi="Times New Roman" w:cs="Times New Roman"/>
                <w:color w:val="000000"/>
                <w:spacing w:val="-1"/>
                <w:w w:val="100"/>
                <w:position w:val="0"/>
                <w:sz w:val="21"/>
                <w:u w:val="none"/>
              </w:rPr>
              <w:t>-1</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54" w:right="-239"/>
            </w:pPr>
          </w:p>
          <w:p>
            <w:pPr>
              <w:spacing w:before="0" w:after="0" w:line="371" w:lineRule="exact"/>
              <w:ind w:left="454" w:right="-239"/>
            </w:pPr>
            <w:r>
              <w:rPr>
                <w:rFonts w:ascii="Times New Roman" w:hAnsi="Times New Roman" w:cs="Times New Roman"/>
                <w:color w:val="000000"/>
                <w:spacing w:val="-1"/>
                <w:w w:val="100"/>
                <w:position w:val="0"/>
                <w:sz w:val="21"/>
                <w:u w:val="none"/>
              </w:rPr>
              <w:t>0.006℃</w:t>
            </w:r>
          </w:p>
        </w:tc>
        <w:tc>
          <w:tcPr>
            <w:tcW w:w="15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54" w:right="-239"/>
            </w:pPr>
          </w:p>
          <w:p>
            <w:pPr>
              <w:spacing w:before="0" w:after="0" w:line="371" w:lineRule="exact"/>
              <w:ind w:left="454" w:right="-239"/>
            </w:pPr>
            <w:r>
              <w:rPr>
                <w:rFonts w:ascii="Times New Roman" w:hAnsi="Times New Roman" w:cs="Times New Roman"/>
                <w:color w:val="000000"/>
                <w:spacing w:val="-1"/>
                <w:w w:val="100"/>
                <w:position w:val="0"/>
                <w:sz w:val="21"/>
                <w:u w:val="none"/>
              </w:rPr>
              <w:t>0.006℃</w:t>
            </w:r>
          </w:p>
        </w:tc>
      </w:tr>
      <w:tr>
        <w:tblPrEx>
          <w:tblW w:w="0" w:type="auto"/>
          <w:tblInd w:w="0" w:type="dxa"/>
          <w:tblLayout w:type="fixed"/>
          <w:tblCellMar>
            <w:top w:w="0" w:type="dxa"/>
            <w:left w:w="108" w:type="dxa"/>
            <w:bottom w:w="0" w:type="dxa"/>
            <w:right w:w="108" w:type="dxa"/>
          </w:tblCellMar>
        </w:tblPrEx>
        <w:trPr>
          <w:trHeight w:hRule="exact" w:val="946"/>
        </w:trPr>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07" w:right="-239"/>
            </w:pPr>
            <w:r>
              <w:rPr>
                <w:rFonts w:ascii="宋体" w:eastAsia="宋体" w:hAnsi="宋体" w:cs="宋体"/>
                <w:color w:val="000000"/>
                <w:spacing w:val="-2"/>
                <w:w w:val="100"/>
                <w:position w:val="0"/>
                <w:sz w:val="21"/>
                <w:u w:val="none"/>
              </w:rPr>
              <w:t>恒</w:t>
            </w:r>
            <w:r>
              <w:rPr>
                <w:rFonts w:ascii="宋体" w:eastAsia="宋体" w:hAnsi="宋体" w:cs="宋体"/>
                <w:color w:val="000000"/>
                <w:spacing w:val="0"/>
                <w:w w:val="100"/>
                <w:position w:val="0"/>
                <w:sz w:val="21"/>
                <w:u w:val="none"/>
              </w:rPr>
              <w:t>温槽</w:t>
            </w:r>
            <w:r>
              <w:rPr>
                <w:rFonts w:ascii="宋体" w:eastAsia="宋体" w:hAnsi="宋体" w:cs="宋体"/>
                <w:color w:val="000000"/>
                <w:spacing w:val="-2"/>
                <w:w w:val="100"/>
                <w:position w:val="0"/>
                <w:sz w:val="21"/>
                <w:u w:val="none"/>
              </w:rPr>
              <w:t>垂直</w:t>
            </w:r>
            <w:r>
              <w:rPr>
                <w:rFonts w:ascii="宋体" w:eastAsia="宋体" w:hAnsi="宋体" w:cs="宋体"/>
                <w:color w:val="000000"/>
                <w:spacing w:val="0"/>
                <w:w w:val="100"/>
                <w:position w:val="0"/>
                <w:sz w:val="21"/>
                <w:u w:val="none"/>
              </w:rPr>
              <w:t>温场</w:t>
            </w:r>
            <w:r>
              <w:rPr>
                <w:rFonts w:ascii="宋体" w:eastAsia="宋体" w:hAnsi="宋体" w:cs="宋体"/>
                <w:color w:val="000000"/>
                <w:spacing w:val="-2"/>
                <w:w w:val="100"/>
                <w:position w:val="0"/>
                <w:sz w:val="21"/>
                <w:u w:val="none"/>
              </w:rPr>
              <w:t>引</w:t>
            </w:r>
            <w:r>
              <w:rPr>
                <w:rFonts w:ascii="宋体" w:eastAsia="宋体" w:hAnsi="宋体" w:cs="宋体"/>
                <w:color w:val="000000"/>
                <w:spacing w:val="0"/>
                <w:w w:val="100"/>
                <w:position w:val="0"/>
                <w:sz w:val="21"/>
                <w:u w:val="none"/>
              </w:rPr>
              <w:t>入的</w:t>
            </w:r>
            <w:r>
              <w:rPr>
                <w:rFonts w:ascii="宋体" w:eastAsia="宋体" w:hAnsi="宋体" w:cs="宋体"/>
                <w:color w:val="000000"/>
                <w:spacing w:val="-2"/>
                <w:w w:val="100"/>
                <w:position w:val="0"/>
                <w:sz w:val="21"/>
                <w:u w:val="none"/>
              </w:rPr>
              <w:t>标准不</w:t>
            </w:r>
          </w:p>
          <w:p>
            <w:pPr>
              <w:spacing w:before="0" w:after="0" w:line="240" w:lineRule="exact"/>
              <w:ind w:left="107" w:right="-239"/>
            </w:pPr>
          </w:p>
          <w:p>
            <w:pPr>
              <w:spacing w:before="0" w:after="0" w:line="228" w:lineRule="exact"/>
              <w:ind w:left="107" w:right="-239"/>
            </w:pPr>
            <w:r>
              <w:rPr>
                <w:rFonts w:ascii="宋体" w:eastAsia="宋体" w:hAnsi="宋体" w:cs="宋体"/>
                <w:color w:val="000000"/>
                <w:spacing w:val="-1"/>
                <w:w w:val="100"/>
                <w:position w:val="0"/>
                <w:sz w:val="21"/>
                <w:u w:val="none"/>
              </w:rPr>
              <w:t>确定度</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0" w:right="-239"/>
            </w:pPr>
          </w:p>
          <w:p>
            <w:pPr>
              <w:spacing w:before="0" w:after="0" w:line="336" w:lineRule="exact"/>
              <w:ind w:left="210" w:right="-239"/>
            </w:pPr>
            <w:r>
              <w:rPr>
                <w:rFonts w:ascii="宋体" w:eastAsia="宋体" w:hAnsi="宋体" w:cs="宋体"/>
                <w:color w:val="000000"/>
                <w:spacing w:val="-2"/>
                <w:w w:val="100"/>
                <w:position w:val="0"/>
                <w:sz w:val="21"/>
                <w:u w:val="none"/>
              </w:rPr>
              <w:t>均匀</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6" w:lineRule="exact"/>
            </w:pPr>
          </w:p>
        </w:tc>
        <w:tc>
          <w:tcPr>
            <w:tcW w:w="9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1" w:right="-239"/>
            </w:pPr>
          </w:p>
          <w:p>
            <w:pPr>
              <w:spacing w:before="0" w:after="0" w:line="371" w:lineRule="exact"/>
              <w:ind w:left="381" w:right="-239"/>
            </w:pPr>
            <w:r>
              <w:rPr>
                <w:rFonts w:ascii="Times New Roman" w:hAnsi="Times New Roman" w:cs="Times New Roman"/>
                <w:color w:val="000000"/>
                <w:spacing w:val="-1"/>
                <w:w w:val="100"/>
                <w:position w:val="0"/>
                <w:sz w:val="21"/>
                <w:u w:val="none"/>
              </w:rPr>
              <w:t>-1</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54" w:right="-239"/>
            </w:pPr>
          </w:p>
          <w:p>
            <w:pPr>
              <w:spacing w:before="0" w:after="0" w:line="371" w:lineRule="exact"/>
              <w:ind w:left="454" w:right="-239"/>
            </w:pPr>
            <w:r>
              <w:rPr>
                <w:rFonts w:ascii="Times New Roman" w:hAnsi="Times New Roman" w:cs="Times New Roman"/>
                <w:color w:val="000000"/>
                <w:spacing w:val="-1"/>
                <w:w w:val="100"/>
                <w:position w:val="0"/>
                <w:sz w:val="21"/>
                <w:u w:val="none"/>
              </w:rPr>
              <w:t>0.012℃</w:t>
            </w:r>
          </w:p>
        </w:tc>
        <w:tc>
          <w:tcPr>
            <w:tcW w:w="15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54" w:right="-239"/>
            </w:pPr>
          </w:p>
          <w:p>
            <w:pPr>
              <w:spacing w:before="0" w:after="0" w:line="371" w:lineRule="exact"/>
              <w:ind w:left="454" w:right="-239"/>
            </w:pPr>
            <w:r>
              <w:rPr>
                <w:rFonts w:ascii="Times New Roman" w:hAnsi="Times New Roman" w:cs="Times New Roman"/>
                <w:color w:val="000000"/>
                <w:spacing w:val="-1"/>
                <w:w w:val="100"/>
                <w:position w:val="0"/>
                <w:sz w:val="21"/>
                <w:u w:val="none"/>
              </w:rPr>
              <w:t>0.012℃</w:t>
            </w:r>
          </w:p>
        </w:tc>
      </w:tr>
      <w:tr>
        <w:tblPrEx>
          <w:tblW w:w="0" w:type="auto"/>
          <w:tblInd w:w="0" w:type="dxa"/>
          <w:tblLayout w:type="fixed"/>
          <w:tblCellMar>
            <w:top w:w="0" w:type="dxa"/>
            <w:left w:w="108" w:type="dxa"/>
            <w:bottom w:w="0" w:type="dxa"/>
            <w:right w:w="108" w:type="dxa"/>
          </w:tblCellMar>
        </w:tblPrEx>
        <w:trPr>
          <w:trHeight w:hRule="exact" w:val="946"/>
        </w:trPr>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07" w:right="-239"/>
            </w:pPr>
            <w:r>
              <w:rPr>
                <w:rFonts w:ascii="宋体" w:eastAsia="宋体" w:hAnsi="宋体" w:cs="宋体"/>
                <w:color w:val="000000"/>
                <w:spacing w:val="-2"/>
                <w:w w:val="100"/>
                <w:position w:val="0"/>
                <w:sz w:val="21"/>
                <w:u w:val="none"/>
              </w:rPr>
              <w:t>二</w:t>
            </w:r>
            <w:r>
              <w:rPr>
                <w:rFonts w:ascii="宋体" w:eastAsia="宋体" w:hAnsi="宋体" w:cs="宋体"/>
                <w:color w:val="000000"/>
                <w:spacing w:val="0"/>
                <w:w w:val="100"/>
                <w:position w:val="0"/>
                <w:sz w:val="21"/>
                <w:u w:val="none"/>
              </w:rPr>
              <w:t>等标</w:t>
            </w:r>
            <w:r>
              <w:rPr>
                <w:rFonts w:ascii="宋体" w:eastAsia="宋体" w:hAnsi="宋体" w:cs="宋体"/>
                <w:color w:val="000000"/>
                <w:spacing w:val="-2"/>
                <w:w w:val="100"/>
                <w:position w:val="0"/>
                <w:sz w:val="21"/>
                <w:u w:val="none"/>
              </w:rPr>
              <w:t>准铂</w:t>
            </w:r>
            <w:r>
              <w:rPr>
                <w:rFonts w:ascii="宋体" w:eastAsia="宋体" w:hAnsi="宋体" w:cs="宋体"/>
                <w:color w:val="000000"/>
                <w:spacing w:val="0"/>
                <w:w w:val="100"/>
                <w:position w:val="0"/>
                <w:sz w:val="21"/>
                <w:u w:val="none"/>
              </w:rPr>
              <w:t>电阻</w:t>
            </w:r>
            <w:r>
              <w:rPr>
                <w:rFonts w:ascii="宋体" w:eastAsia="宋体" w:hAnsi="宋体" w:cs="宋体"/>
                <w:color w:val="000000"/>
                <w:spacing w:val="-2"/>
                <w:w w:val="100"/>
                <w:position w:val="0"/>
                <w:sz w:val="21"/>
                <w:u w:val="none"/>
              </w:rPr>
              <w:t>温</w:t>
            </w:r>
            <w:r>
              <w:rPr>
                <w:rFonts w:ascii="宋体" w:eastAsia="宋体" w:hAnsi="宋体" w:cs="宋体"/>
                <w:color w:val="000000"/>
                <w:spacing w:val="0"/>
                <w:w w:val="100"/>
                <w:position w:val="0"/>
                <w:sz w:val="21"/>
                <w:u w:val="none"/>
              </w:rPr>
              <w:t>度计</w:t>
            </w:r>
            <w:r>
              <w:rPr>
                <w:rFonts w:ascii="宋体" w:eastAsia="宋体" w:hAnsi="宋体" w:cs="宋体"/>
                <w:color w:val="000000"/>
                <w:spacing w:val="-2"/>
                <w:w w:val="100"/>
                <w:position w:val="0"/>
                <w:sz w:val="21"/>
                <w:u w:val="none"/>
              </w:rPr>
              <w:t>引入的</w:t>
            </w:r>
          </w:p>
          <w:p>
            <w:pPr>
              <w:spacing w:before="0" w:after="0" w:line="240" w:lineRule="exact"/>
              <w:ind w:left="107" w:right="-239"/>
            </w:pPr>
          </w:p>
          <w:p>
            <w:pPr>
              <w:spacing w:before="0" w:after="0" w:line="228" w:lineRule="exact"/>
              <w:ind w:left="107" w:right="-239"/>
            </w:pPr>
            <w:r>
              <w:rPr>
                <w:rFonts w:ascii="宋体" w:eastAsia="宋体" w:hAnsi="宋体" w:cs="宋体"/>
                <w:color w:val="000000"/>
                <w:spacing w:val="-1"/>
                <w:w w:val="100"/>
                <w:position w:val="0"/>
                <w:sz w:val="21"/>
                <w:u w:val="none"/>
              </w:rPr>
              <w:t>标准不确定度</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0" w:right="-239"/>
            </w:pPr>
          </w:p>
          <w:p>
            <w:pPr>
              <w:spacing w:before="0" w:after="0" w:line="338" w:lineRule="exact"/>
              <w:ind w:left="210" w:right="-239"/>
            </w:pPr>
            <w:r>
              <w:rPr>
                <w:rFonts w:ascii="宋体" w:eastAsia="宋体" w:hAnsi="宋体" w:cs="宋体"/>
                <w:color w:val="000000"/>
                <w:spacing w:val="-2"/>
                <w:w w:val="100"/>
                <w:position w:val="0"/>
                <w:sz w:val="21"/>
                <w:u w:val="none"/>
              </w:rPr>
              <w:t>均匀</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8" w:lineRule="exact"/>
            </w:pPr>
          </w:p>
        </w:tc>
        <w:tc>
          <w:tcPr>
            <w:tcW w:w="9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1" w:right="-239"/>
            </w:pPr>
          </w:p>
          <w:p>
            <w:pPr>
              <w:spacing w:before="0" w:after="0" w:line="373" w:lineRule="exact"/>
              <w:ind w:left="381" w:right="-239"/>
            </w:pPr>
            <w:r>
              <w:rPr>
                <w:rFonts w:ascii="Times New Roman" w:hAnsi="Times New Roman" w:cs="Times New Roman"/>
                <w:color w:val="000000"/>
                <w:spacing w:val="-1"/>
                <w:w w:val="100"/>
                <w:position w:val="0"/>
                <w:sz w:val="21"/>
                <w:u w:val="none"/>
              </w:rPr>
              <w:t>-1</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54" w:right="-239"/>
            </w:pPr>
          </w:p>
          <w:p>
            <w:pPr>
              <w:spacing w:before="0" w:after="0" w:line="373" w:lineRule="exact"/>
              <w:ind w:left="454" w:right="-239"/>
            </w:pPr>
            <w:r>
              <w:rPr>
                <w:rFonts w:ascii="Times New Roman" w:hAnsi="Times New Roman" w:cs="Times New Roman"/>
                <w:color w:val="000000"/>
                <w:spacing w:val="-1"/>
                <w:w w:val="100"/>
                <w:position w:val="0"/>
                <w:sz w:val="21"/>
                <w:u w:val="none"/>
              </w:rPr>
              <w:t>0.006℃</w:t>
            </w:r>
          </w:p>
        </w:tc>
        <w:tc>
          <w:tcPr>
            <w:tcW w:w="15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54" w:right="-239"/>
            </w:pPr>
          </w:p>
          <w:p>
            <w:pPr>
              <w:spacing w:before="0" w:after="0" w:line="373" w:lineRule="exact"/>
              <w:ind w:left="454" w:right="-239"/>
            </w:pPr>
            <w:r>
              <w:rPr>
                <w:rFonts w:ascii="Times New Roman" w:hAnsi="Times New Roman" w:cs="Times New Roman"/>
                <w:color w:val="000000"/>
                <w:spacing w:val="-1"/>
                <w:w w:val="100"/>
                <w:position w:val="0"/>
                <w:sz w:val="21"/>
                <w:u w:val="none"/>
              </w:rPr>
              <w:t>0.006℃</w:t>
            </w:r>
          </w:p>
        </w:tc>
      </w:tr>
      <w:tr>
        <w:tblPrEx>
          <w:tblW w:w="0" w:type="auto"/>
          <w:tblInd w:w="0" w:type="dxa"/>
          <w:tblLayout w:type="fixed"/>
          <w:tblCellMar>
            <w:top w:w="0" w:type="dxa"/>
            <w:left w:w="108" w:type="dxa"/>
            <w:bottom w:w="0" w:type="dxa"/>
            <w:right w:w="108" w:type="dxa"/>
          </w:tblCellMar>
        </w:tblPrEx>
        <w:trPr>
          <w:trHeight w:hRule="exact" w:val="575"/>
        </w:trPr>
        <w:tc>
          <w:tcPr>
            <w:tcW w:w="2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107" w:right="-239"/>
            </w:pPr>
            <w:r>
              <w:rPr>
                <w:rFonts w:ascii="宋体" w:eastAsia="宋体" w:hAnsi="宋体" w:cs="宋体"/>
                <w:color w:val="000000"/>
                <w:spacing w:val="-2"/>
                <w:w w:val="100"/>
                <w:position w:val="0"/>
                <w:sz w:val="21"/>
                <w:u w:val="none"/>
              </w:rPr>
              <w:t>恒</w:t>
            </w:r>
            <w:r>
              <w:rPr>
                <w:rFonts w:ascii="宋体" w:eastAsia="宋体" w:hAnsi="宋体" w:cs="宋体"/>
                <w:color w:val="000000"/>
                <w:spacing w:val="0"/>
                <w:w w:val="100"/>
                <w:position w:val="0"/>
                <w:sz w:val="21"/>
                <w:u w:val="none"/>
              </w:rPr>
              <w:t>温槽</w:t>
            </w:r>
            <w:r>
              <w:rPr>
                <w:rFonts w:ascii="宋体" w:eastAsia="宋体" w:hAnsi="宋体" w:cs="宋体"/>
                <w:color w:val="000000"/>
                <w:spacing w:val="-2"/>
                <w:w w:val="100"/>
                <w:position w:val="0"/>
                <w:sz w:val="21"/>
                <w:u w:val="none"/>
              </w:rPr>
              <w:t>水平</w:t>
            </w:r>
            <w:r>
              <w:rPr>
                <w:rFonts w:ascii="宋体" w:eastAsia="宋体" w:hAnsi="宋体" w:cs="宋体"/>
                <w:color w:val="000000"/>
                <w:spacing w:val="0"/>
                <w:w w:val="100"/>
                <w:position w:val="0"/>
                <w:sz w:val="21"/>
                <w:u w:val="none"/>
              </w:rPr>
              <w:t>温场</w:t>
            </w:r>
            <w:r>
              <w:rPr>
                <w:rFonts w:ascii="宋体" w:eastAsia="宋体" w:hAnsi="宋体" w:cs="宋体"/>
                <w:color w:val="000000"/>
                <w:spacing w:val="-2"/>
                <w:w w:val="100"/>
                <w:position w:val="0"/>
                <w:sz w:val="21"/>
                <w:u w:val="none"/>
              </w:rPr>
              <w:t>引</w:t>
            </w:r>
            <w:r>
              <w:rPr>
                <w:rFonts w:ascii="宋体" w:eastAsia="宋体" w:hAnsi="宋体" w:cs="宋体"/>
                <w:color w:val="000000"/>
                <w:spacing w:val="0"/>
                <w:w w:val="100"/>
                <w:position w:val="0"/>
                <w:sz w:val="21"/>
                <w:u w:val="none"/>
              </w:rPr>
              <w:t>入的</w:t>
            </w:r>
            <w:r>
              <w:rPr>
                <w:rFonts w:ascii="宋体" w:eastAsia="宋体" w:hAnsi="宋体" w:cs="宋体"/>
                <w:color w:val="000000"/>
                <w:spacing w:val="-2"/>
                <w:w w:val="100"/>
                <w:position w:val="0"/>
                <w:sz w:val="21"/>
                <w:u w:val="none"/>
              </w:rPr>
              <w:t>标准不</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210" w:right="-239"/>
            </w:pPr>
            <w:r>
              <w:rPr>
                <w:rFonts w:ascii="宋体" w:eastAsia="宋体" w:hAnsi="宋体" w:cs="宋体"/>
                <w:color w:val="000000"/>
                <w:spacing w:val="-2"/>
                <w:w w:val="100"/>
                <w:position w:val="0"/>
                <w:sz w:val="21"/>
                <w:u w:val="none"/>
              </w:rPr>
              <w:t>均匀</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3" w:lineRule="exact"/>
            </w:pPr>
          </w:p>
        </w:tc>
        <w:tc>
          <w:tcPr>
            <w:tcW w:w="9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381" w:right="-239"/>
            </w:pPr>
            <w:r>
              <w:rPr>
                <w:rFonts w:ascii="Times New Roman" w:hAnsi="Times New Roman" w:cs="Times New Roman"/>
                <w:color w:val="000000"/>
                <w:spacing w:val="-1"/>
                <w:w w:val="100"/>
                <w:position w:val="0"/>
                <w:sz w:val="21"/>
                <w:u w:val="none"/>
              </w:rPr>
              <w:t>-1</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454" w:right="-239"/>
            </w:pPr>
            <w:r>
              <w:rPr>
                <w:rFonts w:ascii="Times New Roman" w:hAnsi="Times New Roman" w:cs="Times New Roman"/>
                <w:color w:val="000000"/>
                <w:spacing w:val="-1"/>
                <w:w w:val="100"/>
                <w:position w:val="0"/>
                <w:sz w:val="21"/>
                <w:u w:val="none"/>
              </w:rPr>
              <w:t>0.006℃</w:t>
            </w:r>
          </w:p>
        </w:tc>
        <w:tc>
          <w:tcPr>
            <w:tcW w:w="15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454" w:right="-239"/>
            </w:pPr>
            <w:r>
              <w:rPr>
                <w:rFonts w:ascii="Times New Roman" w:hAnsi="Times New Roman" w:cs="Times New Roman"/>
                <w:color w:val="000000"/>
                <w:spacing w:val="-1"/>
                <w:w w:val="100"/>
                <w:position w:val="0"/>
                <w:sz w:val="21"/>
                <w:u w:val="none"/>
              </w:rPr>
              <w:t>0.006℃</w:t>
            </w:r>
          </w:p>
        </w:tc>
      </w:tr>
    </w:tbl>
    <w:p>
      <w:pPr>
        <w:spacing w:before="0" w:after="0" w:line="240" w:lineRule="exact"/>
      </w:pPr>
    </w:p>
    <w:p>
      <w:pPr>
        <w:spacing w:before="0" w:after="0" w:line="425" w:lineRule="exact"/>
      </w:pPr>
    </w:p>
    <w:p>
      <w:pPr>
        <w:widowControl/>
        <w:jc w:val="left"/>
        <w:sectPr>
          <w:type w:val="continuous"/>
          <w:pgSz w:w="11906" w:h="16838"/>
          <w:pgMar w:top="180" w:right="713" w:bottom="0" w:left="1073" w:header="0" w:footer="0" w:gutter="0"/>
          <w:pgNumType w:start="69"/>
          <w:cols w:num="1" w:space="720"/>
          <w:docGrid w:type="lines" w:linePitch="312" w:charSpace="0"/>
        </w:sectPr>
      </w:pPr>
    </w:p>
    <w:p>
      <w:pPr>
        <w:spacing w:before="0" w:after="0" w:line="281" w:lineRule="exact"/>
        <w:ind w:left="60" w:firstLine="3929"/>
        <w:jc w:val="left"/>
      </w:pPr>
      <w:r>
        <w:pict>
          <v:shape id="_x0000_s2092" o:spid="_x0000_s1067" type="#_x0000_t12" style="width:481.95pt;height:0.7pt;margin-top:57.15pt;margin-left:56.7pt;mso-height-relative:page;mso-position-horizontal-relative:page;mso-position-vertical-relative:page;mso-width-relative:page;position:absolute;z-index:251701248" coordsize="21600,21600" stroked="t" strokecolor="black">
            <v:fill opacity="0"/>
            <v:stroke joinstyle="miter"/>
          </v:shape>
        </w:pict>
      </w:r>
      <w:r>
        <w:pict>
          <v:shape id="WS_polygon34" o:spid="_x0000_s1068" type="#_x0000_t12" style="width:14.25pt;height:11.55pt;margin-top:114.2pt;margin-left:275.35pt;mso-height-relative:page;mso-position-horizontal-relative:page;mso-position-vertical-relative:page;mso-width-relative:page;position:absolute;z-index:-251614208" coordsize="21600,21600" fillcolor="black" stroked="f">
            <v:stroke joinstyle="miter"/>
          </v:shape>
        </w:pict>
      </w:r>
      <w:r>
        <w:pict>
          <v:shape id="_x0000_s2094" o:spid="_x0000_s1069" type="#_x0000_t12" style="width:14.25pt;height:11.55pt;margin-top:192.2pt;margin-left:275.35pt;mso-height-relative:page;mso-position-horizontal-relative:page;mso-position-vertical-relative:page;mso-width-relative:page;position:absolute;z-index:-251613184" coordsize="21600,21600" fillcolor="black" stroked="f">
            <v:stroke joinstyle="miter"/>
          </v:shape>
        </w:pict>
      </w:r>
      <w:r>
        <w:pict>
          <v:shape id="WS_polygon177" o:spid="_x0000_s1070" type="#_x0000_t12" style="width:14.25pt;height:11.55pt;margin-top:270.2pt;margin-left:275.35pt;mso-height-relative:page;mso-position-horizontal-relative:page;mso-position-vertical-relative:page;mso-width-relative:page;position:absolute;z-index:-251612160" coordsize="21600,21600" fillcolor="black" stroked="f">
            <v:stroke joinstyle="miter"/>
          </v:shape>
        </w:pict>
      </w:r>
      <w:r>
        <w:pict>
          <v:shape id="WS_polygon247" o:spid="_x0000_s1071" type="#_x0000_t12" style="width:14.25pt;height:11.55pt;margin-top:348.2pt;margin-left:275.35pt;mso-height-relative:page;mso-position-horizontal-relative:page;mso-position-vertical-relative:page;mso-width-relative:page;position:absolute;z-index:-251611136" coordsize="21600,21600" fillcolor="black" stroked="f">
            <v:stroke joinstyle="miter"/>
          </v:shape>
        </w:pict>
      </w:r>
      <w:r>
        <w:pict>
          <v:shape id="WS_polygon399" o:spid="_x0000_s1072" type="#_x0000_t12" style="width:3.25pt;height:9.7pt;margin-top:532.45pt;margin-left:302.4pt;mso-height-relative:page;mso-position-horizontal-relative:page;mso-position-vertical-relative:page;mso-width-relative:page;position:absolute;z-index:-251610112" coordsize="21600,21600" fillcolor="black" stroked="f">
            <v:stroke joinstyle="miter"/>
          </v:shape>
        </w:pict>
      </w:r>
      <w:r>
        <w:pict>
          <v:shape id="WS_polygon400" o:spid="_x0000_s1073" type="#_x0000_t12" style="width:3.25pt;height:9.7pt;margin-top:532.45pt;margin-left:314.3pt;mso-height-relative:page;mso-position-horizontal-relative:page;mso-position-vertical-relative:page;mso-width-relative:page;position:absolute;z-index:-251609088" coordsize="21600,21600" fillcolor="black" stroked="f">
            <v:stroke joinstyle="miter"/>
          </v:shape>
        </w:pict>
      </w:r>
      <w:r>
        <w:rPr>
          <w:rFonts w:ascii="黑体" w:eastAsia="黑体" w:hAnsi="黑体" w:cs="黑体"/>
          <w:color w:val="000000"/>
          <w:spacing w:val="-1"/>
          <w:w w:val="100"/>
          <w:position w:val="3"/>
          <w:sz w:val="21"/>
          <w:u w:val="none"/>
        </w:rPr>
        <w:t>JJF(鲁)</w:t>
      </w:r>
      <w:r>
        <w:rPr>
          <w:rFonts w:ascii="Calibri" w:hAnsi="Calibri" w:cs="Calibri"/>
          <w:color w:val="000000"/>
          <w:spacing w:val="0"/>
          <w:w w:val="224"/>
          <w:sz w:val="21"/>
          <w:u w:val="none"/>
        </w:rPr>
        <w:t> </w:t>
      </w:r>
      <w:r>
        <w:rPr>
          <w:rFonts w:ascii="Times New Roman" w:hAnsi="Times New Roman" w:cs="Times New Roman"/>
          <w:color w:val="000000"/>
          <w:spacing w:val="0"/>
          <w:w w:val="100"/>
          <w:position w:val="0"/>
          <w:sz w:val="21"/>
          <w:u w:val="none"/>
        </w:rPr>
        <w:t>167</w:t>
      </w:r>
      <w:r>
        <w:rPr>
          <w:rFonts w:ascii="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60" w:firstLine="3929"/>
      </w:pPr>
    </w:p>
    <w:p>
      <w:pPr>
        <w:spacing w:before="0" w:after="0" w:line="428" w:lineRule="exact"/>
        <w:ind w:left="60" w:firstLine="0"/>
        <w:jc w:val="left"/>
      </w:pPr>
      <w:r>
        <w:rPr>
          <w:rFonts w:ascii="宋体" w:eastAsia="宋体" w:hAnsi="宋体" w:cs="宋体"/>
          <w:color w:val="000000"/>
          <w:spacing w:val="-1"/>
          <w:w w:val="100"/>
          <w:position w:val="0"/>
          <w:sz w:val="24"/>
          <w:u w:val="none"/>
        </w:rPr>
        <w:t>按均匀分布，则：</w:t>
      </w:r>
    </w:p>
    <w:p>
      <w:pPr>
        <w:spacing w:before="0" w:after="0" w:line="612" w:lineRule="exact"/>
        <w:ind w:left="60" w:firstLine="3876"/>
        <w:jc w:val="left"/>
      </w:pPr>
      <w:r>
        <w:rPr>
          <w:rFonts w:ascii="Cambria Math" w:hAnsi="Cambria Math" w:cs="Cambria Math"/>
          <w:color w:val="000000"/>
          <w:spacing w:val="0"/>
          <w:w w:val="204"/>
          <w:position w:val="0"/>
          <w:sz w:val="17"/>
          <w:u w:val="none"/>
        </w:rPr>
        <w:t>ḷ</w:t>
      </w:r>
      <w:r>
        <w:rPr>
          <w:rFonts w:ascii="Calibri" w:hAnsi="Calibri" w:cs="Calibri"/>
          <w:color w:val="000000"/>
          <w:spacing w:val="18"/>
          <w:w w:val="100"/>
          <w:sz w:val="24"/>
          <w:u w:val="none"/>
        </w:rPr>
        <w:t> </w:t>
      </w:r>
      <w:r>
        <w:rPr>
          <w:rFonts w:ascii="Cambria Math" w:hAnsi="Cambria Math" w:cs="Cambria Math"/>
          <w:color w:val="000000"/>
          <w:spacing w:val="-1"/>
          <w:w w:val="100"/>
          <w:position w:val="2"/>
          <w:sz w:val="24"/>
          <w:u w:val="none"/>
        </w:rPr>
        <w:t>=</w:t>
      </w:r>
      <w:r>
        <w:rPr>
          <w:rFonts w:ascii="Calibri" w:hAnsi="Calibri" w:cs="Calibri"/>
          <w:color w:val="000000"/>
          <w:spacing w:val="12"/>
          <w:w w:val="100"/>
          <w:sz w:val="24"/>
          <w:u w:val="none"/>
        </w:rPr>
        <w:t> </w:t>
      </w:r>
      <w:r>
        <w:rPr>
          <w:rFonts w:ascii="Cambria Math" w:hAnsi="Cambria Math" w:cs="Cambria Math"/>
          <w:color w:val="000000"/>
          <w:spacing w:val="-1"/>
          <w:w w:val="100"/>
          <w:position w:val="20"/>
          <w:sz w:val="24"/>
          <w:u w:val="none"/>
        </w:rPr>
        <w:t>0</w:t>
      </w:r>
      <w:r>
        <w:rPr>
          <w:rFonts w:ascii="Calibri" w:hAnsi="Calibri" w:cs="Calibri"/>
          <w:color w:val="000000"/>
          <w:spacing w:val="-3"/>
          <w:w w:val="100"/>
          <w:sz w:val="24"/>
          <w:u w:val="none"/>
        </w:rPr>
        <w:t> </w:t>
      </w:r>
      <w:r>
        <w:rPr>
          <w:rFonts w:ascii="Cambria Math" w:hAnsi="Cambria Math" w:cs="Cambria Math"/>
          <w:color w:val="000000"/>
          <w:spacing w:val="-1"/>
          <w:w w:val="100"/>
          <w:position w:val="20"/>
          <w:sz w:val="24"/>
          <w:u w:val="none"/>
        </w:rPr>
        <w:t>01</w:t>
      </w:r>
      <w:r>
        <w:rPr>
          <w:rFonts w:ascii="Calibri" w:hAnsi="Calibri" w:cs="Calibri"/>
          <w:color w:val="000000"/>
          <w:spacing w:val="8"/>
          <w:w w:val="100"/>
          <w:sz w:val="24"/>
          <w:u w:val="none"/>
        </w:rPr>
        <w:t> </w:t>
      </w:r>
      <w:r>
        <w:rPr>
          <w:rFonts w:ascii="Cambria Math" w:hAnsi="Cambria Math" w:cs="Cambria Math"/>
          <w:color w:val="000000"/>
          <w:spacing w:val="-1"/>
          <w:w w:val="100"/>
          <w:position w:val="2"/>
          <w:sz w:val="24"/>
          <w:u w:val="none"/>
        </w:rPr>
        <w:t>=</w:t>
      </w:r>
      <w:r>
        <w:rPr>
          <w:rFonts w:ascii="Calibri" w:hAnsi="Calibri" w:cs="Calibri"/>
          <w:color w:val="000000"/>
          <w:spacing w:val="7"/>
          <w:w w:val="100"/>
          <w:sz w:val="24"/>
          <w:u w:val="none"/>
        </w:rPr>
        <w:t> </w:t>
      </w:r>
      <w:r>
        <w:rPr>
          <w:rFonts w:ascii="Cambria Math" w:hAnsi="Cambria Math" w:cs="Cambria Math"/>
          <w:color w:val="000000"/>
          <w:spacing w:val="-1"/>
          <w:w w:val="100"/>
          <w:position w:val="2"/>
          <w:sz w:val="24"/>
          <w:u w:val="none"/>
        </w:rPr>
        <w:t>0</w:t>
      </w:r>
      <w:r>
        <w:rPr>
          <w:rFonts w:ascii="Calibri" w:hAnsi="Calibri" w:cs="Calibri"/>
          <w:color w:val="000000"/>
          <w:spacing w:val="1"/>
          <w:w w:val="100"/>
          <w:sz w:val="24"/>
          <w:u w:val="none"/>
        </w:rPr>
        <w:t> </w:t>
      </w:r>
      <w:r>
        <w:rPr>
          <w:rFonts w:ascii="Cambria Math" w:hAnsi="Cambria Math" w:cs="Cambria Math"/>
          <w:color w:val="000000"/>
          <w:spacing w:val="-10"/>
          <w:w w:val="100"/>
          <w:position w:val="2"/>
          <w:sz w:val="24"/>
          <w:u w:val="none"/>
        </w:rPr>
        <w:t>00㌳</w:t>
      </w:r>
      <w:r>
        <w:rPr>
          <w:rFonts w:ascii="Calibri" w:hAnsi="Calibri" w:cs="Calibri"/>
          <w:color w:val="000000"/>
          <w:spacing w:val="0"/>
          <w:w w:val="100"/>
          <w:sz w:val="24"/>
          <w:u w:val="none"/>
        </w:rPr>
        <w:t> </w:t>
      </w:r>
      <w:r>
        <w:rPr>
          <w:rFonts w:ascii="Cambria Math" w:hAnsi="Cambria Math" w:cs="Cambria Math"/>
          <w:color w:val="000000"/>
          <w:spacing w:val="-1"/>
          <w:w w:val="100"/>
          <w:position w:val="2"/>
          <w:sz w:val="24"/>
          <w:u w:val="none"/>
        </w:rPr>
        <w:t>℃</w:t>
      </w:r>
    </w:p>
    <w:p>
      <w:pPr>
        <w:spacing w:before="0" w:after="0" w:line="198" w:lineRule="exact"/>
        <w:ind w:left="60" w:firstLine="3876"/>
      </w:pPr>
    </w:p>
    <w:p>
      <w:pPr>
        <w:tabs>
          <w:tab w:val="left" w:pos="835"/>
        </w:tabs>
        <w:spacing w:before="0" w:after="0" w:line="323" w:lineRule="exact"/>
        <w:ind w:left="60" w:firstLine="0"/>
        <w:jc w:val="left"/>
      </w:pPr>
      <w:r>
        <w:rPr>
          <w:rFonts w:ascii="Times New Roman" w:hAnsi="Times New Roman" w:cs="Times New Roman"/>
          <w:color w:val="000000"/>
          <w:spacing w:val="0"/>
          <w:w w:val="100"/>
          <w:position w:val="0"/>
          <w:sz w:val="24"/>
          <w:u w:val="none"/>
        </w:rPr>
        <w:t>A.2.5</w:t>
      </w:r>
      <w:r>
        <w:rPr>
          <w:rFonts w:cs="Calibri"/>
          <w:color w:val="000000"/>
          <w:spacing w:val="12"/>
          <w:w w:val="100"/>
          <w:u w:val="none"/>
        </w:rPr>
        <w:tab/>
      </w:r>
      <w:r>
        <w:rPr>
          <w:rFonts w:ascii="宋体" w:eastAsia="宋体" w:hAnsi="宋体" w:cs="宋体"/>
          <w:color w:val="000000"/>
          <w:spacing w:val="-1"/>
          <w:w w:val="100"/>
          <w:position w:val="3"/>
          <w:sz w:val="24"/>
          <w:u w:val="none"/>
        </w:rPr>
        <w:t>恒温槽垂直温场引入的标准不确定度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u</w:t>
      </w:r>
      <w:r>
        <w:rPr>
          <w:rFonts w:ascii="Times New Roman" w:hAnsi="Times New Roman" w:cs="Times New Roman"/>
          <w:color w:val="000000"/>
          <w:spacing w:val="-2"/>
          <w:w w:val="100"/>
          <w:position w:val="0"/>
          <w:sz w:val="16"/>
          <w:u w:val="none"/>
        </w:rPr>
        <w:t>3</w:t>
      </w:r>
      <w:r>
        <w:rPr>
          <w:rFonts w:ascii="宋体" w:eastAsia="宋体" w:hAnsi="宋体" w:cs="宋体"/>
          <w:color w:val="000000"/>
          <w:spacing w:val="-1"/>
          <w:w w:val="100"/>
          <w:position w:val="3"/>
          <w:sz w:val="24"/>
          <w:u w:val="none"/>
        </w:rPr>
        <w:t>：</w:t>
      </w:r>
    </w:p>
    <w:p>
      <w:pPr>
        <w:spacing w:before="0" w:after="0" w:line="468" w:lineRule="exact"/>
        <w:ind w:left="60" w:firstLine="480"/>
        <w:jc w:val="left"/>
      </w:pPr>
      <w:r>
        <w:rPr>
          <w:rFonts w:ascii="宋体" w:eastAsia="宋体" w:hAnsi="宋体" w:cs="宋体"/>
          <w:color w:val="000000"/>
          <w:spacing w:val="-1"/>
          <w:w w:val="100"/>
          <w:position w:val="3"/>
          <w:sz w:val="24"/>
          <w:u w:val="none"/>
        </w:rPr>
        <w:t>恒温槽垂直温场偏差估计在</w:t>
      </w:r>
      <w:r>
        <w:rPr>
          <w:rFonts w:ascii="Times New Roman" w:hAnsi="Times New Roman" w:cs="Times New Roman"/>
          <w:color w:val="000000"/>
          <w:spacing w:val="-1"/>
          <w:w w:val="100"/>
          <w:position w:val="0"/>
          <w:sz w:val="24"/>
          <w:u w:val="none"/>
        </w:rPr>
        <w:t>±0.02℃</w:t>
      </w:r>
      <w:r>
        <w:rPr>
          <w:rFonts w:ascii="宋体" w:eastAsia="宋体" w:hAnsi="宋体" w:cs="宋体"/>
          <w:color w:val="000000"/>
          <w:spacing w:val="-1"/>
          <w:w w:val="100"/>
          <w:position w:val="3"/>
          <w:sz w:val="24"/>
          <w:u w:val="none"/>
        </w:rPr>
        <w:t>左右，按均匀分布，则：</w:t>
      </w:r>
    </w:p>
    <w:p>
      <w:pPr>
        <w:spacing w:before="0" w:after="0" w:line="548" w:lineRule="exact"/>
        <w:ind w:left="60" w:firstLine="4044"/>
        <w:jc w:val="left"/>
      </w:pPr>
      <w:r>
        <w:rPr>
          <w:rFonts w:ascii="Cambria Math" w:hAnsi="Cambria Math" w:cs="Cambria Math"/>
          <w:color w:val="000000"/>
          <w:spacing w:val="-1"/>
          <w:w w:val="100"/>
          <w:position w:val="0"/>
          <w:sz w:val="24"/>
          <w:u w:val="none"/>
        </w:rPr>
        <w:t>=</w:t>
      </w:r>
      <w:r>
        <w:rPr>
          <w:rFonts w:ascii="Calibri" w:hAnsi="Calibri" w:cs="Calibri"/>
          <w:color w:val="000000"/>
          <w:spacing w:val="12"/>
          <w:w w:val="100"/>
          <w:sz w:val="24"/>
          <w:u w:val="none"/>
        </w:rPr>
        <w:t> </w:t>
      </w:r>
      <w:r>
        <w:rPr>
          <w:rFonts w:ascii="Cambria Math" w:hAnsi="Cambria Math" w:cs="Cambria Math"/>
          <w:color w:val="000000"/>
          <w:spacing w:val="-1"/>
          <w:w w:val="100"/>
          <w:position w:val="18"/>
          <w:sz w:val="24"/>
          <w:u w:val="none"/>
        </w:rPr>
        <w:t>0</w:t>
      </w:r>
      <w:r>
        <w:rPr>
          <w:rFonts w:ascii="Calibri" w:hAnsi="Calibri" w:cs="Calibri"/>
          <w:color w:val="000000"/>
          <w:spacing w:val="-3"/>
          <w:w w:val="100"/>
          <w:sz w:val="24"/>
          <w:u w:val="none"/>
        </w:rPr>
        <w:t> </w:t>
      </w:r>
      <w:r>
        <w:rPr>
          <w:rFonts w:ascii="Cambria Math" w:hAnsi="Cambria Math" w:cs="Cambria Math"/>
          <w:color w:val="000000"/>
          <w:spacing w:val="0"/>
          <w:w w:val="133"/>
          <w:position w:val="18"/>
          <w:sz w:val="24"/>
          <w:u w:val="none"/>
        </w:rPr>
        <w:t>0ḷ</w:t>
      </w:r>
      <w:r>
        <w:rPr>
          <w:rFonts w:ascii="Calibri" w:hAnsi="Calibri" w:cs="Calibri"/>
          <w:color w:val="000000"/>
          <w:spacing w:val="8"/>
          <w:w w:val="100"/>
          <w:sz w:val="24"/>
          <w:u w:val="none"/>
        </w:rPr>
        <w:t> </w:t>
      </w:r>
      <w:r>
        <w:rPr>
          <w:rFonts w:ascii="Cambria Math" w:hAnsi="Cambria Math" w:cs="Cambria Math"/>
          <w:color w:val="000000"/>
          <w:spacing w:val="-1"/>
          <w:w w:val="100"/>
          <w:position w:val="0"/>
          <w:sz w:val="24"/>
          <w:u w:val="none"/>
        </w:rPr>
        <w:t>=</w:t>
      </w:r>
      <w:r>
        <w:rPr>
          <w:rFonts w:ascii="Calibri" w:hAnsi="Calibri" w:cs="Calibri"/>
          <w:color w:val="000000"/>
          <w:spacing w:val="7"/>
          <w:w w:val="100"/>
          <w:sz w:val="24"/>
          <w:u w:val="none"/>
        </w:rPr>
        <w:t> </w:t>
      </w:r>
      <w:r>
        <w:rPr>
          <w:rFonts w:ascii="Cambria Math" w:hAnsi="Cambria Math" w:cs="Cambria Math"/>
          <w:color w:val="000000"/>
          <w:spacing w:val="-1"/>
          <w:w w:val="100"/>
          <w:position w:val="0"/>
          <w:sz w:val="24"/>
          <w:u w:val="none"/>
        </w:rPr>
        <w:t>0</w:t>
      </w:r>
      <w:r>
        <w:rPr>
          <w:rFonts w:ascii="Calibri" w:hAnsi="Calibri" w:cs="Calibri"/>
          <w:color w:val="000000"/>
          <w:spacing w:val="1"/>
          <w:w w:val="100"/>
          <w:sz w:val="24"/>
          <w:u w:val="none"/>
        </w:rPr>
        <w:t> </w:t>
      </w:r>
      <w:r>
        <w:rPr>
          <w:rFonts w:ascii="Cambria Math" w:hAnsi="Cambria Math" w:cs="Cambria Math"/>
          <w:color w:val="000000"/>
          <w:spacing w:val="19"/>
          <w:w w:val="100"/>
          <w:position w:val="0"/>
          <w:sz w:val="24"/>
          <w:u w:val="none"/>
        </w:rPr>
        <w:t>01ḷ</w:t>
      </w:r>
      <w:r>
        <w:rPr>
          <w:rFonts w:ascii="Calibri" w:hAnsi="Calibri" w:cs="Calibri"/>
          <w:color w:val="000000"/>
          <w:spacing w:val="1"/>
          <w:w w:val="100"/>
          <w:sz w:val="24"/>
          <w:u w:val="none"/>
        </w:rPr>
        <w:t> </w:t>
      </w:r>
      <w:r>
        <w:rPr>
          <w:rFonts w:ascii="Cambria Math" w:hAnsi="Cambria Math" w:cs="Cambria Math"/>
          <w:color w:val="000000"/>
          <w:spacing w:val="-1"/>
          <w:w w:val="100"/>
          <w:position w:val="0"/>
          <w:sz w:val="24"/>
          <w:u w:val="none"/>
        </w:rPr>
        <w:t>℃</w:t>
      </w:r>
    </w:p>
    <w:p>
      <w:pPr>
        <w:spacing w:before="0" w:after="0" w:line="221" w:lineRule="exact"/>
        <w:ind w:left="60" w:firstLine="4044"/>
      </w:pPr>
    </w:p>
    <w:p>
      <w:pPr>
        <w:tabs>
          <w:tab w:val="left" w:pos="835"/>
        </w:tabs>
        <w:spacing w:before="0" w:after="0" w:line="323" w:lineRule="exact"/>
        <w:ind w:left="60" w:firstLine="0"/>
        <w:jc w:val="left"/>
      </w:pPr>
      <w:r>
        <w:rPr>
          <w:rFonts w:ascii="Times New Roman" w:hAnsi="Times New Roman" w:cs="Times New Roman"/>
          <w:color w:val="000000"/>
          <w:spacing w:val="0"/>
          <w:w w:val="100"/>
          <w:position w:val="0"/>
          <w:sz w:val="24"/>
          <w:u w:val="none"/>
        </w:rPr>
        <w:t>A.2.6</w:t>
      </w:r>
      <w:r>
        <w:rPr>
          <w:rFonts w:cs="Calibri"/>
          <w:color w:val="000000"/>
          <w:spacing w:val="12"/>
          <w:w w:val="100"/>
          <w:u w:val="none"/>
        </w:rPr>
        <w:tab/>
      </w:r>
      <w:r>
        <w:rPr>
          <w:rFonts w:ascii="宋体" w:eastAsia="宋体" w:hAnsi="宋体" w:cs="宋体"/>
          <w:color w:val="000000"/>
          <w:spacing w:val="-1"/>
          <w:w w:val="100"/>
          <w:position w:val="3"/>
          <w:sz w:val="24"/>
          <w:u w:val="none"/>
        </w:rPr>
        <w:t>二等标准铂电阻温度计引入的标准不确定度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u</w:t>
      </w:r>
      <w:r>
        <w:rPr>
          <w:rFonts w:ascii="Times New Roman" w:hAnsi="Times New Roman" w:cs="Times New Roman"/>
          <w:color w:val="000000"/>
          <w:spacing w:val="-2"/>
          <w:w w:val="100"/>
          <w:position w:val="0"/>
          <w:sz w:val="16"/>
          <w:u w:val="none"/>
        </w:rPr>
        <w:t>4</w:t>
      </w:r>
      <w:r>
        <w:rPr>
          <w:rFonts w:ascii="宋体" w:eastAsia="宋体" w:hAnsi="宋体" w:cs="宋体"/>
          <w:color w:val="000000"/>
          <w:spacing w:val="-1"/>
          <w:w w:val="100"/>
          <w:position w:val="3"/>
          <w:sz w:val="24"/>
          <w:u w:val="none"/>
        </w:rPr>
        <w:t>：</w:t>
      </w:r>
    </w:p>
    <w:p>
      <w:pPr>
        <w:spacing w:before="0" w:after="0" w:line="468" w:lineRule="exact"/>
        <w:ind w:left="60" w:firstLine="480"/>
        <w:jc w:val="left"/>
      </w:pPr>
      <w:r>
        <w:rPr>
          <w:rFonts w:ascii="宋体" w:eastAsia="宋体" w:hAnsi="宋体" w:cs="宋体"/>
          <w:color w:val="000000"/>
          <w:spacing w:val="-1"/>
          <w:w w:val="100"/>
          <w:position w:val="3"/>
          <w:sz w:val="24"/>
          <w:u w:val="none"/>
        </w:rPr>
        <w:t>由检定证书得，其长期稳定性为</w:t>
      </w:r>
      <w:r>
        <w:rPr>
          <w:rFonts w:ascii="Times New Roman" w:hAnsi="Times New Roman" w:cs="Times New Roman"/>
          <w:color w:val="000000"/>
          <w:spacing w:val="-1"/>
          <w:w w:val="100"/>
          <w:position w:val="0"/>
          <w:sz w:val="24"/>
          <w:u w:val="none"/>
        </w:rPr>
        <w:t>±0.01℃</w:t>
      </w:r>
      <w:r>
        <w:rPr>
          <w:rFonts w:ascii="宋体" w:eastAsia="宋体" w:hAnsi="宋体" w:cs="宋体"/>
          <w:color w:val="000000"/>
          <w:spacing w:val="-1"/>
          <w:w w:val="100"/>
          <w:position w:val="3"/>
          <w:sz w:val="24"/>
          <w:u w:val="none"/>
        </w:rPr>
        <w:t>，按均匀分布，则：</w:t>
      </w:r>
    </w:p>
    <w:p>
      <w:pPr>
        <w:spacing w:before="0" w:after="0" w:line="548" w:lineRule="exact"/>
        <w:ind w:left="60" w:firstLine="4044"/>
        <w:jc w:val="left"/>
      </w:pPr>
      <w:r>
        <w:rPr>
          <w:rFonts w:ascii="Cambria Math" w:hAnsi="Cambria Math" w:cs="Cambria Math"/>
          <w:color w:val="000000"/>
          <w:spacing w:val="-1"/>
          <w:w w:val="100"/>
          <w:position w:val="0"/>
          <w:sz w:val="24"/>
          <w:u w:val="none"/>
        </w:rPr>
        <w:t>=</w:t>
      </w:r>
      <w:r>
        <w:rPr>
          <w:rFonts w:ascii="Calibri" w:hAnsi="Calibri" w:cs="Calibri"/>
          <w:color w:val="000000"/>
          <w:spacing w:val="12"/>
          <w:w w:val="100"/>
          <w:sz w:val="24"/>
          <w:u w:val="none"/>
        </w:rPr>
        <w:t> </w:t>
      </w:r>
      <w:r>
        <w:rPr>
          <w:rFonts w:ascii="Cambria Math" w:hAnsi="Cambria Math" w:cs="Cambria Math"/>
          <w:color w:val="000000"/>
          <w:spacing w:val="-1"/>
          <w:w w:val="100"/>
          <w:position w:val="18"/>
          <w:sz w:val="24"/>
          <w:u w:val="none"/>
        </w:rPr>
        <w:t>0</w:t>
      </w:r>
      <w:r>
        <w:rPr>
          <w:rFonts w:ascii="Calibri" w:hAnsi="Calibri" w:cs="Calibri"/>
          <w:color w:val="000000"/>
          <w:spacing w:val="-3"/>
          <w:w w:val="100"/>
          <w:sz w:val="24"/>
          <w:u w:val="none"/>
        </w:rPr>
        <w:t> </w:t>
      </w:r>
      <w:r>
        <w:rPr>
          <w:rFonts w:ascii="Cambria Math" w:hAnsi="Cambria Math" w:cs="Cambria Math"/>
          <w:color w:val="000000"/>
          <w:spacing w:val="-1"/>
          <w:w w:val="100"/>
          <w:position w:val="18"/>
          <w:sz w:val="24"/>
          <w:u w:val="none"/>
        </w:rPr>
        <w:t>01</w:t>
      </w:r>
      <w:r>
        <w:rPr>
          <w:rFonts w:ascii="Calibri" w:hAnsi="Calibri" w:cs="Calibri"/>
          <w:color w:val="000000"/>
          <w:spacing w:val="8"/>
          <w:w w:val="100"/>
          <w:sz w:val="24"/>
          <w:u w:val="none"/>
        </w:rPr>
        <w:t> </w:t>
      </w:r>
      <w:r>
        <w:rPr>
          <w:rFonts w:ascii="Cambria Math" w:hAnsi="Cambria Math" w:cs="Cambria Math"/>
          <w:color w:val="000000"/>
          <w:spacing w:val="-1"/>
          <w:w w:val="100"/>
          <w:position w:val="0"/>
          <w:sz w:val="24"/>
          <w:u w:val="none"/>
        </w:rPr>
        <w:t>=</w:t>
      </w:r>
      <w:r>
        <w:rPr>
          <w:rFonts w:ascii="Calibri" w:hAnsi="Calibri" w:cs="Calibri"/>
          <w:color w:val="000000"/>
          <w:spacing w:val="12"/>
          <w:w w:val="100"/>
          <w:sz w:val="24"/>
          <w:u w:val="none"/>
        </w:rPr>
        <w:t> </w:t>
      </w:r>
      <w:r>
        <w:rPr>
          <w:rFonts w:ascii="Cambria Math" w:hAnsi="Cambria Math" w:cs="Cambria Math"/>
          <w:color w:val="000000"/>
          <w:spacing w:val="-1"/>
          <w:w w:val="100"/>
          <w:position w:val="0"/>
          <w:sz w:val="24"/>
          <w:u w:val="none"/>
        </w:rPr>
        <w:t>0</w:t>
      </w:r>
      <w:r>
        <w:rPr>
          <w:rFonts w:ascii="Calibri" w:hAnsi="Calibri" w:cs="Calibri"/>
          <w:color w:val="000000"/>
          <w:spacing w:val="-5"/>
          <w:w w:val="100"/>
          <w:sz w:val="24"/>
          <w:u w:val="none"/>
        </w:rPr>
        <w:t> </w:t>
      </w:r>
      <w:r>
        <w:rPr>
          <w:rFonts w:ascii="Cambria Math" w:hAnsi="Cambria Math" w:cs="Cambria Math"/>
          <w:color w:val="000000"/>
          <w:spacing w:val="-10"/>
          <w:w w:val="100"/>
          <w:position w:val="0"/>
          <w:sz w:val="24"/>
          <w:u w:val="none"/>
        </w:rPr>
        <w:t>00㌳</w:t>
      </w:r>
      <w:r>
        <w:rPr>
          <w:rFonts w:ascii="Calibri" w:hAnsi="Calibri" w:cs="Calibri"/>
          <w:color w:val="000000"/>
          <w:spacing w:val="0"/>
          <w:w w:val="100"/>
          <w:sz w:val="24"/>
          <w:u w:val="none"/>
        </w:rPr>
        <w:t> </w:t>
      </w:r>
      <w:r>
        <w:rPr>
          <w:rFonts w:ascii="Cambria Math" w:hAnsi="Cambria Math" w:cs="Cambria Math"/>
          <w:color w:val="000000"/>
          <w:spacing w:val="-1"/>
          <w:w w:val="100"/>
          <w:position w:val="0"/>
          <w:sz w:val="24"/>
          <w:u w:val="none"/>
        </w:rPr>
        <w:t>℃</w:t>
      </w:r>
    </w:p>
    <w:p>
      <w:pPr>
        <w:spacing w:before="0" w:after="0" w:line="221" w:lineRule="exact"/>
        <w:ind w:left="60" w:firstLine="4044"/>
      </w:pPr>
    </w:p>
    <w:p>
      <w:pPr>
        <w:tabs>
          <w:tab w:val="left" w:pos="835"/>
        </w:tabs>
        <w:spacing w:before="0" w:after="0" w:line="323" w:lineRule="exact"/>
        <w:ind w:left="60" w:firstLine="0"/>
        <w:jc w:val="left"/>
      </w:pPr>
      <w:r>
        <w:rPr>
          <w:rFonts w:ascii="Times New Roman" w:hAnsi="Times New Roman" w:cs="Times New Roman"/>
          <w:color w:val="000000"/>
          <w:spacing w:val="0"/>
          <w:w w:val="100"/>
          <w:position w:val="0"/>
          <w:sz w:val="24"/>
          <w:u w:val="none"/>
        </w:rPr>
        <w:t>A.2.7</w:t>
      </w:r>
      <w:r>
        <w:rPr>
          <w:rFonts w:cs="Calibri"/>
          <w:color w:val="000000"/>
          <w:spacing w:val="-1"/>
          <w:w w:val="100"/>
          <w:u w:val="none"/>
        </w:rPr>
        <w:tab/>
      </w:r>
      <w:r>
        <w:rPr>
          <w:rFonts w:ascii="宋体" w:eastAsia="宋体" w:hAnsi="宋体" w:cs="宋体"/>
          <w:color w:val="000000"/>
          <w:spacing w:val="-1"/>
          <w:w w:val="100"/>
          <w:position w:val="3"/>
          <w:sz w:val="24"/>
          <w:u w:val="none"/>
        </w:rPr>
        <w:t>恒温槽水平温场引入的标准不确定度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u</w:t>
      </w:r>
      <w:r>
        <w:rPr>
          <w:rFonts w:ascii="Times New Roman" w:hAnsi="Times New Roman" w:cs="Times New Roman"/>
          <w:color w:val="000000"/>
          <w:spacing w:val="-2"/>
          <w:w w:val="100"/>
          <w:position w:val="0"/>
          <w:sz w:val="16"/>
          <w:u w:val="none"/>
        </w:rPr>
        <w:t>5</w:t>
      </w:r>
      <w:r>
        <w:rPr>
          <w:rFonts w:ascii="宋体" w:eastAsia="宋体" w:hAnsi="宋体" w:cs="宋体"/>
          <w:color w:val="000000"/>
          <w:spacing w:val="-1"/>
          <w:w w:val="100"/>
          <w:position w:val="3"/>
          <w:sz w:val="24"/>
          <w:u w:val="none"/>
        </w:rPr>
        <w:t>：</w:t>
      </w:r>
    </w:p>
    <w:p>
      <w:pPr>
        <w:spacing w:before="0" w:after="0" w:line="468" w:lineRule="exact"/>
        <w:ind w:left="60" w:firstLine="480"/>
        <w:jc w:val="left"/>
      </w:pPr>
      <w:r>
        <w:rPr>
          <w:rFonts w:ascii="宋体" w:eastAsia="宋体" w:hAnsi="宋体" w:cs="宋体"/>
          <w:color w:val="000000"/>
          <w:spacing w:val="-1"/>
          <w:w w:val="100"/>
          <w:position w:val="3"/>
          <w:sz w:val="24"/>
          <w:u w:val="none"/>
        </w:rPr>
        <w:t>恒温槽水平温场偏差估计在</w:t>
      </w:r>
      <w:r>
        <w:rPr>
          <w:rFonts w:ascii="Times New Roman" w:hAnsi="Times New Roman" w:cs="Times New Roman"/>
          <w:color w:val="000000"/>
          <w:spacing w:val="-1"/>
          <w:w w:val="100"/>
          <w:position w:val="0"/>
          <w:sz w:val="24"/>
          <w:u w:val="none"/>
        </w:rPr>
        <w:t>±0.01℃</w:t>
      </w:r>
      <w:r>
        <w:rPr>
          <w:rFonts w:ascii="宋体" w:eastAsia="宋体" w:hAnsi="宋体" w:cs="宋体"/>
          <w:color w:val="000000"/>
          <w:spacing w:val="-1"/>
          <w:w w:val="100"/>
          <w:position w:val="3"/>
          <w:sz w:val="24"/>
          <w:u w:val="none"/>
        </w:rPr>
        <w:t>左右，按均匀分布，则</w:t>
      </w:r>
      <w:r>
        <w:rPr>
          <w:rFonts w:ascii="Times New Roman" w:hAnsi="Times New Roman" w:cs="Times New Roman"/>
          <w:color w:val="000000"/>
          <w:spacing w:val="-1"/>
          <w:w w:val="100"/>
          <w:position w:val="0"/>
          <w:sz w:val="24"/>
          <w:u w:val="none"/>
        </w:rPr>
        <w:t>:</w:t>
      </w:r>
    </w:p>
    <w:p>
      <w:pPr>
        <w:spacing w:before="0" w:after="0" w:line="548" w:lineRule="exact"/>
        <w:ind w:left="60" w:firstLine="4044"/>
        <w:jc w:val="left"/>
      </w:pPr>
      <w:r>
        <w:rPr>
          <w:rFonts w:ascii="Cambria Math" w:hAnsi="Cambria Math" w:cs="Cambria Math"/>
          <w:color w:val="000000"/>
          <w:spacing w:val="-1"/>
          <w:w w:val="100"/>
          <w:position w:val="0"/>
          <w:sz w:val="24"/>
          <w:u w:val="none"/>
        </w:rPr>
        <w:t>=</w:t>
      </w:r>
      <w:r>
        <w:rPr>
          <w:rFonts w:ascii="Calibri" w:hAnsi="Calibri" w:cs="Calibri"/>
          <w:color w:val="000000"/>
          <w:spacing w:val="12"/>
          <w:w w:val="100"/>
          <w:sz w:val="24"/>
          <w:u w:val="none"/>
        </w:rPr>
        <w:t> </w:t>
      </w:r>
      <w:r>
        <w:rPr>
          <w:rFonts w:ascii="Cambria Math" w:hAnsi="Cambria Math" w:cs="Cambria Math"/>
          <w:color w:val="000000"/>
          <w:spacing w:val="-1"/>
          <w:w w:val="100"/>
          <w:position w:val="18"/>
          <w:sz w:val="24"/>
          <w:u w:val="none"/>
        </w:rPr>
        <w:t>0</w:t>
      </w:r>
      <w:r>
        <w:rPr>
          <w:rFonts w:ascii="Calibri" w:hAnsi="Calibri" w:cs="Calibri"/>
          <w:color w:val="000000"/>
          <w:spacing w:val="-3"/>
          <w:w w:val="100"/>
          <w:sz w:val="24"/>
          <w:u w:val="none"/>
        </w:rPr>
        <w:t> </w:t>
      </w:r>
      <w:r>
        <w:rPr>
          <w:rFonts w:ascii="Cambria Math" w:hAnsi="Cambria Math" w:cs="Cambria Math"/>
          <w:color w:val="000000"/>
          <w:spacing w:val="-1"/>
          <w:w w:val="100"/>
          <w:position w:val="18"/>
          <w:sz w:val="24"/>
          <w:u w:val="none"/>
        </w:rPr>
        <w:t>01</w:t>
      </w:r>
      <w:r>
        <w:rPr>
          <w:rFonts w:ascii="Calibri" w:hAnsi="Calibri" w:cs="Calibri"/>
          <w:color w:val="000000"/>
          <w:spacing w:val="8"/>
          <w:w w:val="100"/>
          <w:sz w:val="24"/>
          <w:u w:val="none"/>
        </w:rPr>
        <w:t> </w:t>
      </w:r>
      <w:r>
        <w:rPr>
          <w:rFonts w:ascii="Cambria Math" w:hAnsi="Cambria Math" w:cs="Cambria Math"/>
          <w:color w:val="000000"/>
          <w:spacing w:val="-1"/>
          <w:w w:val="100"/>
          <w:position w:val="0"/>
          <w:sz w:val="24"/>
          <w:u w:val="none"/>
        </w:rPr>
        <w:t>=</w:t>
      </w:r>
      <w:r>
        <w:rPr>
          <w:rFonts w:ascii="Calibri" w:hAnsi="Calibri" w:cs="Calibri"/>
          <w:color w:val="000000"/>
          <w:spacing w:val="7"/>
          <w:w w:val="100"/>
          <w:sz w:val="24"/>
          <w:u w:val="none"/>
        </w:rPr>
        <w:t> </w:t>
      </w:r>
      <w:r>
        <w:rPr>
          <w:rFonts w:ascii="Cambria Math" w:hAnsi="Cambria Math" w:cs="Cambria Math"/>
          <w:color w:val="000000"/>
          <w:spacing w:val="-1"/>
          <w:w w:val="100"/>
          <w:position w:val="0"/>
          <w:sz w:val="24"/>
          <w:u w:val="none"/>
        </w:rPr>
        <w:t>0</w:t>
      </w:r>
      <w:r>
        <w:rPr>
          <w:rFonts w:ascii="Calibri" w:hAnsi="Calibri" w:cs="Calibri"/>
          <w:color w:val="000000"/>
          <w:spacing w:val="1"/>
          <w:w w:val="100"/>
          <w:sz w:val="24"/>
          <w:u w:val="none"/>
        </w:rPr>
        <w:t> </w:t>
      </w:r>
      <w:r>
        <w:rPr>
          <w:rFonts w:ascii="Cambria Math" w:hAnsi="Cambria Math" w:cs="Cambria Math"/>
          <w:color w:val="000000"/>
          <w:spacing w:val="-10"/>
          <w:w w:val="100"/>
          <w:position w:val="0"/>
          <w:sz w:val="24"/>
          <w:u w:val="none"/>
        </w:rPr>
        <w:t>00㌳</w:t>
      </w:r>
      <w:r>
        <w:rPr>
          <w:rFonts w:ascii="Calibri" w:hAnsi="Calibri" w:cs="Calibri"/>
          <w:color w:val="000000"/>
          <w:spacing w:val="0"/>
          <w:w w:val="100"/>
          <w:sz w:val="24"/>
          <w:u w:val="none"/>
        </w:rPr>
        <w:t> </w:t>
      </w:r>
      <w:r>
        <w:rPr>
          <w:rFonts w:ascii="Cambria Math" w:hAnsi="Cambria Math" w:cs="Cambria Math"/>
          <w:color w:val="000000"/>
          <w:spacing w:val="-1"/>
          <w:w w:val="100"/>
          <w:position w:val="0"/>
          <w:sz w:val="24"/>
          <w:u w:val="none"/>
        </w:rPr>
        <w:t>℃</w:t>
      </w:r>
    </w:p>
    <w:p>
      <w:pPr>
        <w:spacing w:before="0" w:after="0" w:line="221" w:lineRule="exact"/>
        <w:ind w:left="60" w:firstLine="4044"/>
      </w:pPr>
    </w:p>
    <w:p>
      <w:pPr>
        <w:tabs>
          <w:tab w:val="left" w:pos="835"/>
        </w:tabs>
        <w:spacing w:before="0" w:after="0" w:line="323" w:lineRule="exact"/>
        <w:ind w:left="60" w:firstLine="0"/>
        <w:jc w:val="left"/>
      </w:pPr>
      <w:r>
        <w:rPr>
          <w:rFonts w:ascii="Times New Roman" w:hAnsi="Times New Roman" w:cs="Times New Roman"/>
          <w:color w:val="000000"/>
          <w:spacing w:val="0"/>
          <w:w w:val="100"/>
          <w:position w:val="0"/>
          <w:sz w:val="24"/>
          <w:u w:val="none"/>
        </w:rPr>
        <w:t>A.2.8</w:t>
      </w:r>
      <w:r>
        <w:rPr>
          <w:rFonts w:cs="Calibri"/>
          <w:color w:val="000000"/>
          <w:spacing w:val="-2"/>
          <w:w w:val="100"/>
          <w:u w:val="none"/>
        </w:rPr>
        <w:tab/>
      </w:r>
      <w:r>
        <w:rPr>
          <w:rFonts w:ascii="宋体" w:eastAsia="宋体" w:hAnsi="宋体" w:cs="宋体"/>
          <w:color w:val="000000"/>
          <w:spacing w:val="-1"/>
          <w:w w:val="100"/>
          <w:position w:val="3"/>
          <w:sz w:val="24"/>
          <w:u w:val="none"/>
        </w:rPr>
        <w:t>纳伏表准确度引入的不确定度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u</w:t>
      </w:r>
      <w:r>
        <w:rPr>
          <w:rFonts w:ascii="Times New Roman" w:hAnsi="Times New Roman" w:cs="Times New Roman"/>
          <w:color w:val="000000"/>
          <w:spacing w:val="-2"/>
          <w:w w:val="100"/>
          <w:position w:val="0"/>
          <w:sz w:val="16"/>
          <w:u w:val="none"/>
        </w:rPr>
        <w:t>6</w:t>
      </w:r>
      <w:r>
        <w:rPr>
          <w:rFonts w:ascii="宋体" w:eastAsia="宋体" w:hAnsi="宋体" w:cs="宋体"/>
          <w:color w:val="000000"/>
          <w:spacing w:val="-1"/>
          <w:w w:val="100"/>
          <w:position w:val="3"/>
          <w:sz w:val="24"/>
          <w:u w:val="none"/>
        </w:rPr>
        <w:t>：</w:t>
      </w:r>
    </w:p>
    <w:p>
      <w:pPr>
        <w:spacing w:before="0" w:after="0" w:line="468" w:lineRule="exact"/>
        <w:ind w:left="60" w:firstLine="480"/>
        <w:jc w:val="left"/>
      </w:pPr>
      <w:r>
        <w:rPr>
          <w:rFonts w:ascii="宋体" w:eastAsia="宋体" w:hAnsi="宋体" w:cs="宋体"/>
          <w:color w:val="000000"/>
          <w:spacing w:val="-1"/>
          <w:w w:val="100"/>
          <w:position w:val="3"/>
          <w:sz w:val="24"/>
          <w:u w:val="none"/>
        </w:rPr>
        <w:t>由说明书得，准确度为</w:t>
      </w:r>
      <w:r>
        <w:rPr>
          <w:rFonts w:ascii="Times New Roman" w:hAnsi="Times New Roman" w:cs="Times New Roman"/>
          <w:color w:val="000000"/>
          <w:spacing w:val="-1"/>
          <w:w w:val="100"/>
          <w:position w:val="0"/>
          <w:sz w:val="24"/>
          <w:u w:val="none"/>
        </w:rPr>
        <w:t>±(0.0060%</w:t>
      </w:r>
      <w:r>
        <w:rPr>
          <w:rFonts w:ascii="宋体" w:eastAsia="宋体" w:hAnsi="宋体" w:cs="宋体"/>
          <w:color w:val="000000"/>
          <w:spacing w:val="-1"/>
          <w:w w:val="100"/>
          <w:position w:val="3"/>
          <w:sz w:val="24"/>
          <w:u w:val="none"/>
        </w:rPr>
        <w:t>读数</w:t>
      </w:r>
      <w:r>
        <w:rPr>
          <w:rFonts w:ascii="Times New Roman" w:hAnsi="Times New Roman" w:cs="Times New Roman"/>
          <w:color w:val="000000"/>
          <w:spacing w:val="-1"/>
          <w:w w:val="100"/>
          <w:position w:val="0"/>
          <w:sz w:val="24"/>
          <w:u w:val="none"/>
        </w:rPr>
        <w:t>+0.0002%</w:t>
      </w:r>
      <w:r>
        <w:rPr>
          <w:rFonts w:ascii="宋体" w:eastAsia="宋体" w:hAnsi="宋体" w:cs="宋体"/>
          <w:color w:val="000000"/>
          <w:spacing w:val="-1"/>
          <w:w w:val="100"/>
          <w:position w:val="3"/>
          <w:sz w:val="24"/>
          <w:u w:val="none"/>
        </w:rPr>
        <w:t>量程</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，按均匀分布，则：</w:t>
      </w:r>
    </w:p>
    <w:p>
      <w:pPr>
        <w:spacing w:before="0" w:after="0" w:line="240" w:lineRule="exact"/>
        <w:ind w:left="60" w:firstLine="480"/>
      </w:pPr>
    </w:p>
    <w:p>
      <w:pPr>
        <w:tabs>
          <w:tab w:val="left" w:pos="3600"/>
          <w:tab w:val="left" w:pos="5359"/>
        </w:tabs>
        <w:spacing w:before="0" w:after="0" w:line="536" w:lineRule="exact"/>
        <w:ind w:left="60" w:firstLine="1903"/>
        <w:jc w:val="left"/>
      </w:pPr>
      <w:r>
        <w:rPr>
          <w:rFonts w:ascii="Cambria Math" w:hAnsi="Cambria Math" w:cs="Cambria Math"/>
          <w:color w:val="000000"/>
          <w:spacing w:val="-18"/>
          <w:w w:val="100"/>
          <w:position w:val="0"/>
          <w:sz w:val="17"/>
          <w:u w:val="none"/>
        </w:rPr>
        <w:t>㌳</w:t>
      </w:r>
      <w:r>
        <w:rPr>
          <w:rFonts w:ascii="Calibri" w:hAnsi="Calibri" w:cs="Calibri"/>
          <w:color w:val="000000"/>
          <w:spacing w:val="21"/>
          <w:w w:val="100"/>
          <w:sz w:val="24"/>
          <w:u w:val="none"/>
        </w:rPr>
        <w:t> </w:t>
      </w:r>
      <w:r>
        <w:rPr>
          <w:rFonts w:ascii="Cambria Math" w:hAnsi="Cambria Math" w:cs="Cambria Math"/>
          <w:color w:val="000000"/>
          <w:spacing w:val="-1"/>
          <w:w w:val="100"/>
          <w:position w:val="2"/>
          <w:sz w:val="24"/>
          <w:u w:val="none"/>
        </w:rPr>
        <w:t>=</w:t>
      </w:r>
      <w:r>
        <w:rPr>
          <w:rFonts w:ascii="Calibri" w:hAnsi="Calibri" w:cs="Calibri"/>
          <w:color w:val="000000"/>
          <w:spacing w:val="12"/>
          <w:w w:val="100"/>
          <w:sz w:val="24"/>
          <w:u w:val="none"/>
        </w:rPr>
        <w:t> </w:t>
      </w:r>
      <w:r>
        <w:rPr>
          <w:rFonts w:ascii="宋体" w:eastAsia="宋体" w:hAnsi="宋体" w:cs="宋体"/>
          <w:color w:val="000000"/>
          <w:spacing w:val="-1"/>
          <w:w w:val="100"/>
          <w:position w:val="25"/>
          <w:sz w:val="24"/>
          <w:u w:val="none"/>
        </w:rPr>
        <w:t>（</w:t>
      </w:r>
      <w:r>
        <w:rPr>
          <w:rFonts w:ascii="Cambria Math" w:hAnsi="Cambria Math" w:cs="Cambria Math"/>
          <w:color w:val="000000"/>
          <w:spacing w:val="-1"/>
          <w:w w:val="100"/>
          <w:position w:val="20"/>
          <w:sz w:val="24"/>
          <w:u w:val="none"/>
        </w:rPr>
        <w:t>0</w:t>
      </w:r>
      <w:r>
        <w:rPr>
          <w:rFonts w:ascii="Calibri" w:hAnsi="Calibri" w:cs="Calibri"/>
          <w:color w:val="000000"/>
          <w:spacing w:val="-3"/>
          <w:w w:val="100"/>
          <w:sz w:val="24"/>
          <w:u w:val="none"/>
        </w:rPr>
        <w:t> </w:t>
      </w:r>
      <w:r>
        <w:rPr>
          <w:rFonts w:ascii="Cambria Math" w:hAnsi="Cambria Math" w:cs="Cambria Math"/>
          <w:color w:val="000000"/>
          <w:spacing w:val="-7"/>
          <w:w w:val="100"/>
          <w:position w:val="20"/>
          <w:sz w:val="24"/>
          <w:u w:val="none"/>
        </w:rPr>
        <w:t>00㌳0</w:t>
      </w:r>
      <w:r>
        <w:rPr>
          <w:rFonts w:cs="Calibri"/>
          <w:strike/>
          <w:color w:val="000000"/>
          <w:spacing w:val="-1"/>
          <w:w w:val="100"/>
          <w:u w:val="none"/>
        </w:rPr>
        <w:tab/>
      </w:r>
      <w:r>
        <w:rPr>
          <w:rFonts w:ascii="Cambria Math" w:hAnsi="Cambria Math" w:cs="Cambria Math"/>
          <w:color w:val="000000"/>
          <w:spacing w:val="-1"/>
          <w:w w:val="100"/>
          <w:position w:val="20"/>
          <w:sz w:val="24"/>
          <w:u w:val="none"/>
        </w:rPr>
        <w:t>×</w:t>
      </w:r>
      <w:r>
        <w:rPr>
          <w:rFonts w:ascii="Calibri" w:hAnsi="Calibri" w:cs="Calibri"/>
          <w:color w:val="000000"/>
          <w:spacing w:val="0"/>
          <w:w w:val="100"/>
          <w:sz w:val="24"/>
          <w:u w:val="none"/>
        </w:rPr>
        <w:t> </w:t>
      </w:r>
      <w:r>
        <w:rPr>
          <w:rFonts w:ascii="Cambria Math" w:hAnsi="Cambria Math" w:cs="Cambria Math"/>
          <w:color w:val="000000"/>
          <w:spacing w:val="0"/>
          <w:w w:val="204"/>
          <w:position w:val="20"/>
          <w:sz w:val="24"/>
          <w:u w:val="none"/>
        </w:rPr>
        <w:t>ḷ</w:t>
      </w:r>
      <w:r>
        <w:rPr>
          <w:rFonts w:ascii="Calibri" w:hAnsi="Calibri" w:cs="Calibri"/>
          <w:color w:val="000000"/>
          <w:spacing w:val="0"/>
          <w:w w:val="339"/>
          <w:sz w:val="24"/>
          <w:u w:val="none"/>
        </w:rPr>
        <w:t> </w:t>
      </w:r>
      <w:r>
        <w:rPr>
          <w:rFonts w:ascii="Cambria Math" w:hAnsi="Cambria Math" w:cs="Cambria Math"/>
          <w:color w:val="000000"/>
          <w:spacing w:val="-1"/>
          <w:w w:val="100"/>
          <w:position w:val="20"/>
          <w:sz w:val="24"/>
          <w:u w:val="none"/>
        </w:rPr>
        <w:t>+</w:t>
      </w:r>
      <w:r>
        <w:rPr>
          <w:rFonts w:ascii="Calibri" w:hAnsi="Calibri" w:cs="Calibri"/>
          <w:color w:val="000000"/>
          <w:spacing w:val="-1"/>
          <w:w w:val="100"/>
          <w:sz w:val="24"/>
          <w:u w:val="none"/>
        </w:rPr>
        <w:t> </w:t>
      </w:r>
      <w:r>
        <w:rPr>
          <w:rFonts w:ascii="Cambria Math" w:hAnsi="Cambria Math" w:cs="Cambria Math"/>
          <w:color w:val="000000"/>
          <w:spacing w:val="-1"/>
          <w:w w:val="100"/>
          <w:position w:val="20"/>
          <w:sz w:val="24"/>
          <w:u w:val="none"/>
        </w:rPr>
        <w:t>0</w:t>
      </w:r>
      <w:r>
        <w:rPr>
          <w:rFonts w:ascii="Calibri" w:hAnsi="Calibri" w:cs="Calibri"/>
          <w:color w:val="000000"/>
          <w:spacing w:val="-3"/>
          <w:w w:val="100"/>
          <w:sz w:val="24"/>
          <w:u w:val="none"/>
        </w:rPr>
        <w:t> </w:t>
      </w:r>
      <w:r>
        <w:rPr>
          <w:rFonts w:ascii="Cambria Math" w:hAnsi="Cambria Math" w:cs="Cambria Math"/>
          <w:color w:val="000000"/>
          <w:spacing w:val="15"/>
          <w:w w:val="100"/>
          <w:position w:val="20"/>
          <w:sz w:val="24"/>
          <w:u w:val="none"/>
        </w:rPr>
        <w:t>000ḷ</w:t>
      </w:r>
      <w:r>
        <w:rPr>
          <w:rFonts w:cs="Calibri"/>
          <w:strike/>
          <w:color w:val="000000"/>
          <w:spacing w:val="-1"/>
          <w:w w:val="100"/>
          <w:u w:val="none"/>
        </w:rPr>
        <w:tab/>
      </w:r>
      <w:r>
        <w:rPr>
          <w:rFonts w:ascii="Cambria Math" w:hAnsi="Cambria Math" w:cs="Cambria Math"/>
          <w:color w:val="000000"/>
          <w:spacing w:val="-1"/>
          <w:w w:val="100"/>
          <w:position w:val="20"/>
          <w:sz w:val="24"/>
          <w:u w:val="none"/>
        </w:rPr>
        <w:t>×</w:t>
      </w:r>
      <w:r>
        <w:rPr>
          <w:rFonts w:ascii="Calibri" w:hAnsi="Calibri" w:cs="Calibri"/>
          <w:color w:val="000000"/>
          <w:spacing w:val="1"/>
          <w:w w:val="100"/>
          <w:sz w:val="24"/>
          <w:u w:val="none"/>
        </w:rPr>
        <w:t> </w:t>
      </w:r>
      <w:r>
        <w:rPr>
          <w:rFonts w:ascii="Cambria Math" w:hAnsi="Cambria Math" w:cs="Cambria Math"/>
          <w:color w:val="000000"/>
          <w:spacing w:val="-1"/>
          <w:w w:val="100"/>
          <w:position w:val="20"/>
          <w:sz w:val="24"/>
          <w:u w:val="none"/>
        </w:rPr>
        <w:t>100</w:t>
      </w:r>
      <w:r>
        <w:rPr>
          <w:rFonts w:ascii="宋体" w:eastAsia="宋体" w:hAnsi="宋体" w:cs="宋体"/>
          <w:color w:val="000000"/>
          <w:spacing w:val="-1"/>
          <w:w w:val="100"/>
          <w:position w:val="25"/>
          <w:sz w:val="24"/>
          <w:u w:val="none"/>
        </w:rPr>
        <w:t>）</w:t>
      </w:r>
      <w:r>
        <w:rPr>
          <w:rFonts w:ascii="Calibri" w:hAnsi="Calibri" w:cs="Calibri"/>
          <w:color w:val="000000"/>
          <w:spacing w:val="-2"/>
          <w:w w:val="100"/>
          <w:sz w:val="24"/>
          <w:u w:val="none"/>
        </w:rPr>
        <w:t> </w:t>
      </w:r>
      <w:r>
        <w:rPr>
          <w:rFonts w:ascii="Cambria Math" w:hAnsi="Cambria Math" w:cs="Cambria Math"/>
          <w:color w:val="000000"/>
          <w:spacing w:val="-1"/>
          <w:w w:val="100"/>
          <w:position w:val="20"/>
          <w:sz w:val="24"/>
          <w:u w:val="none"/>
        </w:rPr>
        <w:t>×</w:t>
      </w:r>
      <w:r>
        <w:rPr>
          <w:rFonts w:ascii="Calibri" w:hAnsi="Calibri" w:cs="Calibri"/>
          <w:color w:val="000000"/>
          <w:spacing w:val="0"/>
          <w:w w:val="100"/>
          <w:sz w:val="24"/>
          <w:u w:val="none"/>
        </w:rPr>
        <w:t> </w:t>
      </w:r>
      <w:r>
        <w:rPr>
          <w:rFonts w:ascii="Cambria Math" w:hAnsi="Cambria Math" w:cs="Cambria Math"/>
          <w:color w:val="000000"/>
          <w:spacing w:val="-1"/>
          <w:w w:val="100"/>
          <w:position w:val="20"/>
          <w:sz w:val="24"/>
          <w:u w:val="none"/>
        </w:rPr>
        <w:t>10</w:t>
      </w:r>
      <w:r>
        <w:rPr>
          <w:rFonts w:ascii="Calibri" w:hAnsi="Calibri" w:cs="Calibri"/>
          <w:color w:val="000000"/>
          <w:spacing w:val="13"/>
          <w:w w:val="100"/>
          <w:sz w:val="24"/>
          <w:u w:val="none"/>
        </w:rPr>
        <w:t> </w:t>
      </w:r>
      <w:r>
        <w:rPr>
          <w:rFonts w:ascii="Cambria Math" w:hAnsi="Cambria Math" w:cs="Cambria Math"/>
          <w:color w:val="000000"/>
          <w:spacing w:val="-1"/>
          <w:w w:val="100"/>
          <w:position w:val="2"/>
          <w:sz w:val="24"/>
          <w:u w:val="none"/>
        </w:rPr>
        <w:t>=</w:t>
      </w:r>
      <w:r>
        <w:rPr>
          <w:rFonts w:ascii="Calibri" w:hAnsi="Calibri" w:cs="Calibri"/>
          <w:color w:val="000000"/>
          <w:spacing w:val="7"/>
          <w:w w:val="100"/>
          <w:sz w:val="24"/>
          <w:u w:val="none"/>
        </w:rPr>
        <w:t> </w:t>
      </w:r>
      <w:r>
        <w:rPr>
          <w:rFonts w:ascii="Cambria Math" w:hAnsi="Cambria Math" w:cs="Cambria Math"/>
          <w:color w:val="000000"/>
          <w:spacing w:val="-1"/>
          <w:w w:val="100"/>
          <w:position w:val="2"/>
          <w:sz w:val="24"/>
          <w:u w:val="none"/>
        </w:rPr>
        <w:t>0</w:t>
      </w:r>
      <w:r>
        <w:rPr>
          <w:rFonts w:ascii="Calibri" w:hAnsi="Calibri" w:cs="Calibri"/>
          <w:color w:val="000000"/>
          <w:spacing w:val="1"/>
          <w:w w:val="100"/>
          <w:sz w:val="24"/>
          <w:u w:val="none"/>
        </w:rPr>
        <w:t> </w:t>
      </w:r>
      <w:r>
        <w:rPr>
          <w:rFonts w:ascii="Cambria Math" w:hAnsi="Cambria Math" w:cs="Cambria Math"/>
          <w:color w:val="000000"/>
          <w:spacing w:val="-3"/>
          <w:w w:val="100"/>
          <w:position w:val="2"/>
          <w:sz w:val="24"/>
          <w:u w:val="none"/>
        </w:rPr>
        <w:t>010</w:t>
      </w:r>
      <w:r>
        <w:rPr>
          <w:rFonts w:ascii="Calibri" w:hAnsi="Calibri" w:cs="Calibri"/>
          <w:color w:val="000000"/>
          <w:spacing w:val="0"/>
          <w:w w:val="100"/>
          <w:sz w:val="24"/>
          <w:u w:val="none"/>
        </w:rPr>
        <w:t> </w:t>
      </w:r>
      <w:r>
        <w:rPr>
          <w:rFonts w:ascii="Cambria Math" w:hAnsi="Cambria Math" w:cs="Cambria Math"/>
          <w:color w:val="000000"/>
          <w:spacing w:val="-1"/>
          <w:w w:val="100"/>
          <w:position w:val="2"/>
          <w:sz w:val="24"/>
          <w:u w:val="none"/>
        </w:rPr>
        <w:t>℃</w:t>
      </w:r>
    </w:p>
    <w:p>
      <w:pPr>
        <w:spacing w:before="0" w:after="0" w:line="240" w:lineRule="exact"/>
        <w:ind w:left="60" w:firstLine="1903"/>
      </w:pPr>
    </w:p>
    <w:p>
      <w:pPr>
        <w:tabs>
          <w:tab w:val="left" w:pos="835"/>
        </w:tabs>
        <w:spacing w:before="0" w:after="0" w:line="388" w:lineRule="exact"/>
        <w:ind w:left="60" w:firstLine="0"/>
        <w:jc w:val="left"/>
      </w:pPr>
      <w:r>
        <w:rPr>
          <w:rFonts w:ascii="Times New Roman" w:hAnsi="Times New Roman" w:cs="Times New Roman"/>
          <w:color w:val="000000"/>
          <w:spacing w:val="0"/>
          <w:w w:val="100"/>
          <w:position w:val="0"/>
          <w:sz w:val="24"/>
          <w:u w:val="none"/>
        </w:rPr>
        <w:t>A.2.9</w:t>
      </w:r>
      <w:r>
        <w:rPr>
          <w:rFonts w:cs="Calibri"/>
          <w:color w:val="000000"/>
          <w:spacing w:val="0"/>
          <w:w w:val="100"/>
          <w:u w:val="none"/>
        </w:rPr>
        <w:tab/>
      </w:r>
      <w:r>
        <w:rPr>
          <w:rFonts w:ascii="宋体" w:eastAsia="宋体" w:hAnsi="宋体" w:cs="宋体"/>
          <w:color w:val="000000"/>
          <w:spacing w:val="-1"/>
          <w:w w:val="100"/>
          <w:position w:val="3"/>
          <w:sz w:val="24"/>
          <w:u w:val="none"/>
        </w:rPr>
        <w:t>合成标准不确定度</w:t>
      </w:r>
    </w:p>
    <w:p>
      <w:pPr>
        <w:spacing w:before="0" w:after="0" w:line="428" w:lineRule="exact"/>
        <w:ind w:left="60" w:firstLine="480"/>
        <w:jc w:val="left"/>
      </w:pPr>
    </w:p>
    <w:p>
      <w:pPr>
        <w:widowControl/>
        <w:jc w:val="left"/>
        <w:sectPr>
          <w:type w:val="continuous"/>
          <w:pgSz w:w="11906" w:h="16838"/>
          <w:pgMar w:top="180" w:right="713" w:bottom="0" w:left="1073" w:header="0" w:footer="0" w:gutter="0"/>
          <w:pgNumType w:start="70"/>
          <w:cols w:num="1" w:space="708" w:equalWidth="0">
            <w:col w:w="10120" w:space="0"/>
          </w:cols>
          <w:docGrid w:type="lines" w:linePitch="312" w:charSpace="0"/>
        </w:sectPr>
      </w:pPr>
    </w:p>
    <w:p>
      <w:pPr>
        <w:spacing w:before="0" w:after="0" w:line="240" w:lineRule="exact"/>
        <w:ind w:left="60" w:firstLine="480"/>
      </w:pPr>
    </w:p>
    <w:p>
      <w:pPr>
        <w:spacing w:before="0" w:after="0" w:line="289" w:lineRule="exact"/>
        <w:ind w:left="60" w:firstLine="0"/>
        <w:jc w:val="left"/>
      </w:pPr>
      <w:r>
        <w:pict>
          <v:shape id="wondershare_371" o:spid="_x0000_s1074" type="#_x0000_t202" style="width:128pt;height:16.95pt;margin-top:483.3pt;margin-left:80.6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000000"/>
                      <w:spacing w:val="-1"/>
                      <w:w w:val="100"/>
                      <w:position w:val="0"/>
                      <w:sz w:val="24"/>
                      <w:u w:val="none"/>
                    </w:rPr>
                    <w:t>标准不确定度汇总：</w:t>
                  </w:r>
                </w:p>
              </w:txbxContent>
            </v:textbox>
          </v:shape>
        </w:pict>
      </w:r>
      <w:r>
        <w:rPr>
          <w:rFonts w:ascii="Times New Roman" w:hAnsi="Times New Roman" w:cs="Times New Roman"/>
          <w:color w:val="000000"/>
          <w:spacing w:val="0"/>
          <w:w w:val="100"/>
          <w:position w:val="0"/>
          <w:sz w:val="18"/>
          <w:u w:val="none"/>
        </w:rPr>
        <w:t>10</w:t>
      </w:r>
    </w:p>
    <w:p>
      <w:pPr>
        <w:widowControl/>
        <w:jc w:val="left"/>
        <w:sectPr>
          <w:type w:val="continuous"/>
          <w:pgSz w:w="11906" w:h="16838"/>
          <w:pgMar w:top="180" w:right="713" w:bottom="0" w:left="1073" w:header="0" w:footer="0" w:gutter="0"/>
          <w:pgNumType w:start="71"/>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58" w:lineRule="exact"/>
        <w:ind w:left="3140" w:firstLine="0"/>
        <w:jc w:val="left"/>
        <w:rPr>
          <w:rFonts w:hint="eastAsia"/>
        </w:rPr>
      </w:pP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https://d.book118.com/178123010013006026</w:t>
        </w:r>
      </w:hyperlink>
    </w:p>
    <w:p>
      <w:pPr>
        <w:widowControl/>
        <w:jc w:val="left"/>
      </w:pPr>
    </w:p>
    <w:sectPr>
      <w:type w:val="continuous"/>
      <w:pgSz w:w="11906" w:h="16838"/>
      <w:pgMar w:top="180" w:right="713" w:bottom="0" w:left="1073" w:header="0" w:footer="0" w:gutter="0"/>
      <w:pgNumType w:start="72"/>
      <w:cols w:num="1" w:space="708" w:equalWidth="0">
        <w:col w:w="10120"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FF25306"/>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s://d.book118.com/178123010013006026"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2024-01-14T06:22:31Z</dcterms:created>
  <dcterms:modified xsi:type="dcterms:W3CDTF">2024-01-14T06:22:42Z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5A5B451A9105466799F92E072EAD2649_12</vt:lpwstr>
  </property>
  <property fmtid="{D5CDD505-2E9C-101B-9397-08002B2CF9AE}" pid="3" name="KSOProductBuildVer">
    <vt:lpwstr>2052-12.1.0.16120</vt:lpwstr>
  </property>
</Properties>
</file>