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果酒及配制酒项目计划设计方案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1" w:history="1">
        <w:r>
          <w:rPr>
            <w:rFonts w:ascii="仿宋" w:eastAsia="仿宋" w:hAnsi="仿宋" w:cs="仿宋" w:hint="eastAsia"/>
            <w:lang w:eastAsia="zh-CN"/>
          </w:rPr>
          <w:t>序言</w:t>
        </w:r>
        <w:r>
          <w:tab/>
        </w:r>
        <w:r>
          <w:fldChar w:fldCharType="begin"/>
        </w:r>
        <w:r>
          <w:instrText xml:space="preserve"> PAGEREF _Toc1751 \h </w:instrText>
        </w:r>
        <w:r>
          <w:fldChar w:fldCharType="separate"/>
        </w:r>
        <w:r>
          <w:t>3</w:t>
        </w:r>
        <w:r>
          <w:fldChar w:fldCharType="end"/>
        </w:r>
      </w:hyperlink>
    </w:p>
    <w:p>
      <w:pPr>
        <w:pStyle w:val="TOC1"/>
        <w:tabs>
          <w:tab w:val="right" w:leader="dot" w:pos="8306"/>
        </w:tabs>
      </w:pPr>
      <w:hyperlink w:anchor="_Toc6129" w:history="1">
        <w:r>
          <w:rPr>
            <w:rFonts w:ascii="仿宋" w:eastAsia="仿宋" w:hAnsi="仿宋" w:cs="仿宋" w:hint="eastAsia"/>
            <w:lang w:eastAsia="zh-CN"/>
          </w:rPr>
          <w:t>一、果酒及配制酒项目危机管理</w:t>
        </w:r>
        <w:r>
          <w:tab/>
        </w:r>
        <w:r>
          <w:fldChar w:fldCharType="begin"/>
        </w:r>
        <w:r>
          <w:instrText xml:space="preserve"> PAGEREF _Toc6129 \h </w:instrText>
        </w:r>
        <w:r>
          <w:fldChar w:fldCharType="separate"/>
        </w:r>
        <w:r>
          <w:t>3</w:t>
        </w:r>
        <w:r>
          <w:fldChar w:fldCharType="end"/>
        </w:r>
      </w:hyperlink>
    </w:p>
    <w:p>
      <w:pPr>
        <w:pStyle w:val="TOC2"/>
        <w:tabs>
          <w:tab w:val="right" w:leader="dot" w:pos="8306"/>
        </w:tabs>
      </w:pPr>
      <w:hyperlink w:anchor="_Toc7912" w:history="1">
        <w:r>
          <w:rPr>
            <w:rFonts w:ascii="仿宋" w:eastAsia="仿宋" w:hAnsi="仿宋" w:cs="仿宋" w:hint="eastAsia"/>
            <w:lang w:eastAsia="zh-CN"/>
          </w:rPr>
          <w:t>(一)、危机预警与识别</w:t>
        </w:r>
        <w:r>
          <w:tab/>
        </w:r>
        <w:r>
          <w:fldChar w:fldCharType="begin"/>
        </w:r>
        <w:r>
          <w:instrText xml:space="preserve"> PAGEREF _Toc7912 \h </w:instrText>
        </w:r>
        <w:r>
          <w:fldChar w:fldCharType="separate"/>
        </w:r>
        <w:r>
          <w:t>3</w:t>
        </w:r>
        <w:r>
          <w:fldChar w:fldCharType="end"/>
        </w:r>
      </w:hyperlink>
    </w:p>
    <w:p>
      <w:pPr>
        <w:pStyle w:val="TOC2"/>
        <w:tabs>
          <w:tab w:val="right" w:leader="dot" w:pos="8306"/>
        </w:tabs>
      </w:pPr>
      <w:hyperlink w:anchor="_Toc20773" w:history="1">
        <w:r>
          <w:rPr>
            <w:rFonts w:ascii="仿宋" w:eastAsia="仿宋" w:hAnsi="仿宋" w:cs="仿宋" w:hint="eastAsia"/>
            <w:lang w:eastAsia="zh-CN"/>
          </w:rPr>
          <w:t>(二)、危机应对与恢复</w:t>
        </w:r>
        <w:r>
          <w:tab/>
        </w:r>
        <w:r>
          <w:fldChar w:fldCharType="begin"/>
        </w:r>
        <w:r>
          <w:instrText xml:space="preserve"> PAGEREF _Toc20773 \h </w:instrText>
        </w:r>
        <w:r>
          <w:fldChar w:fldCharType="separate"/>
        </w:r>
        <w:r>
          <w:t>4</w:t>
        </w:r>
        <w:r>
          <w:fldChar w:fldCharType="end"/>
        </w:r>
      </w:hyperlink>
    </w:p>
    <w:p>
      <w:pPr>
        <w:pStyle w:val="TOC1"/>
        <w:tabs>
          <w:tab w:val="right" w:leader="dot" w:pos="8306"/>
        </w:tabs>
      </w:pPr>
      <w:hyperlink w:anchor="_Toc17208" w:history="1">
        <w:r>
          <w:rPr>
            <w:rFonts w:ascii="仿宋" w:eastAsia="仿宋" w:hAnsi="仿宋" w:cs="仿宋" w:hint="eastAsia"/>
            <w:lang w:eastAsia="zh-CN"/>
          </w:rPr>
          <w:t>二、果酒及配制酒项目建设背景及必要性分析</w:t>
        </w:r>
        <w:r>
          <w:tab/>
        </w:r>
        <w:r>
          <w:fldChar w:fldCharType="begin"/>
        </w:r>
        <w:r>
          <w:instrText xml:space="preserve"> PAGEREF _Toc17208 \h </w:instrText>
        </w:r>
        <w:r>
          <w:fldChar w:fldCharType="separate"/>
        </w:r>
        <w:r>
          <w:t>5</w:t>
        </w:r>
        <w:r>
          <w:fldChar w:fldCharType="end"/>
        </w:r>
      </w:hyperlink>
    </w:p>
    <w:p>
      <w:pPr>
        <w:pStyle w:val="TOC2"/>
        <w:tabs>
          <w:tab w:val="right" w:leader="dot" w:pos="8306"/>
        </w:tabs>
      </w:pPr>
      <w:hyperlink w:anchor="_Toc30734" w:history="1">
        <w:r>
          <w:rPr>
            <w:rFonts w:ascii="仿宋" w:eastAsia="仿宋" w:hAnsi="仿宋" w:cs="仿宋" w:hint="eastAsia"/>
            <w:lang w:eastAsia="zh-CN"/>
          </w:rPr>
          <w:t>(一)、果酒及配制酒项目背景分析</w:t>
        </w:r>
        <w:r>
          <w:tab/>
        </w:r>
        <w:r>
          <w:fldChar w:fldCharType="begin"/>
        </w:r>
        <w:r>
          <w:instrText xml:space="preserve"> PAGEREF _Toc30734 \h </w:instrText>
        </w:r>
        <w:r>
          <w:fldChar w:fldCharType="separate"/>
        </w:r>
        <w:r>
          <w:t>5</w:t>
        </w:r>
        <w:r>
          <w:fldChar w:fldCharType="end"/>
        </w:r>
      </w:hyperlink>
    </w:p>
    <w:p>
      <w:pPr>
        <w:pStyle w:val="TOC2"/>
        <w:tabs>
          <w:tab w:val="right" w:leader="dot" w:pos="8306"/>
        </w:tabs>
      </w:pPr>
      <w:hyperlink w:anchor="_Toc2059" w:history="1">
        <w:r>
          <w:rPr>
            <w:rFonts w:ascii="仿宋" w:eastAsia="仿宋" w:hAnsi="仿宋" w:cs="仿宋" w:hint="eastAsia"/>
            <w:lang w:eastAsia="zh-CN"/>
          </w:rPr>
          <w:t>(二)、果酒及配制酒项目建设必要性分析</w:t>
        </w:r>
        <w:r>
          <w:tab/>
        </w:r>
        <w:r>
          <w:fldChar w:fldCharType="begin"/>
        </w:r>
        <w:r>
          <w:instrText xml:space="preserve"> PAGEREF _Toc2059 \h </w:instrText>
        </w:r>
        <w:r>
          <w:fldChar w:fldCharType="separate"/>
        </w:r>
        <w:r>
          <w:t>7</w:t>
        </w:r>
        <w:r>
          <w:fldChar w:fldCharType="end"/>
        </w:r>
      </w:hyperlink>
    </w:p>
    <w:p>
      <w:pPr>
        <w:pStyle w:val="TOC1"/>
        <w:tabs>
          <w:tab w:val="right" w:leader="dot" w:pos="8306"/>
        </w:tabs>
      </w:pPr>
      <w:hyperlink w:anchor="_Toc7558" w:history="1">
        <w:r>
          <w:rPr>
            <w:rFonts w:ascii="仿宋" w:eastAsia="仿宋" w:hAnsi="仿宋" w:cs="仿宋" w:hint="eastAsia"/>
            <w:lang w:eastAsia="zh-CN"/>
          </w:rPr>
          <w:t>三、工艺说明</w:t>
        </w:r>
        <w:r>
          <w:tab/>
        </w:r>
        <w:r>
          <w:fldChar w:fldCharType="begin"/>
        </w:r>
        <w:r>
          <w:instrText xml:space="preserve"> PAGEREF _Toc7558 \h </w:instrText>
        </w:r>
        <w:r>
          <w:fldChar w:fldCharType="separate"/>
        </w:r>
        <w:r>
          <w:t>8</w:t>
        </w:r>
        <w:r>
          <w:fldChar w:fldCharType="end"/>
        </w:r>
      </w:hyperlink>
    </w:p>
    <w:p>
      <w:pPr>
        <w:pStyle w:val="TOC2"/>
        <w:tabs>
          <w:tab w:val="right" w:leader="dot" w:pos="8306"/>
        </w:tabs>
      </w:pPr>
      <w:hyperlink w:anchor="_Toc23023" w:history="1">
        <w:r>
          <w:rPr>
            <w:rFonts w:ascii="仿宋" w:eastAsia="仿宋" w:hAnsi="仿宋" w:cs="仿宋" w:hint="eastAsia"/>
            <w:lang w:eastAsia="zh-CN"/>
          </w:rPr>
          <w:t>(一)、技术管理特点</w:t>
        </w:r>
        <w:r>
          <w:tab/>
        </w:r>
        <w:r>
          <w:fldChar w:fldCharType="begin"/>
        </w:r>
        <w:r>
          <w:instrText xml:space="preserve"> PAGEREF _Toc23023 \h </w:instrText>
        </w:r>
        <w:r>
          <w:fldChar w:fldCharType="separate"/>
        </w:r>
        <w:r>
          <w:t>8</w:t>
        </w:r>
        <w:r>
          <w:fldChar w:fldCharType="end"/>
        </w:r>
      </w:hyperlink>
    </w:p>
    <w:p>
      <w:pPr>
        <w:pStyle w:val="TOC2"/>
        <w:tabs>
          <w:tab w:val="right" w:leader="dot" w:pos="8306"/>
        </w:tabs>
      </w:pPr>
      <w:hyperlink w:anchor="_Toc1682" w:history="1">
        <w:r>
          <w:rPr>
            <w:rFonts w:ascii="仿宋" w:eastAsia="仿宋" w:hAnsi="仿宋" w:cs="仿宋" w:hint="eastAsia"/>
            <w:lang w:eastAsia="zh-CN"/>
          </w:rPr>
          <w:t>(二)、果酒及配制酒项目工艺技术设计方案</w:t>
        </w:r>
        <w:r>
          <w:tab/>
        </w:r>
        <w:r>
          <w:fldChar w:fldCharType="begin"/>
        </w:r>
        <w:r>
          <w:instrText xml:space="preserve"> PAGEREF _Toc1682 \h </w:instrText>
        </w:r>
        <w:r>
          <w:fldChar w:fldCharType="separate"/>
        </w:r>
        <w:r>
          <w:t>10</w:t>
        </w:r>
        <w:r>
          <w:fldChar w:fldCharType="end"/>
        </w:r>
      </w:hyperlink>
    </w:p>
    <w:p>
      <w:pPr>
        <w:pStyle w:val="TOC2"/>
        <w:tabs>
          <w:tab w:val="right" w:leader="dot" w:pos="8306"/>
        </w:tabs>
      </w:pPr>
      <w:hyperlink w:anchor="_Toc4545" w:history="1">
        <w:r>
          <w:rPr>
            <w:rFonts w:ascii="仿宋" w:eastAsia="仿宋" w:hAnsi="仿宋" w:cs="仿宋" w:hint="eastAsia"/>
            <w:lang w:eastAsia="zh-CN"/>
          </w:rPr>
          <w:t>(三)、设备选型方案</w:t>
        </w:r>
        <w:r>
          <w:tab/>
        </w:r>
        <w:r>
          <w:fldChar w:fldCharType="begin"/>
        </w:r>
        <w:r>
          <w:instrText xml:space="preserve"> PAGEREF _Toc4545 \h </w:instrText>
        </w:r>
        <w:r>
          <w:fldChar w:fldCharType="separate"/>
        </w:r>
        <w:r>
          <w:t>11</w:t>
        </w:r>
        <w:r>
          <w:fldChar w:fldCharType="end"/>
        </w:r>
      </w:hyperlink>
    </w:p>
    <w:p>
      <w:pPr>
        <w:pStyle w:val="TOC1"/>
        <w:tabs>
          <w:tab w:val="right" w:leader="dot" w:pos="8306"/>
        </w:tabs>
      </w:pPr>
      <w:hyperlink w:anchor="_Toc22754" w:history="1">
        <w:r>
          <w:rPr>
            <w:rFonts w:ascii="仿宋" w:eastAsia="仿宋" w:hAnsi="仿宋" w:cs="仿宋" w:hint="eastAsia"/>
            <w:lang w:eastAsia="zh-CN"/>
          </w:rPr>
          <w:t>四、果酒及配制酒项目文档管理</w:t>
        </w:r>
        <w:r>
          <w:tab/>
        </w:r>
        <w:r>
          <w:fldChar w:fldCharType="begin"/>
        </w:r>
        <w:r>
          <w:instrText xml:space="preserve"> PAGEREF _Toc22754 \h </w:instrText>
        </w:r>
        <w:r>
          <w:fldChar w:fldCharType="separate"/>
        </w:r>
        <w:r>
          <w:t>12</w:t>
        </w:r>
        <w:r>
          <w:fldChar w:fldCharType="end"/>
        </w:r>
      </w:hyperlink>
    </w:p>
    <w:p>
      <w:pPr>
        <w:pStyle w:val="TOC2"/>
        <w:tabs>
          <w:tab w:val="right" w:leader="dot" w:pos="8306"/>
        </w:tabs>
      </w:pPr>
      <w:hyperlink w:anchor="_Toc13735" w:history="1">
        <w:r>
          <w:rPr>
            <w:rFonts w:ascii="仿宋" w:eastAsia="仿宋" w:hAnsi="仿宋" w:cs="仿宋" w:hint="eastAsia"/>
            <w:lang w:eastAsia="zh-CN"/>
          </w:rPr>
          <w:t>(一)、文档编制与审查</w:t>
        </w:r>
        <w:r>
          <w:tab/>
        </w:r>
        <w:r>
          <w:fldChar w:fldCharType="begin"/>
        </w:r>
        <w:r>
          <w:instrText xml:space="preserve"> PAGEREF _Toc13735 \h </w:instrText>
        </w:r>
        <w:r>
          <w:fldChar w:fldCharType="separate"/>
        </w:r>
        <w:r>
          <w:t>12</w:t>
        </w:r>
        <w:r>
          <w:fldChar w:fldCharType="end"/>
        </w:r>
      </w:hyperlink>
    </w:p>
    <w:p>
      <w:pPr>
        <w:pStyle w:val="TOC2"/>
        <w:tabs>
          <w:tab w:val="right" w:leader="dot" w:pos="8306"/>
        </w:tabs>
      </w:pPr>
      <w:hyperlink w:anchor="_Toc1102" w:history="1">
        <w:r>
          <w:rPr>
            <w:rFonts w:ascii="仿宋" w:eastAsia="仿宋" w:hAnsi="仿宋" w:cs="仿宋" w:hint="eastAsia"/>
            <w:lang w:eastAsia="zh-CN"/>
          </w:rPr>
          <w:t>(二)、文档发布与分发</w:t>
        </w:r>
        <w:r>
          <w:tab/>
        </w:r>
        <w:r>
          <w:fldChar w:fldCharType="begin"/>
        </w:r>
        <w:r>
          <w:instrText xml:space="preserve"> PAGEREF _Toc1102 \h </w:instrText>
        </w:r>
        <w:r>
          <w:fldChar w:fldCharType="separate"/>
        </w:r>
        <w:r>
          <w:t>14</w:t>
        </w:r>
        <w:r>
          <w:fldChar w:fldCharType="end"/>
        </w:r>
      </w:hyperlink>
    </w:p>
    <w:p>
      <w:pPr>
        <w:pStyle w:val="TOC2"/>
        <w:tabs>
          <w:tab w:val="right" w:leader="dot" w:pos="8306"/>
        </w:tabs>
      </w:pPr>
      <w:hyperlink w:anchor="_Toc14115" w:history="1">
        <w:r>
          <w:rPr>
            <w:rFonts w:ascii="仿宋" w:eastAsia="仿宋" w:hAnsi="仿宋" w:cs="仿宋" w:hint="eastAsia"/>
            <w:lang w:eastAsia="zh-CN"/>
          </w:rPr>
          <w:t>(三)、文档存档与归档</w:t>
        </w:r>
        <w:r>
          <w:tab/>
        </w:r>
        <w:r>
          <w:fldChar w:fldCharType="begin"/>
        </w:r>
        <w:r>
          <w:instrText xml:space="preserve"> PAGEREF _Toc14115 \h </w:instrText>
        </w:r>
        <w:r>
          <w:fldChar w:fldCharType="separate"/>
        </w:r>
        <w:r>
          <w:t>14</w:t>
        </w:r>
        <w:r>
          <w:fldChar w:fldCharType="end"/>
        </w:r>
      </w:hyperlink>
    </w:p>
    <w:p>
      <w:pPr>
        <w:pStyle w:val="TOC1"/>
        <w:tabs>
          <w:tab w:val="right" w:leader="dot" w:pos="8306"/>
        </w:tabs>
      </w:pPr>
      <w:hyperlink w:anchor="_Toc6458" w:history="1">
        <w:r>
          <w:rPr>
            <w:rFonts w:ascii="仿宋" w:eastAsia="仿宋" w:hAnsi="仿宋" w:cs="仿宋" w:hint="eastAsia"/>
            <w:lang w:eastAsia="zh-CN"/>
          </w:rPr>
          <w:t>五、果酒及配制酒项目建设单位说明</w:t>
        </w:r>
        <w:r>
          <w:tab/>
        </w:r>
        <w:r>
          <w:fldChar w:fldCharType="begin"/>
        </w:r>
        <w:r>
          <w:instrText xml:space="preserve"> PAGEREF _Toc6458 \h </w:instrText>
        </w:r>
        <w:r>
          <w:fldChar w:fldCharType="separate"/>
        </w:r>
        <w:r>
          <w:t>16</w:t>
        </w:r>
        <w:r>
          <w:fldChar w:fldCharType="end"/>
        </w:r>
      </w:hyperlink>
    </w:p>
    <w:p>
      <w:pPr>
        <w:pStyle w:val="TOC2"/>
        <w:tabs>
          <w:tab w:val="right" w:leader="dot" w:pos="8306"/>
        </w:tabs>
      </w:pPr>
      <w:hyperlink w:anchor="_Toc15973" w:history="1">
        <w:r>
          <w:rPr>
            <w:rFonts w:ascii="仿宋" w:eastAsia="仿宋" w:hAnsi="仿宋" w:cs="仿宋" w:hint="eastAsia"/>
            <w:lang w:eastAsia="zh-CN"/>
          </w:rPr>
          <w:t>(一)、果酒及配制酒项目承办单位基本情况</w:t>
        </w:r>
        <w:r>
          <w:tab/>
        </w:r>
        <w:r>
          <w:fldChar w:fldCharType="begin"/>
        </w:r>
        <w:r>
          <w:instrText xml:space="preserve"> PAGEREF _Toc15973 \h </w:instrText>
        </w:r>
        <w:r>
          <w:fldChar w:fldCharType="separate"/>
        </w:r>
        <w:r>
          <w:t>16</w:t>
        </w:r>
        <w:r>
          <w:fldChar w:fldCharType="end"/>
        </w:r>
      </w:hyperlink>
    </w:p>
    <w:p>
      <w:pPr>
        <w:pStyle w:val="TOC2"/>
        <w:tabs>
          <w:tab w:val="right" w:leader="dot" w:pos="8306"/>
        </w:tabs>
      </w:pPr>
      <w:hyperlink w:anchor="_Toc31488" w:history="1">
        <w:r>
          <w:rPr>
            <w:rFonts w:ascii="仿宋" w:eastAsia="仿宋" w:hAnsi="仿宋" w:cs="仿宋" w:hint="eastAsia"/>
            <w:lang w:eastAsia="zh-CN"/>
          </w:rPr>
          <w:t>(二)、公司经济效益分析</w:t>
        </w:r>
        <w:r>
          <w:tab/>
        </w:r>
        <w:r>
          <w:fldChar w:fldCharType="begin"/>
        </w:r>
        <w:r>
          <w:instrText xml:space="preserve"> PAGEREF _Toc31488 \h </w:instrText>
        </w:r>
        <w:r>
          <w:fldChar w:fldCharType="separate"/>
        </w:r>
        <w:r>
          <w:t>16</w:t>
        </w:r>
        <w:r>
          <w:fldChar w:fldCharType="end"/>
        </w:r>
      </w:hyperlink>
    </w:p>
    <w:p>
      <w:pPr>
        <w:pStyle w:val="TOC1"/>
        <w:tabs>
          <w:tab w:val="right" w:leader="dot" w:pos="8306"/>
        </w:tabs>
      </w:pPr>
      <w:hyperlink w:anchor="_Toc21896" w:history="1">
        <w:r>
          <w:rPr>
            <w:rFonts w:ascii="仿宋" w:eastAsia="仿宋" w:hAnsi="仿宋" w:cs="仿宋" w:hint="eastAsia"/>
            <w:lang w:eastAsia="zh-CN"/>
          </w:rPr>
          <w:t>六、果酒及配制酒项目选址可行性分析</w:t>
        </w:r>
        <w:r>
          <w:tab/>
        </w:r>
        <w:r>
          <w:fldChar w:fldCharType="begin"/>
        </w:r>
        <w:r>
          <w:instrText xml:space="preserve"> PAGEREF _Toc21896 \h </w:instrText>
        </w:r>
        <w:r>
          <w:fldChar w:fldCharType="separate"/>
        </w:r>
        <w:r>
          <w:t>17</w:t>
        </w:r>
        <w:r>
          <w:fldChar w:fldCharType="end"/>
        </w:r>
      </w:hyperlink>
    </w:p>
    <w:p>
      <w:pPr>
        <w:pStyle w:val="TOC2"/>
        <w:tabs>
          <w:tab w:val="right" w:leader="dot" w:pos="8306"/>
        </w:tabs>
      </w:pPr>
      <w:hyperlink w:anchor="_Toc5847" w:history="1">
        <w:r>
          <w:rPr>
            <w:rFonts w:ascii="仿宋" w:eastAsia="仿宋" w:hAnsi="仿宋" w:cs="仿宋" w:hint="eastAsia"/>
            <w:lang w:eastAsia="zh-CN"/>
          </w:rPr>
          <w:t>(一)、果酒及配制酒项目选址</w:t>
        </w:r>
        <w:r>
          <w:tab/>
        </w:r>
        <w:r>
          <w:fldChar w:fldCharType="begin"/>
        </w:r>
        <w:r>
          <w:instrText xml:space="preserve"> PAGEREF _Toc5847 \h </w:instrText>
        </w:r>
        <w:r>
          <w:fldChar w:fldCharType="separate"/>
        </w:r>
        <w:r>
          <w:t>17</w:t>
        </w:r>
        <w:r>
          <w:fldChar w:fldCharType="end"/>
        </w:r>
      </w:hyperlink>
    </w:p>
    <w:p>
      <w:pPr>
        <w:pStyle w:val="TOC2"/>
        <w:tabs>
          <w:tab w:val="right" w:leader="dot" w:pos="8306"/>
        </w:tabs>
      </w:pPr>
      <w:hyperlink w:anchor="_Toc6752" w:history="1">
        <w:r>
          <w:rPr>
            <w:rFonts w:ascii="仿宋" w:eastAsia="仿宋" w:hAnsi="仿宋" w:cs="仿宋" w:hint="eastAsia"/>
            <w:lang w:eastAsia="zh-CN"/>
          </w:rPr>
          <w:t>(二)、用地控制指标</w:t>
        </w:r>
        <w:r>
          <w:tab/>
        </w:r>
        <w:r>
          <w:fldChar w:fldCharType="begin"/>
        </w:r>
        <w:r>
          <w:instrText xml:space="preserve"> PAGEREF _Toc6752 \h </w:instrText>
        </w:r>
        <w:r>
          <w:fldChar w:fldCharType="separate"/>
        </w:r>
        <w:r>
          <w:t>17</w:t>
        </w:r>
        <w:r>
          <w:fldChar w:fldCharType="end"/>
        </w:r>
      </w:hyperlink>
    </w:p>
    <w:p>
      <w:pPr>
        <w:pStyle w:val="TOC2"/>
        <w:tabs>
          <w:tab w:val="right" w:leader="dot" w:pos="8306"/>
        </w:tabs>
      </w:pPr>
      <w:hyperlink w:anchor="_Toc19156" w:history="1">
        <w:r>
          <w:rPr>
            <w:rFonts w:ascii="仿宋" w:eastAsia="仿宋" w:hAnsi="仿宋" w:cs="仿宋" w:hint="eastAsia"/>
            <w:lang w:eastAsia="zh-CN"/>
          </w:rPr>
          <w:t>(三)、节约用地措施</w:t>
        </w:r>
        <w:r>
          <w:tab/>
        </w:r>
        <w:r>
          <w:fldChar w:fldCharType="begin"/>
        </w:r>
        <w:r>
          <w:instrText xml:space="preserve"> PAGEREF _Toc19156 \h </w:instrText>
        </w:r>
        <w:r>
          <w:fldChar w:fldCharType="separate"/>
        </w:r>
        <w:r>
          <w:t>19</w:t>
        </w:r>
        <w:r>
          <w:fldChar w:fldCharType="end"/>
        </w:r>
      </w:hyperlink>
    </w:p>
    <w:p>
      <w:pPr>
        <w:pStyle w:val="TOC2"/>
        <w:tabs>
          <w:tab w:val="right" w:leader="dot" w:pos="8306"/>
        </w:tabs>
      </w:pPr>
      <w:hyperlink w:anchor="_Toc5116" w:history="1">
        <w:r>
          <w:rPr>
            <w:rFonts w:ascii="仿宋" w:eastAsia="仿宋" w:hAnsi="仿宋" w:cs="仿宋" w:hint="eastAsia"/>
            <w:lang w:eastAsia="zh-CN"/>
          </w:rPr>
          <w:t>(四)、总图布置方案</w:t>
        </w:r>
        <w:r>
          <w:tab/>
        </w:r>
        <w:r>
          <w:fldChar w:fldCharType="begin"/>
        </w:r>
        <w:r>
          <w:instrText xml:space="preserve"> PAGEREF _Toc5116 \h </w:instrText>
        </w:r>
        <w:r>
          <w:fldChar w:fldCharType="separate"/>
        </w:r>
        <w:r>
          <w:t>20</w:t>
        </w:r>
        <w:r>
          <w:fldChar w:fldCharType="end"/>
        </w:r>
      </w:hyperlink>
    </w:p>
    <w:p>
      <w:pPr>
        <w:pStyle w:val="TOC2"/>
        <w:tabs>
          <w:tab w:val="right" w:leader="dot" w:pos="8306"/>
        </w:tabs>
      </w:pPr>
      <w:hyperlink w:anchor="_Toc17900" w:history="1">
        <w:r>
          <w:rPr>
            <w:rFonts w:ascii="仿宋" w:eastAsia="仿宋" w:hAnsi="仿宋" w:cs="仿宋" w:hint="eastAsia"/>
            <w:lang w:eastAsia="zh-CN"/>
          </w:rPr>
          <w:t>(五)、选址综合评价</w:t>
        </w:r>
        <w:r>
          <w:tab/>
        </w:r>
        <w:r>
          <w:fldChar w:fldCharType="begin"/>
        </w:r>
        <w:r>
          <w:instrText xml:space="preserve"> PAGEREF _Toc17900 \h </w:instrText>
        </w:r>
        <w:r>
          <w:fldChar w:fldCharType="separate"/>
        </w:r>
        <w:r>
          <w:t>21</w:t>
        </w:r>
        <w:r>
          <w:fldChar w:fldCharType="end"/>
        </w:r>
      </w:hyperlink>
    </w:p>
    <w:p>
      <w:pPr>
        <w:pStyle w:val="TOC1"/>
        <w:tabs>
          <w:tab w:val="right" w:leader="dot" w:pos="8306"/>
        </w:tabs>
      </w:pPr>
      <w:hyperlink w:anchor="_Toc28947" w:history="1">
        <w:r>
          <w:rPr>
            <w:rFonts w:ascii="仿宋" w:eastAsia="仿宋" w:hAnsi="仿宋" w:cs="仿宋" w:hint="eastAsia"/>
            <w:lang w:eastAsia="zh-CN"/>
          </w:rPr>
          <w:t>七、果酒及配制酒项目投资规划</w:t>
        </w:r>
        <w:r>
          <w:tab/>
        </w:r>
        <w:r>
          <w:fldChar w:fldCharType="begin"/>
        </w:r>
        <w:r>
          <w:instrText xml:space="preserve"> PAGEREF _Toc28947 \h </w:instrText>
        </w:r>
        <w:r>
          <w:fldChar w:fldCharType="separate"/>
        </w:r>
        <w:r>
          <w:t>23</w:t>
        </w:r>
        <w:r>
          <w:fldChar w:fldCharType="end"/>
        </w:r>
      </w:hyperlink>
    </w:p>
    <w:p>
      <w:pPr>
        <w:pStyle w:val="TOC2"/>
        <w:tabs>
          <w:tab w:val="right" w:leader="dot" w:pos="8306"/>
        </w:tabs>
      </w:pPr>
      <w:hyperlink w:anchor="_Toc12586" w:history="1">
        <w:r>
          <w:rPr>
            <w:rFonts w:ascii="仿宋" w:eastAsia="仿宋" w:hAnsi="仿宋" w:cs="仿宋" w:hint="eastAsia"/>
            <w:lang w:eastAsia="zh-CN"/>
          </w:rPr>
          <w:t>(一)、果酒及配制酒项目总投资估算</w:t>
        </w:r>
        <w:r>
          <w:tab/>
        </w:r>
        <w:r>
          <w:fldChar w:fldCharType="begin"/>
        </w:r>
        <w:r>
          <w:instrText xml:space="preserve"> PAGEREF _Toc12586 \h </w:instrText>
        </w:r>
        <w:r>
          <w:fldChar w:fldCharType="separate"/>
        </w:r>
        <w:r>
          <w:t>23</w:t>
        </w:r>
        <w:r>
          <w:fldChar w:fldCharType="end"/>
        </w:r>
      </w:hyperlink>
    </w:p>
    <w:p>
      <w:pPr>
        <w:pStyle w:val="TOC2"/>
        <w:tabs>
          <w:tab w:val="right" w:leader="dot" w:pos="8306"/>
        </w:tabs>
      </w:pPr>
      <w:hyperlink w:anchor="_Toc24302" w:history="1">
        <w:r>
          <w:rPr>
            <w:rFonts w:ascii="仿宋" w:eastAsia="仿宋" w:hAnsi="仿宋" w:cs="仿宋" w:hint="eastAsia"/>
            <w:lang w:eastAsia="zh-CN"/>
          </w:rPr>
          <w:t>(二)、资金筹措</w:t>
        </w:r>
        <w:r>
          <w:tab/>
        </w:r>
        <w:r>
          <w:fldChar w:fldCharType="begin"/>
        </w:r>
        <w:r>
          <w:instrText xml:space="preserve"> PAGEREF _Toc24302 \h </w:instrText>
        </w:r>
        <w:r>
          <w:fldChar w:fldCharType="separate"/>
        </w:r>
        <w:r>
          <w:t>24</w:t>
        </w:r>
        <w:r>
          <w:fldChar w:fldCharType="end"/>
        </w:r>
      </w:hyperlink>
    </w:p>
    <w:p>
      <w:pPr>
        <w:pStyle w:val="TOC1"/>
        <w:tabs>
          <w:tab w:val="right" w:leader="dot" w:pos="8306"/>
        </w:tabs>
      </w:pPr>
      <w:hyperlink w:anchor="_Toc13175" w:history="1">
        <w:r>
          <w:rPr>
            <w:rFonts w:ascii="仿宋" w:eastAsia="仿宋" w:hAnsi="仿宋" w:cs="仿宋" w:hint="eastAsia"/>
            <w:lang w:eastAsia="zh-CN"/>
          </w:rPr>
          <w:t>八、果酒及配制酒项目技术管理</w:t>
        </w:r>
        <w:r>
          <w:tab/>
        </w:r>
        <w:r>
          <w:fldChar w:fldCharType="begin"/>
        </w:r>
        <w:r>
          <w:instrText xml:space="preserve"> PAGEREF _Toc13175 \h </w:instrText>
        </w:r>
        <w:r>
          <w:fldChar w:fldCharType="separate"/>
        </w:r>
        <w:r>
          <w:t>25</w:t>
        </w:r>
        <w:r>
          <w:fldChar w:fldCharType="end"/>
        </w:r>
      </w:hyperlink>
    </w:p>
    <w:p>
      <w:pPr>
        <w:pStyle w:val="TOC2"/>
        <w:tabs>
          <w:tab w:val="right" w:leader="dot" w:pos="8306"/>
        </w:tabs>
      </w:pPr>
      <w:hyperlink w:anchor="_Toc25744" w:history="1">
        <w:r>
          <w:rPr>
            <w:rFonts w:ascii="仿宋" w:eastAsia="仿宋" w:hAnsi="仿宋" w:cs="仿宋" w:hint="eastAsia"/>
            <w:lang w:eastAsia="zh-CN"/>
          </w:rPr>
          <w:t>(一)、技术方案选用方向</w:t>
        </w:r>
        <w:r>
          <w:tab/>
        </w:r>
        <w:r>
          <w:fldChar w:fldCharType="begin"/>
        </w:r>
        <w:r>
          <w:instrText xml:space="preserve"> PAGEREF _Toc25744 \h </w:instrText>
        </w:r>
        <w:r>
          <w:fldChar w:fldCharType="separate"/>
        </w:r>
        <w:r>
          <w:t>25</w:t>
        </w:r>
        <w:r>
          <w:fldChar w:fldCharType="end"/>
        </w:r>
      </w:hyperlink>
    </w:p>
    <w:p>
      <w:pPr>
        <w:pStyle w:val="TOC2"/>
        <w:tabs>
          <w:tab w:val="right" w:leader="dot" w:pos="8306"/>
        </w:tabs>
      </w:pPr>
      <w:hyperlink w:anchor="_Toc11418" w:history="1">
        <w:r>
          <w:rPr>
            <w:rFonts w:ascii="仿宋" w:eastAsia="仿宋" w:hAnsi="仿宋" w:cs="仿宋" w:hint="eastAsia"/>
            <w:lang w:eastAsia="zh-CN"/>
          </w:rPr>
          <w:t>(二)、工艺技术方案选用原则</w:t>
        </w:r>
        <w:r>
          <w:tab/>
        </w:r>
        <w:r>
          <w:fldChar w:fldCharType="begin"/>
        </w:r>
        <w:r>
          <w:instrText xml:space="preserve"> PAGEREF _Toc11418 \h </w:instrText>
        </w:r>
        <w:r>
          <w:fldChar w:fldCharType="separate"/>
        </w:r>
        <w:r>
          <w:t>26</w:t>
        </w:r>
        <w:r>
          <w:fldChar w:fldCharType="end"/>
        </w:r>
      </w:hyperlink>
    </w:p>
    <w:p>
      <w:pPr>
        <w:pStyle w:val="TOC2"/>
        <w:tabs>
          <w:tab w:val="right" w:leader="dot" w:pos="8306"/>
        </w:tabs>
      </w:pPr>
      <w:hyperlink w:anchor="_Toc19497" w:history="1">
        <w:r>
          <w:rPr>
            <w:rFonts w:ascii="仿宋" w:eastAsia="仿宋" w:hAnsi="仿宋" w:cs="仿宋" w:hint="eastAsia"/>
            <w:lang w:eastAsia="zh-CN"/>
          </w:rPr>
          <w:t>(三)、工艺技术方案要求</w:t>
        </w:r>
        <w:r>
          <w:tab/>
        </w:r>
        <w:r>
          <w:fldChar w:fldCharType="begin"/>
        </w:r>
        <w:r>
          <w:instrText xml:space="preserve"> PAGEREF _Toc19497 \h </w:instrText>
        </w:r>
        <w:r>
          <w:fldChar w:fldCharType="separate"/>
        </w:r>
        <w:r>
          <w:t>29</w:t>
        </w:r>
        <w:r>
          <w:fldChar w:fldCharType="end"/>
        </w:r>
      </w:hyperlink>
    </w:p>
    <w:p>
      <w:pPr>
        <w:pStyle w:val="TOC1"/>
        <w:tabs>
          <w:tab w:val="right" w:leader="dot" w:pos="8306"/>
        </w:tabs>
      </w:pPr>
      <w:hyperlink w:anchor="_Toc10600" w:history="1">
        <w:r>
          <w:rPr>
            <w:rFonts w:ascii="仿宋" w:eastAsia="仿宋" w:hAnsi="仿宋" w:cs="仿宋" w:hint="eastAsia"/>
            <w:lang w:eastAsia="zh-CN"/>
          </w:rPr>
          <w:t>九、果酒及配制酒项目财务管理</w:t>
        </w:r>
        <w:r>
          <w:tab/>
        </w:r>
        <w:r>
          <w:fldChar w:fldCharType="begin"/>
        </w:r>
        <w:r>
          <w:instrText xml:space="preserve"> PAGEREF _Toc10600 \h </w:instrText>
        </w:r>
        <w:r>
          <w:fldChar w:fldCharType="separate"/>
        </w:r>
        <w:r>
          <w:t>31</w:t>
        </w:r>
        <w:r>
          <w:fldChar w:fldCharType="end"/>
        </w:r>
      </w:hyperlink>
    </w:p>
    <w:p>
      <w:pPr>
        <w:pStyle w:val="TOC2"/>
        <w:tabs>
          <w:tab w:val="right" w:leader="dot" w:pos="8306"/>
        </w:tabs>
      </w:pPr>
      <w:hyperlink w:anchor="_Toc13591" w:history="1">
        <w:r>
          <w:rPr>
            <w:rFonts w:ascii="仿宋" w:eastAsia="仿宋" w:hAnsi="仿宋" w:cs="仿宋" w:hint="eastAsia"/>
            <w:lang w:eastAsia="zh-CN"/>
          </w:rPr>
          <w:t>(一)、资金需求大</w:t>
        </w:r>
        <w:r>
          <w:tab/>
        </w:r>
        <w:r>
          <w:fldChar w:fldCharType="begin"/>
        </w:r>
        <w:r>
          <w:instrText xml:space="preserve"> PAGEREF _Toc13591 \h </w:instrText>
        </w:r>
        <w:r>
          <w:fldChar w:fldCharType="separate"/>
        </w:r>
        <w:r>
          <w:t>31</w:t>
        </w:r>
        <w:r>
          <w:fldChar w:fldCharType="end"/>
        </w:r>
      </w:hyperlink>
    </w:p>
    <w:p>
      <w:pPr>
        <w:pStyle w:val="TOC2"/>
        <w:tabs>
          <w:tab w:val="right" w:leader="dot" w:pos="8306"/>
        </w:tabs>
      </w:pPr>
      <w:hyperlink w:anchor="_Toc25141" w:history="1">
        <w:r>
          <w:rPr>
            <w:rFonts w:ascii="仿宋" w:eastAsia="仿宋" w:hAnsi="仿宋" w:cs="仿宋" w:hint="eastAsia"/>
            <w:lang w:eastAsia="zh-CN"/>
          </w:rPr>
          <w:t>(二)、研发周期长</w:t>
        </w:r>
        <w:r>
          <w:tab/>
        </w:r>
        <w:r>
          <w:fldChar w:fldCharType="begin"/>
        </w:r>
        <w:r>
          <w:instrText xml:space="preserve"> PAGEREF _Toc25141 \h </w:instrText>
        </w:r>
        <w:r>
          <w:fldChar w:fldCharType="separate"/>
        </w:r>
        <w:r>
          <w:t>32</w:t>
        </w:r>
        <w:r>
          <w:fldChar w:fldCharType="end"/>
        </w:r>
      </w:hyperlink>
    </w:p>
    <w:p>
      <w:pPr>
        <w:pStyle w:val="TOC2"/>
        <w:tabs>
          <w:tab w:val="right" w:leader="dot" w:pos="8306"/>
        </w:tabs>
      </w:pPr>
      <w:hyperlink w:anchor="_Toc31494" w:history="1">
        <w:r>
          <w:rPr>
            <w:rFonts w:ascii="仿宋" w:eastAsia="仿宋" w:hAnsi="仿宋" w:cs="仿宋" w:hint="eastAsia"/>
            <w:lang w:eastAsia="zh-CN"/>
          </w:rPr>
          <w:t>(三)、市场风险大</w:t>
        </w:r>
        <w:r>
          <w:tab/>
        </w:r>
        <w:r>
          <w:fldChar w:fldCharType="begin"/>
        </w:r>
        <w:r>
          <w:instrText xml:space="preserve"> PAGEREF _Toc31494 \h </w:instrText>
        </w:r>
        <w:r>
          <w:fldChar w:fldCharType="separate"/>
        </w:r>
        <w:r>
          <w:t>33</w:t>
        </w:r>
        <w:r>
          <w:fldChar w:fldCharType="end"/>
        </w:r>
      </w:hyperlink>
    </w:p>
    <w:p>
      <w:pPr>
        <w:pStyle w:val="TOC2"/>
        <w:tabs>
          <w:tab w:val="right" w:leader="dot" w:pos="8306"/>
        </w:tabs>
      </w:pPr>
      <w:hyperlink w:anchor="_Toc24069" w:history="1">
        <w:r>
          <w:rPr>
            <w:rFonts w:ascii="仿宋" w:eastAsia="仿宋" w:hAnsi="仿宋" w:cs="仿宋" w:hint="eastAsia"/>
            <w:lang w:eastAsia="zh-CN"/>
          </w:rPr>
          <w:t>(四)、利润率高</w:t>
        </w:r>
        <w:r>
          <w:tab/>
        </w:r>
        <w:r>
          <w:fldChar w:fldCharType="begin"/>
        </w:r>
        <w:r>
          <w:instrText xml:space="preserve"> PAGEREF _Toc24069 \h </w:instrText>
        </w:r>
        <w:r>
          <w:fldChar w:fldCharType="separate"/>
        </w:r>
        <w:r>
          <w:t>36</w:t>
        </w:r>
        <w:r>
          <w:fldChar w:fldCharType="end"/>
        </w:r>
      </w:hyperlink>
    </w:p>
    <w:p>
      <w:pPr>
        <w:pStyle w:val="TOC1"/>
        <w:tabs>
          <w:tab w:val="right" w:leader="dot" w:pos="8306"/>
        </w:tabs>
      </w:pPr>
      <w:hyperlink w:anchor="_Toc17127" w:history="1">
        <w:r>
          <w:rPr>
            <w:rFonts w:ascii="仿宋" w:eastAsia="仿宋" w:hAnsi="仿宋" w:cs="仿宋" w:hint="eastAsia"/>
            <w:lang w:eastAsia="zh-CN"/>
          </w:rPr>
          <w:t>十、果酒及配制酒项目风险管理</w:t>
        </w:r>
        <w:r>
          <w:tab/>
        </w:r>
        <w:r>
          <w:fldChar w:fldCharType="begin"/>
        </w:r>
        <w:r>
          <w:instrText xml:space="preserve"> PAGEREF _Toc17127 \h </w:instrText>
        </w:r>
        <w:r>
          <w:fldChar w:fldCharType="separate"/>
        </w:r>
        <w:r>
          <w:t>38</w:t>
        </w:r>
        <w:r>
          <w:fldChar w:fldCharType="end"/>
        </w:r>
      </w:hyperlink>
    </w:p>
    <w:p>
      <w:pPr>
        <w:pStyle w:val="TOC2"/>
        <w:tabs>
          <w:tab w:val="right" w:leader="dot" w:pos="8306"/>
        </w:tabs>
      </w:pPr>
      <w:hyperlink w:anchor="_Toc26638" w:history="1">
        <w:r>
          <w:rPr>
            <w:rFonts w:ascii="仿宋" w:eastAsia="仿宋" w:hAnsi="仿宋" w:cs="仿宋" w:hint="eastAsia"/>
            <w:lang w:eastAsia="zh-CN"/>
          </w:rPr>
          <w:t>(一)、风险识别与评估</w:t>
        </w:r>
        <w:r>
          <w:tab/>
        </w:r>
        <w:r>
          <w:fldChar w:fldCharType="begin"/>
        </w:r>
        <w:r>
          <w:instrText xml:space="preserve"> PAGEREF _Toc26638 \h </w:instrText>
        </w:r>
        <w:r>
          <w:fldChar w:fldCharType="separate"/>
        </w:r>
        <w:r>
          <w:t>38</w:t>
        </w:r>
        <w:r>
          <w:fldChar w:fldCharType="end"/>
        </w:r>
      </w:hyperlink>
    </w:p>
    <w:p>
      <w:pPr>
        <w:pStyle w:val="TOC2"/>
        <w:tabs>
          <w:tab w:val="right" w:leader="dot" w:pos="8306"/>
        </w:tabs>
      </w:pPr>
      <w:hyperlink w:anchor="_Toc17631" w:history="1">
        <w:r>
          <w:rPr>
            <w:rFonts w:ascii="仿宋" w:eastAsia="仿宋" w:hAnsi="仿宋" w:cs="仿宋" w:hint="eastAsia"/>
            <w:lang w:eastAsia="zh-CN"/>
          </w:rPr>
          <w:t>(二)、风险应对策略</w:t>
        </w:r>
        <w:r>
          <w:tab/>
        </w:r>
        <w:r>
          <w:fldChar w:fldCharType="begin"/>
        </w:r>
        <w:r>
          <w:instrText xml:space="preserve"> PAGEREF _Toc17631 \h </w:instrText>
        </w:r>
        <w:r>
          <w:fldChar w:fldCharType="separate"/>
        </w:r>
        <w:r>
          <w:t>39</w:t>
        </w:r>
        <w:r>
          <w:fldChar w:fldCharType="end"/>
        </w:r>
      </w:hyperlink>
    </w:p>
    <w:p>
      <w:pPr>
        <w:pStyle w:val="TOC2"/>
        <w:tabs>
          <w:tab w:val="right" w:leader="dot" w:pos="8306"/>
        </w:tabs>
      </w:pPr>
      <w:hyperlink w:anchor="_Toc12941" w:history="1">
        <w:r>
          <w:rPr>
            <w:rFonts w:ascii="仿宋" w:eastAsia="仿宋" w:hAnsi="仿宋" w:cs="仿宋" w:hint="eastAsia"/>
            <w:lang w:eastAsia="zh-CN"/>
          </w:rPr>
          <w:t>(三)、风险监控与控制</w:t>
        </w:r>
        <w:r>
          <w:tab/>
        </w:r>
        <w:r>
          <w:fldChar w:fldCharType="begin"/>
        </w:r>
        <w:r>
          <w:instrText xml:space="preserve"> PAGEREF _Toc12941 \h </w:instrText>
        </w:r>
        <w:r>
          <w:fldChar w:fldCharType="separate"/>
        </w:r>
        <w:r>
          <w:t>41</w:t>
        </w:r>
        <w:r>
          <w:fldChar w:fldCharType="end"/>
        </w:r>
      </w:hyperlink>
    </w:p>
    <w:p>
      <w:pPr>
        <w:pStyle w:val="TOC1"/>
        <w:tabs>
          <w:tab w:val="right" w:leader="dot" w:pos="8306"/>
        </w:tabs>
      </w:pPr>
      <w:hyperlink w:anchor="_Toc25172" w:history="1">
        <w:r>
          <w:rPr>
            <w:rFonts w:ascii="仿宋" w:eastAsia="仿宋" w:hAnsi="仿宋" w:cs="仿宋" w:hint="eastAsia"/>
            <w:lang w:eastAsia="zh-CN"/>
          </w:rPr>
          <w:t>十一、果酒及配制酒项目社会影响</w:t>
        </w:r>
        <w:r>
          <w:tab/>
        </w:r>
        <w:r>
          <w:fldChar w:fldCharType="begin"/>
        </w:r>
        <w:r>
          <w:instrText xml:space="preserve"> PAGEREF _Toc25172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4" w:history="1">
        <w:r>
          <w:rPr>
            <w:rFonts w:ascii="仿宋" w:eastAsia="仿宋" w:hAnsi="仿宋" w:cs="仿宋" w:hint="eastAsia"/>
            <w:lang w:eastAsia="zh-CN"/>
          </w:rPr>
          <w:t>(一)、社会责任与义务</w:t>
        </w:r>
        <w:r>
          <w:tab/>
        </w:r>
        <w:r>
          <w:fldChar w:fldCharType="begin"/>
        </w:r>
        <w:r>
          <w:instrText xml:space="preserve"> PAGEREF _Toc6394 \h </w:instrText>
        </w:r>
        <w:r>
          <w:fldChar w:fldCharType="separate"/>
        </w:r>
        <w:r>
          <w:t>42</w:t>
        </w:r>
        <w:r>
          <w:fldChar w:fldCharType="end"/>
        </w:r>
      </w:hyperlink>
    </w:p>
    <w:p>
      <w:pPr>
        <w:pStyle w:val="TOC2"/>
        <w:tabs>
          <w:tab w:val="right" w:leader="dot" w:pos="8306"/>
        </w:tabs>
      </w:pPr>
      <w:hyperlink w:anchor="_Toc20934" w:history="1">
        <w:r>
          <w:rPr>
            <w:rFonts w:ascii="仿宋" w:eastAsia="仿宋" w:hAnsi="仿宋" w:cs="仿宋" w:hint="eastAsia"/>
            <w:lang w:eastAsia="zh-CN"/>
          </w:rPr>
          <w:t>(二)、社会参与与沟通</w:t>
        </w:r>
        <w:r>
          <w:tab/>
        </w:r>
        <w:r>
          <w:fldChar w:fldCharType="begin"/>
        </w:r>
        <w:r>
          <w:instrText xml:space="preserve"> PAGEREF _Toc20934 \h </w:instrText>
        </w:r>
        <w:r>
          <w:fldChar w:fldCharType="separate"/>
        </w:r>
        <w:r>
          <w:t>43</w:t>
        </w:r>
        <w:r>
          <w:fldChar w:fldCharType="end"/>
        </w:r>
      </w:hyperlink>
    </w:p>
    <w:p>
      <w:pPr>
        <w:pStyle w:val="TOC1"/>
        <w:tabs>
          <w:tab w:val="right" w:leader="dot" w:pos="8306"/>
        </w:tabs>
      </w:pPr>
      <w:hyperlink w:anchor="_Toc17691" w:history="1">
        <w:r>
          <w:rPr>
            <w:rFonts w:ascii="仿宋" w:eastAsia="仿宋" w:hAnsi="仿宋" w:cs="仿宋" w:hint="eastAsia"/>
            <w:lang w:eastAsia="zh-CN"/>
          </w:rPr>
          <w:t>十二、果酒及配制酒项目经营效益</w:t>
        </w:r>
        <w:r>
          <w:tab/>
        </w:r>
        <w:r>
          <w:fldChar w:fldCharType="begin"/>
        </w:r>
        <w:r>
          <w:instrText xml:space="preserve"> PAGEREF _Toc17691 \h </w:instrText>
        </w:r>
        <w:r>
          <w:fldChar w:fldCharType="separate"/>
        </w:r>
        <w:r>
          <w:t>44</w:t>
        </w:r>
        <w:r>
          <w:fldChar w:fldCharType="end"/>
        </w:r>
      </w:hyperlink>
    </w:p>
    <w:p>
      <w:pPr>
        <w:pStyle w:val="TOC2"/>
        <w:tabs>
          <w:tab w:val="right" w:leader="dot" w:pos="8306"/>
        </w:tabs>
      </w:pPr>
      <w:hyperlink w:anchor="_Toc13850" w:history="1">
        <w:r>
          <w:rPr>
            <w:rFonts w:ascii="仿宋" w:eastAsia="仿宋" w:hAnsi="仿宋" w:cs="仿宋" w:hint="eastAsia"/>
            <w:lang w:eastAsia="zh-CN"/>
          </w:rPr>
          <w:t>(一)、经济评价财务测算</w:t>
        </w:r>
        <w:r>
          <w:tab/>
        </w:r>
        <w:r>
          <w:fldChar w:fldCharType="begin"/>
        </w:r>
        <w:r>
          <w:instrText xml:space="preserve"> PAGEREF _Toc13850 \h </w:instrText>
        </w:r>
        <w:r>
          <w:fldChar w:fldCharType="separate"/>
        </w:r>
        <w:r>
          <w:t>44</w:t>
        </w:r>
        <w:r>
          <w:fldChar w:fldCharType="end"/>
        </w:r>
      </w:hyperlink>
    </w:p>
    <w:p>
      <w:pPr>
        <w:pStyle w:val="TOC2"/>
        <w:tabs>
          <w:tab w:val="right" w:leader="dot" w:pos="8306"/>
        </w:tabs>
      </w:pPr>
      <w:hyperlink w:anchor="_Toc21907" w:history="1">
        <w:r>
          <w:rPr>
            <w:rFonts w:ascii="仿宋" w:eastAsia="仿宋" w:hAnsi="仿宋" w:cs="仿宋" w:hint="eastAsia"/>
            <w:lang w:eastAsia="zh-CN"/>
          </w:rPr>
          <w:t>(二)、果酒及配制酒项目盈利能力分析</w:t>
        </w:r>
        <w:r>
          <w:tab/>
        </w:r>
        <w:r>
          <w:fldChar w:fldCharType="begin"/>
        </w:r>
        <w:r>
          <w:instrText xml:space="preserve"> PAGEREF _Toc21907 \h </w:instrText>
        </w:r>
        <w:r>
          <w:fldChar w:fldCharType="separate"/>
        </w:r>
        <w:r>
          <w:t>45</w:t>
        </w:r>
        <w:r>
          <w:fldChar w:fldCharType="end"/>
        </w:r>
      </w:hyperlink>
    </w:p>
    <w:p>
      <w:pPr>
        <w:pStyle w:val="TOC1"/>
        <w:tabs>
          <w:tab w:val="right" w:leader="dot" w:pos="8306"/>
        </w:tabs>
      </w:pPr>
      <w:hyperlink w:anchor="_Toc25975" w:history="1">
        <w:r>
          <w:rPr>
            <w:rFonts w:ascii="仿宋" w:eastAsia="仿宋" w:hAnsi="仿宋" w:cs="仿宋" w:hint="eastAsia"/>
            <w:lang w:eastAsia="zh-CN"/>
          </w:rPr>
          <w:t>十三、果酒及配制酒项目实施时间节点</w:t>
        </w:r>
        <w:r>
          <w:tab/>
        </w:r>
        <w:r>
          <w:fldChar w:fldCharType="begin"/>
        </w:r>
        <w:r>
          <w:instrText xml:space="preserve"> PAGEREF _Toc25975 \h </w:instrText>
        </w:r>
        <w:r>
          <w:fldChar w:fldCharType="separate"/>
        </w:r>
        <w:r>
          <w:t>46</w:t>
        </w:r>
        <w:r>
          <w:fldChar w:fldCharType="end"/>
        </w:r>
      </w:hyperlink>
    </w:p>
    <w:p>
      <w:pPr>
        <w:pStyle w:val="TOC2"/>
        <w:tabs>
          <w:tab w:val="right" w:leader="dot" w:pos="8306"/>
        </w:tabs>
      </w:pPr>
      <w:hyperlink w:anchor="_Toc22990" w:history="1">
        <w:r>
          <w:rPr>
            <w:rFonts w:ascii="仿宋" w:eastAsia="仿宋" w:hAnsi="仿宋" w:cs="仿宋" w:hint="eastAsia"/>
            <w:lang w:eastAsia="zh-CN"/>
          </w:rPr>
          <w:t>(一)、果酒及配制酒项目启动阶段时间节点</w:t>
        </w:r>
        <w:r>
          <w:tab/>
        </w:r>
        <w:r>
          <w:fldChar w:fldCharType="begin"/>
        </w:r>
        <w:r>
          <w:instrText xml:space="preserve"> PAGEREF _Toc22990 \h </w:instrText>
        </w:r>
        <w:r>
          <w:fldChar w:fldCharType="separate"/>
        </w:r>
        <w:r>
          <w:t>46</w:t>
        </w:r>
        <w:r>
          <w:fldChar w:fldCharType="end"/>
        </w:r>
      </w:hyperlink>
    </w:p>
    <w:p>
      <w:pPr>
        <w:pStyle w:val="TOC2"/>
        <w:tabs>
          <w:tab w:val="right" w:leader="dot" w:pos="8306"/>
        </w:tabs>
      </w:pPr>
      <w:hyperlink w:anchor="_Toc1009" w:history="1">
        <w:r>
          <w:rPr>
            <w:rFonts w:ascii="仿宋" w:eastAsia="仿宋" w:hAnsi="仿宋" w:cs="仿宋" w:hint="eastAsia"/>
            <w:lang w:eastAsia="zh-CN"/>
          </w:rPr>
          <w:t>(二)、果酒及配制酒项目执行阶段时间节点</w:t>
        </w:r>
        <w:r>
          <w:tab/>
        </w:r>
        <w:r>
          <w:fldChar w:fldCharType="begin"/>
        </w:r>
        <w:r>
          <w:instrText xml:space="preserve"> PAGEREF _Toc1009 \h </w:instrText>
        </w:r>
        <w:r>
          <w:fldChar w:fldCharType="separate"/>
        </w:r>
        <w:r>
          <w:t>47</w:t>
        </w:r>
        <w:r>
          <w:fldChar w:fldCharType="end"/>
        </w:r>
      </w:hyperlink>
    </w:p>
    <w:p>
      <w:pPr>
        <w:pStyle w:val="TOC2"/>
        <w:tabs>
          <w:tab w:val="right" w:leader="dot" w:pos="8306"/>
        </w:tabs>
      </w:pPr>
      <w:hyperlink w:anchor="_Toc22147" w:history="1">
        <w:r>
          <w:rPr>
            <w:rFonts w:ascii="仿宋" w:eastAsia="仿宋" w:hAnsi="仿宋" w:cs="仿宋" w:hint="eastAsia"/>
            <w:lang w:eastAsia="zh-CN"/>
          </w:rPr>
          <w:t>(三)、果酒及配制酒项目完成阶段时间节点</w:t>
        </w:r>
        <w:r>
          <w:tab/>
        </w:r>
        <w:r>
          <w:fldChar w:fldCharType="begin"/>
        </w:r>
        <w:r>
          <w:instrText xml:space="preserve"> PAGEREF _Toc22147 \h </w:instrText>
        </w:r>
        <w:r>
          <w:fldChar w:fldCharType="separate"/>
        </w:r>
        <w:r>
          <w:t>48</w:t>
        </w:r>
        <w:r>
          <w:fldChar w:fldCharType="end"/>
        </w:r>
      </w:hyperlink>
    </w:p>
    <w:p>
      <w:pPr>
        <w:pStyle w:val="TOC1"/>
        <w:tabs>
          <w:tab w:val="right" w:leader="dot" w:pos="8306"/>
        </w:tabs>
      </w:pPr>
      <w:hyperlink w:anchor="_Toc30860" w:history="1">
        <w:r>
          <w:rPr>
            <w:rFonts w:ascii="仿宋" w:eastAsia="仿宋" w:hAnsi="仿宋" w:cs="仿宋" w:hint="eastAsia"/>
            <w:lang w:eastAsia="zh-CN"/>
          </w:rPr>
          <w:t>十四、果酒及配制酒项目变更管理</w:t>
        </w:r>
        <w:r>
          <w:tab/>
        </w:r>
        <w:r>
          <w:fldChar w:fldCharType="begin"/>
        </w:r>
        <w:r>
          <w:instrText xml:space="preserve"> PAGEREF _Toc30860 \h </w:instrText>
        </w:r>
        <w:r>
          <w:fldChar w:fldCharType="separate"/>
        </w:r>
        <w:r>
          <w:t>49</w:t>
        </w:r>
        <w:r>
          <w:fldChar w:fldCharType="end"/>
        </w:r>
      </w:hyperlink>
    </w:p>
    <w:p>
      <w:pPr>
        <w:pStyle w:val="TOC2"/>
        <w:tabs>
          <w:tab w:val="right" w:leader="dot" w:pos="8306"/>
        </w:tabs>
      </w:pPr>
      <w:hyperlink w:anchor="_Toc24359" w:history="1">
        <w:r>
          <w:rPr>
            <w:rFonts w:ascii="仿宋" w:eastAsia="仿宋" w:hAnsi="仿宋" w:cs="仿宋" w:hint="eastAsia"/>
            <w:lang w:eastAsia="zh-CN"/>
          </w:rPr>
          <w:t>(一)、变更申请与评估</w:t>
        </w:r>
        <w:r>
          <w:tab/>
        </w:r>
        <w:r>
          <w:fldChar w:fldCharType="begin"/>
        </w:r>
        <w:r>
          <w:instrText xml:space="preserve"> PAGEREF _Toc24359 \h </w:instrText>
        </w:r>
        <w:r>
          <w:fldChar w:fldCharType="separate"/>
        </w:r>
        <w:r>
          <w:t>49</w:t>
        </w:r>
        <w:r>
          <w:fldChar w:fldCharType="end"/>
        </w:r>
      </w:hyperlink>
    </w:p>
    <w:p>
      <w:pPr>
        <w:pStyle w:val="TOC2"/>
        <w:tabs>
          <w:tab w:val="right" w:leader="dot" w:pos="8306"/>
        </w:tabs>
      </w:pPr>
      <w:hyperlink w:anchor="_Toc14178" w:history="1">
        <w:r>
          <w:rPr>
            <w:rFonts w:ascii="仿宋" w:eastAsia="仿宋" w:hAnsi="仿宋" w:cs="仿宋" w:hint="eastAsia"/>
            <w:lang w:eastAsia="zh-CN"/>
          </w:rPr>
          <w:t>(二)、变更实施与控制</w:t>
        </w:r>
        <w:r>
          <w:tab/>
        </w:r>
        <w:r>
          <w:fldChar w:fldCharType="begin"/>
        </w:r>
        <w:r>
          <w:instrText xml:space="preserve"> PAGEREF _Toc14178 \h </w:instrText>
        </w:r>
        <w:r>
          <w:fldChar w:fldCharType="separate"/>
        </w:r>
        <w:r>
          <w:t>49</w:t>
        </w:r>
        <w:r>
          <w:fldChar w:fldCharType="end"/>
        </w:r>
      </w:hyperlink>
    </w:p>
    <w:p>
      <w:pPr>
        <w:pStyle w:val="TOC1"/>
        <w:tabs>
          <w:tab w:val="right" w:leader="dot" w:pos="8306"/>
        </w:tabs>
      </w:pPr>
      <w:hyperlink w:anchor="_Toc29695" w:history="1">
        <w:r>
          <w:rPr>
            <w:rFonts w:ascii="仿宋" w:eastAsia="仿宋" w:hAnsi="仿宋" w:cs="仿宋" w:hint="eastAsia"/>
            <w:lang w:eastAsia="zh-CN"/>
          </w:rPr>
          <w:t>十五、质量管理体系</w:t>
        </w:r>
        <w:r>
          <w:tab/>
        </w:r>
        <w:r>
          <w:fldChar w:fldCharType="begin"/>
        </w:r>
        <w:r>
          <w:instrText xml:space="preserve"> PAGEREF _Toc29695 \h </w:instrText>
        </w:r>
        <w:r>
          <w:fldChar w:fldCharType="separate"/>
        </w:r>
        <w:r>
          <w:t>50</w:t>
        </w:r>
        <w:r>
          <w:fldChar w:fldCharType="end"/>
        </w:r>
      </w:hyperlink>
    </w:p>
    <w:p>
      <w:pPr>
        <w:pStyle w:val="TOC2"/>
        <w:tabs>
          <w:tab w:val="right" w:leader="dot" w:pos="8306"/>
        </w:tabs>
      </w:pPr>
      <w:hyperlink w:anchor="_Toc29168" w:history="1">
        <w:r>
          <w:rPr>
            <w:rFonts w:ascii="仿宋" w:eastAsia="仿宋" w:hAnsi="仿宋" w:cs="仿宋" w:hint="eastAsia"/>
            <w:lang w:eastAsia="zh-CN"/>
          </w:rPr>
          <w:t>(一)、质量目标与方针</w:t>
        </w:r>
        <w:r>
          <w:tab/>
        </w:r>
        <w:r>
          <w:fldChar w:fldCharType="begin"/>
        </w:r>
        <w:r>
          <w:instrText xml:space="preserve"> PAGEREF _Toc29168 \h </w:instrText>
        </w:r>
        <w:r>
          <w:fldChar w:fldCharType="separate"/>
        </w:r>
        <w:r>
          <w:t>50</w:t>
        </w:r>
        <w:r>
          <w:fldChar w:fldCharType="end"/>
        </w:r>
      </w:hyperlink>
    </w:p>
    <w:p>
      <w:pPr>
        <w:pStyle w:val="TOC2"/>
        <w:tabs>
          <w:tab w:val="right" w:leader="dot" w:pos="8306"/>
        </w:tabs>
      </w:pPr>
      <w:hyperlink w:anchor="_Toc4530" w:history="1">
        <w:r>
          <w:rPr>
            <w:rFonts w:ascii="仿宋" w:eastAsia="仿宋" w:hAnsi="仿宋" w:cs="仿宋" w:hint="eastAsia"/>
            <w:lang w:eastAsia="zh-CN"/>
          </w:rPr>
          <w:t>(二)、质量管理责任</w:t>
        </w:r>
        <w:r>
          <w:tab/>
        </w:r>
        <w:r>
          <w:fldChar w:fldCharType="begin"/>
        </w:r>
        <w:r>
          <w:instrText xml:space="preserve"> PAGEREF _Toc4530 \h </w:instrText>
        </w:r>
        <w:r>
          <w:fldChar w:fldCharType="separate"/>
        </w:r>
        <w:r>
          <w:t>51</w:t>
        </w:r>
        <w:r>
          <w:fldChar w:fldCharType="end"/>
        </w:r>
      </w:hyperlink>
    </w:p>
    <w:p>
      <w:pPr>
        <w:pStyle w:val="TOC2"/>
        <w:tabs>
          <w:tab w:val="right" w:leader="dot" w:pos="8306"/>
        </w:tabs>
      </w:pPr>
      <w:hyperlink w:anchor="_Toc1752" w:history="1">
        <w:r>
          <w:rPr>
            <w:rFonts w:ascii="仿宋" w:eastAsia="仿宋" w:hAnsi="仿宋" w:cs="仿宋" w:hint="eastAsia"/>
            <w:lang w:eastAsia="zh-CN"/>
          </w:rPr>
          <w:t>(三)、质量管理体系文件</w:t>
        </w:r>
        <w:r>
          <w:tab/>
        </w:r>
        <w:r>
          <w:fldChar w:fldCharType="begin"/>
        </w:r>
        <w:r>
          <w:instrText xml:space="preserve"> PAGEREF _Toc1752 \h </w:instrText>
        </w:r>
        <w:r>
          <w:fldChar w:fldCharType="separate"/>
        </w:r>
        <w:r>
          <w:t>52</w:t>
        </w:r>
        <w:r>
          <w:fldChar w:fldCharType="end"/>
        </w:r>
      </w:hyperlink>
    </w:p>
    <w:p>
      <w:pPr>
        <w:pStyle w:val="TOC2"/>
        <w:tabs>
          <w:tab w:val="right" w:leader="dot" w:pos="8306"/>
        </w:tabs>
      </w:pPr>
      <w:hyperlink w:anchor="_Toc1681" w:history="1">
        <w:r>
          <w:rPr>
            <w:rFonts w:ascii="仿宋" w:eastAsia="仿宋" w:hAnsi="仿宋" w:cs="仿宋" w:hint="eastAsia"/>
            <w:lang w:eastAsia="zh-CN"/>
          </w:rPr>
          <w:t>(四)、质量培训与教育</w:t>
        </w:r>
        <w:r>
          <w:tab/>
        </w:r>
        <w:r>
          <w:fldChar w:fldCharType="begin"/>
        </w:r>
        <w:r>
          <w:instrText xml:space="preserve"> PAGEREF _Toc1681 \h </w:instrText>
        </w:r>
        <w:r>
          <w:fldChar w:fldCharType="separate"/>
        </w:r>
        <w:r>
          <w:t>55</w:t>
        </w:r>
        <w:r>
          <w:fldChar w:fldCharType="end"/>
        </w:r>
      </w:hyperlink>
    </w:p>
    <w:p>
      <w:pPr>
        <w:pStyle w:val="TOC2"/>
        <w:tabs>
          <w:tab w:val="right" w:leader="dot" w:pos="8306"/>
        </w:tabs>
      </w:pPr>
      <w:hyperlink w:anchor="_Toc5270" w:history="1">
        <w:r>
          <w:rPr>
            <w:rFonts w:ascii="仿宋" w:eastAsia="仿宋" w:hAnsi="仿宋" w:cs="仿宋" w:hint="eastAsia"/>
            <w:lang w:eastAsia="zh-CN"/>
          </w:rPr>
          <w:t>(五)、质量审核与评价</w:t>
        </w:r>
        <w:r>
          <w:tab/>
        </w:r>
        <w:r>
          <w:fldChar w:fldCharType="begin"/>
        </w:r>
        <w:r>
          <w:instrText xml:space="preserve"> PAGEREF _Toc5270 \h </w:instrText>
        </w:r>
        <w:r>
          <w:fldChar w:fldCharType="separate"/>
        </w:r>
        <w:r>
          <w:t>56</w:t>
        </w:r>
        <w:r>
          <w:fldChar w:fldCharType="end"/>
        </w:r>
      </w:hyperlink>
    </w:p>
    <w:p>
      <w:pPr>
        <w:pStyle w:val="TOC2"/>
        <w:tabs>
          <w:tab w:val="right" w:leader="dot" w:pos="8306"/>
        </w:tabs>
      </w:pPr>
      <w:hyperlink w:anchor="_Toc745" w:history="1">
        <w:r>
          <w:rPr>
            <w:rFonts w:ascii="仿宋" w:eastAsia="仿宋" w:hAnsi="仿宋" w:cs="仿宋" w:hint="eastAsia"/>
            <w:lang w:eastAsia="zh-CN"/>
          </w:rPr>
          <w:t>(六)、不符合与纠正措施</w:t>
        </w:r>
        <w:r>
          <w:tab/>
        </w:r>
        <w:r>
          <w:fldChar w:fldCharType="begin"/>
        </w:r>
        <w:r>
          <w:instrText xml:space="preserve"> PAGEREF _Toc745 \h </w:instrText>
        </w:r>
        <w:r>
          <w:fldChar w:fldCharType="separate"/>
        </w:r>
        <w:r>
          <w:t>57</w:t>
        </w:r>
        <w:r>
          <w:fldChar w:fldCharType="end"/>
        </w:r>
      </w:hyperlink>
    </w:p>
    <w:p>
      <w:pPr>
        <w:pStyle w:val="TOC1"/>
        <w:tabs>
          <w:tab w:val="right" w:leader="dot" w:pos="8306"/>
        </w:tabs>
      </w:pPr>
      <w:hyperlink w:anchor="_Toc28410" w:history="1">
        <w:r>
          <w:rPr>
            <w:rFonts w:ascii="仿宋" w:eastAsia="仿宋" w:hAnsi="仿宋" w:cs="仿宋" w:hint="eastAsia"/>
            <w:lang w:eastAsia="zh-CN"/>
          </w:rPr>
          <w:t>十六、果酒及配制酒项目实施保障措施</w:t>
        </w:r>
        <w:r>
          <w:tab/>
        </w:r>
        <w:r>
          <w:fldChar w:fldCharType="begin"/>
        </w:r>
        <w:r>
          <w:instrText xml:space="preserve"> PAGEREF _Toc28410 \h </w:instrText>
        </w:r>
        <w:r>
          <w:fldChar w:fldCharType="separate"/>
        </w:r>
        <w:r>
          <w:t>58</w:t>
        </w:r>
        <w:r>
          <w:fldChar w:fldCharType="end"/>
        </w:r>
      </w:hyperlink>
    </w:p>
    <w:p>
      <w:pPr>
        <w:pStyle w:val="TOC2"/>
        <w:tabs>
          <w:tab w:val="right" w:leader="dot" w:pos="8306"/>
        </w:tabs>
      </w:pPr>
      <w:hyperlink w:anchor="_Toc30059" w:history="1">
        <w:r>
          <w:rPr>
            <w:rFonts w:ascii="仿宋" w:eastAsia="仿宋" w:hAnsi="仿宋" w:cs="仿宋" w:hint="eastAsia"/>
            <w:lang w:eastAsia="zh-CN"/>
          </w:rPr>
          <w:t>(一)、果酒及配制酒项目实施保障机制</w:t>
        </w:r>
        <w:r>
          <w:tab/>
        </w:r>
        <w:r>
          <w:fldChar w:fldCharType="begin"/>
        </w:r>
        <w:r>
          <w:instrText xml:space="preserve"> PAGEREF _Toc30059 \h </w:instrText>
        </w:r>
        <w:r>
          <w:fldChar w:fldCharType="separate"/>
        </w:r>
        <w:r>
          <w:t>58</w:t>
        </w:r>
        <w:r>
          <w:fldChar w:fldCharType="end"/>
        </w:r>
      </w:hyperlink>
    </w:p>
    <w:p>
      <w:pPr>
        <w:pStyle w:val="TOC2"/>
        <w:tabs>
          <w:tab w:val="right" w:leader="dot" w:pos="8306"/>
        </w:tabs>
      </w:pPr>
      <w:hyperlink w:anchor="_Toc1877" w:history="1">
        <w:r>
          <w:rPr>
            <w:rFonts w:ascii="仿宋" w:eastAsia="仿宋" w:hAnsi="仿宋" w:cs="仿宋" w:hint="eastAsia"/>
            <w:lang w:eastAsia="zh-CN"/>
          </w:rPr>
          <w:t>(二)、果酒及配制酒项目法律合规要求</w:t>
        </w:r>
        <w:r>
          <w:tab/>
        </w:r>
        <w:r>
          <w:fldChar w:fldCharType="begin"/>
        </w:r>
        <w:r>
          <w:instrText xml:space="preserve"> PAGEREF _Toc1877 \h </w:instrText>
        </w:r>
        <w:r>
          <w:fldChar w:fldCharType="separate"/>
        </w:r>
        <w:r>
          <w:t>62</w:t>
        </w:r>
        <w:r>
          <w:fldChar w:fldCharType="end"/>
        </w:r>
      </w:hyperlink>
    </w:p>
    <w:p>
      <w:pPr>
        <w:pStyle w:val="TOC2"/>
        <w:tabs>
          <w:tab w:val="right" w:leader="dot" w:pos="8306"/>
        </w:tabs>
      </w:pPr>
      <w:hyperlink w:anchor="_Toc30776" w:history="1">
        <w:r>
          <w:rPr>
            <w:rFonts w:ascii="仿宋" w:eastAsia="仿宋" w:hAnsi="仿宋" w:cs="仿宋" w:hint="eastAsia"/>
            <w:lang w:eastAsia="zh-CN"/>
          </w:rPr>
          <w:t>(三)、果酒及配制酒项目合同管理与法律事务</w:t>
        </w:r>
        <w:r>
          <w:tab/>
        </w:r>
        <w:r>
          <w:fldChar w:fldCharType="begin"/>
        </w:r>
        <w:r>
          <w:instrText xml:space="preserve"> PAGEREF _Toc30776 \h </w:instrText>
        </w:r>
        <w:r>
          <w:fldChar w:fldCharType="separate"/>
        </w:r>
        <w:r>
          <w:t>66</w:t>
        </w:r>
        <w:r>
          <w:fldChar w:fldCharType="end"/>
        </w:r>
      </w:hyperlink>
    </w:p>
    <w:p>
      <w:pPr>
        <w:pStyle w:val="TOC2"/>
        <w:tabs>
          <w:tab w:val="right" w:leader="dot" w:pos="8306"/>
        </w:tabs>
      </w:pPr>
      <w:hyperlink w:anchor="_Toc17433" w:history="1">
        <w:r>
          <w:rPr>
            <w:rFonts w:ascii="仿宋" w:eastAsia="仿宋" w:hAnsi="仿宋" w:cs="仿宋" w:hint="eastAsia"/>
            <w:lang w:eastAsia="zh-CN"/>
          </w:rPr>
          <w:t>(四)、果酒及配制酒项目知识产权保护策略</w:t>
        </w:r>
        <w:r>
          <w:tab/>
        </w:r>
        <w:r>
          <w:fldChar w:fldCharType="begin"/>
        </w:r>
        <w:r>
          <w:instrText xml:space="preserve"> PAGEREF _Toc17433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29"/>
      <w:r>
        <w:rPr>
          <w:rFonts w:ascii="仿宋" w:eastAsia="仿宋" w:hAnsi="仿宋" w:cs="仿宋" w:hint="eastAsia"/>
          <w:sz w:val="28"/>
          <w:lang w:eastAsia="zh-CN"/>
        </w:rPr>
        <w:t>一、果酒及配制酒项目危机管理</w:t>
      </w:r>
      <w:bookmarkEnd w:id="2"/>
    </w:p>
    <w:p>
      <w:pPr>
        <w:pStyle w:val="Heading2"/>
        <w:rPr>
          <w:rFonts w:ascii="仿宋" w:eastAsia="仿宋" w:hAnsi="仿宋" w:cs="仿宋" w:hint="eastAsia"/>
          <w:lang w:eastAsia="zh-CN"/>
        </w:rPr>
      </w:pPr>
      <w:bookmarkStart w:id="3" w:name="_Toc79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项目危机管理中，危机预警与识别是确保果酒及配制酒项目稳健运行的核心步骤。通过建立全面的监测机制，果酒及配制酒项目团队旨在及时发现和理解潜在的风险和危机因素，以便采取及时的预防和应对措施，确保果酒及配制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首先，通过深入的风险评估，果酒及配制酒项目团队全面分析了整个果酒及配制酒项目和各个阶段可能存在的威胁。这包括准确评估每个潜在风险的发生概率和可能影响的程度，为后续危机预警提供了有力支持。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果酒及配制酒项目团队着重于明确定义果酒及配制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果酒及配制酒项目进展的持续监控，团队能够及时发现潜在问题并作出迅速反应。果酒及配制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在这一阶段，团队的专业素养和反应速度将发挥至关重要的作用，以确保潜在危机能够在初期得到有效的处理，最大程度地减轻负面影响。通过危机预警与识别，果酒及配制酒项目得以更有序、可控地推进。</w:t>
      </w:r>
    </w:p>
    <w:p>
      <w:pPr>
        <w:pStyle w:val="Heading2"/>
        <w:ind w:firstLine="560" w:firstLineChars="200"/>
        <w:rPr>
          <w:rFonts w:ascii="仿宋" w:eastAsia="仿宋" w:hAnsi="仿宋" w:cs="仿宋" w:hint="eastAsia"/>
          <w:sz w:val="28"/>
          <w:lang w:eastAsia="zh-CN"/>
        </w:rPr>
      </w:pPr>
      <w:bookmarkStart w:id="4" w:name="_Toc207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在危机发生时，果酒及配制酒项目团队立即行动，成立了应急小组。该小组的任务是迅速制定并实施紧急应对措施，以最小化潜在损失。以下是采取的主要措施：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暂停果酒及配制酒项目进度：为遏制危机蔓延，果酒及配制酒项目暂时停止进行，以便全面评估当前状况。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资源重新分配：重新评估果酒及配制酒项目资源的分配，确保最大限度地减小损失。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实时沟通：与关键利益相关者建立实时沟通机制，向他们传递果酒及配制酒项目危机的实际状况，保障果酒及配制酒项目核心利益。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在紧急应对的同时，果酒及配制酒项目团队强调了团队协作和有效沟通的重要性。以下是团队协作的关键举措：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信息共享机制：建立了信息共享平台，确保团队成员能够及时获取果酒及配制酒项目危机的实时信息。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领导者沟通：果酒及配制酒项目领导者通过定期会议和即时沟通工具，指导团队应对危机，保持团队稳定运行。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随着危机得到初步控制，果酒及配制酒项目团队转向制定恢复计划，以确保果酒及配制酒项目能够从中迅速恢复。主要恢复计划包括：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修复受损的进度计划：重新评估果酒及配制酒项目进度，制定修复计划，确保果酒及配制酒项目尽快回归正常进程。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重新调整资源分配：优化资源分配，确保果酒及配制酒项目在有限资源下高效运转。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风险管理机制加强：对果酒及配制酒项目风险进行全面评估，制定更强化的风险管理策略，以预防未来可能的危机。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208"/>
      <w:r>
        <w:rPr>
          <w:rFonts w:ascii="仿宋" w:eastAsia="仿宋" w:hAnsi="仿宋" w:cs="仿宋" w:hint="eastAsia"/>
          <w:sz w:val="28"/>
          <w:lang w:eastAsia="zh-CN"/>
        </w:rPr>
        <w:t>二、果酒及配制酒项目建设背景及必要性分析</w:t>
      </w:r>
      <w:bookmarkEnd w:id="5"/>
    </w:p>
    <w:p>
      <w:pPr>
        <w:pStyle w:val="Heading2"/>
        <w:rPr>
          <w:rFonts w:ascii="仿宋" w:eastAsia="仿宋" w:hAnsi="仿宋" w:cs="仿宋" w:hint="eastAsia"/>
          <w:lang w:eastAsia="zh-CN"/>
        </w:rPr>
      </w:pPr>
      <w:bookmarkStart w:id="6" w:name="_Toc30734"/>
      <w:r>
        <w:rPr>
          <w:rFonts w:ascii="仿宋" w:eastAsia="仿宋" w:hAnsi="仿宋" w:cs="仿宋" w:hint="eastAsia"/>
          <w:lang w:eastAsia="zh-CN"/>
        </w:rPr>
        <w:t>(一)、果酒及配制酒项目背景分析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果酒及配制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果酒及配制酒项目在这个潮流中的定位。同时，我们将关注行业内涌现的新兴机遇，以便果酒及配制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果酒及配制酒项目提供了强大的发展动力。我们将聚焦于行业内最新的技术发展趋势，包括但不限于人工智能、大数据分析、物联网等领域。通过深度的技术研究，我们将确保果酒及配制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果酒及配制酒项目发展的源泉。我们将投入更多的精力对市场需求进行深入剖析，超越表面的需求，深入挖掘潜在的市场痛点和机遇。通过对市场需求的细致了解，果酒及配制酒项目将更有针对性地设计解决方案，满足市场的多样化需求，从而更好地促进果酒及配制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果酒及配制酒项目战略至关重要。我们将对竞争态势进行更为深入的分析，包括但不限于市场份额、产品特点、客户满意度等多个维度。通过深度的竞争分析，果酒及配制酒项目将能够更准确地把握市场脉搏，制定具有竞争力的果酒及配制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果酒及配制酒项目的发展具有直接的影响。我们将进行更为全面的法规和政策分析，了解行业发展中的潜在法律风险和合规挑战。通过充分了解和遵守相关法规，果酒及配制酒项目将确保在法律框架内合法合规运营，为果酒及配制酒项目的稳健发展提供有力支持。</w:t>
      </w:r>
    </w:p>
    <w:p>
      <w:pPr>
        <w:pStyle w:val="Heading2"/>
        <w:ind w:firstLine="560" w:firstLineChars="200"/>
        <w:rPr>
          <w:rFonts w:ascii="仿宋" w:eastAsia="仿宋" w:hAnsi="仿宋" w:cs="仿宋" w:hint="eastAsia"/>
          <w:sz w:val="28"/>
          <w:lang w:eastAsia="zh-CN"/>
        </w:rPr>
      </w:pPr>
      <w:bookmarkStart w:id="7" w:name="_Toc2059"/>
      <w:r>
        <w:rPr>
          <w:rFonts w:ascii="仿宋" w:eastAsia="仿宋" w:hAnsi="仿宋" w:cs="仿宋" w:hint="eastAsia"/>
          <w:sz w:val="28"/>
          <w:lang w:eastAsia="zh-CN"/>
        </w:rPr>
        <w:t>(二)、果酒及配制酒项目建设必要性分析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建设的迫切性源于对行业发展趋势的深刻洞察。我们正处于一个行业变革的时代，科技创新、数字化转型成为企业发展的关键动力。果酒及配制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建设不仅仅是为了跟上潮流，更是为了通过技术创新推动企业的持续发展。通过引入先进的技术和解决方案，果酒及配制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果酒及配制酒项目的建设成为必然选择，通过提高产品质量、拓展服务领域，从而在竞争中获得更多的机会。果酒及配制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果酒及配制酒项目建设的必要性体现在对客户需求更精准的满足。通过果酒及配制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建设的背后是对企业持续创新的追求。只有通过不断创新，企业才能在竞争中立于不败之地。果酒及配制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55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02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技术管理特点体现在其创新导向。通过引入最先进的技术趋势和解决方案，果酒及配制酒项目致力于提升科技含量、提高质量和效率水平。这意味着我们将采用最新的工具和方法，确保果酒及配制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酒及配制酒项目技术管理的显著特征。通过整合不同领域的技术资源，我们实现了跨学科的协同工作。这有助于优化技术架构，提高整体效能。此外，整合性策略还促进了不同技术团队之间的紧密沟通和高效合作，确保果酒及配制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果酒及配制酒项目所采用的技术。通过不断优化技术方案，果酒及配制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果酒及配制酒项目团队将在果酒及配制酒项目初期识别可能的技术风险，并采取相应的预防和应对措施。通过建立健全的风险评估机制，果酒及配制酒项目能够在实施过程中及时发现并解决潜在的技术问题，保障果酒及配制酒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果酒及配制酒项目中，技术将成为果酒及配制酒项目成功的有力支持。这一深度剖析揭示了技术管理在果酒及配制酒项目实施中的关键作用，为果酒及配制酒项目的技术基础奠定了坚实的基础。</w:t>
      </w:r>
    </w:p>
    <w:p>
      <w:pPr>
        <w:pStyle w:val="Heading2"/>
        <w:ind w:firstLine="560" w:firstLineChars="200"/>
        <w:rPr>
          <w:rFonts w:ascii="仿宋" w:eastAsia="仿宋" w:hAnsi="仿宋" w:cs="仿宋" w:hint="eastAsia"/>
          <w:sz w:val="28"/>
          <w:lang w:eastAsia="zh-CN"/>
        </w:rPr>
      </w:pPr>
      <w:bookmarkStart w:id="10" w:name="_Toc1682"/>
      <w:r>
        <w:rPr>
          <w:rFonts w:ascii="仿宋" w:eastAsia="仿宋" w:hAnsi="仿宋" w:cs="仿宋" w:hint="eastAsia"/>
          <w:sz w:val="28"/>
          <w:lang w:eastAsia="zh-CN"/>
        </w:rPr>
        <w:t>(二)、果酒及配制酒项目工艺技术设计方案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果酒及配制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果酒及配制酒项目将严格按照相关行业规范要求进行组织。通过有效控制产品质量，果酒及配制酒项目将致力于为顾客提供优质的果酒及配制酒项目产品和良好的服务。这体现了果酒及配制酒项目对于生产活动合规性和质量标准的高度重视，为果酒及配制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果酒及配制酒项目注重生态效益和清洁生产原则。果酒及配制酒项目建设将紧密结合地方特色经济发展，与社会经济发展规划和区域环境保护规划方案相协调一致。通过与当地区域自然生态系统的结合，果酒及配制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果酒及配制酒项目产品具有多样化的客户需求和个性化的特点。因此，果酒及配制酒项目产品规格品种多样，且单批生产数量较小。为满足这一特点，果酒及配制酒项目承办单位将建设先进的柔性制造生产线。通过广泛应用柔性制造技术，果酒及配制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果酒及配制酒项目采用的技术具有较高的技术含量和自动化水平，处于国内先进水平。这一技术选用不仅体现了对生产效率、质量和环境友好性的高标准要求，同时为果酒及配制酒项目的可持续发展奠定了坚实的基础。</w:t>
      </w:r>
    </w:p>
    <w:p>
      <w:pPr>
        <w:pStyle w:val="Heading2"/>
        <w:ind w:firstLine="560" w:firstLineChars="200"/>
        <w:rPr>
          <w:rFonts w:ascii="仿宋" w:eastAsia="仿宋" w:hAnsi="仿宋" w:cs="仿宋" w:hint="eastAsia"/>
          <w:sz w:val="28"/>
          <w:lang w:eastAsia="zh-CN"/>
        </w:rPr>
      </w:pPr>
      <w:bookmarkStart w:id="11" w:name="_Toc45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为确保果酒及配制酒项目的高效生产和技术实施，我们制定了一套精心设计的设备选型方案，以满足果酒及配制酒项目生产、质量和环保的要求。该方案的主要特点如下：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果酒及配制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针对果酒及配制酒项目产品的多样性和小批量生产的特点，我们将建设柔性制造生产线。通过在设备选型中考虑柔性制造技术，可以灵活应对不同产品规格和生产需求，实现生产线的高度灵活性和适应性。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754"/>
      <w:r>
        <w:rPr>
          <w:rFonts w:ascii="仿宋" w:eastAsia="仿宋" w:hAnsi="仿宋" w:cs="仿宋" w:hint="eastAsia"/>
          <w:sz w:val="28"/>
          <w:lang w:eastAsia="zh-CN"/>
        </w:rPr>
        <w:t>四、果酒及配制酒项目文档管理</w:t>
      </w:r>
      <w:bookmarkEnd w:id="12"/>
    </w:p>
    <w:p>
      <w:pPr>
        <w:pStyle w:val="Heading2"/>
        <w:rPr>
          <w:rFonts w:ascii="仿宋" w:eastAsia="仿宋" w:hAnsi="仿宋" w:cs="仿宋" w:hint="eastAsia"/>
          <w:lang w:eastAsia="zh-CN"/>
        </w:rPr>
      </w:pPr>
      <w:bookmarkStart w:id="13" w:name="_Toc1373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果酒及配制酒项目高度重视文档的质量和准确性，以支持果酒及配制酒项目的各项活动和决策。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文档的编制始于果酒及配制酒项目计划的初期，我们制定了详细的文档编制计划，明确了每个文档的内容、格式和编写责任人。在果酒及配制酒项目启动阶段，我们首先编制了果酒及配制酒项目章程，明确定义了果酒及配制酒项目的目标、范围、风险等关键要素。随后，果酒及配制酒项目团队根据计划陆续编制了需求文档、设计文档、测试文档等各类文档，确保果酒及配制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果酒及配制酒项目管理中的重要环节，旨在确保果酒及配制酒项目文档符合质量标准和果酒及配制酒项目需求。在果酒及配制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果酒及配制酒项目相关利益方和专业领域的专家对文档进行独立审查。这有助于获取更全面、客观的反馈，确保果酒及配制酒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果酒及配制酒项目在文档编制与审查方面建立了严格的管理机制，通过规范的流程和多维度的审查，确保果酒及配制酒项目文档的质量、准确性和可靠性，为果酒及配制酒项目的顺利推进提供了有力支持。</w:t>
      </w:r>
    </w:p>
    <w:p>
      <w:pPr>
        <w:pStyle w:val="Heading2"/>
        <w:ind w:firstLine="560" w:firstLineChars="200"/>
        <w:rPr>
          <w:rFonts w:ascii="仿宋" w:eastAsia="仿宋" w:hAnsi="仿宋" w:cs="仿宋" w:hint="eastAsia"/>
          <w:sz w:val="28"/>
          <w:lang w:eastAsia="zh-CN"/>
        </w:rPr>
      </w:pPr>
      <w:bookmarkStart w:id="14" w:name="_Toc110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我们通过多渠道发布文档，包括电子邮件、果酒及配制酒项目管理平台、内部网站等，以满足不同团队成员的偏好和需求。多渠道发布确保了信息的全面覆盖。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我们采用了精细的权限控制，确保只有授权人员可以访问敏感信息。这种安全措施保护了果酒及配制酒项目文档的机密性，防止了未经授权的信息泄露。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11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果酒及配制酒项目生命周期中一个至关重要的环节，直接关系到果酒及配制酒项目信息的长期保存和历史记录的完整性。在果酒及配制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458"/>
      <w:r>
        <w:rPr>
          <w:rFonts w:ascii="仿宋" w:eastAsia="仿宋" w:hAnsi="仿宋" w:cs="仿宋" w:hint="eastAsia"/>
          <w:sz w:val="28"/>
          <w:lang w:eastAsia="zh-CN"/>
        </w:rPr>
        <w:t>五、果酒及配制酒项目建设单位说明</w:t>
      </w:r>
      <w:bookmarkEnd w:id="16"/>
    </w:p>
    <w:p>
      <w:pPr>
        <w:pStyle w:val="Heading2"/>
        <w:rPr>
          <w:rFonts w:ascii="仿宋" w:eastAsia="仿宋" w:hAnsi="仿宋" w:cs="仿宋" w:hint="eastAsia"/>
          <w:lang w:eastAsia="zh-CN"/>
        </w:rPr>
      </w:pPr>
      <w:bookmarkStart w:id="17" w:name="_Toc15973"/>
      <w:r>
        <w:rPr>
          <w:rFonts w:ascii="仿宋" w:eastAsia="仿宋" w:hAnsi="仿宋" w:cs="仿宋" w:hint="eastAsia"/>
          <w:lang w:eastAsia="zh-CN"/>
        </w:rPr>
        <w:t>(一)、果酒及配制酒项目承办单位基本情况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148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酒及配制酒项目承办单位的XXXX，我们着眼于实现可持续的经济效益。通过技术创新和解决方案的提供，公司预计在果酒及配制酒项目执行期间将获得可观的收入增长。这一收入来源主要包括果酒及配制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https://d.book118.com/178125013122006024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707C1"/>
    <w:rsid w:val="39A707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50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2024-01-07T20:03:00Z</dcterms:created>
  <dcterms:modified xsi:type="dcterms:W3CDTF">2024-01-07T20:03:35Z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27F0E05E4A554C5191F8119261258E5C_11</vt:lpwstr>
  </property>
  <property fmtid="{D5CDD505-2E9C-101B-9397-08002B2CF9AE}" pid="3" name="KSOProductBuildVer">
    <vt:lpwstr>2052-12.1.0.16120</vt:lpwstr>
  </property>
</Properties>
</file>