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财务软件项目规划设计蓝图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7" w:history="1">
        <w:r>
          <w:rPr>
            <w:rFonts w:ascii="仿宋" w:eastAsia="仿宋" w:hAnsi="仿宋" w:cs="仿宋" w:hint="eastAsia"/>
            <w:lang w:eastAsia="zh-CN"/>
          </w:rPr>
          <w:t>概论</w:t>
        </w:r>
        <w:r>
          <w:tab/>
        </w:r>
        <w:r>
          <w:fldChar w:fldCharType="begin"/>
        </w:r>
        <w:r>
          <w:instrText xml:space="preserve"> PAGEREF _Toc19647 \h </w:instrText>
        </w:r>
        <w:r>
          <w:fldChar w:fldCharType="separate"/>
        </w:r>
        <w:r>
          <w:t>3</w:t>
        </w:r>
        <w:r>
          <w:fldChar w:fldCharType="end"/>
        </w:r>
      </w:hyperlink>
    </w:p>
    <w:p>
      <w:pPr>
        <w:pStyle w:val="TOC1"/>
        <w:tabs>
          <w:tab w:val="right" w:leader="dot" w:pos="8306"/>
        </w:tabs>
      </w:pPr>
      <w:hyperlink w:anchor="_Toc19349" w:history="1">
        <w:r>
          <w:rPr>
            <w:rFonts w:ascii="仿宋" w:eastAsia="仿宋" w:hAnsi="仿宋" w:cs="仿宋" w:hint="eastAsia"/>
            <w:lang w:eastAsia="zh-CN"/>
          </w:rPr>
          <w:t>一、财务软件项目危机管理</w:t>
        </w:r>
        <w:r>
          <w:tab/>
        </w:r>
        <w:r>
          <w:fldChar w:fldCharType="begin"/>
        </w:r>
        <w:r>
          <w:instrText xml:space="preserve"> PAGEREF _Toc19349 \h </w:instrText>
        </w:r>
        <w:r>
          <w:fldChar w:fldCharType="separate"/>
        </w:r>
        <w:r>
          <w:t>3</w:t>
        </w:r>
        <w:r>
          <w:fldChar w:fldCharType="end"/>
        </w:r>
      </w:hyperlink>
    </w:p>
    <w:p>
      <w:pPr>
        <w:pStyle w:val="TOC2"/>
        <w:tabs>
          <w:tab w:val="right" w:leader="dot" w:pos="8306"/>
        </w:tabs>
      </w:pPr>
      <w:hyperlink w:anchor="_Toc10226" w:history="1">
        <w:r>
          <w:rPr>
            <w:rFonts w:ascii="仿宋" w:eastAsia="仿宋" w:hAnsi="仿宋" w:cs="仿宋" w:hint="eastAsia"/>
            <w:lang w:eastAsia="zh-CN"/>
          </w:rPr>
          <w:t>(一)、危机预警与识别</w:t>
        </w:r>
        <w:r>
          <w:tab/>
        </w:r>
        <w:r>
          <w:fldChar w:fldCharType="begin"/>
        </w:r>
        <w:r>
          <w:instrText xml:space="preserve"> PAGEREF _Toc10226 \h </w:instrText>
        </w:r>
        <w:r>
          <w:fldChar w:fldCharType="separate"/>
        </w:r>
        <w:r>
          <w:t>3</w:t>
        </w:r>
        <w:r>
          <w:fldChar w:fldCharType="end"/>
        </w:r>
      </w:hyperlink>
    </w:p>
    <w:p>
      <w:pPr>
        <w:pStyle w:val="TOC2"/>
        <w:tabs>
          <w:tab w:val="right" w:leader="dot" w:pos="8306"/>
        </w:tabs>
      </w:pPr>
      <w:hyperlink w:anchor="_Toc28145" w:history="1">
        <w:r>
          <w:rPr>
            <w:rFonts w:ascii="仿宋" w:eastAsia="仿宋" w:hAnsi="仿宋" w:cs="仿宋" w:hint="eastAsia"/>
            <w:lang w:eastAsia="zh-CN"/>
          </w:rPr>
          <w:t>(二)、危机应对与恢复</w:t>
        </w:r>
        <w:r>
          <w:tab/>
        </w:r>
        <w:r>
          <w:fldChar w:fldCharType="begin"/>
        </w:r>
        <w:r>
          <w:instrText xml:space="preserve"> PAGEREF _Toc28145 \h </w:instrText>
        </w:r>
        <w:r>
          <w:fldChar w:fldCharType="separate"/>
        </w:r>
        <w:r>
          <w:t>4</w:t>
        </w:r>
        <w:r>
          <w:fldChar w:fldCharType="end"/>
        </w:r>
      </w:hyperlink>
    </w:p>
    <w:p>
      <w:pPr>
        <w:pStyle w:val="TOC1"/>
        <w:tabs>
          <w:tab w:val="right" w:leader="dot" w:pos="8306"/>
        </w:tabs>
      </w:pPr>
      <w:hyperlink w:anchor="_Toc6560" w:history="1">
        <w:r>
          <w:rPr>
            <w:rFonts w:ascii="仿宋" w:eastAsia="仿宋" w:hAnsi="仿宋" w:cs="仿宋" w:hint="eastAsia"/>
            <w:lang w:eastAsia="zh-CN"/>
          </w:rPr>
          <w:t>二、财务软件项目可持续发展</w:t>
        </w:r>
        <w:r>
          <w:tab/>
        </w:r>
        <w:r>
          <w:fldChar w:fldCharType="begin"/>
        </w:r>
        <w:r>
          <w:instrText xml:space="preserve"> PAGEREF _Toc6560 \h </w:instrText>
        </w:r>
        <w:r>
          <w:fldChar w:fldCharType="separate"/>
        </w:r>
        <w:r>
          <w:t>5</w:t>
        </w:r>
        <w:r>
          <w:fldChar w:fldCharType="end"/>
        </w:r>
      </w:hyperlink>
    </w:p>
    <w:p>
      <w:pPr>
        <w:pStyle w:val="TOC2"/>
        <w:tabs>
          <w:tab w:val="right" w:leader="dot" w:pos="8306"/>
        </w:tabs>
      </w:pPr>
      <w:hyperlink w:anchor="_Toc12480" w:history="1">
        <w:r>
          <w:rPr>
            <w:rFonts w:ascii="仿宋" w:eastAsia="仿宋" w:hAnsi="仿宋" w:cs="仿宋" w:hint="eastAsia"/>
            <w:lang w:eastAsia="zh-CN"/>
          </w:rPr>
          <w:t>(一)、可持续战略与实践</w:t>
        </w:r>
        <w:r>
          <w:tab/>
        </w:r>
        <w:r>
          <w:fldChar w:fldCharType="begin"/>
        </w:r>
        <w:r>
          <w:instrText xml:space="preserve"> PAGEREF _Toc12480 \h </w:instrText>
        </w:r>
        <w:r>
          <w:fldChar w:fldCharType="separate"/>
        </w:r>
        <w:r>
          <w:t>5</w:t>
        </w:r>
        <w:r>
          <w:fldChar w:fldCharType="end"/>
        </w:r>
      </w:hyperlink>
    </w:p>
    <w:p>
      <w:pPr>
        <w:pStyle w:val="TOC2"/>
        <w:tabs>
          <w:tab w:val="right" w:leader="dot" w:pos="8306"/>
        </w:tabs>
      </w:pPr>
      <w:hyperlink w:anchor="_Toc9028" w:history="1">
        <w:r>
          <w:rPr>
            <w:rFonts w:ascii="仿宋" w:eastAsia="仿宋" w:hAnsi="仿宋" w:cs="仿宋" w:hint="eastAsia"/>
            <w:lang w:eastAsia="zh-CN"/>
          </w:rPr>
          <w:t>(二)、环保与社会责任</w:t>
        </w:r>
        <w:r>
          <w:tab/>
        </w:r>
        <w:r>
          <w:fldChar w:fldCharType="begin"/>
        </w:r>
        <w:r>
          <w:instrText xml:space="preserve"> PAGEREF _Toc9028 \h </w:instrText>
        </w:r>
        <w:r>
          <w:fldChar w:fldCharType="separate"/>
        </w:r>
        <w:r>
          <w:t>6</w:t>
        </w:r>
        <w:r>
          <w:fldChar w:fldCharType="end"/>
        </w:r>
      </w:hyperlink>
    </w:p>
    <w:p>
      <w:pPr>
        <w:pStyle w:val="TOC1"/>
        <w:tabs>
          <w:tab w:val="right" w:leader="dot" w:pos="8306"/>
        </w:tabs>
      </w:pPr>
      <w:hyperlink w:anchor="_Toc20671" w:history="1">
        <w:r>
          <w:rPr>
            <w:rFonts w:ascii="仿宋" w:eastAsia="仿宋" w:hAnsi="仿宋" w:cs="仿宋" w:hint="eastAsia"/>
            <w:lang w:eastAsia="zh-CN"/>
          </w:rPr>
          <w:t>三、财务软件项目建设背景及必要性分析</w:t>
        </w:r>
        <w:r>
          <w:tab/>
        </w:r>
        <w:r>
          <w:fldChar w:fldCharType="begin"/>
        </w:r>
        <w:r>
          <w:instrText xml:space="preserve"> PAGEREF _Toc20671 \h </w:instrText>
        </w:r>
        <w:r>
          <w:fldChar w:fldCharType="separate"/>
        </w:r>
        <w:r>
          <w:t>7</w:t>
        </w:r>
        <w:r>
          <w:fldChar w:fldCharType="end"/>
        </w:r>
      </w:hyperlink>
    </w:p>
    <w:p>
      <w:pPr>
        <w:pStyle w:val="TOC2"/>
        <w:tabs>
          <w:tab w:val="right" w:leader="dot" w:pos="8306"/>
        </w:tabs>
      </w:pPr>
      <w:hyperlink w:anchor="_Toc29485" w:history="1">
        <w:r>
          <w:rPr>
            <w:rFonts w:ascii="仿宋" w:eastAsia="仿宋" w:hAnsi="仿宋" w:cs="仿宋" w:hint="eastAsia"/>
            <w:lang w:eastAsia="zh-CN"/>
          </w:rPr>
          <w:t>(一)、财务软件项目背景分析</w:t>
        </w:r>
        <w:r>
          <w:tab/>
        </w:r>
        <w:r>
          <w:fldChar w:fldCharType="begin"/>
        </w:r>
        <w:r>
          <w:instrText xml:space="preserve"> PAGEREF _Toc29485 \h </w:instrText>
        </w:r>
        <w:r>
          <w:fldChar w:fldCharType="separate"/>
        </w:r>
        <w:r>
          <w:t>7</w:t>
        </w:r>
        <w:r>
          <w:fldChar w:fldCharType="end"/>
        </w:r>
      </w:hyperlink>
    </w:p>
    <w:p>
      <w:pPr>
        <w:pStyle w:val="TOC2"/>
        <w:tabs>
          <w:tab w:val="right" w:leader="dot" w:pos="8306"/>
        </w:tabs>
      </w:pPr>
      <w:hyperlink w:anchor="_Toc7541" w:history="1">
        <w:r>
          <w:rPr>
            <w:rFonts w:ascii="仿宋" w:eastAsia="仿宋" w:hAnsi="仿宋" w:cs="仿宋" w:hint="eastAsia"/>
            <w:lang w:eastAsia="zh-CN"/>
          </w:rPr>
          <w:t>(二)、财务软件项目建设必要性分析</w:t>
        </w:r>
        <w:r>
          <w:tab/>
        </w:r>
        <w:r>
          <w:fldChar w:fldCharType="begin"/>
        </w:r>
        <w:r>
          <w:instrText xml:space="preserve"> PAGEREF _Toc7541 \h </w:instrText>
        </w:r>
        <w:r>
          <w:fldChar w:fldCharType="separate"/>
        </w:r>
        <w:r>
          <w:t>9</w:t>
        </w:r>
        <w:r>
          <w:fldChar w:fldCharType="end"/>
        </w:r>
      </w:hyperlink>
    </w:p>
    <w:p>
      <w:pPr>
        <w:pStyle w:val="TOC1"/>
        <w:tabs>
          <w:tab w:val="right" w:leader="dot" w:pos="8306"/>
        </w:tabs>
      </w:pPr>
      <w:hyperlink w:anchor="_Toc29524" w:history="1">
        <w:r>
          <w:rPr>
            <w:rFonts w:ascii="仿宋" w:eastAsia="仿宋" w:hAnsi="仿宋" w:cs="仿宋" w:hint="eastAsia"/>
            <w:lang w:eastAsia="zh-CN"/>
          </w:rPr>
          <w:t>四、财务软件项目建设单位说明</w:t>
        </w:r>
        <w:r>
          <w:tab/>
        </w:r>
        <w:r>
          <w:fldChar w:fldCharType="begin"/>
        </w:r>
        <w:r>
          <w:instrText xml:space="preserve"> PAGEREF _Toc29524 \h </w:instrText>
        </w:r>
        <w:r>
          <w:fldChar w:fldCharType="separate"/>
        </w:r>
        <w:r>
          <w:t>10</w:t>
        </w:r>
        <w:r>
          <w:fldChar w:fldCharType="end"/>
        </w:r>
      </w:hyperlink>
    </w:p>
    <w:p>
      <w:pPr>
        <w:pStyle w:val="TOC2"/>
        <w:tabs>
          <w:tab w:val="right" w:leader="dot" w:pos="8306"/>
        </w:tabs>
      </w:pPr>
      <w:hyperlink w:anchor="_Toc5960" w:history="1">
        <w:r>
          <w:rPr>
            <w:rFonts w:ascii="仿宋" w:eastAsia="仿宋" w:hAnsi="仿宋" w:cs="仿宋" w:hint="eastAsia"/>
            <w:lang w:eastAsia="zh-CN"/>
          </w:rPr>
          <w:t>(一)、财务软件项目承办单位基本情况</w:t>
        </w:r>
        <w:r>
          <w:tab/>
        </w:r>
        <w:r>
          <w:fldChar w:fldCharType="begin"/>
        </w:r>
        <w:r>
          <w:instrText xml:space="preserve"> PAGEREF _Toc5960 \h </w:instrText>
        </w:r>
        <w:r>
          <w:fldChar w:fldCharType="separate"/>
        </w:r>
        <w:r>
          <w:t>10</w:t>
        </w:r>
        <w:r>
          <w:fldChar w:fldCharType="end"/>
        </w:r>
      </w:hyperlink>
    </w:p>
    <w:p>
      <w:pPr>
        <w:pStyle w:val="TOC2"/>
        <w:tabs>
          <w:tab w:val="right" w:leader="dot" w:pos="8306"/>
        </w:tabs>
      </w:pPr>
      <w:hyperlink w:anchor="_Toc4010" w:history="1">
        <w:r>
          <w:rPr>
            <w:rFonts w:ascii="仿宋" w:eastAsia="仿宋" w:hAnsi="仿宋" w:cs="仿宋" w:hint="eastAsia"/>
            <w:lang w:eastAsia="zh-CN"/>
          </w:rPr>
          <w:t>(二)、公司经济效益分析</w:t>
        </w:r>
        <w:r>
          <w:tab/>
        </w:r>
        <w:r>
          <w:fldChar w:fldCharType="begin"/>
        </w:r>
        <w:r>
          <w:instrText xml:space="preserve"> PAGEREF _Toc4010 \h </w:instrText>
        </w:r>
        <w:r>
          <w:fldChar w:fldCharType="separate"/>
        </w:r>
        <w:r>
          <w:t>10</w:t>
        </w:r>
        <w:r>
          <w:fldChar w:fldCharType="end"/>
        </w:r>
      </w:hyperlink>
    </w:p>
    <w:p>
      <w:pPr>
        <w:pStyle w:val="TOC1"/>
        <w:tabs>
          <w:tab w:val="right" w:leader="dot" w:pos="8306"/>
        </w:tabs>
      </w:pPr>
      <w:hyperlink w:anchor="_Toc15095" w:history="1">
        <w:r>
          <w:rPr>
            <w:rFonts w:ascii="仿宋" w:eastAsia="仿宋" w:hAnsi="仿宋" w:cs="仿宋" w:hint="eastAsia"/>
            <w:lang w:eastAsia="zh-CN"/>
          </w:rPr>
          <w:t>五、市场分析、调研</w:t>
        </w:r>
        <w:r>
          <w:tab/>
        </w:r>
        <w:r>
          <w:fldChar w:fldCharType="begin"/>
        </w:r>
        <w:r>
          <w:instrText xml:space="preserve"> PAGEREF _Toc15095 \h </w:instrText>
        </w:r>
        <w:r>
          <w:fldChar w:fldCharType="separate"/>
        </w:r>
        <w:r>
          <w:t>11</w:t>
        </w:r>
        <w:r>
          <w:fldChar w:fldCharType="end"/>
        </w:r>
      </w:hyperlink>
    </w:p>
    <w:p>
      <w:pPr>
        <w:pStyle w:val="TOC2"/>
        <w:tabs>
          <w:tab w:val="right" w:leader="dot" w:pos="8306"/>
        </w:tabs>
      </w:pPr>
      <w:hyperlink w:anchor="_Toc30755" w:history="1">
        <w:r>
          <w:rPr>
            <w:rFonts w:ascii="仿宋" w:eastAsia="仿宋" w:hAnsi="仿宋" w:cs="仿宋" w:hint="eastAsia"/>
            <w:lang w:eastAsia="zh-CN"/>
          </w:rPr>
          <w:t>(一)、财务软件行业分析</w:t>
        </w:r>
        <w:r>
          <w:tab/>
        </w:r>
        <w:r>
          <w:fldChar w:fldCharType="begin"/>
        </w:r>
        <w:r>
          <w:instrText xml:space="preserve"> PAGEREF _Toc30755 \h </w:instrText>
        </w:r>
        <w:r>
          <w:fldChar w:fldCharType="separate"/>
        </w:r>
        <w:r>
          <w:t>11</w:t>
        </w:r>
        <w:r>
          <w:fldChar w:fldCharType="end"/>
        </w:r>
      </w:hyperlink>
    </w:p>
    <w:p>
      <w:pPr>
        <w:pStyle w:val="TOC2"/>
        <w:tabs>
          <w:tab w:val="right" w:leader="dot" w:pos="8306"/>
        </w:tabs>
      </w:pPr>
      <w:hyperlink w:anchor="_Toc19990" w:history="1">
        <w:r>
          <w:rPr>
            <w:rFonts w:ascii="仿宋" w:eastAsia="仿宋" w:hAnsi="仿宋" w:cs="仿宋" w:hint="eastAsia"/>
            <w:lang w:eastAsia="zh-CN"/>
          </w:rPr>
          <w:t>(二)、财务软件市场分析预测</w:t>
        </w:r>
        <w:r>
          <w:tab/>
        </w:r>
        <w:r>
          <w:fldChar w:fldCharType="begin"/>
        </w:r>
        <w:r>
          <w:instrText xml:space="preserve"> PAGEREF _Toc19990 \h </w:instrText>
        </w:r>
        <w:r>
          <w:fldChar w:fldCharType="separate"/>
        </w:r>
        <w:r>
          <w:t>12</w:t>
        </w:r>
        <w:r>
          <w:fldChar w:fldCharType="end"/>
        </w:r>
      </w:hyperlink>
    </w:p>
    <w:p>
      <w:pPr>
        <w:pStyle w:val="TOC1"/>
        <w:tabs>
          <w:tab w:val="right" w:leader="dot" w:pos="8306"/>
        </w:tabs>
      </w:pPr>
      <w:hyperlink w:anchor="_Toc968" w:history="1">
        <w:r>
          <w:rPr>
            <w:rFonts w:ascii="仿宋" w:eastAsia="仿宋" w:hAnsi="仿宋" w:cs="仿宋" w:hint="eastAsia"/>
            <w:lang w:eastAsia="zh-CN"/>
          </w:rPr>
          <w:t>六、财务软件项目文档管理</w:t>
        </w:r>
        <w:r>
          <w:tab/>
        </w:r>
        <w:r>
          <w:fldChar w:fldCharType="begin"/>
        </w:r>
        <w:r>
          <w:instrText xml:space="preserve"> PAGEREF _Toc968 \h </w:instrText>
        </w:r>
        <w:r>
          <w:fldChar w:fldCharType="separate"/>
        </w:r>
        <w:r>
          <w:t>13</w:t>
        </w:r>
        <w:r>
          <w:fldChar w:fldCharType="end"/>
        </w:r>
      </w:hyperlink>
    </w:p>
    <w:p>
      <w:pPr>
        <w:pStyle w:val="TOC2"/>
        <w:tabs>
          <w:tab w:val="right" w:leader="dot" w:pos="8306"/>
        </w:tabs>
      </w:pPr>
      <w:hyperlink w:anchor="_Toc23620" w:history="1">
        <w:r>
          <w:rPr>
            <w:rFonts w:ascii="仿宋" w:eastAsia="仿宋" w:hAnsi="仿宋" w:cs="仿宋" w:hint="eastAsia"/>
            <w:lang w:eastAsia="zh-CN"/>
          </w:rPr>
          <w:t>(一)、文档编制与审查</w:t>
        </w:r>
        <w:r>
          <w:tab/>
        </w:r>
        <w:r>
          <w:fldChar w:fldCharType="begin"/>
        </w:r>
        <w:r>
          <w:instrText xml:space="preserve"> PAGEREF _Toc23620 \h </w:instrText>
        </w:r>
        <w:r>
          <w:fldChar w:fldCharType="separate"/>
        </w:r>
        <w:r>
          <w:t>13</w:t>
        </w:r>
        <w:r>
          <w:fldChar w:fldCharType="end"/>
        </w:r>
      </w:hyperlink>
    </w:p>
    <w:p>
      <w:pPr>
        <w:pStyle w:val="TOC2"/>
        <w:tabs>
          <w:tab w:val="right" w:leader="dot" w:pos="8306"/>
        </w:tabs>
      </w:pPr>
      <w:hyperlink w:anchor="_Toc17804" w:history="1">
        <w:r>
          <w:rPr>
            <w:rFonts w:ascii="仿宋" w:eastAsia="仿宋" w:hAnsi="仿宋" w:cs="仿宋" w:hint="eastAsia"/>
            <w:lang w:eastAsia="zh-CN"/>
          </w:rPr>
          <w:t>(二)、文档发布与分发</w:t>
        </w:r>
        <w:r>
          <w:tab/>
        </w:r>
        <w:r>
          <w:fldChar w:fldCharType="begin"/>
        </w:r>
        <w:r>
          <w:instrText xml:space="preserve"> PAGEREF _Toc17804 \h </w:instrText>
        </w:r>
        <w:r>
          <w:fldChar w:fldCharType="separate"/>
        </w:r>
        <w:r>
          <w:t>14</w:t>
        </w:r>
        <w:r>
          <w:fldChar w:fldCharType="end"/>
        </w:r>
      </w:hyperlink>
    </w:p>
    <w:p>
      <w:pPr>
        <w:pStyle w:val="TOC2"/>
        <w:tabs>
          <w:tab w:val="right" w:leader="dot" w:pos="8306"/>
        </w:tabs>
      </w:pPr>
      <w:hyperlink w:anchor="_Toc21294" w:history="1">
        <w:r>
          <w:rPr>
            <w:rFonts w:ascii="仿宋" w:eastAsia="仿宋" w:hAnsi="仿宋" w:cs="仿宋" w:hint="eastAsia"/>
            <w:lang w:eastAsia="zh-CN"/>
          </w:rPr>
          <w:t>(三)、文档存档与归档</w:t>
        </w:r>
        <w:r>
          <w:tab/>
        </w:r>
        <w:r>
          <w:fldChar w:fldCharType="begin"/>
        </w:r>
        <w:r>
          <w:instrText xml:space="preserve"> PAGEREF _Toc21294 \h </w:instrText>
        </w:r>
        <w:r>
          <w:fldChar w:fldCharType="separate"/>
        </w:r>
        <w:r>
          <w:t>15</w:t>
        </w:r>
        <w:r>
          <w:fldChar w:fldCharType="end"/>
        </w:r>
      </w:hyperlink>
    </w:p>
    <w:p>
      <w:pPr>
        <w:pStyle w:val="TOC1"/>
        <w:tabs>
          <w:tab w:val="right" w:leader="dot" w:pos="8306"/>
        </w:tabs>
      </w:pPr>
      <w:hyperlink w:anchor="_Toc10440" w:history="1">
        <w:r>
          <w:rPr>
            <w:rFonts w:ascii="仿宋" w:eastAsia="仿宋" w:hAnsi="仿宋" w:cs="仿宋" w:hint="eastAsia"/>
            <w:lang w:eastAsia="zh-CN"/>
          </w:rPr>
          <w:t>七、财务软件项目技术管理</w:t>
        </w:r>
        <w:r>
          <w:tab/>
        </w:r>
        <w:r>
          <w:fldChar w:fldCharType="begin"/>
        </w:r>
        <w:r>
          <w:instrText xml:space="preserve"> PAGEREF _Toc10440 \h </w:instrText>
        </w:r>
        <w:r>
          <w:fldChar w:fldCharType="separate"/>
        </w:r>
        <w:r>
          <w:t>16</w:t>
        </w:r>
        <w:r>
          <w:fldChar w:fldCharType="end"/>
        </w:r>
      </w:hyperlink>
    </w:p>
    <w:p>
      <w:pPr>
        <w:pStyle w:val="TOC2"/>
        <w:tabs>
          <w:tab w:val="right" w:leader="dot" w:pos="8306"/>
        </w:tabs>
      </w:pPr>
      <w:hyperlink w:anchor="_Toc23461" w:history="1">
        <w:r>
          <w:rPr>
            <w:rFonts w:ascii="仿宋" w:eastAsia="仿宋" w:hAnsi="仿宋" w:cs="仿宋" w:hint="eastAsia"/>
            <w:lang w:eastAsia="zh-CN"/>
          </w:rPr>
          <w:t>(一)、技术方案选用方向</w:t>
        </w:r>
        <w:r>
          <w:tab/>
        </w:r>
        <w:r>
          <w:fldChar w:fldCharType="begin"/>
        </w:r>
        <w:r>
          <w:instrText xml:space="preserve"> PAGEREF _Toc23461 \h </w:instrText>
        </w:r>
        <w:r>
          <w:fldChar w:fldCharType="separate"/>
        </w:r>
        <w:r>
          <w:t>16</w:t>
        </w:r>
        <w:r>
          <w:fldChar w:fldCharType="end"/>
        </w:r>
      </w:hyperlink>
    </w:p>
    <w:p>
      <w:pPr>
        <w:pStyle w:val="TOC2"/>
        <w:tabs>
          <w:tab w:val="right" w:leader="dot" w:pos="8306"/>
        </w:tabs>
      </w:pPr>
      <w:hyperlink w:anchor="_Toc23170" w:history="1">
        <w:r>
          <w:rPr>
            <w:rFonts w:ascii="仿宋" w:eastAsia="仿宋" w:hAnsi="仿宋" w:cs="仿宋" w:hint="eastAsia"/>
            <w:lang w:eastAsia="zh-CN"/>
          </w:rPr>
          <w:t>(二)、工艺技术方案选用原则</w:t>
        </w:r>
        <w:r>
          <w:tab/>
        </w:r>
        <w:r>
          <w:fldChar w:fldCharType="begin"/>
        </w:r>
        <w:r>
          <w:instrText xml:space="preserve"> PAGEREF _Toc23170 \h </w:instrText>
        </w:r>
        <w:r>
          <w:fldChar w:fldCharType="separate"/>
        </w:r>
        <w:r>
          <w:t>18</w:t>
        </w:r>
        <w:r>
          <w:fldChar w:fldCharType="end"/>
        </w:r>
      </w:hyperlink>
    </w:p>
    <w:p>
      <w:pPr>
        <w:pStyle w:val="TOC2"/>
        <w:tabs>
          <w:tab w:val="right" w:leader="dot" w:pos="8306"/>
        </w:tabs>
      </w:pPr>
      <w:hyperlink w:anchor="_Toc16452" w:history="1">
        <w:r>
          <w:rPr>
            <w:rFonts w:ascii="仿宋" w:eastAsia="仿宋" w:hAnsi="仿宋" w:cs="仿宋" w:hint="eastAsia"/>
            <w:lang w:eastAsia="zh-CN"/>
          </w:rPr>
          <w:t>(三)、工艺技术方案要求</w:t>
        </w:r>
        <w:r>
          <w:tab/>
        </w:r>
        <w:r>
          <w:fldChar w:fldCharType="begin"/>
        </w:r>
        <w:r>
          <w:instrText xml:space="preserve"> PAGEREF _Toc16452 \h </w:instrText>
        </w:r>
        <w:r>
          <w:fldChar w:fldCharType="separate"/>
        </w:r>
        <w:r>
          <w:t>20</w:t>
        </w:r>
        <w:r>
          <w:fldChar w:fldCharType="end"/>
        </w:r>
      </w:hyperlink>
    </w:p>
    <w:p>
      <w:pPr>
        <w:pStyle w:val="TOC1"/>
        <w:tabs>
          <w:tab w:val="right" w:leader="dot" w:pos="8306"/>
        </w:tabs>
      </w:pPr>
      <w:hyperlink w:anchor="_Toc11747" w:history="1">
        <w:r>
          <w:rPr>
            <w:rFonts w:ascii="仿宋" w:eastAsia="仿宋" w:hAnsi="仿宋" w:cs="仿宋" w:hint="eastAsia"/>
            <w:lang w:eastAsia="zh-CN"/>
          </w:rPr>
          <w:t>八、财务软件项目社会影响</w:t>
        </w:r>
        <w:r>
          <w:tab/>
        </w:r>
        <w:r>
          <w:fldChar w:fldCharType="begin"/>
        </w:r>
        <w:r>
          <w:instrText xml:space="preserve"> PAGEREF _Toc11747 \h </w:instrText>
        </w:r>
        <w:r>
          <w:fldChar w:fldCharType="separate"/>
        </w:r>
        <w:r>
          <w:t>23</w:t>
        </w:r>
        <w:r>
          <w:fldChar w:fldCharType="end"/>
        </w:r>
      </w:hyperlink>
    </w:p>
    <w:p>
      <w:pPr>
        <w:pStyle w:val="TOC2"/>
        <w:tabs>
          <w:tab w:val="right" w:leader="dot" w:pos="8306"/>
        </w:tabs>
      </w:pPr>
      <w:hyperlink w:anchor="_Toc30339" w:history="1">
        <w:r>
          <w:rPr>
            <w:rFonts w:ascii="仿宋" w:eastAsia="仿宋" w:hAnsi="仿宋" w:cs="仿宋" w:hint="eastAsia"/>
            <w:lang w:eastAsia="zh-CN"/>
          </w:rPr>
          <w:t>(一)、社会责任与义务</w:t>
        </w:r>
        <w:r>
          <w:tab/>
        </w:r>
        <w:r>
          <w:fldChar w:fldCharType="begin"/>
        </w:r>
        <w:r>
          <w:instrText xml:space="preserve"> PAGEREF _Toc30339 \h </w:instrText>
        </w:r>
        <w:r>
          <w:fldChar w:fldCharType="separate"/>
        </w:r>
        <w:r>
          <w:t>23</w:t>
        </w:r>
        <w:r>
          <w:fldChar w:fldCharType="end"/>
        </w:r>
      </w:hyperlink>
    </w:p>
    <w:p>
      <w:pPr>
        <w:pStyle w:val="TOC2"/>
        <w:tabs>
          <w:tab w:val="right" w:leader="dot" w:pos="8306"/>
        </w:tabs>
      </w:pPr>
      <w:hyperlink w:anchor="_Toc23961" w:history="1">
        <w:r>
          <w:rPr>
            <w:rFonts w:ascii="仿宋" w:eastAsia="仿宋" w:hAnsi="仿宋" w:cs="仿宋" w:hint="eastAsia"/>
            <w:lang w:eastAsia="zh-CN"/>
          </w:rPr>
          <w:t>(二)、社会参与与沟通</w:t>
        </w:r>
        <w:r>
          <w:tab/>
        </w:r>
        <w:r>
          <w:fldChar w:fldCharType="begin"/>
        </w:r>
        <w:r>
          <w:instrText xml:space="preserve"> PAGEREF _Toc23961 \h </w:instrText>
        </w:r>
        <w:r>
          <w:fldChar w:fldCharType="separate"/>
        </w:r>
        <w:r>
          <w:t>23</w:t>
        </w:r>
        <w:r>
          <w:fldChar w:fldCharType="end"/>
        </w:r>
      </w:hyperlink>
    </w:p>
    <w:p>
      <w:pPr>
        <w:pStyle w:val="TOC1"/>
        <w:tabs>
          <w:tab w:val="right" w:leader="dot" w:pos="8306"/>
        </w:tabs>
      </w:pPr>
      <w:hyperlink w:anchor="_Toc17707" w:history="1">
        <w:r>
          <w:rPr>
            <w:rFonts w:ascii="仿宋" w:eastAsia="仿宋" w:hAnsi="仿宋" w:cs="仿宋" w:hint="eastAsia"/>
            <w:lang w:eastAsia="zh-CN"/>
          </w:rPr>
          <w:t>九、财务软件项目创新与研发</w:t>
        </w:r>
        <w:r>
          <w:tab/>
        </w:r>
        <w:r>
          <w:fldChar w:fldCharType="begin"/>
        </w:r>
        <w:r>
          <w:instrText xml:space="preserve"> PAGEREF _Toc17707 \h </w:instrText>
        </w:r>
        <w:r>
          <w:fldChar w:fldCharType="separate"/>
        </w:r>
        <w:r>
          <w:t>24</w:t>
        </w:r>
        <w:r>
          <w:fldChar w:fldCharType="end"/>
        </w:r>
      </w:hyperlink>
    </w:p>
    <w:p>
      <w:pPr>
        <w:pStyle w:val="TOC2"/>
        <w:tabs>
          <w:tab w:val="right" w:leader="dot" w:pos="8306"/>
        </w:tabs>
      </w:pPr>
      <w:hyperlink w:anchor="_Toc22762" w:history="1">
        <w:r>
          <w:rPr>
            <w:rFonts w:ascii="仿宋" w:eastAsia="仿宋" w:hAnsi="仿宋" w:cs="仿宋" w:hint="eastAsia"/>
            <w:lang w:eastAsia="zh-CN"/>
          </w:rPr>
          <w:t>(一)、创新策略与方向</w:t>
        </w:r>
        <w:r>
          <w:tab/>
        </w:r>
        <w:r>
          <w:fldChar w:fldCharType="begin"/>
        </w:r>
        <w:r>
          <w:instrText xml:space="preserve"> PAGEREF _Toc22762 \h </w:instrText>
        </w:r>
        <w:r>
          <w:fldChar w:fldCharType="separate"/>
        </w:r>
        <w:r>
          <w:t>24</w:t>
        </w:r>
        <w:r>
          <w:fldChar w:fldCharType="end"/>
        </w:r>
      </w:hyperlink>
    </w:p>
    <w:p>
      <w:pPr>
        <w:pStyle w:val="TOC2"/>
        <w:tabs>
          <w:tab w:val="right" w:leader="dot" w:pos="8306"/>
        </w:tabs>
      </w:pPr>
      <w:hyperlink w:anchor="_Toc7036" w:history="1">
        <w:r>
          <w:rPr>
            <w:rFonts w:ascii="仿宋" w:eastAsia="仿宋" w:hAnsi="仿宋" w:cs="仿宋" w:hint="eastAsia"/>
            <w:lang w:eastAsia="zh-CN"/>
          </w:rPr>
          <w:t>(二)、研发规划与投入</w:t>
        </w:r>
        <w:r>
          <w:tab/>
        </w:r>
        <w:r>
          <w:fldChar w:fldCharType="begin"/>
        </w:r>
        <w:r>
          <w:instrText xml:space="preserve"> PAGEREF _Toc7036 \h </w:instrText>
        </w:r>
        <w:r>
          <w:fldChar w:fldCharType="separate"/>
        </w:r>
        <w:r>
          <w:t>26</w:t>
        </w:r>
        <w:r>
          <w:fldChar w:fldCharType="end"/>
        </w:r>
      </w:hyperlink>
    </w:p>
    <w:p>
      <w:pPr>
        <w:pStyle w:val="TOC1"/>
        <w:tabs>
          <w:tab w:val="right" w:leader="dot" w:pos="8306"/>
        </w:tabs>
      </w:pPr>
      <w:hyperlink w:anchor="_Toc711" w:history="1">
        <w:r>
          <w:rPr>
            <w:rFonts w:ascii="仿宋" w:eastAsia="仿宋" w:hAnsi="仿宋" w:cs="仿宋" w:hint="eastAsia"/>
            <w:lang w:eastAsia="zh-CN"/>
          </w:rPr>
          <w:t>十、财务软件项目经营效益</w:t>
        </w:r>
        <w:r>
          <w:tab/>
        </w:r>
        <w:r>
          <w:fldChar w:fldCharType="begin"/>
        </w:r>
        <w:r>
          <w:instrText xml:space="preserve"> PAGEREF _Toc711 \h </w:instrText>
        </w:r>
        <w:r>
          <w:fldChar w:fldCharType="separate"/>
        </w:r>
        <w:r>
          <w:t>27</w:t>
        </w:r>
        <w:r>
          <w:fldChar w:fldCharType="end"/>
        </w:r>
      </w:hyperlink>
    </w:p>
    <w:p>
      <w:pPr>
        <w:pStyle w:val="TOC2"/>
        <w:tabs>
          <w:tab w:val="right" w:leader="dot" w:pos="8306"/>
        </w:tabs>
      </w:pPr>
      <w:hyperlink w:anchor="_Toc1679" w:history="1">
        <w:r>
          <w:rPr>
            <w:rFonts w:ascii="仿宋" w:eastAsia="仿宋" w:hAnsi="仿宋" w:cs="仿宋" w:hint="eastAsia"/>
            <w:lang w:eastAsia="zh-CN"/>
          </w:rPr>
          <w:t>(一)、经济评价财务测算</w:t>
        </w:r>
        <w:r>
          <w:tab/>
        </w:r>
        <w:r>
          <w:fldChar w:fldCharType="begin"/>
        </w:r>
        <w:r>
          <w:instrText xml:space="preserve"> PAGEREF _Toc1679 \h </w:instrText>
        </w:r>
        <w:r>
          <w:fldChar w:fldCharType="separate"/>
        </w:r>
        <w:r>
          <w:t>27</w:t>
        </w:r>
        <w:r>
          <w:fldChar w:fldCharType="end"/>
        </w:r>
      </w:hyperlink>
    </w:p>
    <w:p>
      <w:pPr>
        <w:pStyle w:val="TOC2"/>
        <w:tabs>
          <w:tab w:val="right" w:leader="dot" w:pos="8306"/>
        </w:tabs>
      </w:pPr>
      <w:hyperlink w:anchor="_Toc14890" w:history="1">
        <w:r>
          <w:rPr>
            <w:rFonts w:ascii="仿宋" w:eastAsia="仿宋" w:hAnsi="仿宋" w:cs="仿宋" w:hint="eastAsia"/>
            <w:lang w:eastAsia="zh-CN"/>
          </w:rPr>
          <w:t>(二)、财务软件项目盈利能力分析</w:t>
        </w:r>
        <w:r>
          <w:tab/>
        </w:r>
        <w:r>
          <w:fldChar w:fldCharType="begin"/>
        </w:r>
        <w:r>
          <w:instrText xml:space="preserve"> PAGEREF _Toc14890 \h </w:instrText>
        </w:r>
        <w:r>
          <w:fldChar w:fldCharType="separate"/>
        </w:r>
        <w:r>
          <w:t>29</w:t>
        </w:r>
        <w:r>
          <w:fldChar w:fldCharType="end"/>
        </w:r>
      </w:hyperlink>
    </w:p>
    <w:p>
      <w:pPr>
        <w:pStyle w:val="TOC1"/>
        <w:tabs>
          <w:tab w:val="right" w:leader="dot" w:pos="8306"/>
        </w:tabs>
      </w:pPr>
      <w:hyperlink w:anchor="_Toc24246" w:history="1">
        <w:r>
          <w:rPr>
            <w:rFonts w:ascii="仿宋" w:eastAsia="仿宋" w:hAnsi="仿宋" w:cs="仿宋" w:hint="eastAsia"/>
            <w:lang w:eastAsia="zh-CN"/>
          </w:rPr>
          <w:t>十一、生产安全保护</w:t>
        </w:r>
        <w:r>
          <w:tab/>
        </w:r>
        <w:r>
          <w:fldChar w:fldCharType="begin"/>
        </w:r>
        <w:r>
          <w:instrText xml:space="preserve"> PAGEREF _Toc24246 \h </w:instrText>
        </w:r>
        <w:r>
          <w:fldChar w:fldCharType="separate"/>
        </w:r>
        <w:r>
          <w:t>29</w:t>
        </w:r>
        <w:r>
          <w:fldChar w:fldCharType="end"/>
        </w:r>
      </w:hyperlink>
    </w:p>
    <w:p>
      <w:pPr>
        <w:pStyle w:val="TOC2"/>
        <w:tabs>
          <w:tab w:val="right" w:leader="dot" w:pos="8306"/>
        </w:tabs>
      </w:pPr>
      <w:hyperlink w:anchor="_Toc32364" w:history="1">
        <w:r>
          <w:rPr>
            <w:rFonts w:ascii="仿宋" w:eastAsia="仿宋" w:hAnsi="仿宋" w:cs="仿宋" w:hint="eastAsia"/>
            <w:lang w:eastAsia="zh-CN"/>
          </w:rPr>
          <w:t>(一)、消防安全</w:t>
        </w:r>
        <w:r>
          <w:tab/>
        </w:r>
        <w:r>
          <w:fldChar w:fldCharType="begin"/>
        </w:r>
        <w:r>
          <w:instrText xml:space="preserve"> PAGEREF _Toc32364 \h </w:instrText>
        </w:r>
        <w:r>
          <w:fldChar w:fldCharType="separate"/>
        </w:r>
        <w:r>
          <w:t>29</w:t>
        </w:r>
        <w:r>
          <w:fldChar w:fldCharType="end"/>
        </w:r>
      </w:hyperlink>
    </w:p>
    <w:p>
      <w:pPr>
        <w:pStyle w:val="TOC2"/>
        <w:tabs>
          <w:tab w:val="right" w:leader="dot" w:pos="8306"/>
        </w:tabs>
      </w:pPr>
      <w:hyperlink w:anchor="_Toc21734" w:history="1">
        <w:r>
          <w:rPr>
            <w:rFonts w:ascii="仿宋" w:eastAsia="仿宋" w:hAnsi="仿宋" w:cs="仿宋" w:hint="eastAsia"/>
            <w:lang w:eastAsia="zh-CN"/>
          </w:rPr>
          <w:t>(二)、防火防爆总图布置措施</w:t>
        </w:r>
        <w:r>
          <w:tab/>
        </w:r>
        <w:r>
          <w:fldChar w:fldCharType="begin"/>
        </w:r>
        <w:r>
          <w:instrText xml:space="preserve"> PAGEREF _Toc21734 \h </w:instrText>
        </w:r>
        <w:r>
          <w:fldChar w:fldCharType="separate"/>
        </w:r>
        <w:r>
          <w:t>31</w:t>
        </w:r>
        <w:r>
          <w:fldChar w:fldCharType="end"/>
        </w:r>
      </w:hyperlink>
    </w:p>
    <w:p>
      <w:pPr>
        <w:pStyle w:val="TOC2"/>
        <w:tabs>
          <w:tab w:val="right" w:leader="dot" w:pos="8306"/>
        </w:tabs>
      </w:pPr>
      <w:hyperlink w:anchor="_Toc22418" w:history="1">
        <w:r>
          <w:rPr>
            <w:rFonts w:ascii="仿宋" w:eastAsia="仿宋" w:hAnsi="仿宋" w:cs="仿宋" w:hint="eastAsia"/>
            <w:lang w:eastAsia="zh-CN"/>
          </w:rPr>
          <w:t>(三)、自然灾害防范措施</w:t>
        </w:r>
        <w:r>
          <w:tab/>
        </w:r>
        <w:r>
          <w:fldChar w:fldCharType="begin"/>
        </w:r>
        <w:r>
          <w:instrText xml:space="preserve"> PAGEREF _Toc22418 \h </w:instrText>
        </w:r>
        <w:r>
          <w:fldChar w:fldCharType="separate"/>
        </w:r>
        <w:r>
          <w:t>32</w:t>
        </w:r>
        <w:r>
          <w:fldChar w:fldCharType="end"/>
        </w:r>
      </w:hyperlink>
    </w:p>
    <w:p>
      <w:pPr>
        <w:pStyle w:val="TOC2"/>
        <w:tabs>
          <w:tab w:val="right" w:leader="dot" w:pos="8306"/>
        </w:tabs>
      </w:pPr>
      <w:hyperlink w:anchor="_Toc2163" w:history="1">
        <w:r>
          <w:rPr>
            <w:rFonts w:ascii="仿宋" w:eastAsia="仿宋" w:hAnsi="仿宋" w:cs="仿宋" w:hint="eastAsia"/>
            <w:lang w:eastAsia="zh-CN"/>
          </w:rPr>
          <w:t>(四)、安全色及安全标志使用要求</w:t>
        </w:r>
        <w:r>
          <w:tab/>
        </w:r>
        <w:r>
          <w:fldChar w:fldCharType="begin"/>
        </w:r>
        <w:r>
          <w:instrText xml:space="preserve"> PAGEREF _Toc2163 \h </w:instrText>
        </w:r>
        <w:r>
          <w:fldChar w:fldCharType="separate"/>
        </w:r>
        <w:r>
          <w:t>33</w:t>
        </w:r>
        <w:r>
          <w:fldChar w:fldCharType="end"/>
        </w:r>
      </w:hyperlink>
    </w:p>
    <w:p>
      <w:pPr>
        <w:pStyle w:val="TOC2"/>
        <w:tabs>
          <w:tab w:val="right" w:leader="dot" w:pos="8306"/>
        </w:tabs>
      </w:pPr>
      <w:hyperlink w:anchor="_Toc10641" w:history="1">
        <w:r>
          <w:rPr>
            <w:rFonts w:ascii="仿宋" w:eastAsia="仿宋" w:hAnsi="仿宋" w:cs="仿宋" w:hint="eastAsia"/>
            <w:lang w:eastAsia="zh-CN"/>
          </w:rPr>
          <w:t>(五)、防尘防毒措施</w:t>
        </w:r>
        <w:r>
          <w:tab/>
        </w:r>
        <w:r>
          <w:fldChar w:fldCharType="begin"/>
        </w:r>
        <w:r>
          <w:instrText xml:space="preserve"> PAGEREF _Toc10641 \h </w:instrText>
        </w:r>
        <w:r>
          <w:fldChar w:fldCharType="separate"/>
        </w:r>
        <w:r>
          <w:t>34</w:t>
        </w:r>
        <w:r>
          <w:fldChar w:fldCharType="end"/>
        </w:r>
      </w:hyperlink>
    </w:p>
    <w:p>
      <w:pPr>
        <w:pStyle w:val="TOC2"/>
        <w:tabs>
          <w:tab w:val="right" w:leader="dot" w:pos="8306"/>
        </w:tabs>
      </w:pPr>
      <w:hyperlink w:anchor="_Toc20388" w:history="1">
        <w:r>
          <w:rPr>
            <w:rFonts w:ascii="仿宋" w:eastAsia="仿宋" w:hAnsi="仿宋" w:cs="仿宋" w:hint="eastAsia"/>
            <w:lang w:eastAsia="zh-CN"/>
          </w:rPr>
          <w:t>(六)、防静电、触电防护及防雷措施</w:t>
        </w:r>
        <w:r>
          <w:tab/>
        </w:r>
        <w:r>
          <w:fldChar w:fldCharType="begin"/>
        </w:r>
        <w:r>
          <w:instrText xml:space="preserve"> PAGEREF _Toc20388 \h </w:instrText>
        </w:r>
        <w:r>
          <w:fldChar w:fldCharType="separate"/>
        </w:r>
        <w:r>
          <w:t>34</w:t>
        </w:r>
        <w:r>
          <w:fldChar w:fldCharType="end"/>
        </w:r>
      </w:hyperlink>
    </w:p>
    <w:p>
      <w:pPr>
        <w:pStyle w:val="TOC2"/>
        <w:tabs>
          <w:tab w:val="right" w:leader="dot" w:pos="8306"/>
        </w:tabs>
      </w:pPr>
      <w:hyperlink w:anchor="_Toc4888" w:history="1">
        <w:r>
          <w:rPr>
            <w:rFonts w:ascii="仿宋" w:eastAsia="仿宋" w:hAnsi="仿宋" w:cs="仿宋" w:hint="eastAsia"/>
            <w:lang w:eastAsia="zh-CN"/>
          </w:rPr>
          <w:t>(七)、机械设备安全保障措施</w:t>
        </w:r>
        <w:r>
          <w:tab/>
        </w:r>
        <w:r>
          <w:fldChar w:fldCharType="begin"/>
        </w:r>
        <w:r>
          <w:instrText xml:space="preserve"> PAGEREF _Toc4888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8" w:history="1">
        <w:r>
          <w:rPr>
            <w:rFonts w:ascii="仿宋" w:eastAsia="仿宋" w:hAnsi="仿宋" w:cs="仿宋" w:hint="eastAsia"/>
            <w:lang w:eastAsia="zh-CN"/>
          </w:rPr>
          <w:t>十二、财务软件项目投资规划</w:t>
        </w:r>
        <w:r>
          <w:tab/>
        </w:r>
        <w:r>
          <w:fldChar w:fldCharType="begin"/>
        </w:r>
        <w:r>
          <w:instrText xml:space="preserve"> PAGEREF _Toc29158 \h </w:instrText>
        </w:r>
        <w:r>
          <w:fldChar w:fldCharType="separate"/>
        </w:r>
        <w:r>
          <w:t>37</w:t>
        </w:r>
        <w:r>
          <w:fldChar w:fldCharType="end"/>
        </w:r>
      </w:hyperlink>
    </w:p>
    <w:p>
      <w:pPr>
        <w:pStyle w:val="TOC2"/>
        <w:tabs>
          <w:tab w:val="right" w:leader="dot" w:pos="8306"/>
        </w:tabs>
      </w:pPr>
      <w:hyperlink w:anchor="_Toc15213" w:history="1">
        <w:r>
          <w:rPr>
            <w:rFonts w:ascii="仿宋" w:eastAsia="仿宋" w:hAnsi="仿宋" w:cs="仿宋" w:hint="eastAsia"/>
            <w:lang w:eastAsia="zh-CN"/>
          </w:rPr>
          <w:t>(一)、财务软件项目总投资估算</w:t>
        </w:r>
        <w:r>
          <w:tab/>
        </w:r>
        <w:r>
          <w:fldChar w:fldCharType="begin"/>
        </w:r>
        <w:r>
          <w:instrText xml:space="preserve"> PAGEREF _Toc15213 \h </w:instrText>
        </w:r>
        <w:r>
          <w:fldChar w:fldCharType="separate"/>
        </w:r>
        <w:r>
          <w:t>37</w:t>
        </w:r>
        <w:r>
          <w:fldChar w:fldCharType="end"/>
        </w:r>
      </w:hyperlink>
    </w:p>
    <w:p>
      <w:pPr>
        <w:pStyle w:val="TOC2"/>
        <w:tabs>
          <w:tab w:val="right" w:leader="dot" w:pos="8306"/>
        </w:tabs>
      </w:pPr>
      <w:hyperlink w:anchor="_Toc18606" w:history="1">
        <w:r>
          <w:rPr>
            <w:rFonts w:ascii="仿宋" w:eastAsia="仿宋" w:hAnsi="仿宋" w:cs="仿宋" w:hint="eastAsia"/>
            <w:lang w:eastAsia="zh-CN"/>
          </w:rPr>
          <w:t>(二)、资金筹措</w:t>
        </w:r>
        <w:r>
          <w:tab/>
        </w:r>
        <w:r>
          <w:fldChar w:fldCharType="begin"/>
        </w:r>
        <w:r>
          <w:instrText xml:space="preserve"> PAGEREF _Toc18606 \h </w:instrText>
        </w:r>
        <w:r>
          <w:fldChar w:fldCharType="separate"/>
        </w:r>
        <w:r>
          <w:t>38</w:t>
        </w:r>
        <w:r>
          <w:fldChar w:fldCharType="end"/>
        </w:r>
      </w:hyperlink>
    </w:p>
    <w:p>
      <w:pPr>
        <w:pStyle w:val="TOC1"/>
        <w:tabs>
          <w:tab w:val="right" w:leader="dot" w:pos="8306"/>
        </w:tabs>
      </w:pPr>
      <w:hyperlink w:anchor="_Toc20568" w:history="1">
        <w:r>
          <w:rPr>
            <w:rFonts w:ascii="仿宋" w:eastAsia="仿宋" w:hAnsi="仿宋" w:cs="仿宋" w:hint="eastAsia"/>
            <w:lang w:eastAsia="zh-CN"/>
          </w:rPr>
          <w:t>十三、风险识别与分类</w:t>
        </w:r>
        <w:r>
          <w:tab/>
        </w:r>
        <w:r>
          <w:fldChar w:fldCharType="begin"/>
        </w:r>
        <w:r>
          <w:instrText xml:space="preserve"> PAGEREF _Toc20568 \h </w:instrText>
        </w:r>
        <w:r>
          <w:fldChar w:fldCharType="separate"/>
        </w:r>
        <w:r>
          <w:t>39</w:t>
        </w:r>
        <w:r>
          <w:fldChar w:fldCharType="end"/>
        </w:r>
      </w:hyperlink>
    </w:p>
    <w:p>
      <w:pPr>
        <w:pStyle w:val="TOC2"/>
        <w:tabs>
          <w:tab w:val="right" w:leader="dot" w:pos="8306"/>
        </w:tabs>
      </w:pPr>
      <w:hyperlink w:anchor="_Toc9286" w:history="1">
        <w:r>
          <w:rPr>
            <w:rFonts w:ascii="仿宋" w:eastAsia="仿宋" w:hAnsi="仿宋" w:cs="仿宋" w:hint="eastAsia"/>
            <w:lang w:eastAsia="zh-CN"/>
          </w:rPr>
          <w:t>(一)、风险识别</w:t>
        </w:r>
        <w:r>
          <w:tab/>
        </w:r>
        <w:r>
          <w:fldChar w:fldCharType="begin"/>
        </w:r>
        <w:r>
          <w:instrText xml:space="preserve"> PAGEREF _Toc9286 \h </w:instrText>
        </w:r>
        <w:r>
          <w:fldChar w:fldCharType="separate"/>
        </w:r>
        <w:r>
          <w:t>39</w:t>
        </w:r>
        <w:r>
          <w:fldChar w:fldCharType="end"/>
        </w:r>
      </w:hyperlink>
    </w:p>
    <w:p>
      <w:pPr>
        <w:pStyle w:val="TOC2"/>
        <w:tabs>
          <w:tab w:val="right" w:leader="dot" w:pos="8306"/>
        </w:tabs>
      </w:pPr>
      <w:hyperlink w:anchor="_Toc15406" w:history="1">
        <w:r>
          <w:rPr>
            <w:rFonts w:ascii="仿宋" w:eastAsia="仿宋" w:hAnsi="仿宋" w:cs="仿宋" w:hint="eastAsia"/>
            <w:lang w:eastAsia="zh-CN"/>
          </w:rPr>
          <w:t>(二)、风险分类</w:t>
        </w:r>
        <w:r>
          <w:tab/>
        </w:r>
        <w:r>
          <w:fldChar w:fldCharType="begin"/>
        </w:r>
        <w:r>
          <w:instrText xml:space="preserve"> PAGEREF _Toc15406 \h </w:instrText>
        </w:r>
        <w:r>
          <w:fldChar w:fldCharType="separate"/>
        </w:r>
        <w:r>
          <w:t>40</w:t>
        </w:r>
        <w:r>
          <w:fldChar w:fldCharType="end"/>
        </w:r>
      </w:hyperlink>
    </w:p>
    <w:p>
      <w:pPr>
        <w:pStyle w:val="TOC1"/>
        <w:tabs>
          <w:tab w:val="right" w:leader="dot" w:pos="8306"/>
        </w:tabs>
      </w:pPr>
      <w:hyperlink w:anchor="_Toc31762" w:history="1">
        <w:r>
          <w:rPr>
            <w:rFonts w:ascii="仿宋" w:eastAsia="仿宋" w:hAnsi="仿宋" w:cs="仿宋" w:hint="eastAsia"/>
            <w:lang w:eastAsia="zh-CN"/>
          </w:rPr>
          <w:t>十四、利益相关者分析与沟通计划</w:t>
        </w:r>
        <w:r>
          <w:tab/>
        </w:r>
        <w:r>
          <w:fldChar w:fldCharType="begin"/>
        </w:r>
        <w:r>
          <w:instrText xml:space="preserve"> PAGEREF _Toc31762 \h </w:instrText>
        </w:r>
        <w:r>
          <w:fldChar w:fldCharType="separate"/>
        </w:r>
        <w:r>
          <w:t>42</w:t>
        </w:r>
        <w:r>
          <w:fldChar w:fldCharType="end"/>
        </w:r>
      </w:hyperlink>
    </w:p>
    <w:p>
      <w:pPr>
        <w:pStyle w:val="TOC2"/>
        <w:tabs>
          <w:tab w:val="right" w:leader="dot" w:pos="8306"/>
        </w:tabs>
      </w:pPr>
      <w:hyperlink w:anchor="_Toc7550" w:history="1">
        <w:r>
          <w:rPr>
            <w:rFonts w:ascii="仿宋" w:eastAsia="仿宋" w:hAnsi="仿宋" w:cs="仿宋" w:hint="eastAsia"/>
            <w:lang w:eastAsia="zh-CN"/>
          </w:rPr>
          <w:t>(一)、利益相关者分析</w:t>
        </w:r>
        <w:r>
          <w:tab/>
        </w:r>
        <w:r>
          <w:fldChar w:fldCharType="begin"/>
        </w:r>
        <w:r>
          <w:instrText xml:space="preserve"> PAGEREF _Toc7550 \h </w:instrText>
        </w:r>
        <w:r>
          <w:fldChar w:fldCharType="separate"/>
        </w:r>
        <w:r>
          <w:t>42</w:t>
        </w:r>
        <w:r>
          <w:fldChar w:fldCharType="end"/>
        </w:r>
      </w:hyperlink>
    </w:p>
    <w:p>
      <w:pPr>
        <w:pStyle w:val="TOC2"/>
        <w:tabs>
          <w:tab w:val="right" w:leader="dot" w:pos="8306"/>
        </w:tabs>
      </w:pPr>
      <w:hyperlink w:anchor="_Toc28192" w:history="1">
        <w:r>
          <w:rPr>
            <w:rFonts w:ascii="仿宋" w:eastAsia="仿宋" w:hAnsi="仿宋" w:cs="仿宋" w:hint="eastAsia"/>
            <w:lang w:eastAsia="zh-CN"/>
          </w:rPr>
          <w:t>(二)、沟通计划</w:t>
        </w:r>
        <w:r>
          <w:tab/>
        </w:r>
        <w:r>
          <w:fldChar w:fldCharType="begin"/>
        </w:r>
        <w:r>
          <w:instrText xml:space="preserve"> PAGEREF _Toc28192 \h </w:instrText>
        </w:r>
        <w:r>
          <w:fldChar w:fldCharType="separate"/>
        </w:r>
        <w:r>
          <w:t>43</w:t>
        </w:r>
        <w:r>
          <w:fldChar w:fldCharType="end"/>
        </w:r>
      </w:hyperlink>
    </w:p>
    <w:p>
      <w:pPr>
        <w:pStyle w:val="TOC1"/>
        <w:tabs>
          <w:tab w:val="right" w:leader="dot" w:pos="8306"/>
        </w:tabs>
      </w:pPr>
      <w:hyperlink w:anchor="_Toc5366" w:history="1">
        <w:r>
          <w:rPr>
            <w:rFonts w:ascii="仿宋" w:eastAsia="仿宋" w:hAnsi="仿宋" w:cs="仿宋" w:hint="eastAsia"/>
            <w:lang w:eastAsia="zh-CN"/>
          </w:rPr>
          <w:t>十五、营销与推广策略</w:t>
        </w:r>
        <w:r>
          <w:tab/>
        </w:r>
        <w:r>
          <w:fldChar w:fldCharType="begin"/>
        </w:r>
        <w:r>
          <w:instrText xml:space="preserve"> PAGEREF _Toc5366 \h </w:instrText>
        </w:r>
        <w:r>
          <w:fldChar w:fldCharType="separate"/>
        </w:r>
        <w:r>
          <w:t>45</w:t>
        </w:r>
        <w:r>
          <w:fldChar w:fldCharType="end"/>
        </w:r>
      </w:hyperlink>
    </w:p>
    <w:p>
      <w:pPr>
        <w:pStyle w:val="TOC2"/>
        <w:tabs>
          <w:tab w:val="right" w:leader="dot" w:pos="8306"/>
        </w:tabs>
      </w:pPr>
      <w:hyperlink w:anchor="_Toc28661" w:history="1">
        <w:r>
          <w:rPr>
            <w:rFonts w:ascii="仿宋" w:eastAsia="仿宋" w:hAnsi="仿宋" w:cs="仿宋" w:hint="eastAsia"/>
            <w:lang w:eastAsia="zh-CN"/>
          </w:rPr>
          <w:t>(一)、产品/服务定位与特点</w:t>
        </w:r>
        <w:r>
          <w:tab/>
        </w:r>
        <w:r>
          <w:fldChar w:fldCharType="begin"/>
        </w:r>
        <w:r>
          <w:instrText xml:space="preserve"> PAGEREF _Toc28661 \h </w:instrText>
        </w:r>
        <w:r>
          <w:fldChar w:fldCharType="separate"/>
        </w:r>
        <w:r>
          <w:t>45</w:t>
        </w:r>
        <w:r>
          <w:fldChar w:fldCharType="end"/>
        </w:r>
      </w:hyperlink>
    </w:p>
    <w:p>
      <w:pPr>
        <w:pStyle w:val="TOC2"/>
        <w:tabs>
          <w:tab w:val="right" w:leader="dot" w:pos="8306"/>
        </w:tabs>
      </w:pPr>
      <w:hyperlink w:anchor="_Toc25447" w:history="1">
        <w:r>
          <w:rPr>
            <w:rFonts w:ascii="仿宋" w:eastAsia="仿宋" w:hAnsi="仿宋" w:cs="仿宋" w:hint="eastAsia"/>
            <w:lang w:eastAsia="zh-CN"/>
          </w:rPr>
          <w:t>(二)、市场定位与竞争分析</w:t>
        </w:r>
        <w:r>
          <w:tab/>
        </w:r>
        <w:r>
          <w:fldChar w:fldCharType="begin"/>
        </w:r>
        <w:r>
          <w:instrText xml:space="preserve"> PAGEREF _Toc25447 \h </w:instrText>
        </w:r>
        <w:r>
          <w:fldChar w:fldCharType="separate"/>
        </w:r>
        <w:r>
          <w:t>46</w:t>
        </w:r>
        <w:r>
          <w:fldChar w:fldCharType="end"/>
        </w:r>
      </w:hyperlink>
    </w:p>
    <w:p>
      <w:pPr>
        <w:pStyle w:val="TOC2"/>
        <w:tabs>
          <w:tab w:val="right" w:leader="dot" w:pos="8306"/>
        </w:tabs>
      </w:pPr>
      <w:hyperlink w:anchor="_Toc25329" w:history="1">
        <w:r>
          <w:rPr>
            <w:rFonts w:ascii="仿宋" w:eastAsia="仿宋" w:hAnsi="仿宋" w:cs="仿宋" w:hint="eastAsia"/>
            <w:lang w:eastAsia="zh-CN"/>
          </w:rPr>
          <w:t>(三)、营销渠道与策略</w:t>
        </w:r>
        <w:r>
          <w:tab/>
        </w:r>
        <w:r>
          <w:fldChar w:fldCharType="begin"/>
        </w:r>
        <w:r>
          <w:instrText xml:space="preserve"> PAGEREF _Toc25329 \h </w:instrText>
        </w:r>
        <w:r>
          <w:fldChar w:fldCharType="separate"/>
        </w:r>
        <w:r>
          <w:t>47</w:t>
        </w:r>
        <w:r>
          <w:fldChar w:fldCharType="end"/>
        </w:r>
      </w:hyperlink>
    </w:p>
    <w:p>
      <w:pPr>
        <w:pStyle w:val="TOC2"/>
        <w:tabs>
          <w:tab w:val="right" w:leader="dot" w:pos="8306"/>
        </w:tabs>
      </w:pPr>
      <w:hyperlink w:anchor="_Toc24867" w:history="1">
        <w:r>
          <w:rPr>
            <w:rFonts w:ascii="仿宋" w:eastAsia="仿宋" w:hAnsi="仿宋" w:cs="仿宋" w:hint="eastAsia"/>
            <w:lang w:eastAsia="zh-CN"/>
          </w:rPr>
          <w:t>(四)、推广与宣传活动</w:t>
        </w:r>
        <w:r>
          <w:tab/>
        </w:r>
        <w:r>
          <w:fldChar w:fldCharType="begin"/>
        </w:r>
        <w:r>
          <w:instrText xml:space="preserve"> PAGEREF _Toc24867 \h </w:instrText>
        </w:r>
        <w:r>
          <w:fldChar w:fldCharType="separate"/>
        </w:r>
        <w:r>
          <w:t>48</w:t>
        </w:r>
        <w:r>
          <w:fldChar w:fldCharType="end"/>
        </w:r>
      </w:hyperlink>
    </w:p>
    <w:p>
      <w:pPr>
        <w:pStyle w:val="TOC1"/>
        <w:tabs>
          <w:tab w:val="right" w:leader="dot" w:pos="8306"/>
        </w:tabs>
      </w:pPr>
      <w:hyperlink w:anchor="_Toc4301" w:history="1">
        <w:r>
          <w:rPr>
            <w:rFonts w:ascii="仿宋" w:eastAsia="仿宋" w:hAnsi="仿宋" w:cs="仿宋" w:hint="eastAsia"/>
            <w:lang w:eastAsia="zh-CN"/>
          </w:rPr>
          <w:t>十六、财务软件项目实施时间节点</w:t>
        </w:r>
        <w:r>
          <w:tab/>
        </w:r>
        <w:r>
          <w:fldChar w:fldCharType="begin"/>
        </w:r>
        <w:r>
          <w:instrText xml:space="preserve"> PAGEREF _Toc4301 \h </w:instrText>
        </w:r>
        <w:r>
          <w:fldChar w:fldCharType="separate"/>
        </w:r>
        <w:r>
          <w:t>54</w:t>
        </w:r>
        <w:r>
          <w:fldChar w:fldCharType="end"/>
        </w:r>
      </w:hyperlink>
    </w:p>
    <w:p>
      <w:pPr>
        <w:pStyle w:val="TOC2"/>
        <w:tabs>
          <w:tab w:val="right" w:leader="dot" w:pos="8306"/>
        </w:tabs>
      </w:pPr>
      <w:hyperlink w:anchor="_Toc24835" w:history="1">
        <w:r>
          <w:rPr>
            <w:rFonts w:ascii="仿宋" w:eastAsia="仿宋" w:hAnsi="仿宋" w:cs="仿宋" w:hint="eastAsia"/>
            <w:lang w:eastAsia="zh-CN"/>
          </w:rPr>
          <w:t>(一)、财务软件项目启动阶段时间节点</w:t>
        </w:r>
        <w:r>
          <w:tab/>
        </w:r>
        <w:r>
          <w:fldChar w:fldCharType="begin"/>
        </w:r>
        <w:r>
          <w:instrText xml:space="preserve"> PAGEREF _Toc24835 \h </w:instrText>
        </w:r>
        <w:r>
          <w:fldChar w:fldCharType="separate"/>
        </w:r>
        <w:r>
          <w:t>54</w:t>
        </w:r>
        <w:r>
          <w:fldChar w:fldCharType="end"/>
        </w:r>
      </w:hyperlink>
    </w:p>
    <w:p>
      <w:pPr>
        <w:pStyle w:val="TOC2"/>
        <w:tabs>
          <w:tab w:val="right" w:leader="dot" w:pos="8306"/>
        </w:tabs>
      </w:pPr>
      <w:hyperlink w:anchor="_Toc30964" w:history="1">
        <w:r>
          <w:rPr>
            <w:rFonts w:ascii="仿宋" w:eastAsia="仿宋" w:hAnsi="仿宋" w:cs="仿宋" w:hint="eastAsia"/>
            <w:lang w:eastAsia="zh-CN"/>
          </w:rPr>
          <w:t>(二)、财务软件项目执行阶段时间节点</w:t>
        </w:r>
        <w:r>
          <w:tab/>
        </w:r>
        <w:r>
          <w:fldChar w:fldCharType="begin"/>
        </w:r>
        <w:r>
          <w:instrText xml:space="preserve"> PAGEREF _Toc30964 \h </w:instrText>
        </w:r>
        <w:r>
          <w:fldChar w:fldCharType="separate"/>
        </w:r>
        <w:r>
          <w:t>55</w:t>
        </w:r>
        <w:r>
          <w:fldChar w:fldCharType="end"/>
        </w:r>
      </w:hyperlink>
    </w:p>
    <w:p>
      <w:pPr>
        <w:pStyle w:val="TOC2"/>
        <w:tabs>
          <w:tab w:val="right" w:leader="dot" w:pos="8306"/>
        </w:tabs>
      </w:pPr>
      <w:hyperlink w:anchor="_Toc25811" w:history="1">
        <w:r>
          <w:rPr>
            <w:rFonts w:ascii="仿宋" w:eastAsia="仿宋" w:hAnsi="仿宋" w:cs="仿宋" w:hint="eastAsia"/>
            <w:lang w:eastAsia="zh-CN"/>
          </w:rPr>
          <w:t>(三)、财务软件项目完成阶段时间节点</w:t>
        </w:r>
        <w:r>
          <w:tab/>
        </w:r>
        <w:r>
          <w:fldChar w:fldCharType="begin"/>
        </w:r>
        <w:r>
          <w:instrText xml:space="preserve"> PAGEREF _Toc25811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49"/>
      <w:r>
        <w:rPr>
          <w:rFonts w:ascii="仿宋" w:eastAsia="仿宋" w:hAnsi="仿宋" w:cs="仿宋" w:hint="eastAsia"/>
          <w:sz w:val="28"/>
          <w:lang w:eastAsia="zh-CN"/>
        </w:rPr>
        <w:t>一、财务软件项目危机管理</w:t>
      </w:r>
      <w:bookmarkEnd w:id="2"/>
    </w:p>
    <w:p>
      <w:pPr>
        <w:pStyle w:val="Heading2"/>
        <w:rPr>
          <w:rFonts w:ascii="仿宋" w:eastAsia="仿宋" w:hAnsi="仿宋" w:cs="仿宋" w:hint="eastAsia"/>
          <w:lang w:eastAsia="zh-CN"/>
        </w:rPr>
      </w:pPr>
      <w:bookmarkStart w:id="3" w:name="_Toc102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危机管理中，危机预警与识别是确保财务软件项目稳健运行的核心步骤。通过建立全面的监测机制，财务软件项目团队旨在及时发现和理解潜在的风险和危机因素，以便采取及时的预防和应对措施，确保财务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首先，通过深入的风险评估，财务软件项目团队全面分析了整个财务软件项目和各个阶段可能存在的威胁。这包括准确评估每个潜在风险的发生概率和可能影响的程度，为后续危机预警提供了有力支持。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务软件项目团队着重于明确定义财务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财务软件项目进展的持续监控，团队能够及时发现潜在问题并作出迅速反应。财务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在这一阶段，团队的专业素养和反应速度将发挥至关重要的作用，以确保潜在危机能够在初期得到有效的处理，最大程度地减轻负面影响。通过危机预警与识别，财务软件项目得以更有序、可控地推进。</w:t>
      </w:r>
    </w:p>
    <w:p>
      <w:pPr>
        <w:pStyle w:val="Heading2"/>
        <w:ind w:firstLine="560" w:firstLineChars="200"/>
        <w:rPr>
          <w:rFonts w:ascii="仿宋" w:eastAsia="仿宋" w:hAnsi="仿宋" w:cs="仿宋" w:hint="eastAsia"/>
          <w:sz w:val="28"/>
          <w:lang w:eastAsia="zh-CN"/>
        </w:rPr>
      </w:pPr>
      <w:bookmarkStart w:id="4" w:name="_Toc281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在危机发生时，财务软件项目团队立即行动，成立了应急小组。该小组的任务是迅速制定并实施紧急应对措施，以最小化潜在损失。以下是采取的主要措施：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暂停财务软件项目进度：为遏制危机蔓延，财务软件项目暂时停止进行，以便全面评估当前状况。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资源重新分配：重新评估财务软件项目资源的分配，确保最大限度地减小损失。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实时沟通：与关键利益相关者建立实时沟通机制，向他们传递财务软件项目危机的实际状况，保障财务软件项目核心利益。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在紧急应对的同时，财务软件项目团队强调了团队协作和有效沟通的重要性。以下是团队协作的关键举措：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信息共享机制：建立了信息共享平台，确保团队成员能够及时获取财务软件项目危机的实时信息。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领导者沟通：财务软件项目领导者通过定期会议和即时沟通工具，指导团队应对危机，保持团队稳定运行。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随着危机得到初步控制，财务软件项目团队转向制定恢复计划，以确保财务软件项目能够从中迅速恢复。主要恢复计划包括：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修复受损的进度计划：重新评估财务软件项目进度，制定修复计划，确保财务软件项目尽快回归正常进程。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重新调整资源分配：优化资源分配，确保财务软件项目在有限资源下高效运转。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风险管理机制加强：对财务软件项目风险进行全面评估，制定更强化的风险管理策略，以预防未来可能的危机。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560"/>
      <w:r>
        <w:rPr>
          <w:rFonts w:ascii="仿宋" w:eastAsia="仿宋" w:hAnsi="仿宋" w:cs="仿宋" w:hint="eastAsia"/>
          <w:sz w:val="28"/>
          <w:lang w:eastAsia="zh-CN"/>
        </w:rPr>
        <w:t>二、财务软件项目可持续发展</w:t>
      </w:r>
      <w:bookmarkEnd w:id="5"/>
    </w:p>
    <w:p>
      <w:pPr>
        <w:pStyle w:val="Heading2"/>
        <w:rPr>
          <w:rFonts w:ascii="仿宋" w:eastAsia="仿宋" w:hAnsi="仿宋" w:cs="仿宋" w:hint="eastAsia"/>
          <w:lang w:eastAsia="zh-CN"/>
        </w:rPr>
      </w:pPr>
      <w:bookmarkStart w:id="6" w:name="_Toc1248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中，财务软件项目团队着眼于未来，明确了可持续发展的战略方向。制定的具体可持续发展目标包括降低资源使用、采用环保技术、最大化社会效益等。这一步骤不仅有助于财务软件项目在环保和社会责任方面达到最高标准，也为未来提供了明确的指引，确保财务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可持续实践的融入财务软件项目管理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财务软件项目管理周期。从财务软件项目规划开始，财务软件项目团队就考虑了环境和社会的因素。在执行阶段，财务软件项目团队积极推动绿色技术的应用，优化资源利用。此外，关注员工的社会责任，通过培训和沟通活动提高员工对可持续发展的认知，使他们能够在日常工作中践行可持续实践。这些举措不仅为财务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02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扎根于财务软件项目的可持续发展理念，我们深信环保与社会责任是财务软件项目成功的关键支柱。在财务软件项目的每一步，我们都致力于通过创新和实践，履行对环境和社会的坚定责任。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团队通过引入先进的环保技术、建立高效的废物处理系统以及推动能源节约措施，积极履行环保责任。定期的环保监测和评估确保财务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不仅致力于自身可持续发展，还注重对社会的回馈。通过支持社区财务软件项目、参与慈善事业、提供培训机会等方式，财务软件项目积极履行社会责任。与当地社区建立积极互动，关注员工的工作与生活平衡，以及员工的身心健康，是财务软件项目在社会责任层面的关键举措。这样的实践不仅增强了财务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671"/>
      <w:r>
        <w:rPr>
          <w:rFonts w:ascii="仿宋" w:eastAsia="仿宋" w:hAnsi="仿宋" w:cs="仿宋" w:hint="eastAsia"/>
          <w:sz w:val="28"/>
          <w:lang w:eastAsia="zh-CN"/>
        </w:rPr>
        <w:t>三、财务软件项目建设背景及必要性分析</w:t>
      </w:r>
      <w:bookmarkEnd w:id="8"/>
    </w:p>
    <w:p>
      <w:pPr>
        <w:pStyle w:val="Heading2"/>
        <w:rPr>
          <w:rFonts w:ascii="仿宋" w:eastAsia="仿宋" w:hAnsi="仿宋" w:cs="仿宋" w:hint="eastAsia"/>
          <w:lang w:eastAsia="zh-CN"/>
        </w:rPr>
      </w:pPr>
      <w:bookmarkStart w:id="9" w:name="_Toc29485"/>
      <w:r>
        <w:rPr>
          <w:rFonts w:ascii="仿宋" w:eastAsia="仿宋" w:hAnsi="仿宋" w:cs="仿宋" w:hint="eastAsia"/>
          <w:lang w:eastAsia="zh-CN"/>
        </w:rPr>
        <w:t>(一)、财务软件项目背景分析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财务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财务软件项目在这个潮流中的定位。同时，我们将关注行业内涌现的新兴机遇，以便财务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财务软件项目提供了强大的发展动力。我们将聚焦于行业内最新的技术发展趋势，包括但不限于人工智能、大数据分析、物联网等领域。通过深度的技术研究，我们将确保财务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财务软件项目发展的源泉。我们将投入更多的精力对市场需求进行深入剖析，超越表面的需求，深入挖掘潜在的市场痛点和机遇。通过对市场需求的细致了解，财务软件项目将更有针对性地设计解决方案，满足市场的多样化需求，从而更好地促进财务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财务软件项目战略至关重要。我们将对竞争态势进行更为深入的分析，包括但不限于市场份额、产品特点、客户满意度等多个维度。通过深度的竞争分析，财务软件项目将能够更准确地把握市场脉搏，制定具有竞争力的财务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财务软件项目的发展具有直接的影响。我们将进行更为全面的法规和政策分析，了解行业发展中的潜在法律风险和合规挑战。通过充分了解和遵守相关法规，财务软件项目将确保在法律框架内合法合规运营，为财务软件项目的稳健发展提供有力支持。</w:t>
      </w:r>
    </w:p>
    <w:p>
      <w:pPr>
        <w:pStyle w:val="Heading2"/>
        <w:ind w:firstLine="560" w:firstLineChars="200"/>
        <w:rPr>
          <w:rFonts w:ascii="仿宋" w:eastAsia="仿宋" w:hAnsi="仿宋" w:cs="仿宋" w:hint="eastAsia"/>
          <w:sz w:val="28"/>
          <w:lang w:eastAsia="zh-CN"/>
        </w:rPr>
      </w:pPr>
      <w:bookmarkStart w:id="10" w:name="_Toc7541"/>
      <w:r>
        <w:rPr>
          <w:rFonts w:ascii="仿宋" w:eastAsia="仿宋" w:hAnsi="仿宋" w:cs="仿宋" w:hint="eastAsia"/>
          <w:sz w:val="28"/>
          <w:lang w:eastAsia="zh-CN"/>
        </w:rPr>
        <w:t>(二)、财务软件项目建设必要性分析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建设的迫切性源于对行业发展趋势的深刻洞察。我们正处于一个行业变革的时代，科技创新、数字化转型成为企业发展的关键动力。财务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建设不仅仅是为了跟上潮流，更是为了通过技术创新推动企业的持续发展。通过引入先进的技术和解决方案，财务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财务软件项目的建设成为必然选择，通过提高产品质量、拓展服务领域，从而在竞争中获得更多的机会。财务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财务软件项目建设的必要性体现在对客户需求更精准的满足。通过财务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建设的背后是对企业持续创新的追求。只有通过不断创新，企业才能在竞争中立于不败之地。财务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524"/>
      <w:r>
        <w:rPr>
          <w:rFonts w:ascii="仿宋" w:eastAsia="仿宋" w:hAnsi="仿宋" w:cs="仿宋" w:hint="eastAsia"/>
          <w:sz w:val="28"/>
          <w:lang w:eastAsia="zh-CN"/>
        </w:rPr>
        <w:t>四、财务软件项目建设单位说明</w:t>
      </w:r>
      <w:bookmarkEnd w:id="11"/>
    </w:p>
    <w:p>
      <w:pPr>
        <w:pStyle w:val="Heading2"/>
        <w:rPr>
          <w:rFonts w:ascii="仿宋" w:eastAsia="仿宋" w:hAnsi="仿宋" w:cs="仿宋" w:hint="eastAsia"/>
          <w:lang w:eastAsia="zh-CN"/>
        </w:rPr>
      </w:pPr>
      <w:bookmarkStart w:id="12" w:name="_Toc5960"/>
      <w:r>
        <w:rPr>
          <w:rFonts w:ascii="仿宋" w:eastAsia="仿宋" w:hAnsi="仿宋" w:cs="仿宋" w:hint="eastAsia"/>
          <w:lang w:eastAsia="zh-CN"/>
        </w:rPr>
        <w:t>(一)、财务软件项目承办单位基本情况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01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务软件项目承办单位的XXXX，我们着眼于实现可持续的经济效益。通过技术创新和解决方案的提供，公司预计在财务软件项目执行期间将获得可观的收入增长。这一收入来源主要包括财务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同时，我们注重成本控制和效率提升，以确保财务软件项目的可持续盈利。透过精细的管理和资源优化，公司期望实现财务软件项目利润最大化。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务软件项目实施进行全面的投资评估，包括财务软件项目启动阶段的资金投入和后续运营成本。通过对财务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财务软件项目实施过程中具备足够的资金流动性，公司将进行详尽的现金流分析。这包括资金需求的合理预测、财务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095"/>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30755"/>
      <w:r>
        <w:rPr>
          <w:rFonts w:ascii="仿宋" w:eastAsia="仿宋" w:hAnsi="仿宋" w:cs="仿宋" w:hint="eastAsia"/>
          <w:lang w:eastAsia="zh-CN"/>
        </w:rPr>
        <w:t>(一)、财务软件行业分析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行业一直以来都是市场的关注焦点。行业内的发展趋势、竞争态势以及潜在机会都对财务软件项目的推进产生深远的影响。通过深入研究行业的整体概貌，我们将更好地理解行业的核心特征，为财务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行业，技术一直是推动创新和发展的关键因素。我们将对当前技术趋势进行详尽分析，包括但不限于人工智能、大数据应用、先进制造技术等。这有助于财务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财务软件项目成功的基础。我们将对主要竞争对手进行深入研究，包括其市场份额、产品特点、市场定位等。通过全面了解竞争对手的优势和劣势，财务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990"/>
      <w:r>
        <w:rPr>
          <w:rFonts w:ascii="仿宋" w:eastAsia="仿宋" w:hAnsi="仿宋" w:cs="仿宋" w:hint="eastAsia"/>
          <w:sz w:val="28"/>
          <w:lang w:eastAsia="zh-CN"/>
        </w:rPr>
        <w:t>(二)、财务软件市场分析预测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通过对市场规模的深入调研，我们将预测财务软件市场未来的增长趋势。这包括市场的整体规模、各细分领域的发展趋势等。财务软件项目可以根据市场的扩张速度和潜在机会，制定更符合市场需求的发展策略。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财务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财务软件项目实施过程中需要充分考虑的因素。我们将对市场风险进行全面评估，包括但不限于政策法规风险、市场竞争风险、技术变革风险等。通过对潜在风险的深入分析，财务软件项目可以制定相应的风险缓解策略，降低不确定性对财务软件项目的影响。</w:t>
      </w:r>
    </w:p>
    <w:p>
      <w:pPr>
        <w:pStyle w:val="Heading1"/>
        <w:ind w:firstLine="560" w:firstLineChars="200"/>
        <w:rPr>
          <w:rFonts w:ascii="仿宋" w:eastAsia="仿宋" w:hAnsi="仿宋" w:cs="仿宋" w:hint="eastAsia"/>
          <w:sz w:val="28"/>
          <w:lang w:eastAsia="zh-CN"/>
        </w:rPr>
      </w:pPr>
      <w:bookmarkStart w:id="17" w:name="_Toc968"/>
      <w:r>
        <w:rPr>
          <w:rFonts w:ascii="仿宋" w:eastAsia="仿宋" w:hAnsi="仿宋" w:cs="仿宋" w:hint="eastAsia"/>
          <w:sz w:val="28"/>
          <w:lang w:eastAsia="zh-CN"/>
        </w:rPr>
        <w:t>六、财务软件项目文档管理</w:t>
      </w:r>
      <w:bookmarkEnd w:id="17"/>
    </w:p>
    <w:p>
      <w:pPr>
        <w:pStyle w:val="Heading2"/>
        <w:rPr>
          <w:rFonts w:ascii="仿宋" w:eastAsia="仿宋" w:hAnsi="仿宋" w:cs="仿宋" w:hint="eastAsia"/>
          <w:lang w:eastAsia="zh-CN"/>
        </w:rPr>
      </w:pPr>
      <w:bookmarkStart w:id="18" w:name="_Toc2362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财务软件项目高度重视文档的质量和准确性，以支持财务软件项目的各项活动和决策。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文档的编制始于财务软件项目计划的初期，我们制定了详细的文档编制计划，明确了每个文档的内容、格式和编写责任人。在财务软件项目启动阶段，我们首先编制了财务软件项目章程，明确定义了财务软件项目的目标、范围、风险等关键要素。随后，财务软件项目团队根据计划陆续编制了需求文档、设计文档、测试文档等各类文档，确保财务软件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财务软件项目管理中的重要环节，旨在确保财务软件项目文档符合质量标准和财务软件项目需求。在财务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除了内部审查，我们还进行了外部审查，邀请财务软件项目相关利益方和专业领域的专家对文档进行独立审查。这有助于获取更全面、客观的反馈，确保财务软件项目文档不仅符合内部标准，也满足外部需求。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财务软件项目在文档编制与审查方面建立了严格的管理机制，通过规范的流程和多维度的审查，确保财务软件项目文档的质量、准确性和可靠性，为财务软件项目的顺利推进提供了有力支持。</w:t>
      </w:r>
    </w:p>
    <w:p>
      <w:pPr>
        <w:pStyle w:val="Heading2"/>
        <w:ind w:firstLine="560" w:firstLineChars="200"/>
        <w:rPr>
          <w:rFonts w:ascii="仿宋" w:eastAsia="仿宋" w:hAnsi="仿宋" w:cs="仿宋" w:hint="eastAsia"/>
          <w:sz w:val="28"/>
          <w:lang w:eastAsia="zh-CN"/>
        </w:rPr>
      </w:pPr>
      <w:bookmarkStart w:id="19" w:name="_Toc1780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我们通过多渠道发布文档，包括电子邮件、财务软件项目管理平台、内部网站等，以满足不同团队成员的偏好和需求。多渠道发布确保了信息的全面覆盖。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我们采用了精细的权限控制，确保只有授权人员可以访问敏感信息。这种安全措施保护了财务软件项目文档的机密性，防止了未经授权的信息泄露。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129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文档存档与归档是财务软件项目生命周期中一个至关重要的环节，直接关系到财务软件项目信息的长期保存和历史记录的完整性。在财务软件项目中，我们实施了一系列有效的文档存档与归档管理策略：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0440"/>
      <w:r>
        <w:rPr>
          <w:rFonts w:ascii="仿宋" w:eastAsia="仿宋" w:hAnsi="仿宋" w:cs="仿宋" w:hint="eastAsia"/>
          <w:sz w:val="28"/>
          <w:lang w:eastAsia="zh-CN"/>
        </w:rPr>
        <w:t>七、财务软件项目技术管理</w:t>
      </w:r>
      <w:bookmarkEnd w:id="21"/>
    </w:p>
    <w:p>
      <w:pPr>
        <w:pStyle w:val="Heading2"/>
        <w:rPr>
          <w:rFonts w:ascii="仿宋" w:eastAsia="仿宋" w:hAnsi="仿宋" w:cs="仿宋" w:hint="eastAsia"/>
          <w:lang w:eastAsia="zh-CN"/>
        </w:rPr>
      </w:pPr>
      <w:bookmarkStart w:id="22" w:name="_Toc23461"/>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财务软件技术创新导向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https://d.book118.com/178131006130006041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D400D"/>
    <w:rsid w:val="55CD4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31006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2024-02-24T17:57:00Z</dcterms:created>
  <dcterms:modified xsi:type="dcterms:W3CDTF">2024-02-24T17:57:32Z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4DDFD017F3294BAEB12203AE85DA1C9B_11</vt:lpwstr>
  </property>
  <property fmtid="{D5CDD505-2E9C-101B-9397-08002B2CF9AE}" pid="3" name="KSOProductBuildVer">
    <vt:lpwstr>2052-12.1.0.16388</vt:lpwstr>
  </property>
</Properties>
</file>