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青霉素类药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项目可行性分析报</w:t>
      </w:r>
    </w:p>
    <w:p>
      <w:pPr>
        <w:spacing w:before="225" w:line="218" w:lineRule="auto"/>
        <w:ind w:left="390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625589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(二)、青霉素类药项目技术工艺分析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青霉素类药项目技术流程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、青霉素类药项目建设背景及必要性分析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青霉素类药项目可行性研究报告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四、青霉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素类药项目选址说明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一)、青霉素类药项目选址原则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青霉素类药项目选址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、青霉素类药项目进度安排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二)、青霉素类药项目实施保障措施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2657876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三)、青霉素类药项目对环境的主要影响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2995980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十、团队建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、质量管理与持续改进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十二、青霉素类药项目管理与团队协作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)、青霉素类药项目管理方法论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)、青霉素类药项目计划与进度管理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)、青霉素类药项目风险管理与应对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项目商业计划书旨在全面介绍和规划一个创新性的青霉素类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药</w:t>
      </w:r>
      <w:r>
        <w:rPr>
          <w:rFonts w:ascii="FangSong" w:eastAsia="FangSong" w:hAnsi="FangSong" w:cs="FangSong"/>
          <w:spacing w:val="-8"/>
          <w:sz w:val="28"/>
          <w:szCs w:val="28"/>
        </w:rPr>
        <w:t>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以满足需求。该方案的目的是为了提供青霉素类药项目的全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包括项目的目标、范围、关键利益相关者和实施计划。通过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本方案的学习交流，希望能为相关人员提供一个深入了解项目的平台，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以</w:t>
      </w:r>
      <w:r>
        <w:rPr>
          <w:rFonts w:ascii="FangSong" w:eastAsia="FangSong" w:hAnsi="FangSong" w:cs="FangSong"/>
          <w:spacing w:val="-12"/>
          <w:sz w:val="28"/>
          <w:szCs w:val="28"/>
        </w:rPr>
        <w:t>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用作学习交流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right="8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62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青霉素类药项目技术工艺分析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4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1" w:right="38" w:firstLine="555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9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提供优质产品和服务。保障工艺流程能够满足青霉素类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药</w:t>
      </w:r>
      <w:r>
        <w:rPr>
          <w:rFonts w:ascii="FangSong" w:eastAsia="FangSong" w:hAnsi="FangSong" w:cs="FangSong"/>
          <w:spacing w:val="-12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</w:t>
      </w:r>
      <w:r>
        <w:rPr>
          <w:rFonts w:ascii="FangSong" w:eastAsia="FangSong" w:hAnsi="FangSong" w:cs="FangSong"/>
          <w:spacing w:val="-5"/>
          <w:sz w:val="28"/>
          <w:szCs w:val="28"/>
        </w:rPr>
        <w:t>操</w:t>
      </w:r>
      <w:r>
        <w:rPr>
          <w:rFonts w:ascii="FangSong" w:eastAsia="FangSong" w:hAnsi="FangSong" w:cs="FangSong"/>
          <w:spacing w:val="-4"/>
          <w:sz w:val="28"/>
          <w:szCs w:val="28"/>
        </w:rPr>
        <w:t>作，提高产品合格率。</w:t>
      </w:r>
    </w:p>
    <w:p>
      <w:pPr>
        <w:spacing w:before="1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5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青霉素类药项目建设贯彻“三同时”的原则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3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青霉素类药项目拟采用国内成熟的生产工艺，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术人</w:t>
      </w:r>
      <w:r>
        <w:rPr>
          <w:rFonts w:ascii="FangSong" w:eastAsia="FangSong" w:hAnsi="FangSong" w:cs="FangSong"/>
          <w:spacing w:val="-11"/>
          <w:sz w:val="28"/>
          <w:szCs w:val="28"/>
        </w:rPr>
        <w:t>员</w:t>
      </w:r>
      <w:r>
        <w:rPr>
          <w:rFonts w:ascii="FangSong" w:eastAsia="FangSong" w:hAnsi="FangSong" w:cs="FangSong"/>
          <w:spacing w:val="-9"/>
          <w:sz w:val="28"/>
          <w:szCs w:val="28"/>
        </w:rPr>
        <w:t>和研发技术人员共同制定。所采用的技术具有能耗低、高质量、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环保性的特点，所生产的产品已经在国内外市场获得认可。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2" w:right="4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青霉素类药项目的</w:t>
      </w:r>
      <w:r>
        <w:rPr>
          <w:rFonts w:ascii="FangSong" w:eastAsia="FangSong" w:hAnsi="FangSong" w:cs="FangSong"/>
          <w:spacing w:val="-2"/>
          <w:sz w:val="28"/>
          <w:szCs w:val="28"/>
        </w:rPr>
        <w:t>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以确保青霉素类药项目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在技术开发和生</w:t>
      </w: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技术应用上达到现代化生产水平。这种综合的技术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支持将</w:t>
      </w:r>
      <w:r>
        <w:rPr>
          <w:rFonts w:ascii="FangSong" w:eastAsia="FangSong" w:hAnsi="FangSong" w:cs="FangSong"/>
          <w:spacing w:val="-2"/>
          <w:sz w:val="28"/>
          <w:szCs w:val="28"/>
        </w:rPr>
        <w:t>确保青霉素类药项目的可持续发展和高效运营。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(三)、青霉素类药项目技术流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9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2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4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在青霉素类药项目</w:t>
      </w:r>
      <w:r>
        <w:rPr>
          <w:rFonts w:ascii="FangSong" w:eastAsia="FangSong" w:hAnsi="FangSong" w:cs="FangSong"/>
          <w:spacing w:val="-2"/>
          <w:sz w:val="28"/>
          <w:szCs w:val="28"/>
        </w:rPr>
        <w:t>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1157" w:right="4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</w:t>
      </w:r>
      <w:r>
        <w:rPr>
          <w:rFonts w:ascii="FangSong" w:eastAsia="FangSong" w:hAnsi="FangSong" w:cs="FangSong"/>
          <w:spacing w:val="-2"/>
          <w:sz w:val="28"/>
          <w:szCs w:val="28"/>
        </w:rPr>
        <w:t>据分析工具监测和分析青霉素类药项目各环节数据。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81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共同构建了高效、稳定的青霉素类药项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目技术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施框架，确保青霉素类药项目顺利推进。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保选用的设备能够满足青霉素类药项目的技术要求，例如：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4" w:lineRule="auto"/>
        <w:ind w:left="733" w:right="46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3"/>
          <w:sz w:val="28"/>
          <w:szCs w:val="28"/>
        </w:rPr>
        <w:t>选设备与青霉素类药项目工艺流程相匹配，例如：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备的生产能力是否符合青霉素类药项目的产能需求。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90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90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二、青霉素类药项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20" w:firstLine="1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4"/>
          <w:sz w:val="28"/>
          <w:szCs w:val="28"/>
        </w:rPr>
        <w:t>产品的需求不断扩大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  <w:r>
        <w:rPr>
          <w:rFonts w:ascii="FangSong" w:eastAsia="FangSong" w:hAnsi="FangSong" w:cs="FangSong"/>
          <w:spacing w:val="-2"/>
          <w:sz w:val="28"/>
          <w:szCs w:val="28"/>
        </w:rPr>
        <w:t>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before="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85" w:line="415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</w:p>
    <w:p>
      <w:pPr>
        <w:sectPr>
          <w:pgSz w:w="11906" w:h="16839"/>
          <w:pgMar w:top="1431" w:right="1763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1" w:right="102" w:firstLine="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的需</w:t>
      </w:r>
      <w:r>
        <w:rPr>
          <w:rFonts w:ascii="FangSong" w:eastAsia="FangSong" w:hAnsi="FangSong" w:cs="FangSong"/>
          <w:spacing w:val="-14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三、青霉素类药项目可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在青</w:t>
      </w:r>
      <w:r>
        <w:rPr>
          <w:rFonts w:ascii="FangSong" w:eastAsia="FangSong" w:hAnsi="FangSong" w:cs="FangSong"/>
          <w:spacing w:val="-15"/>
          <w:sz w:val="28"/>
          <w:szCs w:val="28"/>
        </w:rPr>
        <w:t>霉</w:t>
      </w:r>
      <w:r>
        <w:rPr>
          <w:rFonts w:ascii="FangSong" w:eastAsia="FangSong" w:hAnsi="FangSong" w:cs="FangSong"/>
          <w:spacing w:val="-8"/>
          <w:sz w:val="28"/>
          <w:szCs w:val="28"/>
        </w:rPr>
        <w:t>素类药行业，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339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成为消费者首选的青霉素类药产品。</w:t>
      </w:r>
    </w:p>
    <w:p>
      <w:pPr>
        <w:sectPr>
          <w:pgSz w:w="11906" w:h="16839"/>
          <w:pgMar w:top="1431" w:right="1718" w:bottom="0" w:left="1785" w:header="0" w:footer="0" w:gutter="0"/>
          <w:pgNumType w:start="14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青霉素类药项目总投资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规模旨在实现一个全面、可持续的青霉素类药项目。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青霉素类药项目总投资将主要用于以下几个方面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1" w:line="411" w:lineRule="auto"/>
        <w:ind w:left="33" w:right="56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霉</w:t>
      </w:r>
      <w:r>
        <w:rPr>
          <w:rFonts w:ascii="FangSong" w:eastAsia="FangSong" w:hAnsi="FangSong" w:cs="FangSong"/>
          <w:spacing w:val="-5"/>
          <w:sz w:val="28"/>
          <w:szCs w:val="28"/>
        </w:rPr>
        <w:t>素</w:t>
      </w:r>
      <w:r>
        <w:rPr>
          <w:rFonts w:ascii="FangSong" w:eastAsia="FangSong" w:hAnsi="FangSong" w:cs="FangSong"/>
          <w:spacing w:val="-4"/>
          <w:sz w:val="28"/>
          <w:szCs w:val="28"/>
        </w:rPr>
        <w:t>类药项目的顺利进行。</w:t>
      </w:r>
    </w:p>
    <w:p>
      <w:pPr>
        <w:spacing w:before="1" w:line="411" w:lineRule="auto"/>
        <w:ind w:left="81" w:right="56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一部分资金将用于技术研发，以确保青霉素类药项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5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青霉素类药项目规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6" w:line="312" w:lineRule="auto"/>
        <w:ind w:left="37" w:right="56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我们计划在青霉素类药项目建设后的第一年实现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4" w:line="371" w:lineRule="auto"/>
        <w:ind w:left="34" w:right="56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青霉素类药项目规模：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青霉素类药项目将建设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，包括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产厂房、办公区域、仓储设施等。这将确保青霉素类药项目能够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3" w:line="411" w:lineRule="auto"/>
        <w:ind w:left="33" w:right="56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743" w:bottom="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理、废气处理等，以确保青霉素类药项目的环保性。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青霉素类药项目总投资与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89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该青霉</w:t>
      </w:r>
      <w:r>
        <w:rPr>
          <w:rFonts w:ascii="FangSong" w:eastAsia="FangSong" w:hAnsi="FangSong" w:cs="FangSong"/>
          <w:spacing w:val="-5"/>
          <w:sz w:val="28"/>
          <w:szCs w:val="28"/>
        </w:rPr>
        <w:t>素</w:t>
      </w:r>
      <w:r>
        <w:rPr>
          <w:rFonts w:ascii="FangSong" w:eastAsia="FangSong" w:hAnsi="FangSong" w:cs="FangSong"/>
          <w:spacing w:val="-3"/>
          <w:sz w:val="28"/>
          <w:szCs w:val="28"/>
        </w:rPr>
        <w:t>类药项目总征地面积为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亩)。青霉素类药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青霉素类药项目计划购置设备共计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台(</w:t>
      </w:r>
      <w:r>
        <w:rPr>
          <w:rFonts w:ascii="FangSong" w:eastAsia="FangSong" w:hAnsi="FangSong" w:cs="FangSong"/>
          <w:spacing w:val="-1"/>
          <w:sz w:val="28"/>
          <w:szCs w:val="28"/>
        </w:rPr>
        <w:t>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元。这些设备将在青霉素类药项目运营中发挥关键作用，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青</w:t>
      </w:r>
      <w:r>
        <w:rPr>
          <w:rFonts w:ascii="FangSong" w:eastAsia="FangSong" w:hAnsi="FangSong" w:cs="FangSong"/>
          <w:spacing w:val="-4"/>
          <w:sz w:val="28"/>
          <w:szCs w:val="28"/>
        </w:rPr>
        <w:t>霉素类药项目计划总投资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，这将为青霉素类药项目未来的发展提供可观的经济回报。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245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四、青霉素类药项目选址说明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)、青霉素类药项目选址原则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青霉素类药项目选址必须与城乡建设总体规划保持一致，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霉素类药项目的发</w:t>
      </w:r>
      <w:r>
        <w:rPr>
          <w:rFonts w:ascii="FangSong" w:eastAsia="FangSong" w:hAnsi="FangSong" w:cs="FangSong"/>
          <w:spacing w:val="-3"/>
          <w:sz w:val="28"/>
          <w:szCs w:val="28"/>
        </w:rPr>
        <w:t>展与当地城市规划和政府规划相契合。通过与规划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一</w:t>
      </w:r>
      <w:r>
        <w:rPr>
          <w:rFonts w:ascii="FangSong" w:eastAsia="FangSong" w:hAnsi="FangSong" w:cs="FangSong"/>
          <w:spacing w:val="-12"/>
          <w:sz w:val="28"/>
          <w:szCs w:val="28"/>
        </w:rPr>
        <w:t>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青霉素类药项目有望更好地融入城市发展大局，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为城市功能提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升和社</w:t>
      </w:r>
      <w:r>
        <w:rPr>
          <w:rFonts w:ascii="FangSong" w:eastAsia="FangSong" w:hAnsi="FangSong" w:cs="FangSong"/>
          <w:spacing w:val="-3"/>
          <w:sz w:val="28"/>
          <w:szCs w:val="28"/>
        </w:rPr>
        <w:t>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越的交通条件是青霉素类药项目成功的关键因素之一。选址地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应</w:t>
      </w:r>
      <w:r>
        <w:rPr>
          <w:rFonts w:ascii="FangSong" w:eastAsia="FangSong" w:hAnsi="FangSong" w:cs="FangSong"/>
          <w:spacing w:val="-12"/>
          <w:sz w:val="28"/>
          <w:szCs w:val="28"/>
        </w:rPr>
        <w:t>该具备便捷的陆路交通，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为员工提供方便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通勤途径。这有助于提高整体生产效率并降低物流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成</w:t>
      </w:r>
      <w:r>
        <w:rPr>
          <w:rFonts w:ascii="FangSong" w:eastAsia="FangSong" w:hAnsi="FangSong" w:cs="FangSong"/>
          <w:spacing w:val="-12"/>
          <w:sz w:val="28"/>
          <w:szCs w:val="28"/>
        </w:rPr>
        <w:t>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3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考</w:t>
      </w:r>
      <w:r>
        <w:rPr>
          <w:rFonts w:ascii="FangSong" w:eastAsia="FangSong" w:hAnsi="FangSong" w:cs="FangSong"/>
          <w:spacing w:val="-2"/>
          <w:sz w:val="28"/>
          <w:szCs w:val="28"/>
        </w:rPr>
        <w:t>虑到青霉素类药项目建设阶段，选址地的施工条件至关重要。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平整的场地、容</w:t>
      </w:r>
      <w:r>
        <w:rPr>
          <w:rFonts w:ascii="FangSong" w:eastAsia="FangSong" w:hAnsi="FangSong" w:cs="FangSong"/>
          <w:spacing w:val="-5"/>
          <w:sz w:val="28"/>
          <w:szCs w:val="28"/>
        </w:rPr>
        <w:t>易</w:t>
      </w:r>
      <w:r>
        <w:rPr>
          <w:rFonts w:ascii="FangSong" w:eastAsia="FangSong" w:hAnsi="FangSong" w:cs="FangSong"/>
          <w:spacing w:val="-3"/>
          <w:sz w:val="28"/>
          <w:szCs w:val="28"/>
        </w:rPr>
        <w:t>获取的建筑材料以及适宜的施工场址都将直接影响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青霉素类药项目建设的顺利进行。这有助于提高工程效率，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程</w:t>
      </w:r>
      <w:r>
        <w:rPr>
          <w:rFonts w:ascii="FangSong" w:eastAsia="FangSong" w:hAnsi="FangSong" w:cs="FangSong"/>
          <w:spacing w:val="-10"/>
          <w:sz w:val="28"/>
          <w:szCs w:val="28"/>
        </w:rPr>
        <w:t>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89" w:line="415" w:lineRule="auto"/>
        <w:ind w:left="34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青霉</w:t>
      </w:r>
      <w:r>
        <w:rPr>
          <w:rFonts w:ascii="FangSong" w:eastAsia="FangSong" w:hAnsi="FangSong" w:cs="FangSong"/>
          <w:spacing w:val="-5"/>
          <w:sz w:val="28"/>
          <w:szCs w:val="28"/>
        </w:rPr>
        <w:t>素</w:t>
      </w:r>
      <w:r>
        <w:rPr>
          <w:rFonts w:ascii="FangSong" w:eastAsia="FangSong" w:hAnsi="FangSong" w:cs="FangSong"/>
          <w:spacing w:val="-4"/>
          <w:sz w:val="28"/>
          <w:szCs w:val="28"/>
        </w:rPr>
        <w:t>类药项目选址应与当地大气污染防治、水资源利用以及自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然生态环境保护政策相一致。我们将致力于在青霉素类药项目建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确保青霉素类药项目的可</w:t>
      </w:r>
    </w:p>
    <w:p>
      <w:pPr>
        <w:sectPr>
          <w:pgSz w:w="11906" w:h="16839"/>
          <w:pgMar w:top="1431" w:right="1743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持</w:t>
      </w:r>
      <w:r>
        <w:rPr>
          <w:rFonts w:ascii="FangSong" w:eastAsia="FangSong" w:hAnsi="FangSong" w:cs="FangSong"/>
          <w:spacing w:val="-3"/>
          <w:sz w:val="28"/>
          <w:szCs w:val="28"/>
        </w:rPr>
        <w:t>续发展，并履行环境保护的社会责任。</w:t>
      </w:r>
    </w:p>
    <w:p>
      <w:pPr>
        <w:spacing w:before="289" w:line="222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我们将有效平衡青霉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素</w:t>
      </w:r>
      <w:r>
        <w:rPr>
          <w:rFonts w:ascii="FangSong" w:eastAsia="FangSong" w:hAnsi="FangSong" w:cs="FangSong"/>
          <w:spacing w:val="-8"/>
          <w:sz w:val="28"/>
          <w:szCs w:val="28"/>
        </w:rPr>
        <w:t>类药项目的需求与用地法规的要求，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避免可能出现的法律和环境纠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纷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在青</w:t>
      </w:r>
      <w:r>
        <w:rPr>
          <w:rFonts w:ascii="FangSong" w:eastAsia="FangSong" w:hAnsi="FangSong" w:cs="FangSong"/>
          <w:spacing w:val="-2"/>
          <w:sz w:val="28"/>
          <w:szCs w:val="28"/>
        </w:rPr>
        <w:t>霉素类药项目的实施过程中获得更多的理解和支持。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保青霉素类药项目的长期成功和对社会的积极贡献。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、青霉素类药项目选址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选择青霉素类药项目的地理位置时，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经济技术开发区的理想位置。选址的一些关键因素和考虑：</w:t>
      </w:r>
    </w:p>
    <w:p>
      <w:pPr>
        <w:spacing w:before="1"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</w:t>
      </w:r>
      <w:r>
        <w:rPr>
          <w:rFonts w:ascii="FangSong" w:eastAsia="FangSong" w:hAnsi="FangSong" w:cs="FangSong"/>
          <w:spacing w:val="-3"/>
          <w:sz w:val="28"/>
          <w:szCs w:val="28"/>
        </w:rPr>
        <w:t>分销，为青霉素类药项目的顺利推进提供了有力支持。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40" w:right="36" w:hanging="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优惠等方面的支持。这将显著减轻青霉素类药项目的财务压力，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89" w:line="411" w:lineRule="auto"/>
        <w:ind w:left="35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为青霉素类药项目提供了丰富的合作机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会，有</w:t>
      </w:r>
      <w:r>
        <w:rPr>
          <w:rFonts w:ascii="FangSong" w:eastAsia="FangSong" w:hAnsi="FangSong" w:cs="FangSong"/>
          <w:spacing w:val="-5"/>
          <w:sz w:val="28"/>
          <w:szCs w:val="28"/>
        </w:rPr>
        <w:t>利</w:t>
      </w:r>
      <w:r>
        <w:rPr>
          <w:rFonts w:ascii="FangSong" w:eastAsia="FangSong" w:hAnsi="FangSong" w:cs="FangSong"/>
          <w:spacing w:val="-3"/>
          <w:sz w:val="28"/>
          <w:szCs w:val="28"/>
        </w:rPr>
        <w:t>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1" w:right="3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高度重视生态环境的保护。选址处有利于建设绿色、环保型的青霉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素类</w:t>
      </w:r>
      <w:r>
        <w:rPr>
          <w:rFonts w:ascii="FangSong" w:eastAsia="FangSong" w:hAnsi="FangSong" w:cs="FangSong"/>
          <w:spacing w:val="-5"/>
          <w:sz w:val="28"/>
          <w:szCs w:val="28"/>
        </w:rPr>
        <w:t>药</w:t>
      </w:r>
      <w:r>
        <w:rPr>
          <w:rFonts w:ascii="FangSong" w:eastAsia="FangSong" w:hAnsi="FangSong" w:cs="FangSong"/>
          <w:spacing w:val="-3"/>
          <w:sz w:val="28"/>
          <w:szCs w:val="28"/>
        </w:rPr>
        <w:t>项目，与当地的生态环境相协调。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术开发区被视为未来经济发展的重要增长点。青霉素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类</w:t>
      </w:r>
      <w:r>
        <w:rPr>
          <w:rFonts w:ascii="FangSong" w:eastAsia="FangSong" w:hAnsi="FangSong" w:cs="FangSong"/>
          <w:spacing w:val="-12"/>
          <w:sz w:val="28"/>
          <w:szCs w:val="28"/>
        </w:rPr>
        <w:t>药项目选址于此，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为青霉素类药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长远的未来奠定坚实基础。</w:t>
      </w:r>
    </w:p>
    <w:p>
      <w:pPr>
        <w:spacing w:before="4" w:line="414" w:lineRule="auto"/>
        <w:ind w:left="4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的合作，确保青霉素类药项目的建设与运营与当地发展规划相协调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青霉素类药项目的成功提供全方位的支持。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5" w:lineRule="auto"/>
        <w:ind w:left="40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青霉素类药项目的成功实施不仅依赖于选址的地理位置，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与周边的建设条件密切相关。在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经济技术开发区的这片有着丰富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发展机遇的</w:t>
      </w:r>
      <w:r>
        <w:rPr>
          <w:rFonts w:ascii="FangSong" w:eastAsia="FangSong" w:hAnsi="FangSong" w:cs="FangSong"/>
          <w:spacing w:val="-2"/>
          <w:sz w:val="28"/>
          <w:szCs w:val="28"/>
        </w:rPr>
        <w:t>土地上，我们对于建设条件进行了深入的分析。</w:t>
      </w:r>
    </w:p>
    <w:p>
      <w:pPr>
        <w:sectPr>
          <w:pgSz w:w="11906" w:h="16839"/>
          <w:pgMar w:top="1431" w:right="1763" w:bottom="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青霉素类药项目的建设提供了必要的基础支持，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营</w:t>
      </w:r>
      <w:r>
        <w:rPr>
          <w:rFonts w:ascii="FangSong" w:eastAsia="FangSong" w:hAnsi="FangSong" w:cs="FangSong"/>
          <w:spacing w:val="-7"/>
          <w:sz w:val="28"/>
          <w:szCs w:val="28"/>
        </w:rPr>
        <w:t>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5" w:right="140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确保青霉素类药项目选址符合当地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的用地规划要求。这有</w:t>
      </w:r>
      <w:r>
        <w:rPr>
          <w:rFonts w:ascii="FangSong" w:eastAsia="FangSong" w:hAnsi="FangSong" w:cs="FangSong"/>
          <w:spacing w:val="-2"/>
          <w:sz w:val="28"/>
          <w:szCs w:val="28"/>
        </w:rPr>
        <w:t>助于青霉素类药项目在合规范围内进行建设，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并最大限度地发挥土地的效益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青</w:t>
      </w:r>
      <w:r>
        <w:rPr>
          <w:rFonts w:ascii="FangSong" w:eastAsia="FangSong" w:hAnsi="FangSong" w:cs="FangSong"/>
          <w:spacing w:val="-8"/>
          <w:sz w:val="28"/>
          <w:szCs w:val="28"/>
        </w:rPr>
        <w:t>霉素类药项目的用工提供了充足的保障，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</w:t>
      </w:r>
      <w:r>
        <w:rPr>
          <w:rFonts w:ascii="FangSong" w:eastAsia="FangSong" w:hAnsi="FangSong" w:cs="FangSong"/>
          <w:spacing w:val="-6"/>
          <w:sz w:val="28"/>
          <w:szCs w:val="28"/>
        </w:rPr>
        <w:t>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9" w:line="411" w:lineRule="auto"/>
        <w:ind w:left="34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包括税收、用地等方面的优惠政策。这为青霉素类药项目创造了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>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宽</w:t>
      </w:r>
      <w:r>
        <w:rPr>
          <w:rFonts w:ascii="FangSong" w:eastAsia="FangSong" w:hAnsi="FangSong" w:cs="FangSong"/>
          <w:spacing w:val="-6"/>
          <w:sz w:val="28"/>
          <w:szCs w:val="28"/>
        </w:rPr>
        <w:t>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青霉素类药项目的过程中，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确保青霉素类药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</w:t>
      </w:r>
      <w:r>
        <w:rPr>
          <w:rFonts w:ascii="FangSong" w:eastAsia="FangSong" w:hAnsi="FangSong" w:cs="FangSong"/>
          <w:spacing w:val="-3"/>
          <w:sz w:val="28"/>
          <w:szCs w:val="28"/>
        </w:rPr>
        <w:t>不</w:t>
      </w:r>
      <w:r>
        <w:rPr>
          <w:rFonts w:ascii="FangSong" w:eastAsia="FangSong" w:hAnsi="FangSong" w:cs="FangSong"/>
          <w:spacing w:val="-2"/>
          <w:sz w:val="28"/>
          <w:szCs w:val="28"/>
        </w:rPr>
        <w:t>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7" w:line="219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青霉素类药项目所在区域的安全设施完备，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2" w:line="418" w:lineRule="auto"/>
        <w:ind w:left="32" w:right="14" w:firstLine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全系统。这为青霉素类药项目的安全运行提供了可靠的支持，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小了安全风险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青</w:t>
      </w:r>
      <w:r>
        <w:rPr>
          <w:rFonts w:ascii="FangSong" w:eastAsia="FangSong" w:hAnsi="FangSong" w:cs="FangSong"/>
          <w:spacing w:val="-10"/>
          <w:sz w:val="28"/>
          <w:szCs w:val="28"/>
        </w:rPr>
        <w:t>霉</w:t>
      </w:r>
      <w:r>
        <w:rPr>
          <w:rFonts w:ascii="FangSong" w:eastAsia="FangSong" w:hAnsi="FangSong" w:cs="FangSong"/>
          <w:spacing w:val="-8"/>
          <w:sz w:val="28"/>
          <w:szCs w:val="28"/>
        </w:rPr>
        <w:t>素类药项目提供了明确的建设方向，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确保用地符合工业青霉素类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药</w:t>
      </w:r>
      <w:r>
        <w:rPr>
          <w:rFonts w:ascii="FangSong" w:eastAsia="FangSong" w:hAnsi="FangSong" w:cs="FangSong"/>
          <w:spacing w:val="-5"/>
          <w:sz w:val="28"/>
          <w:szCs w:val="28"/>
        </w:rPr>
        <w:t>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青霉素类药项目所在地区容积率和建筑密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度都有具体的控</w:t>
      </w:r>
      <w:r>
        <w:rPr>
          <w:rFonts w:ascii="FangSong" w:eastAsia="FangSong" w:hAnsi="FangSong" w:cs="FangSong"/>
          <w:spacing w:val="-5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指标。我们将确保青霉素类药项目建设在合理的容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积</w:t>
      </w:r>
      <w:r>
        <w:rPr>
          <w:rFonts w:ascii="FangSong" w:eastAsia="FangSong" w:hAnsi="FangSong" w:cs="FangSong"/>
          <w:spacing w:val="-12"/>
          <w:sz w:val="28"/>
          <w:szCs w:val="28"/>
        </w:rPr>
        <w:t>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提高青霉素类药项目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47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途划分是用地控制的核心之一。根据青霉素类药项目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的</w:t>
      </w:r>
      <w:r>
        <w:rPr>
          <w:rFonts w:ascii="FangSong" w:eastAsia="FangSong" w:hAnsi="FangSong" w:cs="FangSong"/>
          <w:spacing w:val="-20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保持青霉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类</w:t>
      </w:r>
      <w:r>
        <w:rPr>
          <w:rFonts w:ascii="FangSong" w:eastAsia="FangSong" w:hAnsi="FangSong" w:cs="FangSong"/>
          <w:spacing w:val="-4"/>
          <w:sz w:val="28"/>
          <w:szCs w:val="28"/>
        </w:rPr>
        <w:t>药项目的合法性和可持续性。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5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</w:t>
      </w: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们将严格按照规定的利用年限进行青霉素类药项目建设和运营，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0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在青</w:t>
      </w:r>
      <w:r>
        <w:rPr>
          <w:rFonts w:ascii="FangSong" w:eastAsia="FangSong" w:hAnsi="FangSong" w:cs="FangSong"/>
          <w:spacing w:val="-9"/>
          <w:sz w:val="28"/>
          <w:szCs w:val="28"/>
        </w:rPr>
        <w:t>霉</w:t>
      </w:r>
      <w:r>
        <w:rPr>
          <w:rFonts w:ascii="FangSong" w:eastAsia="FangSong" w:hAnsi="FangSong" w:cs="FangSong"/>
          <w:spacing w:val="-7"/>
          <w:sz w:val="28"/>
          <w:szCs w:val="28"/>
        </w:rPr>
        <w:t>素类药项目建设完成后，我们将积极参与土地的复垦工作，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减小青霉素类药项目对周边土地的影响。</w:t>
      </w:r>
    </w:p>
    <w:p>
      <w:pPr>
        <w:spacing w:before="1" w:line="415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我们将确保青霉素类药项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空间。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2" w:right="176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。这为青霉素类药项目提供了便捷的物流通道，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和成品销</w:t>
      </w:r>
      <w:r>
        <w:rPr>
          <w:rFonts w:ascii="FangSong" w:eastAsia="FangSong" w:hAnsi="FangSong" w:cs="FangSong"/>
          <w:spacing w:val="-2"/>
          <w:sz w:val="28"/>
          <w:szCs w:val="28"/>
        </w:rPr>
        <w:t>售，提高了青霉素类药项目的市场竞争力。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自然条件适宜。青霉素类药项目建设将充分利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6"/>
          <w:sz w:val="28"/>
          <w:szCs w:val="28"/>
        </w:rPr>
        <w:t>这一优势，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循自然保护</w:t>
      </w:r>
      <w:r>
        <w:rPr>
          <w:rFonts w:ascii="FangSong" w:eastAsia="FangSong" w:hAnsi="FangSong" w:cs="FangSong"/>
          <w:spacing w:val="-2"/>
          <w:sz w:val="28"/>
          <w:szCs w:val="28"/>
        </w:rPr>
        <w:t>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5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</w:p>
    <w:p>
      <w:pPr>
        <w:sectPr>
          <w:pgSz w:w="11906" w:h="16839"/>
          <w:pgMar w:top="1431" w:right="162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48" w:right="56" w:hanging="15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设施。青霉素类药项目将充分利用这些配套设施，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额外投资，提高建设和运营效率。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</w:t>
      </w:r>
      <w:r>
        <w:rPr>
          <w:rFonts w:ascii="FangSong" w:eastAsia="FangSong" w:hAnsi="FangSong" w:cs="FangSong"/>
          <w:spacing w:val="-4"/>
          <w:sz w:val="28"/>
          <w:szCs w:val="28"/>
        </w:rPr>
        <w:t>青</w:t>
      </w:r>
      <w:r>
        <w:rPr>
          <w:rFonts w:ascii="FangSong" w:eastAsia="FangSong" w:hAnsi="FangSong" w:cs="FangSong"/>
          <w:spacing w:val="-3"/>
          <w:sz w:val="28"/>
          <w:szCs w:val="28"/>
        </w:rPr>
        <w:t>霉素类药项目的稳定运营。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35" w:right="2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总体要求中还包括对环境的保护要求。青霉素类药项目将遵循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当地环保法规，采取先</w:t>
      </w:r>
      <w:r>
        <w:rPr>
          <w:rFonts w:ascii="FangSong" w:eastAsia="FangSong" w:hAnsi="FangSong" w:cs="FangSong"/>
          <w:spacing w:val="-2"/>
          <w:sz w:val="28"/>
          <w:szCs w:val="28"/>
        </w:rPr>
        <w:t>进的环境保护技术，减少对周边环境的影响，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致力于建设绿</w:t>
      </w:r>
      <w:r>
        <w:rPr>
          <w:rFonts w:ascii="FangSong" w:eastAsia="FangSong" w:hAnsi="FangSong" w:cs="FangSong"/>
          <w:spacing w:val="-3"/>
          <w:sz w:val="28"/>
          <w:szCs w:val="28"/>
        </w:rPr>
        <w:t>色</w:t>
      </w:r>
      <w:r>
        <w:rPr>
          <w:rFonts w:ascii="FangSong" w:eastAsia="FangSong" w:hAnsi="FangSong" w:cs="FangSong"/>
          <w:spacing w:val="-2"/>
          <w:sz w:val="28"/>
          <w:szCs w:val="28"/>
        </w:rPr>
        <w:t>、可持续的工业青霉素类药项目。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43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青霉素类药项目将积极融入当地社区，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与周边居民建立和谐的关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系。</w:t>
      </w:r>
      <w:r>
        <w:rPr>
          <w:rFonts w:ascii="FangSong" w:eastAsia="FangSong" w:hAnsi="FangSong" w:cs="FangSong"/>
          <w:spacing w:val="-8"/>
          <w:sz w:val="28"/>
          <w:szCs w:val="28"/>
        </w:rPr>
        <w:t>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促进青霉素类药项目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与</w:t>
      </w:r>
      <w:r>
        <w:rPr>
          <w:rFonts w:ascii="FangSong" w:eastAsia="FangSong" w:hAnsi="FangSong" w:cs="FangSong"/>
          <w:spacing w:val="-6"/>
          <w:sz w:val="28"/>
          <w:szCs w:val="28"/>
        </w:rPr>
        <w:t>当</w:t>
      </w:r>
      <w:r>
        <w:rPr>
          <w:rFonts w:ascii="FangSong" w:eastAsia="FangSong" w:hAnsi="FangSong" w:cs="FangSong"/>
          <w:spacing w:val="-5"/>
          <w:sz w:val="28"/>
          <w:szCs w:val="28"/>
        </w:rPr>
        <w:t>地社区的互利共赢。</w:t>
      </w:r>
    </w:p>
    <w:p>
      <w:pPr>
        <w:spacing w:before="3" w:line="415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青霉素类药项目将在选址的基础上</w:t>
      </w:r>
      <w:r>
        <w:rPr>
          <w:rFonts w:ascii="FangSong" w:eastAsia="FangSong" w:hAnsi="FangSong" w:cs="FangSong"/>
          <w:spacing w:val="-7"/>
          <w:sz w:val="28"/>
          <w:szCs w:val="28"/>
        </w:rPr>
        <w:t>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好地与周边环境相融合，确保建设和运营的可持续性和社会接受</w:t>
      </w:r>
      <w:r>
        <w:rPr>
          <w:rFonts w:ascii="FangSong" w:eastAsia="FangSong" w:hAnsi="FangSong" w:cs="FangSong"/>
          <w:sz w:val="28"/>
          <w:szCs w:val="28"/>
        </w:rPr>
        <w:t>度。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在青</w:t>
      </w:r>
      <w:r>
        <w:rPr>
          <w:rFonts w:ascii="FangSong" w:eastAsia="FangSong" w:hAnsi="FangSong" w:cs="FangSong"/>
          <w:spacing w:val="-15"/>
          <w:sz w:val="28"/>
          <w:szCs w:val="28"/>
        </w:rPr>
        <w:t>霉</w:t>
      </w:r>
      <w:r>
        <w:rPr>
          <w:rFonts w:ascii="FangSong" w:eastAsia="FangSong" w:hAnsi="FangSong" w:cs="FangSong"/>
          <w:spacing w:val="-8"/>
          <w:sz w:val="28"/>
          <w:szCs w:val="28"/>
        </w:rPr>
        <w:t>素类药项目选址的初步规划中，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境的影响。</w:t>
      </w:r>
    </w:p>
    <w:p>
      <w:pPr>
        <w:spacing w:line="219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我们计划通过多功能空间规划来优化土地利用。在青霉素</w:t>
      </w:r>
    </w:p>
    <w:p>
      <w:pPr>
        <w:sectPr>
          <w:pgSz w:w="11906" w:h="16839"/>
          <w:pgMar w:top="1431" w:right="1743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36" w:right="94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4"/>
          <w:sz w:val="28"/>
          <w:szCs w:val="28"/>
        </w:rPr>
        <w:t>类</w:t>
      </w:r>
      <w:r>
        <w:rPr>
          <w:rFonts w:ascii="FangSong" w:eastAsia="FangSong" w:hAnsi="FangSong" w:cs="FangSong"/>
          <w:spacing w:val="-20"/>
          <w:sz w:val="28"/>
          <w:szCs w:val="28"/>
        </w:rPr>
        <w:t>药</w:t>
      </w:r>
      <w:r>
        <w:rPr>
          <w:rFonts w:ascii="FangSong" w:eastAsia="FangSong" w:hAnsi="FangSong" w:cs="FangSong"/>
          <w:spacing w:val="-17"/>
          <w:sz w:val="28"/>
          <w:szCs w:val="28"/>
        </w:rPr>
        <w:t>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高建筑的垂直利用率。这一措施有助于减小青霉素类药项目的占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积，为未来的扩建和发展预留更多的空间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5" w:right="18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青霉素类药项目还将注重环境友好设计，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筑</w:t>
      </w:r>
      <w:r>
        <w:rPr>
          <w:rFonts w:ascii="FangSong" w:eastAsia="FangSong" w:hAnsi="FangSong" w:cs="FangSong"/>
          <w:spacing w:val="-8"/>
          <w:sz w:val="28"/>
          <w:szCs w:val="28"/>
        </w:rPr>
        <w:t>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还有助于提高青霉素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类药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目的整体可持续性，符合现代绿色建筑的发展趋势。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共设施也是我们的设计理念之一。在青霉素类药项目内部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议室、培训中心等，以减少冗余建设，提高用地的社会效益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4" w:lineRule="auto"/>
        <w:ind w:left="31" w:right="8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我们致力于实现青霉素类药项目用地的经济高效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，为可持续发展奠定坚实基础。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219" w:lineRule="auto"/>
        <w:ind w:right="18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0"/>
          <w:sz w:val="28"/>
          <w:szCs w:val="28"/>
        </w:rPr>
        <w:t>青</w:t>
      </w:r>
      <w:r>
        <w:rPr>
          <w:rFonts w:ascii="FangSong" w:eastAsia="FangSong" w:hAnsi="FangSong" w:cs="FangSong"/>
          <w:spacing w:val="-9"/>
          <w:sz w:val="28"/>
          <w:szCs w:val="28"/>
        </w:rPr>
        <w:t>霉素类药项目整体布置中，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</w:t>
      </w:r>
    </w:p>
    <w:p>
      <w:pPr>
        <w:sectPr>
          <w:pgSz w:w="11906" w:h="16839"/>
          <w:pgMar w:top="1431" w:right="1610" w:bottom="0" w:left="1785" w:header="0" w:footer="0" w:gutter="0"/>
          <w:pgNumType w:start="24"/>
          <w:cols w:space="708"/>
        </w:sectPr>
      </w:pPr>
    </w:p>
    <w:p>
      <w:pPr>
        <w:spacing w:before="185" w:line="411" w:lineRule="auto"/>
        <w:ind w:left="33" w:right="14" w:firstLine="1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产区、办公区、休闲区、绿化区等几个主要区域。生产区域紧邻</w:t>
      </w:r>
      <w:r>
        <w:rPr>
          <w:rFonts w:ascii="FangSong" w:eastAsia="FangSong" w:hAnsi="FangSong" w:cs="FangSong"/>
          <w:spacing w:val="-3"/>
          <w:sz w:val="28"/>
          <w:szCs w:val="28"/>
        </w:rPr>
        <w:t>交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要道，便于原材料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运输和产品出货；办公区域靠近青霉素类药项目核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心区，方便管理和</w:t>
      </w:r>
      <w:r>
        <w:rPr>
          <w:rFonts w:ascii="FangSong" w:eastAsia="FangSong" w:hAnsi="FangSong" w:cs="FangSong"/>
          <w:spacing w:val="-3"/>
          <w:sz w:val="28"/>
          <w:szCs w:val="28"/>
        </w:rPr>
        <w:t>内外部沟通；休闲区和绿化区域分布在青霉素类药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49" w:right="14" w:firstLine="111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确保了青霉素类药项目内外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的车</w:t>
      </w:r>
      <w:r>
        <w:rPr>
          <w:rFonts w:ascii="FangSong" w:eastAsia="FangSong" w:hAnsi="FangSong" w:cs="FangSong"/>
          <w:spacing w:val="-14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时合理设置人行道和绿</w:t>
      </w:r>
      <w:r>
        <w:rPr>
          <w:rFonts w:ascii="FangSong" w:eastAsia="FangSong" w:hAnsi="FangSong" w:cs="FangSong"/>
          <w:spacing w:val="-2"/>
          <w:sz w:val="28"/>
          <w:szCs w:val="28"/>
        </w:rPr>
        <w:t>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2" w:right="14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青霉素类药项目区域内设置了一系列公共设施，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会</w:t>
      </w:r>
      <w:r>
        <w:rPr>
          <w:rFonts w:ascii="FangSong" w:eastAsia="FangSong" w:hAnsi="FangSong" w:cs="FangSong"/>
          <w:spacing w:val="-8"/>
          <w:sz w:val="28"/>
          <w:szCs w:val="28"/>
        </w:rPr>
        <w:t>议中心、员工活动中心、餐厅等。这些设施分布合理，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方便员工利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，同时也对外部开放，为周边社区提供一些公益性服务。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2" w:right="14" w:firstLine="11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青</w:t>
      </w:r>
      <w:r>
        <w:rPr>
          <w:rFonts w:ascii="FangSong" w:eastAsia="FangSong" w:hAnsi="FangSong" w:cs="FangSong"/>
          <w:spacing w:val="-14"/>
          <w:sz w:val="28"/>
          <w:szCs w:val="28"/>
        </w:rPr>
        <w:t>霉素类药项目总图中，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集中处理废弃物和净化废水。这一区域采用绿化带遮挡，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3"/>
          <w:sz w:val="28"/>
          <w:szCs w:val="28"/>
        </w:rPr>
        <w:t>境保护的功能，也保持了整体美观。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4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89" w:line="222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生产与办公是青霉素类</w:t>
      </w:r>
      <w:r>
        <w:rPr>
          <w:rFonts w:ascii="FangSong" w:eastAsia="FangSong" w:hAnsi="FangSong" w:cs="FangSong"/>
          <w:sz w:val="28"/>
          <w:szCs w:val="28"/>
        </w:rPr>
        <w:t>药项目的两个核心功能区，我们通过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7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合理布局，使生产区与办公区协调有序。生产区域紧邻交通主干</w:t>
      </w:r>
      <w:r>
        <w:rPr>
          <w:rFonts w:ascii="FangSong" w:eastAsia="FangSong" w:hAnsi="FangSong" w:cs="FangSong"/>
          <w:spacing w:val="-1"/>
          <w:sz w:val="28"/>
          <w:szCs w:val="28"/>
        </w:rPr>
        <w:t>道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以确保原材料的顺畅运输和产品的高效配送。办公区则位于青霉素</w:t>
      </w:r>
      <w:r>
        <w:rPr>
          <w:rFonts w:ascii="FangSong" w:eastAsia="FangSong" w:hAnsi="FangSong" w:cs="FangSong"/>
          <w:spacing w:val="-2"/>
          <w:sz w:val="28"/>
          <w:szCs w:val="28"/>
        </w:rPr>
        <w:t>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药</w:t>
      </w:r>
      <w:r>
        <w:rPr>
          <w:rFonts w:ascii="FangSong" w:eastAsia="FangSong" w:hAnsi="FangSong" w:cs="FangSong"/>
          <w:spacing w:val="-2"/>
          <w:sz w:val="28"/>
          <w:szCs w:val="28"/>
        </w:rPr>
        <w:t>项目核心区，方便管理层对整个青霉素类药项目的监控与决策。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在青霉素类药项目区域内分布绿化带和休闲区，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工</w:t>
      </w:r>
      <w:r>
        <w:rPr>
          <w:rFonts w:ascii="FangSong" w:eastAsia="FangSong" w:hAnsi="FangSong" w:cs="FangSong"/>
          <w:spacing w:val="-8"/>
          <w:sz w:val="28"/>
          <w:szCs w:val="28"/>
        </w:rPr>
        <w:t>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也为青霉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素</w:t>
      </w:r>
      <w:r>
        <w:rPr>
          <w:rFonts w:ascii="FangSong" w:eastAsia="FangSong" w:hAnsi="FangSong" w:cs="FangSong"/>
          <w:spacing w:val="-5"/>
          <w:sz w:val="28"/>
          <w:szCs w:val="28"/>
        </w:rPr>
        <w:t>类药项目增色不少。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3" w:right="36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我们将环境保护区域规划在青霉素类药</w:t>
      </w:r>
      <w:r>
        <w:rPr>
          <w:rFonts w:ascii="FangSong" w:eastAsia="FangSong" w:hAnsi="FangSong" w:cs="FangSong"/>
          <w:sz w:val="28"/>
          <w:szCs w:val="28"/>
        </w:rPr>
        <w:t>项目的一侧，集中处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废弃物和废水。通过科学的设计，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视觉上用绿化带遮挡，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确保了青霉素类药项目整体的美观性。这一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举</w:t>
      </w:r>
      <w:r>
        <w:rPr>
          <w:rFonts w:ascii="FangSong" w:eastAsia="FangSong" w:hAnsi="FangSong" w:cs="FangSong"/>
          <w:spacing w:val="-8"/>
          <w:sz w:val="28"/>
          <w:szCs w:val="28"/>
        </w:rPr>
        <w:t>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使青霉素类药项目在生产的同时也能够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4"/>
          <w:sz w:val="28"/>
          <w:szCs w:val="28"/>
        </w:rPr>
        <w:t>对环境的积极贡献。</w:t>
      </w:r>
    </w:p>
    <w:p>
      <w:pPr>
        <w:spacing w:before="4" w:line="414" w:lineRule="auto"/>
        <w:ind w:left="31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这八个设计要点共同构成了青霉素类药项目总图布置方案的</w:t>
      </w:r>
      <w:r>
        <w:rPr>
          <w:rFonts w:ascii="FangSong" w:eastAsia="FangSong" w:hAnsi="FangSong" w:cs="FangSong"/>
          <w:spacing w:val="5"/>
          <w:sz w:val="28"/>
          <w:szCs w:val="28"/>
        </w:rPr>
        <w:t>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心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确保了青霉素类药项目在各个方面都能够取得良好的平衡，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足了功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7" w:line="417" w:lineRule="auto"/>
        <w:ind w:left="33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该青霉素类药项目选址位于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天独厚。开发区内已有较为成熟的基础设施和产业支持体系，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于青</w:t>
      </w:r>
      <w:r>
        <w:rPr>
          <w:rFonts w:ascii="FangSong" w:eastAsia="FangSong" w:hAnsi="FangSong" w:cs="FangSong"/>
          <w:spacing w:val="-4"/>
          <w:sz w:val="28"/>
          <w:szCs w:val="28"/>
        </w:rPr>
        <w:t>霉</w:t>
      </w:r>
      <w:r>
        <w:rPr>
          <w:rFonts w:ascii="FangSong" w:eastAsia="FangSong" w:hAnsi="FangSong" w:cs="FangSong"/>
          <w:spacing w:val="-3"/>
          <w:sz w:val="28"/>
          <w:szCs w:val="28"/>
        </w:rPr>
        <w:t>素类药项目的顺利启动和运营。</w:t>
      </w:r>
    </w:p>
    <w:p>
      <w:pPr>
        <w:spacing w:before="287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82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销售和员工的通勤。这为青霉素类药项目提供了便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捷的物流和交通保障。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1" w:lineRule="auto"/>
        <w:ind w:left="35" w:right="82" w:firstLine="9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青霉素类药项目选址规划中特别考虑了环保</w:t>
      </w:r>
      <w:r>
        <w:rPr>
          <w:rFonts w:ascii="FangSong" w:eastAsia="FangSong" w:hAnsi="FangSong" w:cs="FangSong"/>
          <w:sz w:val="28"/>
          <w:szCs w:val="28"/>
        </w:rPr>
        <w:t>区域，用于处理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废</w:t>
      </w:r>
      <w:r>
        <w:rPr>
          <w:rFonts w:ascii="FangSong" w:eastAsia="FangSong" w:hAnsi="FangSong" w:cs="FangSong"/>
          <w:spacing w:val="-8"/>
          <w:sz w:val="28"/>
          <w:szCs w:val="28"/>
        </w:rPr>
        <w:t>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有效减少对周边环境的负面影响。这表明了青霉素类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药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目对环境保护的高度重视，符合可持续发展的战略目标。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1" w:right="82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青霉素类药项目选址的用地控制指标与相关</w:t>
      </w:r>
      <w:r>
        <w:rPr>
          <w:rFonts w:ascii="FangSong" w:eastAsia="FangSong" w:hAnsi="FangSong" w:cs="FangSong"/>
          <w:sz w:val="28"/>
          <w:szCs w:val="28"/>
        </w:rPr>
        <w:t>规划相一致，不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仅</w:t>
      </w:r>
      <w:r>
        <w:rPr>
          <w:rFonts w:ascii="FangSong" w:eastAsia="FangSong" w:hAnsi="FangSong" w:cs="FangSong"/>
          <w:spacing w:val="-8"/>
          <w:sz w:val="28"/>
          <w:szCs w:val="28"/>
        </w:rPr>
        <w:t>满足了建设需求，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也兼顾了用地的合理利用。这有助于青霉素类药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2" w:right="82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在青霉素类药项目选址周边进行了社区和周边环境的</w:t>
      </w:r>
      <w:r>
        <w:rPr>
          <w:rFonts w:ascii="FangSong" w:eastAsia="FangSong" w:hAnsi="FangSong" w:cs="FangSong"/>
          <w:sz w:val="28"/>
          <w:szCs w:val="28"/>
        </w:rPr>
        <w:t>调查，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保青霉素类药项目建设不会对周边社区造成过大的影响，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1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青</w:t>
      </w:r>
      <w:r>
        <w:rPr>
          <w:rFonts w:ascii="FangSong" w:eastAsia="FangSong" w:hAnsi="FangSong" w:cs="FangSong"/>
          <w:spacing w:val="-11"/>
          <w:sz w:val="28"/>
          <w:szCs w:val="28"/>
        </w:rPr>
        <w:t>霉素类药项目选址时，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确保青霉素类药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目的合法性和稳健性。对政府支持政策和法规的遵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从，有助</w:t>
      </w:r>
      <w:r>
        <w:rPr>
          <w:rFonts w:ascii="FangSong" w:eastAsia="FangSong" w:hAnsi="FangSong" w:cs="FangSong"/>
          <w:spacing w:val="-3"/>
          <w:sz w:val="28"/>
          <w:szCs w:val="28"/>
        </w:rPr>
        <w:t>于</w:t>
      </w:r>
      <w:r>
        <w:rPr>
          <w:rFonts w:ascii="FangSong" w:eastAsia="FangSong" w:hAnsi="FangSong" w:cs="FangSong"/>
          <w:spacing w:val="-2"/>
          <w:sz w:val="28"/>
          <w:szCs w:val="28"/>
        </w:rPr>
        <w:t>青霉素类药项目在当地获得更多支持。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ectPr>
          <w:pgSz w:w="11906" w:h="16839"/>
          <w:pgMar w:top="1431" w:right="1718" w:bottom="0" w:left="1785" w:header="0" w:footer="0" w:gutter="0"/>
          <w:pgNumType w:start="27"/>
          <w:cols w:space="708"/>
        </w:sectPr>
      </w:pPr>
    </w:p>
    <w:p>
      <w:pPr>
        <w:spacing w:before="185" w:line="411" w:lineRule="auto"/>
        <w:ind w:left="29" w:right="196" w:firstLine="986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1"/>
          <w:sz w:val="28"/>
          <w:szCs w:val="28"/>
        </w:rPr>
        <w:t>综合考虑青霉素类药项目选址的各项因素，我们认为该</w:t>
      </w:r>
      <w:r>
        <w:rPr>
          <w:rFonts w:ascii="FangSong" w:eastAsia="FangSong" w:hAnsi="FangSong" w:cs="FangSong"/>
          <w:sz w:val="28"/>
          <w:szCs w:val="28"/>
        </w:rPr>
        <w:t>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有望为青霉素</w:t>
      </w:r>
      <w:r>
        <w:rPr>
          <w:rFonts w:ascii="FangSong" w:eastAsia="FangSong" w:hAnsi="FangSong" w:cs="FangSong"/>
          <w:spacing w:val="-5"/>
          <w:sz w:val="28"/>
          <w:szCs w:val="28"/>
        </w:rPr>
        <w:t>类</w:t>
      </w:r>
      <w:r>
        <w:rPr>
          <w:rFonts w:ascii="FangSong" w:eastAsia="FangSong" w:hAnsi="FangSong" w:cs="FangSong"/>
          <w:spacing w:val="-3"/>
          <w:sz w:val="28"/>
          <w:szCs w:val="28"/>
        </w:rPr>
        <w:t>药项目带来更多的发展机遇。与周边的产业和社会环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境相结合，该选址将有助于青霉素类药项目实现可持续发</w:t>
      </w:r>
      <w:r>
        <w:rPr>
          <w:rFonts w:ascii="FangSong" w:eastAsia="FangSong" w:hAnsi="FangSong" w:cs="FangSong"/>
          <w:spacing w:val="-1"/>
          <w:sz w:val="28"/>
          <w:szCs w:val="28"/>
        </w:rPr>
        <w:t>展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5" w:lineRule="auto"/>
        <w:ind w:left="37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我们可以得出该青霉素类药项目选址的合</w:t>
      </w:r>
      <w:r>
        <w:rPr>
          <w:rFonts w:ascii="FangSong" w:eastAsia="FangSong" w:hAnsi="FangSong" w:cs="FangSong"/>
          <w:spacing w:val="-7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性和</w:t>
      </w:r>
      <w:r>
        <w:rPr>
          <w:rFonts w:ascii="FangSong" w:eastAsia="FangSong" w:hAnsi="FangSong" w:cs="FangSong"/>
          <w:spacing w:val="-9"/>
          <w:sz w:val="28"/>
          <w:szCs w:val="28"/>
        </w:rPr>
        <w:t>可</w:t>
      </w:r>
      <w:r>
        <w:rPr>
          <w:rFonts w:ascii="FangSong" w:eastAsia="FangSong" w:hAnsi="FangSong" w:cs="FangSong"/>
          <w:spacing w:val="-6"/>
          <w:sz w:val="28"/>
          <w:szCs w:val="28"/>
        </w:rPr>
        <w:t>行性，为青霉素类药项目的后续规划和实施提供了坚实的基础。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1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青霉素类药行业作为一个充满活力的领域，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服</w:t>
      </w:r>
      <w:r>
        <w:rPr>
          <w:rFonts w:ascii="FangSong" w:eastAsia="FangSong" w:hAnsi="FangSong" w:cs="FangSong"/>
          <w:spacing w:val="-8"/>
          <w:sz w:val="28"/>
          <w:szCs w:val="28"/>
        </w:rPr>
        <w:t>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得该行业成为科技进步、市场需求不断演变的前沿阵地。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5" w:line="415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</w:p>
    <w:p>
      <w:pPr>
        <w:sectPr>
          <w:pgSz w:w="11906" w:h="16839"/>
          <w:pgMar w:top="1431" w:right="1603" w:bottom="0" w:left="1785" w:header="0" w:footer="0" w:gutter="0"/>
          <w:pgNumType w:start="28"/>
          <w:cols w:space="708"/>
        </w:sectPr>
      </w:pPr>
    </w:p>
    <w:p>
      <w:pPr>
        <w:spacing w:before="183" w:line="219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before="2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青霉素类药行业在技术上取得了显著的突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</w:t>
      </w:r>
      <w:r>
        <w:rPr>
          <w:rFonts w:ascii="FangSong" w:eastAsia="FangSong" w:hAnsi="FangSong" w:cs="FangSong"/>
          <w:spacing w:val="-8"/>
          <w:sz w:val="28"/>
          <w:szCs w:val="28"/>
        </w:rPr>
        <w:t>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带</w:t>
      </w:r>
      <w:r>
        <w:rPr>
          <w:rFonts w:ascii="FangSong" w:eastAsia="FangSong" w:hAnsi="FangSong" w:cs="FangSong"/>
          <w:spacing w:val="-8"/>
          <w:sz w:val="28"/>
          <w:szCs w:val="28"/>
        </w:rPr>
        <w:t>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向</w:t>
      </w:r>
      <w:r>
        <w:rPr>
          <w:rFonts w:ascii="FangSong" w:eastAsia="FangSong" w:hAnsi="FangSong" w:cs="FangSong"/>
          <w:spacing w:val="-7"/>
          <w:sz w:val="28"/>
          <w:szCs w:val="28"/>
        </w:rPr>
        <w:t>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**青霉素类药行业**是一片充满活力的领域，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和服务。根据最新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统计数据，该行业在过去几年保持了平稳增长，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为国家经济的健</w:t>
      </w:r>
      <w:r>
        <w:rPr>
          <w:rFonts w:ascii="FangSong" w:eastAsia="FangSong" w:hAnsi="FangSong" w:cs="FangSong"/>
          <w:spacing w:val="-5"/>
          <w:sz w:val="28"/>
          <w:szCs w:val="28"/>
        </w:rPr>
        <w:t>康</w:t>
      </w:r>
      <w:r>
        <w:rPr>
          <w:rFonts w:ascii="FangSong" w:eastAsia="FangSong" w:hAnsi="FangSong" w:cs="FangSong"/>
          <w:spacing w:val="-3"/>
          <w:sz w:val="28"/>
          <w:szCs w:val="28"/>
        </w:rPr>
        <w:t>发展做出了积极贡献。行业内涉及的领域包括但不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限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6" w:lineRule="auto"/>
        <w:ind w:left="38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青霉素类药行业市场规模庞大，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要受益于消费者对高品质产品和创新服务的不断追求。市场规模的</w:t>
      </w:r>
      <w:r>
        <w:rPr>
          <w:rFonts w:ascii="FangSong" w:eastAsia="FangSong" w:hAnsi="FangSong" w:cs="FangSong"/>
          <w:spacing w:val="-3"/>
          <w:sz w:val="28"/>
          <w:szCs w:val="28"/>
        </w:rPr>
        <w:t>扩</w:t>
      </w:r>
    </w:p>
    <w:p>
      <w:pPr>
        <w:sectPr>
          <w:pgSz w:w="11906" w:h="16839"/>
          <w:pgMar w:top="1431" w:right="1763" w:bottom="0" w:left="1785" w:header="0" w:footer="0" w:gutter="0"/>
          <w:pgNumType w:start="29"/>
          <w:cols w:space="708"/>
        </w:sectPr>
      </w:pPr>
    </w:p>
    <w:p>
      <w:pPr>
        <w:spacing w:before="182" w:line="221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新进入者提供了更多的机遇，加剧了行业内的竞争。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青霉素类药行业在技术上取得了显著的突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效</w:t>
      </w:r>
      <w:r>
        <w:rPr>
          <w:rFonts w:ascii="FangSong" w:eastAsia="FangSong" w:hAnsi="FangSong" w:cs="FangSong"/>
          <w:spacing w:val="-13"/>
          <w:sz w:val="28"/>
          <w:szCs w:val="28"/>
        </w:rPr>
        <w:t>率，也拓展了产品和服务的边界，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为行业带来了更多的发展可能性。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)、青霉素类药项目进度安排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确保青霉素类药项目按时、按质完成，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青</w:t>
      </w:r>
      <w:r>
        <w:rPr>
          <w:rFonts w:ascii="FangSong" w:eastAsia="FangSong" w:hAnsi="FangSong" w:cs="FangSong"/>
          <w:spacing w:val="-16"/>
          <w:sz w:val="28"/>
          <w:szCs w:val="28"/>
        </w:rPr>
        <w:t>霉</w:t>
      </w:r>
      <w:r>
        <w:rPr>
          <w:rFonts w:ascii="FangSong" w:eastAsia="FangSong" w:hAnsi="FangSong" w:cs="FangSong"/>
          <w:spacing w:val="-15"/>
          <w:sz w:val="28"/>
          <w:szCs w:val="28"/>
        </w:rPr>
        <w:t>素类药项目进度安排，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键阶段：</w:t>
      </w:r>
    </w:p>
    <w:p>
      <w:pPr>
        <w:spacing w:before="3" w:line="411" w:lineRule="auto"/>
        <w:ind w:left="37" w:right="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青霉素类药项目前期准备(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在青霉素类药项目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启</w:t>
      </w:r>
      <w:r>
        <w:rPr>
          <w:rFonts w:ascii="FangSong" w:eastAsia="FangSong" w:hAnsi="FangSong" w:cs="FangSong"/>
          <w:spacing w:val="-21"/>
          <w:sz w:val="28"/>
          <w:szCs w:val="28"/>
        </w:rPr>
        <w:t>动</w:t>
      </w:r>
      <w:r>
        <w:rPr>
          <w:rFonts w:ascii="FangSong" w:eastAsia="FangSong" w:hAnsi="FangSong" w:cs="FangSong"/>
          <w:spacing w:val="-17"/>
          <w:sz w:val="28"/>
          <w:szCs w:val="28"/>
        </w:rPr>
        <w:t>阶段，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包括青霉素类药项目立项、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人员组建、资源调查和需求分析等。这个阶段的目标是确保青霉素</w:t>
      </w:r>
      <w:r>
        <w:rPr>
          <w:rFonts w:ascii="FangSong" w:eastAsia="FangSong" w:hAnsi="FangSong" w:cs="FangSong"/>
          <w:spacing w:val="-2"/>
          <w:sz w:val="28"/>
          <w:szCs w:val="28"/>
        </w:rPr>
        <w:t>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药项目有足</w:t>
      </w:r>
      <w:r>
        <w:rPr>
          <w:rFonts w:ascii="FangSong" w:eastAsia="FangSong" w:hAnsi="FangSong" w:cs="FangSong"/>
          <w:spacing w:val="-2"/>
          <w:sz w:val="28"/>
          <w:szCs w:val="28"/>
        </w:rPr>
        <w:t>够的准备工作，为后续工作打下坚实基础。</w:t>
      </w:r>
    </w:p>
    <w:p>
      <w:pPr>
        <w:spacing w:before="1" w:line="416" w:lineRule="auto"/>
        <w:ind w:left="49" w:right="102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的工</w:t>
      </w:r>
      <w:r>
        <w:rPr>
          <w:rFonts w:ascii="FangSong" w:eastAsia="FangSong" w:hAnsi="FangSong" w:cs="FangSong"/>
          <w:spacing w:val="-14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确保对青霉素类药项目地理环境和资源有全面了解。基</w:t>
      </w:r>
    </w:p>
    <w:p>
      <w:pPr>
        <w:sectPr>
          <w:pgSz w:w="11906" w:h="16839"/>
          <w:pgMar w:top="1431" w:right="1697" w:bottom="0" w:left="1785" w:header="0" w:footer="0" w:gutter="0"/>
          <w:pgNumType w:start="30"/>
          <w:cols w:space="708"/>
        </w:sectPr>
      </w:pPr>
    </w:p>
    <w:p>
      <w:pPr>
        <w:spacing w:before="184" w:line="411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>勘察结果，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包括土建工程和设备配置等方面。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这个</w:t>
      </w:r>
      <w:r>
        <w:rPr>
          <w:rFonts w:ascii="FangSong" w:eastAsia="FangSong" w:hAnsi="FangSong" w:cs="FangSong"/>
          <w:spacing w:val="-10"/>
          <w:sz w:val="28"/>
          <w:szCs w:val="28"/>
        </w:rPr>
        <w:t>阶</w:t>
      </w:r>
      <w:r>
        <w:rPr>
          <w:rFonts w:ascii="FangSong" w:eastAsia="FangSong" w:hAnsi="FangSong" w:cs="FangSong"/>
          <w:spacing w:val="-6"/>
          <w:sz w:val="28"/>
          <w:szCs w:val="28"/>
        </w:rPr>
        <w:t>段的目标是确保青霉素类药项目的设计是科学、合理且可行的。</w:t>
      </w:r>
    </w:p>
    <w:p>
      <w:pPr>
        <w:spacing w:before="2" w:line="411" w:lineRule="auto"/>
        <w:ind w:left="31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以保证青霉素类药项目的高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量完成。</w:t>
      </w:r>
    </w:p>
    <w:p>
      <w:pPr>
        <w:spacing w:before="1" w:line="411" w:lineRule="auto"/>
        <w:ind w:left="32" w:right="19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照青霉素类药项目需求，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供应商</w:t>
      </w:r>
      <w:r>
        <w:rPr>
          <w:rFonts w:ascii="FangSong" w:eastAsia="FangSong" w:hAnsi="FangSong" w:cs="FangSong"/>
          <w:spacing w:val="-2"/>
          <w:sz w:val="28"/>
          <w:szCs w:val="28"/>
        </w:rPr>
        <w:t>谈判、合同签订等步骤，确保设备的及时到位。</w:t>
      </w:r>
    </w:p>
    <w:p>
      <w:pPr>
        <w:spacing w:before="5" w:line="413" w:lineRule="auto"/>
        <w:ind w:left="34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为青霉素类药项目后续的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运</w:t>
      </w:r>
      <w:r>
        <w:rPr>
          <w:rFonts w:ascii="FangSong" w:eastAsia="FangSong" w:hAnsi="FangSong" w:cs="FangSong"/>
          <w:spacing w:val="-7"/>
          <w:sz w:val="28"/>
          <w:szCs w:val="28"/>
        </w:rPr>
        <w:t>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青霉素类药项目实施保障措施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确保青霉素类药项目的顺利实施，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致的保障措</w:t>
      </w:r>
      <w:r>
        <w:rPr>
          <w:rFonts w:ascii="FangSong" w:eastAsia="FangSong" w:hAnsi="FangSong" w:cs="FangSong"/>
          <w:spacing w:val="-3"/>
          <w:sz w:val="28"/>
          <w:szCs w:val="28"/>
        </w:rPr>
        <w:t>施</w:t>
      </w:r>
      <w:r>
        <w:rPr>
          <w:rFonts w:ascii="FangSong" w:eastAsia="FangSong" w:hAnsi="FangSong" w:cs="FangSong"/>
          <w:spacing w:val="-2"/>
          <w:sz w:val="28"/>
          <w:szCs w:val="28"/>
        </w:rPr>
        <w:t>，以应对各种可能出现的挑战和问题。</w:t>
      </w:r>
    </w:p>
    <w:p>
      <w:pPr>
        <w:spacing w:before="3" w:line="411" w:lineRule="auto"/>
        <w:ind w:left="33" w:right="2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青霉素类药项目管理体系建</w:t>
      </w:r>
      <w:r>
        <w:rPr>
          <w:rFonts w:ascii="FangSong" w:eastAsia="FangSong" w:hAnsi="FangSong" w:cs="FangSong"/>
          <w:sz w:val="28"/>
          <w:szCs w:val="28"/>
        </w:rPr>
        <w:t>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霉</w:t>
      </w:r>
      <w:r>
        <w:rPr>
          <w:rFonts w:ascii="FangSong" w:eastAsia="FangSong" w:hAnsi="FangSong" w:cs="FangSong"/>
          <w:spacing w:val="-8"/>
          <w:sz w:val="28"/>
          <w:szCs w:val="28"/>
        </w:rPr>
        <w:t>素类药项目管理体系，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确保每个青霉素类药项目阶段都有清晰的组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织</w:t>
      </w:r>
      <w:r>
        <w:rPr>
          <w:rFonts w:ascii="FangSong" w:eastAsia="FangSong" w:hAnsi="FangSong" w:cs="FangSong"/>
          <w:spacing w:val="-7"/>
          <w:sz w:val="28"/>
          <w:szCs w:val="28"/>
        </w:rPr>
        <w:t>结构和明确定义的职责。青霉素类药项目管理团队将定期召开会议，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审查和更新青霉素类药项目计划，保证青霉素类药项目目标的</w:t>
      </w:r>
      <w:r>
        <w:rPr>
          <w:rFonts w:ascii="FangSong" w:eastAsia="FangSong" w:hAnsi="FangSong" w:cs="FangSong"/>
          <w:spacing w:val="-1"/>
          <w:sz w:val="28"/>
          <w:szCs w:val="28"/>
        </w:rPr>
        <w:t>实</w:t>
      </w:r>
      <w:r>
        <w:rPr>
          <w:rFonts w:ascii="FangSong" w:eastAsia="FangSong" w:hAnsi="FangSong" w:cs="FangSong"/>
          <w:sz w:val="28"/>
          <w:szCs w:val="28"/>
        </w:rPr>
        <w:t>现。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</w:t>
      </w:r>
      <w:r>
        <w:rPr>
          <w:rFonts w:ascii="FangSong" w:eastAsia="FangSong" w:hAnsi="FangSong" w:cs="FangSong"/>
          <w:spacing w:val="-6"/>
          <w:sz w:val="28"/>
          <w:szCs w:val="28"/>
        </w:rPr>
        <w:t>青</w:t>
      </w:r>
    </w:p>
    <w:p>
      <w:pPr>
        <w:sectPr>
          <w:pgSz w:w="11906" w:h="16839"/>
          <w:pgMar w:top="1431" w:right="1603" w:bottom="0" w:left="1785" w:header="0" w:footer="0" w:gutter="0"/>
          <w:pgNumType w:start="31"/>
          <w:cols w:space="708"/>
        </w:sectPr>
      </w:pPr>
    </w:p>
    <w:p>
      <w:pPr>
        <w:spacing w:before="185" w:line="411" w:lineRule="auto"/>
        <w:ind w:left="34" w:right="14" w:hanging="1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6"/>
          <w:sz w:val="28"/>
          <w:szCs w:val="28"/>
        </w:rPr>
        <w:t>霉素类药项目的进</w:t>
      </w:r>
      <w:r>
        <w:rPr>
          <w:rFonts w:ascii="FangSong" w:eastAsia="FangSong" w:hAnsi="FangSong" w:cs="FangSong"/>
          <w:spacing w:val="-3"/>
          <w:sz w:val="28"/>
          <w:szCs w:val="28"/>
        </w:rPr>
        <w:t>展进行详细审查。这包括每周例行会议和每月一次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进</w:t>
      </w:r>
      <w:r>
        <w:rPr>
          <w:rFonts w:ascii="FangSong" w:eastAsia="FangSong" w:hAnsi="FangSong" w:cs="FangSong"/>
          <w:spacing w:val="-6"/>
          <w:sz w:val="28"/>
          <w:szCs w:val="28"/>
        </w:rPr>
        <w:t>度滞后或问题。</w:t>
      </w:r>
    </w:p>
    <w:p>
      <w:pPr>
        <w:spacing w:before="2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青</w:t>
      </w:r>
      <w:r>
        <w:rPr>
          <w:rFonts w:ascii="FangSong" w:eastAsia="FangSong" w:hAnsi="FangSong" w:cs="FangSong"/>
          <w:spacing w:val="-4"/>
          <w:sz w:val="28"/>
          <w:szCs w:val="28"/>
        </w:rPr>
        <w:t>霉素类药项目的影响。</w:t>
      </w:r>
    </w:p>
    <w:p>
      <w:pPr>
        <w:spacing w:before="1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提高整个青霉素类药项目执行效率。</w:t>
      </w:r>
    </w:p>
    <w:p>
      <w:pPr>
        <w:spacing w:before="2" w:line="411" w:lineRule="auto"/>
        <w:ind w:left="35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团队成员可以分享青霉素类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药</w:t>
      </w:r>
      <w:r>
        <w:rPr>
          <w:rFonts w:ascii="FangSong" w:eastAsia="FangSong" w:hAnsi="FangSong" w:cs="FangSong"/>
          <w:spacing w:val="-12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我们将定期组织团队活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动</w:t>
      </w:r>
      <w:r>
        <w:rPr>
          <w:rFonts w:ascii="FangSong" w:eastAsia="FangSong" w:hAnsi="FangSong" w:cs="FangSong"/>
          <w:spacing w:val="-7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增进团队协作与默契。</w:t>
      </w:r>
    </w:p>
    <w:p>
      <w:pPr>
        <w:spacing w:before="2" w:line="415" w:lineRule="auto"/>
        <w:ind w:left="33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我们将建立严格的质量控制体系，涵盖青</w:t>
      </w:r>
      <w:r>
        <w:rPr>
          <w:rFonts w:ascii="FangSong" w:eastAsia="FangSong" w:hAnsi="FangSong" w:cs="FangSong"/>
          <w:spacing w:val="-7"/>
          <w:sz w:val="28"/>
          <w:szCs w:val="28"/>
        </w:rPr>
        <w:t>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素</w:t>
      </w:r>
      <w:r>
        <w:rPr>
          <w:rFonts w:ascii="FangSong" w:eastAsia="FangSong" w:hAnsi="FangSong" w:cs="FangSong"/>
          <w:spacing w:val="-8"/>
          <w:sz w:val="28"/>
          <w:szCs w:val="28"/>
        </w:rPr>
        <w:t>类药项目的每个环节。制定详细的验收标准和质量检查点，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霉</w:t>
      </w:r>
      <w:r>
        <w:rPr>
          <w:rFonts w:ascii="FangSong" w:eastAsia="FangSong" w:hAnsi="FangSong" w:cs="FangSong"/>
          <w:spacing w:val="-8"/>
          <w:sz w:val="28"/>
          <w:szCs w:val="28"/>
        </w:rPr>
        <w:t>素类药项目交付的成果符合预期标准，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提高青霉素类药项目整体质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量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32"/>
          <w:cols w:space="708"/>
        </w:sectPr>
      </w:pPr>
    </w:p>
    <w:p>
      <w:pPr>
        <w:spacing w:before="244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七、劳动安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全生产分析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7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青霉素类药项目将严格遵守国家和地方劳动安全法规，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作场</w:t>
      </w:r>
      <w:r>
        <w:rPr>
          <w:rFonts w:ascii="FangSong" w:eastAsia="FangSong" w:hAnsi="FangSong" w:cs="FangSong"/>
          <w:spacing w:val="-5"/>
          <w:sz w:val="28"/>
          <w:szCs w:val="28"/>
        </w:rPr>
        <w:t>所</w:t>
      </w:r>
      <w:r>
        <w:rPr>
          <w:rFonts w:ascii="FangSong" w:eastAsia="FangSong" w:hAnsi="FangSong" w:cs="FangSong"/>
          <w:spacing w:val="-4"/>
          <w:sz w:val="28"/>
          <w:szCs w:val="28"/>
        </w:rPr>
        <w:t>的合法合规运营。具体措施包括：</w:t>
      </w:r>
    </w:p>
    <w:p>
      <w:pPr>
        <w:spacing w:before="1" w:line="411" w:lineRule="auto"/>
        <w:ind w:left="35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青霉素类药项目团队将定期审核国家和地方的劳动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安</w:t>
      </w:r>
      <w:r>
        <w:rPr>
          <w:rFonts w:ascii="FangSong" w:eastAsia="FangSong" w:hAnsi="FangSong" w:cs="FangSong"/>
          <w:spacing w:val="-2"/>
          <w:sz w:val="28"/>
          <w:szCs w:val="28"/>
        </w:rPr>
        <w:t>全法规，确保所有的员工和工作场所都符合最新的法规要求。</w:t>
      </w:r>
    </w:p>
    <w:p>
      <w:pPr>
        <w:spacing w:before="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9" w:line="411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应对青霉素类药项目所在行业的特殊性，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青霉素类药项目将参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考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以确保设备和工艺达到安全标准。具体做法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包</w:t>
      </w:r>
      <w:r>
        <w:rPr>
          <w:rFonts w:ascii="FangSong" w:eastAsia="FangSong" w:hAnsi="FangSong" w:cs="FangSong"/>
          <w:spacing w:val="-18"/>
          <w:sz w:val="28"/>
          <w:szCs w:val="28"/>
        </w:rPr>
        <w:t>括：</w:t>
      </w:r>
    </w:p>
    <w:p>
      <w:pPr>
        <w:spacing w:before="1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pacing w:before="1" w:line="411" w:lineRule="auto"/>
        <w:ind w:left="33" w:right="7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before="1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青霉素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类</w:t>
      </w:r>
      <w:r>
        <w:rPr>
          <w:rFonts w:ascii="FangSong" w:eastAsia="FangSong" w:hAnsi="FangSong" w:cs="FangSong"/>
          <w:spacing w:val="-6"/>
          <w:sz w:val="28"/>
          <w:szCs w:val="28"/>
        </w:rPr>
        <w:t>药项目将采取以下措施：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183" w:line="219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292" w:line="411" w:lineRule="auto"/>
        <w:ind w:left="34" w:right="10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right="2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7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通过进行全员劳动安全培训，青霉素类药项目将覆盖以下方面：</w:t>
      </w:r>
    </w:p>
    <w:p>
      <w:pPr>
        <w:spacing w:before="290" w:line="411" w:lineRule="auto"/>
        <w:ind w:left="40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2" w:line="411" w:lineRule="auto"/>
        <w:ind w:left="39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1" w:lineRule="auto"/>
        <w:ind w:left="31" w:right="10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个</w:t>
      </w:r>
      <w:r>
        <w:rPr>
          <w:rFonts w:ascii="FangSong" w:eastAsia="FangSong" w:hAnsi="FangSong" w:cs="FangSong"/>
          <w:spacing w:val="-3"/>
          <w:sz w:val="28"/>
          <w:szCs w:val="28"/>
        </w:rPr>
        <w:t>人防护</w:t>
      </w:r>
    </w:p>
    <w:p>
      <w:pPr>
        <w:spacing w:before="288" w:line="411" w:lineRule="auto"/>
        <w:ind w:left="68" w:right="102" w:firstLine="5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青霉素类药项目将提供适当的个人防护用具，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以确保员工在工作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4"/>
          <w:sz w:val="28"/>
          <w:szCs w:val="28"/>
        </w:rPr>
        <w:t>的人身安全：</w:t>
      </w:r>
    </w:p>
    <w:p>
      <w:pPr>
        <w:spacing w:before="2" w:line="411" w:lineRule="auto"/>
        <w:ind w:left="750" w:hanging="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安全帽：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针对需要头部防护的工种，提供符合标准的安全帽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防护眼镜：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针对眼部受伤风险，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配备符合安全标准的防护眼镜。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护服：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针对特殊作业环境，提供符合标准的防护服。</w:t>
      </w:r>
    </w:p>
    <w:p>
      <w:pPr>
        <w:spacing w:before="2" w:line="223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备安全</w:t>
      </w:r>
    </w:p>
    <w:p>
      <w:pPr>
        <w:sectPr>
          <w:pgSz w:w="11906" w:h="16839"/>
          <w:pgMar w:top="1431" w:right="1697" w:bottom="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31" w:right="36" w:firstLine="57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降低设备故障引发的安全风险，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青霉素类药项目将采取以下措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施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411" w:lineRule="auto"/>
        <w:ind w:left="31" w:right="36" w:firstLine="7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定期检查：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设立定期检查机制，对生产设备进行全面检查和</w:t>
      </w:r>
      <w:r>
        <w:rPr>
          <w:rFonts w:ascii="FangSong" w:eastAsia="FangSong" w:hAnsi="FangSong" w:cs="FangSong"/>
          <w:spacing w:val="-7"/>
          <w:sz w:val="28"/>
          <w:szCs w:val="28"/>
        </w:rPr>
        <w:t>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护，确</w:t>
      </w:r>
      <w:r>
        <w:rPr>
          <w:rFonts w:ascii="FangSong" w:eastAsia="FangSong" w:hAnsi="FangSong" w:cs="FangSong"/>
          <w:spacing w:val="-3"/>
          <w:sz w:val="28"/>
          <w:szCs w:val="28"/>
        </w:rPr>
        <w:t>保其处于正常工作状态。</w:t>
      </w:r>
    </w:p>
    <w:p>
      <w:pPr>
        <w:spacing w:before="1" w:line="411" w:lineRule="auto"/>
        <w:ind w:left="49" w:right="36" w:firstLine="70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培训：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对操作人员进行设备使用培训，提高其对设备维护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认识。</w:t>
      </w:r>
    </w:p>
    <w:p>
      <w:pPr>
        <w:spacing w:line="220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作</w:t>
      </w:r>
      <w:r>
        <w:rPr>
          <w:rFonts w:ascii="FangSong" w:eastAsia="FangSong" w:hAnsi="FangSong" w:cs="FangSong"/>
          <w:spacing w:val="-3"/>
          <w:sz w:val="28"/>
          <w:szCs w:val="28"/>
        </w:rPr>
        <w:t>环境改善</w:t>
      </w:r>
    </w:p>
    <w:p>
      <w:pPr>
        <w:spacing w:before="291" w:line="411" w:lineRule="auto"/>
        <w:ind w:left="39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通过合理规划工作场所，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青霉素类药项目将确保工作环境符合</w:t>
      </w:r>
      <w:r>
        <w:rPr>
          <w:rFonts w:ascii="FangSong" w:eastAsia="FangSong" w:hAnsi="FangSong" w:cs="FangSong"/>
          <w:spacing w:val="-7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全</w:t>
      </w:r>
      <w:r>
        <w:rPr>
          <w:rFonts w:ascii="FangSong" w:eastAsia="FangSong" w:hAnsi="FangSong" w:cs="FangSong"/>
          <w:spacing w:val="-16"/>
          <w:sz w:val="28"/>
          <w:szCs w:val="28"/>
        </w:rPr>
        <w:t>标准：</w:t>
      </w:r>
    </w:p>
    <w:p>
      <w:pPr>
        <w:spacing w:line="220" w:lineRule="auto"/>
        <w:ind w:left="7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保证工作场所良好的通风状况，减少有害气体积聚。</w:t>
      </w:r>
    </w:p>
    <w:p>
      <w:pPr>
        <w:spacing w:before="291" w:line="411" w:lineRule="auto"/>
        <w:ind w:left="46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照明：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提供充足的照明，确保员工能够清晰地看清工作场所，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低工作失误率。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急预案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定详细的应急预案是提高应对突发事件能力的重要手段：</w:t>
      </w:r>
    </w:p>
    <w:p>
      <w:pPr>
        <w:spacing w:before="291" w:line="411" w:lineRule="auto"/>
        <w:ind w:left="35" w:right="36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事故</w:t>
      </w:r>
      <w:r>
        <w:rPr>
          <w:rFonts w:ascii="FangSong" w:eastAsia="FangSong" w:hAnsi="FangSong" w:cs="FangSong"/>
          <w:spacing w:val="-13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告流程：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制定明确的事故报告流程，确保事故信息能够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及时准确地传达到相关责任人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0" w:right="36" w:firstLine="7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急</w:t>
      </w:r>
      <w:r>
        <w:rPr>
          <w:rFonts w:ascii="FangSong" w:eastAsia="FangSong" w:hAnsi="FangSong" w:cs="FangSong"/>
          <w:spacing w:val="-9"/>
          <w:sz w:val="28"/>
          <w:szCs w:val="28"/>
        </w:rPr>
        <w:t>救程序：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建立完善的急救程序，包括紧急救援联系方式、急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救设</w:t>
      </w:r>
      <w:r>
        <w:rPr>
          <w:rFonts w:ascii="FangSong" w:eastAsia="FangSong" w:hAnsi="FangSong" w:cs="FangSong"/>
          <w:spacing w:val="-2"/>
          <w:sz w:val="28"/>
          <w:szCs w:val="28"/>
        </w:rPr>
        <w:t>备的位置等，提高员工在紧急情况下的自救能力。</w:t>
      </w:r>
    </w:p>
    <w:p>
      <w:pPr>
        <w:spacing w:before="3" w:line="415" w:lineRule="auto"/>
        <w:ind w:left="33" w:right="3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通过这些主要防范措施的全面实施，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青霉素类药项目将最大程</w:t>
      </w:r>
      <w:r>
        <w:rPr>
          <w:rFonts w:ascii="FangSong" w:eastAsia="FangSong" w:hAnsi="FangSong" w:cs="FangSong"/>
          <w:spacing w:val="-7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地</w:t>
      </w:r>
      <w:r>
        <w:rPr>
          <w:rFonts w:ascii="FangSong" w:eastAsia="FangSong" w:hAnsi="FangSong" w:cs="FangSong"/>
          <w:spacing w:val="-2"/>
          <w:sz w:val="28"/>
          <w:szCs w:val="28"/>
        </w:rPr>
        <w:t>降低工作中的安全风险，创造一个安全、可靠的工作环境。</w:t>
      </w:r>
    </w:p>
    <w:p>
      <w:pPr>
        <w:sectPr>
          <w:pgSz w:w="11906" w:h="16839"/>
          <w:pgMar w:top="1431" w:right="1763" w:bottom="0" w:left="1785" w:header="0" w:footer="0" w:gutter="0"/>
          <w:pgNumType w:start="35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三)、劳动安全预期效果评价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安</w:t>
      </w:r>
      <w:r>
        <w:rPr>
          <w:rFonts w:ascii="FangSong" w:eastAsia="FangSong" w:hAnsi="FangSong" w:cs="FangSong"/>
          <w:spacing w:val="-4"/>
          <w:sz w:val="28"/>
          <w:szCs w:val="28"/>
        </w:rPr>
        <w:t>全卫生专用设施设计：在青霉素类药项目建设过程中，我们对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安</w:t>
      </w:r>
      <w:r>
        <w:rPr>
          <w:rFonts w:ascii="FangSong" w:eastAsia="FangSong" w:hAnsi="FangSong" w:cs="FangSong"/>
          <w:spacing w:val="-12"/>
          <w:sz w:val="28"/>
          <w:szCs w:val="28"/>
        </w:rPr>
        <w:t>全卫生进行了周详的考虑，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精心设计和配置了一系列专用设施，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确保青霉素类药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目的全方位安全保障。这包括了防火防爆设施、火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灾自动报警系统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水消防系统、空调设施、岗位通风设施、隔声降噪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施、安全供水以及安全供电设施。通过这些设施的配备，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保生产过程中所有设备和工作环境都符合高标准的安全要求，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工提供一个安全的工作场所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32" w:right="14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防护措施采</w:t>
      </w:r>
      <w:r>
        <w:rPr>
          <w:rFonts w:ascii="FangSong" w:eastAsia="FangSong" w:hAnsi="FangSong" w:cs="FangSong"/>
          <w:spacing w:val="-4"/>
          <w:sz w:val="28"/>
          <w:szCs w:val="28"/>
        </w:rPr>
        <w:t>取与生产工艺相匹配：针对青霉素类药项目特有的生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工艺，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我们制定了详尽的防护措施，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以保障工作人员在潜在的安全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卫生风险中安全工作。这些措施符合相关标准和规范的要求，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只要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操</w:t>
      </w:r>
      <w:r>
        <w:rPr>
          <w:rFonts w:ascii="FangSong" w:eastAsia="FangSong" w:hAnsi="FangSong" w:cs="FangSong"/>
          <w:spacing w:val="-8"/>
          <w:sz w:val="28"/>
          <w:szCs w:val="28"/>
        </w:rPr>
        <w:t>作人员遵守相应的安全操作规程，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就能够确保在安全和卫生条件下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进行工作。</w:t>
      </w:r>
    </w:p>
    <w:p>
      <w:pPr>
        <w:spacing w:before="2" w:line="411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采</w:t>
      </w:r>
      <w:r>
        <w:rPr>
          <w:rFonts w:ascii="FangSong" w:eastAsia="FangSong" w:hAnsi="FangSong" w:cs="FangSong"/>
          <w:spacing w:val="-4"/>
          <w:sz w:val="28"/>
          <w:szCs w:val="28"/>
        </w:rPr>
        <w:t>用先进、成熟、可靠的生产技术：青霉素类药项目设计中采用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先进、成熟、可靠的生产技术，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严格遵循国家有关劳动安全卫生政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策</w:t>
      </w:r>
      <w:r>
        <w:rPr>
          <w:rFonts w:ascii="FangSong" w:eastAsia="FangSong" w:hAnsi="FangSong" w:cs="FangSong"/>
          <w:spacing w:val="-8"/>
          <w:sz w:val="28"/>
          <w:szCs w:val="28"/>
        </w:rPr>
        <w:t>。我们根据实际情况采取了一系列完善的安全卫生措施，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工在高效生产的同时，充分保障其劳动安全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414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严</w:t>
      </w:r>
      <w:r>
        <w:rPr>
          <w:rFonts w:ascii="FangSong" w:eastAsia="FangSong" w:hAnsi="FangSong" w:cs="FangSong"/>
          <w:spacing w:val="-4"/>
          <w:sz w:val="28"/>
          <w:szCs w:val="28"/>
        </w:rPr>
        <w:t>格遵守安全操作规程和制度：我们强调对各项安全操作规程和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度的严格遵守，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通过加强劳动安全管理，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确保工程青霉素类药项目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在完工后仍能保持安全可靠的生产秩序。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https://d.book118.com/178136141127006045</w:t>
        </w:r>
      </w:hyperlink>
    </w:p>
    <w:p/>
    <w:sectPr>
      <w:pgSz w:w="11906" w:h="16839"/>
      <w:pgMar w:top="1431" w:right="1785" w:bottom="0" w:left="1785" w:header="0" w:footer="0" w:gutter="0"/>
      <w:pgNumType w:start="3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78136141127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2024-03-14T09:15:41Z</vt:filetime>
  </property>
  <property fmtid="{D5CDD505-2E9C-101B-9397-08002B2CF9AE}" pid="3" name="CRO">
    <vt:lpwstr>wqlLaW5nc29mdCBQREYgdG8gV1BTIDgw</vt:lpwstr>
  </property>
</Properties>
</file>