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2024年材料员之材料员基础知识题库</w:t>
      </w:r>
    </w:p>
    <w:p/>
    <w:p>
      <w:pPr>
        <w:jc w:val="center"/>
      </w:pPr>
      <w:r>
        <w:rPr>
          <w:rFonts w:ascii="黑体" w:hAnsi="黑体"/>
          <w:b/>
          <w:sz w:val="28"/>
        </w:rPr>
        <w:t>第一部分  单选题(200题)</w:t>
      </w:r>
    </w:p>
    <w:p>
      <w:r>
        <w:t>1、下列关于地下连续墙的说法错误的是（　　　）。</w:t>
        <w:br/>
        <w:t>A.地下连续墙可用作支护结构</w:t>
        <w:br/>
        <w:t>B.地下连续墙挡土又挡水</w:t>
        <w:br/>
        <w:t>C.地下连续墙可用作建筑物的承重结构</w:t>
        <w:br/>
        <w:t>D.地下连续墙不可作为地下室的外墙</w:t>
        <w:br/>
        <w:br/>
        <w:t xml:space="preserve">【答案】：D </w:t>
      </w:r>
    </w:p>
    <w:p>
      <w:r>
        <w:t>2、项目动态控制的准备工作是将已找出的项目目标进行分解，以确定用于目标控制的（　　　）。</w:t>
        <w:br/>
        <w:t>A.偏差值</w:t>
        <w:br/>
        <w:t>B.调整值</w:t>
        <w:br/>
        <w:t>C.计划值</w:t>
        <w:br/>
        <w:t>D.实际值</w:t>
        <w:br/>
        <w:br/>
        <w:t xml:space="preserve">【答案】：C </w:t>
      </w:r>
    </w:p>
    <w:p>
      <w:r>
        <w:t>3、纯弯曲梁的横截面上（　　　）等于零。</w:t>
        <w:br/>
        <w:t>A.剪应力</w:t>
        <w:br/>
        <w:t>B.拉伸正应力</w:t>
        <w:br/>
        <w:t>C.压缩正应力</w:t>
        <w:br/>
        <w:t>D.弯矩</w:t>
        <w:br/>
        <w:br/>
        <w:t xml:space="preserve">【答案】：A </w:t>
      </w:r>
    </w:p>
    <w:p>
      <w:pPr>
        <w:sectPr w:rsidSect="00034616">
          <w:pgSz w:w="12240" w:h="15840"/>
          <w:pgMar w:top="1440" w:right="1800" w:bottom="1440" w:left="1800" w:header="720" w:footer="720" w:gutter="0"/>
          <w:cols w:space="720"/>
          <w:docGrid w:linePitch="360"/>
        </w:sectPr>
      </w:pPr>
    </w:p>
    <w:p>
      <w:r>
        <w:t>4、钢筋弯曲后的外包尺寸和中心线之间存在一个差值，称为（　　　）。</w:t>
        <w:br/>
        <w:t>A.弯曲调整值</w:t>
        <w:br/>
        <w:t>B.弯钩增加长度</w:t>
        <w:br/>
        <w:t>C.量度差值</w:t>
        <w:br/>
        <w:t>D.箍筋调整值</w:t>
        <w:br/>
        <w:br/>
        <w:t>【答案】：C</w:t>
      </w:r>
      <w:r>
        <w:t xml:space="preserve"> </w:t>
      </w:r>
    </w:p>
    <w:p>
      <w:r>
        <w:t>5、下列关于铝合金分类和特性的说法中正确的是（　　　）。</w:t>
        <w:br/>
        <w:t>A.铝合金可以按合金元素分为二元、三元和多元合金</w:t>
        <w:br/>
        <w:t>B.建筑装饰工程中常用铸造铝合金</w:t>
        <w:br/>
        <w:t>C.各种变形铝合金的牌号分别用汉语拼音字母和顺序号表示，其中，顺序号可以直接表示合金元素的含量</w:t>
        <w:br/>
        <w:t>D.常用的硬铝有11个牌号，LY12是硬铝的典型产品</w:t>
        <w:br/>
        <w:br/>
        <w:t xml:space="preserve">【答案】：D </w:t>
      </w:r>
    </w:p>
    <w:p>
      <w:r>
        <w:t>6、甲、乙、丙三家公司组成联合体投标中标了一栋写字楼工程,施工过程中因甲的施工工程质量问题而出现赔偿责任,则建设单位( )。（  ）</w:t>
        <w:br/>
        <w:t>A.可向甲、乙、丙任何一方要求赔偿</w:t>
        <w:br/>
        <w:t>B.只能要求甲负责赔偿</w:t>
        <w:br/>
        <w:t>C.需与甲、乙、丙协商由谁赔偿</w:t>
        <w:br/>
        <w:t>D.如向乙要求赔偿,乙有权拒绝</w:t>
        <w:br/>
        <w:br/>
        <w:t xml:space="preserve">【答案】：A </w:t>
      </w:r>
    </w:p>
    <w:p>
      <w:pPr>
        <w:sectPr w:rsidSect="00034616">
          <w:type w:val="nextPage"/>
          <w:pgSz w:w="12240" w:h="15840"/>
          <w:pgMar w:top="1440" w:right="1800" w:bottom="1440" w:left="1800" w:header="720" w:footer="720" w:gutter="0"/>
          <w:pgNumType w:start="2"/>
          <w:cols w:space="720"/>
          <w:titlePg w:val="0"/>
          <w:docGrid w:linePitch="360"/>
        </w:sectPr>
      </w:pPr>
      <w:r>
        <w:t>7、下列项目计算建筑面积的有（　　　）。</w:t>
        <w:br/>
        <w:t>A.飘窗</w:t>
        <w:br/>
        <w:t>B.建筑物内变形缝</w:t>
        <w:br/>
        <w:t>C.室外消防楼梯</w:t>
        <w:br/>
        <w:t>D.室外台阶</w:t>
        <w:br/>
        <w:br/>
        <w:t xml:space="preserve">【答案】：B </w:t>
      </w:r>
    </w:p>
    <w:p>
      <w:r>
        <w:t>8、平面汇交力系中的力对平面任一点的力矩，等于（　　　）。</w:t>
        <w:br/>
        <w:t>A.力与该力到矩心的距离的乘积</w:t>
        <w:br/>
        <w:t>B.力与矩心到该力作用线的垂直距离的乘积</w:t>
        <w:br/>
        <w:t>C.该力与其他力的合力对此点产生的力矩</w:t>
        <w:br/>
        <w:t>D.该力的各个分力对此点的力矩大小之和</w:t>
        <w:br/>
        <w:br/>
        <w:t xml:space="preserve">【答案】：D </w:t>
      </w:r>
    </w:p>
    <w:p>
      <w:r>
        <w:t>9、生产经营单位新建、改建、扩建工程项目的安全设施必须与主体工程（　　　）</w:t>
        <w:br/>
        <w:t>A.同时设计、同时施工、同时投人生产和使用</w:t>
        <w:br/>
        <w:t>B.同时设计</w:t>
        <w:br/>
        <w:t>C.同时施工</w:t>
        <w:br/>
        <w:t>D.同时投人生产和使用</w:t>
        <w:br/>
        <w:br/>
        <w:t xml:space="preserve">【答案】：A </w:t>
      </w:r>
    </w:p>
    <w:p>
      <w:r>
        <w:t>10、脚手架使用要求，当遇（   ）以上大风、大雪、大雨、大雾天气下应暂停在脚手架上作业。</w:t>
        <w:br/>
        <w:t>A.四级</w:t>
        <w:br/>
        <w:t>B.五级</w:t>
        <w:br/>
        <w:t>C.六级</w:t>
        <w:br/>
        <w:t>D.七级</w:t>
        <w:br/>
        <w:br/>
        <w:t xml:space="preserve">【答案】：C </w:t>
      </w:r>
    </w:p>
    <w:p>
      <w:pPr>
        <w:sectPr w:rsidSect="00034616">
          <w:type w:val="nextPage"/>
          <w:pgSz w:w="12240" w:h="15840"/>
          <w:pgMar w:top="1440" w:right="1800" w:bottom="1440" w:left="1800" w:header="720" w:footer="720" w:gutter="0"/>
          <w:pgNumType w:start="3"/>
          <w:cols w:space="720"/>
          <w:titlePg w:val="0"/>
          <w:docGrid w:linePitch="360"/>
        </w:sectPr>
      </w:pPr>
    </w:p>
    <w:p>
      <w:r>
        <w:t>11、砂浆的保水性用保水率表示，可用保水性试验测定。水泥砂浆的保水率不小于（　　　）。</w:t>
        <w:br/>
        <w:t>A.80％</w:t>
        <w:br/>
        <w:t>B.84%</w:t>
        <w:br/>
        <w:t>C.88％</w:t>
        <w:br/>
        <w:t>D.90％</w:t>
        <w:br/>
        <w:br/>
        <w:t>【答案】：A</w:t>
      </w:r>
      <w:r>
        <w:t xml:space="preserve"> </w:t>
      </w:r>
    </w:p>
    <w:p>
      <w:r>
        <w:t>12、某地新建住宅小区，全部为砖混楼，建筑层数3、6层，部分为砖基础，部分为砌石基础。施工组织设计拟采用现场拌制砂浆，砂浆配合比由当地有资质的试验室出具，现场机械搅拌。根据施工单位进度计划安排，该工程部分基础于5月初施工，部分基础于7月中旬施工。经查，当地的气温条件在7月份，最高气温可达37℃。根据统计资料，雨季主要集中在5、7月，降雨量较大。</w:t>
        <w:br/>
        <w:t>A.1/4</w:t>
        <w:br/>
        <w:t>B.1/2</w:t>
        <w:br/>
        <w:t>C.3/4</w:t>
        <w:br/>
        <w:t>D.1</w:t>
        <w:br/>
        <w:br/>
        <w:t xml:space="preserve">【答案】：A </w:t>
      </w:r>
    </w:p>
    <w:p>
      <w:r>
        <w:t>13、下列属于二力杆的力学特性的是（　　　）。</w:t>
        <w:br/>
        <w:t>A.在两点受力，且此二力共线</w:t>
        <w:br/>
        <w:t>B.多点共线受力且处于平衡</w:t>
        <w:br/>
        <w:t>C.两点受力且处于平衡</w:t>
        <w:br/>
        <w:t>D.多点受力且处于平衡</w:t>
        <w:br/>
        <w:br/>
        <w:t xml:space="preserve">【答案】：C </w:t>
      </w:r>
    </w:p>
    <w:p>
      <w:pPr>
        <w:sectPr w:rsidSect="00034616">
          <w:type w:val="nextPage"/>
          <w:pgSz w:w="12240" w:h="15840"/>
          <w:pgMar w:top="1440" w:right="1800" w:bottom="1440" w:left="1800" w:header="720" w:footer="720" w:gutter="0"/>
          <w:pgNumType w:start="4"/>
          <w:cols w:space="720"/>
          <w:titlePg w:val="0"/>
          <w:docGrid w:linePitch="360"/>
        </w:sectPr>
      </w:pPr>
      <w:r>
        <w:t>14、在双代号时标网络计划中，关键路线是指（　　　）。</w:t>
        <w:br/>
        <w:t>A.没有虚工作的线路</w:t>
        <w:br/>
        <w:t>B.关键结点组成的线路</w:t>
        <w:br/>
        <w:t>C.没有波形线的线路</w:t>
        <w:br/>
        <w:t>D.持续时间最长工作所在的线路</w:t>
        <w:br/>
        <w:br/>
        <w:t xml:space="preserve">【答案】：B </w:t>
      </w:r>
    </w:p>
    <w:p>
      <w:r>
        <w:t>15、《特种设备安全监察条例》规定的施工起重机械,在验收前应当经有相应资质的检验检测机构监督检验合格。施工单位应当自施工起重机械和整体提升脚手架、模板等自升式架设设施验收合格之日起( )日内,向建设行政主管部门或者其他有关部门登记。（  ）</w:t>
        <w:br/>
        <w:t>A.15</w:t>
        <w:br/>
        <w:t>B.30</w:t>
        <w:br/>
        <w:t>C.7</w:t>
        <w:br/>
        <w:t>D.60</w:t>
        <w:br/>
        <w:br/>
        <w:t xml:space="preserve">【答案】：B </w:t>
      </w:r>
    </w:p>
    <w:p>
      <w:r>
        <w:t>16、合成高分子防水卷材其施工方法不包括（　　　）。</w:t>
        <w:br/>
        <w:t>A.热熔法</w:t>
        <w:br/>
        <w:t>B.冷粘法</w:t>
        <w:br/>
        <w:t>C.自粘法</w:t>
        <w:br/>
        <w:t>D.热风焊接法</w:t>
        <w:br/>
        <w:br/>
        <w:t xml:space="preserve">【答案】：A </w:t>
      </w:r>
    </w:p>
    <w:p>
      <w:r>
        <w:t>17、下列关于石油沥青的技术性质的说法中有误的是（　　　）。</w:t>
        <w:br/>
        <w:t>A.在一定的温度范围内，当温度升高，黏滞性随之增大，反之则降低</w:t>
        <w:br/>
        <w:t>B.黏滞性是反映材料内部阻碍其相对流动的一种特性，也是我国现行标准划分沥青牌号的主要性能指标</w:t>
        <w:br/>
        <w:t>C.石油沥青的塑性用延度表示，延度越大，塑性越好</w:t>
        <w:br/>
        <w:t>D.低温脆性主要取决于沥青的组分，当沥青中含有较多石蜡时，其抗低温能力就较差</w:t>
        <w:br/>
        <w:br/>
        <w:t xml:space="preserve">【答案】：A </w:t>
      </w:r>
    </w:p>
    <w:p>
      <w:pPr>
        <w:sectPr w:rsidSect="00034616">
          <w:type w:val="nextPage"/>
          <w:pgSz w:w="12240" w:h="15840"/>
          <w:pgMar w:top="1440" w:right="1800" w:bottom="1440" w:left="1800" w:header="720" w:footer="720" w:gutter="0"/>
          <w:pgNumType w:start="5"/>
          <w:cols w:space="720"/>
          <w:titlePg w:val="0"/>
          <w:docGrid w:linePitch="360"/>
        </w:sectPr>
      </w:pPr>
    </w:p>
    <w:p>
      <w:r>
        <w:t>18、物资主要是指施工生产中的劳动手段和劳动对象，下列（　　　）不属于物资包括的内容。</w:t>
        <w:br/>
        <w:t>A.原材料、燃料</w:t>
        <w:br/>
        <w:t>B.生产工具、劳保用品</w:t>
        <w:br/>
        <w:t>C.机械、电工、动力设备和交通工具</w:t>
        <w:br/>
        <w:t>D.流动资金和生活用品</w:t>
        <w:br/>
        <w:br/>
        <w:t>【答案】：D</w:t>
      </w:r>
      <w:r>
        <w:t xml:space="preserve"> </w:t>
      </w:r>
    </w:p>
    <w:p>
      <w:r>
        <w:t>19、在构件连接处起连接作用的部件，起着（　　　）的作用。</w:t>
        <w:br/>
        <w:t>A.传递荷载</w:t>
        <w:br/>
        <w:t>B.增加受力面积</w:t>
        <w:br/>
        <w:t>C.提高抗振能力</w:t>
        <w:br/>
        <w:t>D.提高结构整体性</w:t>
        <w:br/>
        <w:br/>
        <w:t xml:space="preserve">【答案】：A </w:t>
      </w:r>
    </w:p>
    <w:p>
      <w:r>
        <w:t>20、平面内一个点有（　　　）个自由度。</w:t>
        <w:br/>
        <w:t>A.1</w:t>
        <w:br/>
        <w:t>B.2</w:t>
        <w:br/>
        <w:t>C.3</w:t>
        <w:br/>
        <w:t>D.4</w:t>
        <w:br/>
        <w:br/>
        <w:t xml:space="preserve">【答案】：B </w:t>
      </w:r>
    </w:p>
    <w:p>
      <w:r>
        <w:t>21、脆性材料强度计算时的安全系数77取值（　　　）。</w:t>
        <w:br/>
        <w:t>A.I.2～1.4</w:t>
        <w:br/>
        <w:t>B.1.4～1.8</w:t>
        <w:br/>
        <w:t>C.1.8～2。8</w:t>
        <w:br/>
        <w:t>D.2.0～3.5</w:t>
        <w:br/>
        <w:br/>
        <w:t xml:space="preserve">【答案】：D </w:t>
      </w:r>
    </w:p>
    <w:p>
      <w:pPr>
        <w:sectPr w:rsidSect="00034616">
          <w:type w:val="nextPage"/>
          <w:pgSz w:w="12240" w:h="15840"/>
          <w:pgMar w:top="1440" w:right="1800" w:bottom="1440" w:left="1800" w:header="720" w:footer="720" w:gutter="0"/>
          <w:pgNumType w:start="6"/>
          <w:cols w:space="720"/>
          <w:titlePg w:val="0"/>
          <w:docGrid w:linePitch="360"/>
        </w:sectPr>
      </w:pPr>
    </w:p>
    <w:p>
      <w:r>
        <w:t>22、（　　　）广泛用于各类建筑防水、防潮工程，尤其适用于寒冷地区和结构变形频繁的建筑物防水。</w:t>
        <w:br/>
        <w:t>A.再生橡胶改性沥青防水卷材</w:t>
        <w:br/>
        <w:t>B.SBS橡胶改性沥青防水卷材</w:t>
        <w:br/>
        <w:t>C.APP改性沥青防水卷材</w:t>
        <w:br/>
        <w:t>D.焦油沥青耐低温防水卷材</w:t>
        <w:br/>
        <w:br/>
        <w:t>【答案】：B</w:t>
      </w:r>
      <w:r>
        <w:t xml:space="preserve"> </w:t>
      </w:r>
    </w:p>
    <w:p>
      <w:r>
        <w:t>23、楼梯的组成中属于安全构件的是（　　　）。</w:t>
        <w:br/>
        <w:t>A.梯段</w:t>
        <w:br/>
        <w:t>B.栏杆、扶手</w:t>
        <w:br/>
        <w:t>C.梯井</w:t>
        <w:br/>
        <w:t>D.平台</w:t>
        <w:br/>
        <w:br/>
        <w:t xml:space="preserve">【答案】：B </w:t>
      </w:r>
    </w:p>
    <w:p>
      <w:r>
        <w:t>24、交付（　　　）验收的建筑工程，必须符合规定的建筑工程质量标准，有完整的工程技术经济资料和经签署的工程保修书。</w:t>
        <w:br/>
        <w:t>A.主体</w:t>
        <w:br/>
        <w:t>B.消防</w:t>
        <w:br/>
        <w:t>C.竣工</w:t>
        <w:br/>
        <w:t>D.基础</w:t>
        <w:br/>
        <w:br/>
        <w:t xml:space="preserve">【答案】：C </w:t>
      </w:r>
    </w:p>
    <w:p>
      <w:r>
        <w:t>25、下列哪一项工程不属于措施项目（　　　）。</w:t>
        <w:br/>
        <w:t>A.脚手架工程</w:t>
        <w:br/>
        <w:t>B.安全文明施工</w:t>
        <w:br/>
        <w:t>C.模板工程</w:t>
        <w:br/>
        <w:t>D.强钢筋混凝土工程</w:t>
        <w:br/>
        <w:br/>
        <w:t xml:space="preserve">【答案】：D </w:t>
      </w:r>
    </w:p>
    <w:p>
      <w:pPr>
        <w:sectPr w:rsidSect="00034616">
          <w:type w:val="nextPage"/>
          <w:pgSz w:w="12240" w:h="15840"/>
          <w:pgMar w:top="1440" w:right="1800" w:bottom="1440" w:left="1800" w:header="720" w:footer="720" w:gutter="0"/>
          <w:pgNumType w:start="7"/>
          <w:cols w:space="720"/>
          <w:titlePg w:val="0"/>
          <w:docGrid w:linePitch="360"/>
        </w:sectPr>
      </w:pPr>
    </w:p>
    <w:p>
      <w:r>
        <w:t>26、抹灰层中主要起保护墙体和找平作用的（　　　）抹灰。</w:t>
        <w:br/>
        <w:t>A.基层</w:t>
        <w:br/>
        <w:t>B.底层</w:t>
        <w:br/>
        <w:t>C.中层</w:t>
        <w:br/>
        <w:t>D.面层</w:t>
        <w:br/>
        <w:br/>
        <w:t>【答案】：C</w:t>
      </w:r>
      <w:r>
        <w:t xml:space="preserve"> </w:t>
      </w:r>
    </w:p>
    <w:p>
      <w:r>
        <w:t>27、保水性是指（　　　）。</w:t>
        <w:br/>
        <w:t>A.混凝土拌和物在施工过程中具有一定的保持内部水分而抵抗泌水的能力</w:t>
        <w:br/>
        <w:t>B.混凝土组成材料间具有一定的黏聚力，在施工过程中混凝土能保持整体均匀的性能</w:t>
        <w:br/>
        <w:t>C.混凝土拌和物在自重或机械振动时能够产生流动的性质</w:t>
        <w:br/>
        <w:t>D.混凝土满足施工工艺要求的综合性质</w:t>
        <w:br/>
        <w:br/>
        <w:t xml:space="preserve">【答案】：A </w:t>
      </w:r>
    </w:p>
    <w:p>
      <w:r>
        <w:t>28、塑性材料强度计算时的安全系数72取值（　　　）。</w:t>
        <w:br/>
        <w:t>A.0.7～1.0</w:t>
        <w:br/>
        <w:t>B.1.0～1,4</w:t>
        <w:br/>
        <w:t>C.1.4～1.8</w:t>
        <w:br/>
        <w:t>D.2.0～2.5</w:t>
        <w:br/>
        <w:br/>
        <w:t xml:space="preserve">【答案】：C </w:t>
      </w:r>
    </w:p>
    <w:p>
      <w:pPr>
        <w:sectPr w:rsidSect="00034616">
          <w:type w:val="nextPage"/>
          <w:pgSz w:w="12240" w:h="15840"/>
          <w:pgMar w:top="1440" w:right="1800" w:bottom="1440" w:left="1800" w:header="720" w:footer="720" w:gutter="0"/>
          <w:pgNumType w:start="8"/>
          <w:cols w:space="720"/>
          <w:titlePg w:val="0"/>
          <w:docGrid w:linePitch="360"/>
        </w:sectPr>
      </w:pPr>
      <w:r>
        <w:t>29、Q235一A·F表示（　　　）。</w:t>
        <w:br/>
        <w:t>A.抗拉强度为235MPa的A级镇静钢</w:t>
        <w:br/>
        <w:t>B.屈服点为235MPa的B级镇静钢</w:t>
        <w:br/>
        <w:t>C.抗拉强度为235MPa的A级沸腾钢</w:t>
        <w:br/>
        <w:t>D.屈服点为235MPa的A级沸腾钢</w:t>
        <w:br/>
        <w:br/>
        <w:t xml:space="preserve">【答案】：D </w:t>
      </w:r>
    </w:p>
    <w:p>
      <w:r>
        <w:t>30、对工期缩短给予奖励；对应急赶工给予优厚的赶工费；对拖延工期给予罚款、收赔偿金是进度控制措施中的（　　　）。</w:t>
        <w:br/>
        <w:t>A.组织措施</w:t>
        <w:br/>
        <w:t>B.技术措施</w:t>
        <w:br/>
        <w:t>C.经济措施</w:t>
        <w:br/>
        <w:t>D.合同措施</w:t>
        <w:br/>
        <w:br/>
        <w:t xml:space="preserve">【答案】：C </w:t>
      </w:r>
    </w:p>
    <w:p>
      <w:r>
        <w:t>31、屋面防水分为（　　　）等级。</w:t>
        <w:br/>
        <w:t>A.一</w:t>
        <w:br/>
        <w:t>B.二</w:t>
        <w:br/>
        <w:t>C.三</w:t>
        <w:br/>
        <w:t>D.四</w:t>
        <w:br/>
        <w:br/>
        <w:t xml:space="preserve">【答案】：D </w:t>
      </w:r>
    </w:p>
    <w:p>
      <w:r>
        <w:t>32、工程量清单的项目编码应采用十二位阿拉伯数字表示，其中第五、六位数字的含义是（　　　）</w:t>
        <w:br/>
        <w:t>A.附录分类顺序码</w:t>
        <w:br/>
        <w:t>B.分部工程顺序码</w:t>
        <w:br/>
        <w:t>C.专业工程代码</w:t>
        <w:br/>
        <w:t>D.分项工程项目名称顺序码</w:t>
        <w:br/>
        <w:br/>
        <w:t xml:space="preserve">【答案】：B </w:t>
      </w:r>
    </w:p>
    <w:p>
      <w:pPr>
        <w:sectPr w:rsidSect="00034616">
          <w:type w:val="nextPage"/>
          <w:pgSz w:w="12240" w:h="15840"/>
          <w:pgMar w:top="1440" w:right="1800" w:bottom="1440" w:left="1800" w:header="720" w:footer="720" w:gutter="0"/>
          <w:pgNumType w:start="9"/>
          <w:cols w:space="720"/>
          <w:titlePg w:val="0"/>
          <w:docGrid w:linePitch="360"/>
        </w:sectPr>
      </w:pPr>
    </w:p>
    <w:p>
      <w:r>
        <w:t>33、质量管理应由（　　　）负责，并要求参加项目的全体员工参与并从事质量管理活动，才能有效地实现预期的方针和目标。</w:t>
        <w:br/>
        <w:t>A.项目经理</w:t>
        <w:br/>
        <w:t>B.技术负责人</w:t>
        <w:br/>
        <w:t>C.企业负责人</w:t>
        <w:br/>
        <w:t>D.总工</w:t>
        <w:br/>
        <w:br/>
        <w:t>【答案】：A</w:t>
      </w:r>
      <w:r>
        <w:t xml:space="preserve"> </w:t>
      </w:r>
    </w:p>
    <w:p>
      <w:r>
        <w:t>34、下列关于砌筑砂浆主要技术性质的说法中，有误的是（　　　）。</w:t>
        <w:br/>
        <w:t>A.砌筑砂浆的技术性质主要包括新版砂浆的密度、和易性、硬化砂浆强度和对基面的粘结力、抗冻性、收缩值等指标</w:t>
        <w:br/>
        <w:t>B.流动性的大小用“沉入度”表示，通常用砂浆稠度测定仪测定</w:t>
        <w:br/>
        <w:t>C.砂浆流动性的选择与砌筑种类、施工方法及天气情况有关。流动性过大，砂浆太稀，不仅铺砌难，而且硬化后强度降低；流动性过小，砂浆太稠，难于铺平</w:t>
        <w:br/>
        <w:t>D.砂浆的强度是以150mm×150mm×150mm的立方体试块，在标准条件下养护28d后，用标准方法测得的抗压强度（MPa）算术平均值来评定的</w:t>
        <w:br/>
        <w:br/>
        <w:t xml:space="preserve">【答案】：D </w:t>
      </w:r>
    </w:p>
    <w:p>
      <w:r>
        <w:t>35、抽样检查是对产品批作出（　　　），并作出相应的处理。</w:t>
        <w:br/>
        <w:t>A.判断</w:t>
        <w:br/>
        <w:t>B.判别</w:t>
        <w:br/>
        <w:t>C.分析</w:t>
        <w:br/>
        <w:t>D.辨别</w:t>
        <w:br/>
        <w:br/>
        <w:t xml:space="preserve">【答案】：A </w:t>
      </w:r>
    </w:p>
    <w:p>
      <w:pPr>
        <w:sectPr w:rsidSect="00034616">
          <w:type w:val="nextPage"/>
          <w:pgSz w:w="12240" w:h="15840"/>
          <w:pgMar w:top="1440" w:right="1800" w:bottom="1440" w:left="1800" w:header="720" w:footer="720" w:gutter="0"/>
          <w:pgNumType w:start="10"/>
          <w:cols w:space="720"/>
          <w:titlePg w:val="0"/>
          <w:docGrid w:linePitch="360"/>
        </w:sectPr>
      </w:pPr>
      <w:r>
        <w:t>36、砌筑工程中，每次搭设脚手架的高度为1.2m左右，称为（  ）。</w:t>
        <w:br/>
        <w:t>A.二步架高度</w:t>
        <w:br/>
        <w:t>B.一步架高度</w:t>
        <w:br/>
        <w:t>C.施工高度</w:t>
        <w:br/>
        <w:t>D.最大搭设高度</w:t>
        <w:br/>
        <w:br/>
        <w:t xml:space="preserve">【答案】：B </w:t>
      </w:r>
    </w:p>
    <w:p>
      <w:r>
        <w:t>37、一直径为16mrn的钢筋，经拉伸，测得达到屈服时的荷载为72.5kN,所能承受的最大荷载为108kN。试件标距长度为80mm,拉断后的长度为96mm。</w:t>
        <w:br/>
        <w:t>A.375</w:t>
        <w:br/>
        <w:t>B.360</w:t>
        <w:br/>
        <w:t>C.420</w:t>
        <w:br/>
        <w:t>D.350</w:t>
        <w:br/>
        <w:br/>
        <w:t xml:space="preserve">【答案】：B </w:t>
      </w:r>
    </w:p>
    <w:p>
      <w:r>
        <w:t>38、起重机械必须严格执行“（　　　）\"的规定，遇六级（含六级）以上的大风或大雨、大雪、打雷等恶劣天气，应停止使用。</w:t>
        <w:br/>
        <w:t>A.项目部</w:t>
        <w:br/>
        <w:t>B.十不吊</w:t>
        <w:br/>
        <w:t>C.公司设备科</w:t>
        <w:br/>
        <w:t>D.主管部门</w:t>
        <w:br/>
        <w:br/>
        <w:t xml:space="preserve">【答案】：B </w:t>
      </w:r>
    </w:p>
    <w:p>
      <w:r>
        <w:t>39、下列属于热轧光圆钢筋的是（　　　）。</w:t>
        <w:br/>
        <w:t>A.HPB300</w:t>
        <w:br/>
        <w:t>B.HRB335</w:t>
        <w:br/>
        <w:t>C.HRB400</w:t>
        <w:br/>
        <w:t>D.RRB400</w:t>
        <w:br/>
        <w:br/>
        <w:t xml:space="preserve">【答案】：A </w:t>
      </w:r>
    </w:p>
    <w:p>
      <w:pPr>
        <w:sectPr w:rsidSect="00034616">
          <w:type w:val="nextPage"/>
          <w:pgSz w:w="12240" w:h="15840"/>
          <w:pgMar w:top="1440" w:right="1800" w:bottom="1440" w:left="1800" w:header="720" w:footer="720" w:gutter="0"/>
          <w:pgNumType w:start="11"/>
          <w:cols w:space="720"/>
          <w:titlePg w:val="0"/>
          <w:docGrid w:linePitch="360"/>
        </w:sectPr>
      </w:pPr>
    </w:p>
    <w:p>
      <w:r>
        <w:t>40、普通碳素结构钢随牌号的增加，钢材的（　　　）。</w:t>
        <w:br/>
        <w:t>A.强度增加、塑性增加</w:t>
        <w:br/>
        <w:t>B.强度降低、塑性增加</w:t>
        <w:br/>
        <w:t>C.强度降低、塑性降低</w:t>
        <w:br/>
        <w:t>D.强度增加、塑性降低</w:t>
        <w:br/>
        <w:br/>
        <w:t>【答案】：D</w:t>
      </w:r>
      <w:r>
        <w:t xml:space="preserve"> </w:t>
      </w:r>
    </w:p>
    <w:p>
      <w:r>
        <w:t>41、随着建筑市场的不断规范和建筑质量要求的不断提高，国家、地方出台了许多建筑材料规范标准。国家标准化管理委员会于2012年12月28日公布了《钢筋混凝土用钢第1部分：热轧光圆钢筋》GB1499.1一2008第1号修改单，将标准里有关HPB235的内容删除，且相关内容由HPB300替代。问题：</w:t>
        <w:br/>
        <w:t>A.JC</w:t>
        <w:br/>
        <w:t>B.HG</w:t>
        <w:br/>
        <w:t>C.GB</w:t>
        <w:br/>
        <w:t>D.GB/T</w:t>
        <w:br/>
        <w:br/>
        <w:t xml:space="preserve">【答案】：D </w:t>
      </w:r>
    </w:p>
    <w:p>
      <w:r>
        <w:t>42、（　　　）反映了在一定社会生产力条件下，建筑行业生产与管理的社会平均水平或平均先进水平。</w:t>
        <w:br/>
        <w:t>A.定额</w:t>
        <w:br/>
        <w:t>B.工程定额</w:t>
        <w:br/>
        <w:t>C.劳动定额</w:t>
        <w:br/>
        <w:t>D.材料消耗定额</w:t>
        <w:br/>
        <w:br/>
        <w:t xml:space="preserve">【答案】：B </w:t>
      </w:r>
    </w:p>
    <w:p>
      <w:pPr>
        <w:sectPr w:rsidSect="00034616">
          <w:type w:val="nextPage"/>
          <w:pgSz w:w="12240" w:h="15840"/>
          <w:pgMar w:top="1440" w:right="1800" w:bottom="1440" w:left="1800" w:header="720" w:footer="720" w:gutter="0"/>
          <w:pgNumType w:start="12"/>
          <w:cols w:space="720"/>
          <w:titlePg w:val="0"/>
          <w:docGrid w:linePitch="360"/>
        </w:sectPr>
      </w:pPr>
      <w:r>
        <w:t>43、下列不属于是材料管理的具体内容的是（　　　）。</w:t>
        <w:br/>
        <w:t>A.材料的计划管理</w:t>
        <w:br/>
        <w:t>B.现场材料管理</w:t>
        <w:br/>
        <w:t>C.材料的采购管理</w:t>
        <w:br/>
        <w:t>D.材料供应管理</w:t>
        <w:br/>
        <w:br/>
        <w:t xml:space="preserve">【答案】：B </w:t>
      </w:r>
    </w:p>
    <w:p>
      <w:r>
        <w:t>44、下列关于建筑绝热材料的相关说法中，正确的的是（   ）。</w:t>
        <w:br/>
        <w:t>A.石棉、矿棉、玻璃棉、植物纤维复合板、膨胀蛭石均属于纤维状保温隔热材料</w:t>
        <w:br/>
        <w:t>B.膨胀蛭石及其制品被广泛用于围护结构，低温及超低温保冷设备，热工设备的隔热保温，以及制作吸声制品</w:t>
        <w:br/>
        <w:t>C.矿棉可用于工业与民用建筑工程、管道、锅炉等有保温、隔热、隔声要求的部位</w:t>
        <w:br/>
        <w:t>D.泡沫玻璃可用来砌筑墙体，也可用于冷藏设备的保温或用作漂浮、过滤材料</w:t>
        <w:br/>
        <w:br/>
        <w:t xml:space="preserve">【答案】：D </w:t>
      </w:r>
    </w:p>
    <w:p>
      <w:r>
        <w:t>45、关于材料原价的测定，下列哪一项说法错误（　　　）。</w:t>
        <w:br/>
        <w:t>A.同一种材料由于来源地、供应单位（销售单位）或生产厂不同而有几种不同的规格时，可根据不同来源地的采购供应比例，采取加权平均的办法计算</w:t>
        <w:br/>
        <w:t>B.本地无生产或经销单位，从外埠采购的材料，应按由近及远，在保证材料质量的前提下，以最经济合理的原则择优选定</w:t>
        <w:br/>
        <w:t>C.生产厂商采取送货方式供应，如果在供应价格中已含运输费及场外运输损耗，材料原价按生产厂商运到工地的价格减去运费确定</w:t>
        <w:br/>
        <w:t>D.同一品种不同规格的材料，具有两个以上的货源渠道，销售价格不同，应采用加权平均的方法测定其原价</w:t>
        <w:br/>
        <w:br/>
        <w:t xml:space="preserve">【答案】：C </w:t>
      </w:r>
    </w:p>
    <w:p>
      <w:pPr>
        <w:sectPr w:rsidSect="00034616">
          <w:type w:val="nextPage"/>
          <w:pgSz w:w="12240" w:h="15840"/>
          <w:pgMar w:top="1440" w:right="1800" w:bottom="1440" w:left="1800" w:header="720" w:footer="720" w:gutter="0"/>
          <w:pgNumType w:start="13"/>
          <w:cols w:space="720"/>
          <w:titlePg w:val="0"/>
          <w:docGrid w:linePitch="360"/>
        </w:sectPr>
      </w:pPr>
    </w:p>
    <w:p>
      <w:r>
        <w:t>46、建设工程施工前，（　　　）负责项目管理的技术人员应当对有关安全施工的技术要求向施工作业班组、作业人员做出详细说明，并由双方签字确认。</w:t>
        <w:br/>
        <w:t>A.施工单位</w:t>
        <w:br/>
        <w:t>B.设计单位</w:t>
        <w:br/>
        <w:t>C.监理单位</w:t>
        <w:br/>
        <w:t>D.班组</w:t>
        <w:br/>
        <w:br/>
        <w:t>【答案】：A</w:t>
      </w:r>
      <w:r>
        <w:t xml:space="preserve"> </w:t>
      </w:r>
    </w:p>
    <w:p>
      <w:r>
        <w:t>47、砂按细度模数μf分为粗、中、细三级，下列不正确的是（　　　）。</w:t>
        <w:br/>
        <w:t>A.粗砂（μf=3.7～3.1）</w:t>
        <w:br/>
        <w:t>B.中砂（μf=3.0～2.3）</w:t>
        <w:br/>
        <w:t>C.细砂（μf=2.2～1.6）</w:t>
        <w:br/>
        <w:t>D.特细砂（μf=1.5～1.0）</w:t>
        <w:br/>
        <w:br/>
        <w:t xml:space="preserve">【答案】：D </w:t>
      </w:r>
    </w:p>
    <w:p>
      <w:r>
        <w:t>48、（　　　）不可以提高企业管理水平、加强材料管理、降低材料消耗。</w:t>
        <w:br/>
        <w:t>A.加强基础管理是降低材料消耗的基本条件</w:t>
        <w:br/>
        <w:t>B.合理供料、一次就位、减少二次搬运和堆基损失</w:t>
        <w:br/>
        <w:t>C.开展文明施工，所谓“走进工地，脚踏钱币\"就是对施工现场浪费材料的形象鼓励</w:t>
        <w:br/>
        <w:t>D.回收利用、修旧利废</w:t>
        <w:br/>
        <w:br/>
        <w:t xml:space="preserve">【答案】：C </w:t>
      </w:r>
    </w:p>
    <w:p>
      <w:r>
        <w:t>49、总承包服务费属于下列哪一项清单的内容（　　　）。</w:t>
        <w:br/>
        <w:t>A.分部分项工程量清单表</w:t>
        <w:br/>
        <w:t>B.措施项目清单</w:t>
        <w:br/>
        <w:t>C.其他项目清单</w:t>
        <w:br/>
        <w:t>D.规费、税金项目清单表</w:t>
        <w:br/>
        <w:br/>
        <w:t xml:space="preserve">【答案】：C </w:t>
      </w:r>
    </w:p>
    <w:p>
      <w:pPr>
        <w:sectPr w:rsidSect="00034616">
          <w:type w:val="nextPage"/>
          <w:pgSz w:w="12240" w:h="15840"/>
          <w:pgMar w:top="1440" w:right="1800" w:bottom="1440" w:left="1800" w:header="720" w:footer="720" w:gutter="0"/>
          <w:pgNumType w:start="14"/>
          <w:cols w:space="720"/>
          <w:titlePg w:val="0"/>
          <w:docGrid w:linePitch="360"/>
        </w:sectPr>
      </w:pPr>
    </w:p>
    <w:p>
      <w:r>
        <w:t>50、下列关于沥青混合料的组成材料及其技术要求的说法中正确的是（　　　）。</w:t>
        <w:br/>
        <w:t>A.沥青是沥青混合料中唯一的连续相材料，而且还起着胶结的关键作用</w:t>
        <w:br/>
        <w:t>B.沥青混合料中所用的粗骨料是指粒径大于2.5mm的碎石、破碎砾石和矿渣等</w:t>
        <w:br/>
        <w:t>C.沥青混合料用细骨料是指粒径小于2.5mm的天然砂、人工砂及石屑等</w:t>
        <w:br/>
        <w:t>D.矿粉宜采用石灰岩或岩浆岩中的强基性岩石经磨细得到的矿粉，原石料中的泥土质量分数要小于5%，其他杂质应除净，并且要求矿粉干燥、洁净，级配合理</w:t>
        <w:br/>
        <w:br/>
        <w:t>【答案】：A</w:t>
      </w:r>
      <w:r>
        <w:t xml:space="preserve"> </w:t>
      </w:r>
    </w:p>
    <w:p>
      <w:r>
        <w:t>51、（　　　）不属于建筑企业材料管理工作的基本任务。</w:t>
        <w:br/>
        <w:t>A.严格经济核算，降低成本，提高效益</w:t>
        <w:br/>
        <w:t>B.加强施工现场材料管理，坚持定额供料</w:t>
        <w:br/>
        <w:t>C.全面管供、管用、管节约和管回收、修旧利废</w:t>
        <w:br/>
        <w:t>D.提高供应管理水平，保证工程进度</w:t>
        <w:br/>
        <w:br/>
        <w:t xml:space="preserve">【答案】：C </w:t>
      </w:r>
    </w:p>
    <w:p>
      <w:r>
        <w:t>52、下列关于普通混凝土的主要技术性质的表述中,正确的是( )。（  ）</w:t>
        <w:br/>
        <w:t>A.混凝土拌合物的主要技术性质为和易性,硬化混凝土的主要技术性质包括强度、变形和耐久性等</w:t>
        <w:br/>
        <w:t>B.和易性是满足施工工艺要求的综合性质,包括流动性和保水性</w:t>
        <w:br/>
        <w:t>C.混凝土拌合物的和易性目前主要以测定流动性的大小来确定</w:t>
        <w:br/>
        <w:t>D.根据坍落度值的大小将混凝土进行分级时,坍落度160mm的混凝土为流动性混凝土</w:t>
        <w:br/>
        <w:br/>
        <w:t xml:space="preserve">【答案】：A </w:t>
      </w:r>
    </w:p>
    <w:p>
      <w:pPr>
        <w:sectPr w:rsidSect="00034616">
          <w:type w:val="nextPage"/>
          <w:pgSz w:w="12240" w:h="15840"/>
          <w:pgMar w:top="1440" w:right="1800" w:bottom="1440" w:left="1800" w:header="720" w:footer="720" w:gutter="0"/>
          <w:pgNumType w:start="15"/>
          <w:cols w:space="720"/>
          <w:titlePg w:val="0"/>
          <w:docGrid w:linePitch="360"/>
        </w:sectPr>
      </w:pPr>
    </w:p>
    <w:p>
      <w:r>
        <w:t>53、单层建筑物檐口高度超过（　　　），可按超高部分的建筑面积计算超高施工增加。</w:t>
        <w:br/>
        <w:t>A.10m</w:t>
        <w:br/>
        <w:t>B.15m</w:t>
        <w:br/>
        <w:t>C.20m</w:t>
        <w:br/>
        <w:t>D.25m</w:t>
        <w:br/>
        <w:br/>
        <w:t>【答案】：C</w:t>
      </w:r>
      <w:r>
        <w:t xml:space="preserve"> </w:t>
      </w:r>
    </w:p>
    <w:p>
      <w:r>
        <w:t>54、常用的钢板桩施工机械有自由落锤﹑气动锤﹑柴油锤﹑振动锤，使用较多的是（　　　）。</w:t>
        <w:br/>
        <w:t>A.自由落锤</w:t>
        <w:br/>
        <w:t>B.气动锤</w:t>
        <w:br/>
        <w:t>C.柴油锤</w:t>
        <w:br/>
        <w:t>D.振动锤</w:t>
        <w:br/>
        <w:br/>
        <w:t xml:space="preserve">【答案】：D </w:t>
      </w:r>
    </w:p>
    <w:p>
      <w:r>
        <w:t>55、建设工程项目按施工成本组成编制施工成本计划，是要将施工成本分解为（　　　），从而确定相应的分项计划。</w:t>
        <w:br/>
        <w:t>A.直接费、间接费、利润、税金</w:t>
        <w:br/>
        <w:t>B.单位工程施工成本及分部、分项施工成本</w:t>
        <w:br/>
        <w:t>C.人工费、材料费、施工机械使用费、措施费、间接费</w:t>
        <w:br/>
        <w:t>D.建筑工程费和安装工程费</w:t>
        <w:br/>
        <w:br/>
        <w:t xml:space="preserve">【答案】：C </w:t>
      </w:r>
    </w:p>
    <w:p>
      <w:pPr>
        <w:sectPr w:rsidSect="00034616">
          <w:type w:val="nextPage"/>
          <w:pgSz w:w="12240" w:h="15840"/>
          <w:pgMar w:top="1440" w:right="1800" w:bottom="1440" w:left="1800" w:header="720" w:footer="720" w:gutter="0"/>
          <w:pgNumType w:start="16"/>
          <w:cols w:space="720"/>
          <w:titlePg w:val="0"/>
          <w:docGrid w:linePitch="360"/>
        </w:sectPr>
      </w:pPr>
    </w:p>
    <w:p>
      <w:r>
        <w:t>56、按照标准制作方法制成边长为150mm的标准立方体试件，在标准条件（温度20℃±2℃，相对湿度为95%以上）下养护（　　　），然后采用标准试验方法测得的极限抗压强度值，称为混凝土的立方体抗压强度。</w:t>
        <w:br/>
        <w:t>A.3d</w:t>
        <w:br/>
        <w:t>B.7d</w:t>
        <w:br/>
        <w:t>C.30d</w:t>
        <w:br/>
        <w:t>D.28d</w:t>
        <w:br/>
        <w:br/>
        <w:t>【答案】：D</w:t>
      </w:r>
      <w:r>
        <w:t xml:space="preserve"> </w:t>
      </w:r>
    </w:p>
    <w:p>
      <w:r>
        <w:t>57、样本也称（   ），是从总体中随机抽取出来的。</w:t>
        <w:br/>
        <w:t>A.母体</w:t>
        <w:br/>
        <w:t>B.全体</w:t>
        <w:br/>
        <w:t>C.子样</w:t>
        <w:br/>
        <w:t>D.个体</w:t>
        <w:br/>
        <w:br/>
        <w:t xml:space="preserve">【答案】：C </w:t>
      </w:r>
    </w:p>
    <w:p>
      <w:r>
        <w:t>58、关于材料的弯曲试验，下列哪种说法是正确的（　　　）。</w:t>
        <w:br/>
        <w:t>A.材料的弯曲试验是测定材料承受竖向荷载时的力学特性的试验。</w:t>
        <w:br/>
        <w:t>B.弯曲试验的对象是高塑性材料。</w:t>
        <w:br/>
        <w:t>C.对脆性材料做拉伸试验，其变形量很小。</w:t>
        <w:br/>
        <w:t>D.弯曲试验用挠度来表示塑性材料的塑性。</w:t>
        <w:br/>
        <w:br/>
        <w:t xml:space="preserve">【答案】：C </w:t>
      </w:r>
    </w:p>
    <w:p>
      <w:r>
        <w:t>59、集体合同由工会代表职工与企业签订；没有建立工会的企业，由（　　　）推举的代表与企业签订。</w:t>
        <w:br/>
        <w:t>A.企业</w:t>
        <w:br/>
        <w:t>B.职工</w:t>
        <w:br/>
        <w:t>C.政府</w:t>
        <w:br/>
        <w:t>D.协会</w:t>
        <w:br/>
        <w:br/>
        <w:t xml:space="preserve">【答案】：B </w:t>
      </w:r>
    </w:p>
    <w:p>
      <w:pPr>
        <w:sectPr w:rsidSect="00034616">
          <w:type w:val="nextPage"/>
          <w:pgSz w:w="12240" w:h="15840"/>
          <w:pgMar w:top="1440" w:right="1800" w:bottom="1440" w:left="1800" w:header="720" w:footer="720" w:gutter="0"/>
          <w:pgNumType w:start="17"/>
          <w:cols w:space="720"/>
          <w:titlePg w:val="0"/>
          <w:docGrid w:linePitch="360"/>
        </w:sectPr>
      </w:pPr>
    </w:p>
    <w:p>
      <w:r>
        <w:t>60、预制桩的强度应达到设计强度标准值的（　　　）后方可运输。</w:t>
        <w:br/>
        <w:t>A.25％</w:t>
        <w:br/>
        <w:t>B.50％</w:t>
        <w:br/>
        <w:t>C.75％</w:t>
        <w:br/>
        <w:t>D.100％</w:t>
        <w:br/>
        <w:br/>
        <w:t>【答案】：D</w:t>
      </w:r>
      <w:r>
        <w:t xml:space="preserve"> </w:t>
      </w:r>
    </w:p>
    <w:p>
      <w:r>
        <w:t>61、砖墙的灰缝厚度一般为（　　　）。</w:t>
        <w:br/>
        <w:t>A.6mm</w:t>
        <w:br/>
        <w:t>B.10mm</w:t>
        <w:br/>
        <w:t>C.15mm</w:t>
        <w:br/>
        <w:t>D.20mm</w:t>
        <w:br/>
        <w:br/>
        <w:t xml:space="preserve">【答案】：B </w:t>
      </w:r>
    </w:p>
    <w:p>
      <w:r>
        <w:t>62、《普通混凝土配合比设计规程》JGJ55一2011中规定，抗渗等级等于或大于（　　　）级的混凝土称为抗渗混凝土。</w:t>
        <w:br/>
        <w:t>A.P4</w:t>
        <w:br/>
        <w:t>B.P6</w:t>
        <w:br/>
        <w:t>C.P8</w:t>
        <w:br/>
        <w:t>D.P10</w:t>
        <w:br/>
        <w:br/>
        <w:t xml:space="preserve">【答案】：B </w:t>
      </w:r>
    </w:p>
    <w:p>
      <w:r>
        <w:t>63、下列属于钢筋加工机械的是（　　　）</w:t>
        <w:br/>
        <w:t>A.钢筋冷拉机</w:t>
        <w:br/>
        <w:t>B.钢筋对焊机</w:t>
        <w:br/>
        <w:t>C.钢筋切断机</w:t>
        <w:br/>
        <w:t>D.钢筋套筒挤压机</w:t>
        <w:br/>
        <w:br/>
        <w:t xml:space="preserve">【答案】：C </w:t>
      </w:r>
    </w:p>
    <w:p>
      <w:pPr>
        <w:sectPr w:rsidSect="00034616">
          <w:type w:val="nextPage"/>
          <w:pgSz w:w="12240" w:h="15840"/>
          <w:pgMar w:top="1440" w:right="1800" w:bottom="1440" w:left="1800" w:header="720" w:footer="720" w:gutter="0"/>
          <w:pgNumType w:start="18"/>
          <w:cols w:space="720"/>
          <w:titlePg w:val="0"/>
          <w:docGrid w:linePitch="360"/>
        </w:sectPr>
      </w:pPr>
    </w:p>
    <w:p>
      <w:r>
        <w:t>64、大中型工程项目的项目组成中，单项工程通常是由多个（　　　）构成的。</w:t>
        <w:br/>
        <w:t>A.单位工程</w:t>
        <w:br/>
        <w:t>B.单体工程</w:t>
        <w:br/>
        <w:t>C.单个工程</w:t>
        <w:br/>
        <w:t>D.单元工程</w:t>
        <w:br/>
        <w:br/>
        <w:t>【答案】：A</w:t>
      </w:r>
      <w:r>
        <w:t xml:space="preserve"> </w:t>
      </w:r>
    </w:p>
    <w:p>
      <w:r>
        <w:t>65、下列哪一项不属于固定资产投资（　　　）。</w:t>
        <w:br/>
        <w:t>A.经营项目铺底流动资金</w:t>
        <w:br/>
        <w:t>B.建设工程费</w:t>
        <w:br/>
        <w:t>C.预备费</w:t>
        <w:br/>
        <w:t>D.建设期贷款利息</w:t>
        <w:br/>
        <w:br/>
        <w:t xml:space="preserve">【答案】：A </w:t>
      </w:r>
    </w:p>
    <w:p>
      <w:r>
        <w:t>66、属于一般抹灰的是（　　　）。</w:t>
        <w:br/>
        <w:t>A.水泥砂浆粉刷</w:t>
        <w:br/>
        <w:t>B.斩假石</w:t>
        <w:br/>
        <w:t>C.拉毛灰</w:t>
        <w:br/>
        <w:t>D.水刷石</w:t>
        <w:br/>
        <w:br/>
        <w:t xml:space="preserve">【答案】：A </w:t>
      </w:r>
    </w:p>
    <w:p>
      <w:r>
        <w:t>67、材料计划按计划的用途分可以分为材料需用量计划、材料采购计划及（　　　）等。</w:t>
        <w:br/>
        <w:t>A.材料月度计划</w:t>
        <w:br/>
        <w:t>B.材料申报计划</w:t>
        <w:br/>
        <w:t>C.主体材料计划</w:t>
        <w:br/>
        <w:t>D.材料使用计划</w:t>
        <w:br/>
        <w:br/>
        <w:t xml:space="preserve">【答案】：B </w:t>
      </w:r>
    </w:p>
    <w:p>
      <w:pPr>
        <w:sectPr w:rsidSect="00034616">
          <w:type w:val="nextPage"/>
          <w:pgSz w:w="12240" w:h="15840"/>
          <w:pgMar w:top="1440" w:right="1800" w:bottom="1440" w:left="1800" w:header="720" w:footer="720" w:gutter="0"/>
          <w:pgNumType w:start="19"/>
          <w:cols w:space="720"/>
          <w:titlePg w:val="0"/>
          <w:docGrid w:linePitch="360"/>
        </w:sectPr>
      </w:pPr>
    </w:p>
    <w:p>
      <w:r>
        <w:t>68、把质量管理各方面的具体要求落实到每个责任主体、每个部门、每个工作岗位，以便使质量工作事事有人管、人人有专责、办事有标准、工作有检查、检查有考核，是指施工项目质量控制体系建立的（　　　）原则。</w:t>
        <w:br/>
        <w:t>A.分层次规划</w:t>
        <w:br/>
        <w:t>B.系统有效性</w:t>
        <w:br/>
        <w:t>C.质量责任制</w:t>
        <w:br/>
        <w:t>D.总目标分解</w:t>
        <w:br/>
        <w:br/>
        <w:t>【答案】：C</w:t>
      </w:r>
      <w:r>
        <w:t xml:space="preserve"> </w:t>
      </w:r>
    </w:p>
    <w:p>
      <w:r>
        <w:t>69、适用于均值有较大差异的总体之间离散程度的比较的特征值是（　　　）。</w:t>
        <w:br/>
        <w:t>A.算术平均值</w:t>
        <w:br/>
        <w:t>B.极差</w:t>
        <w:br/>
        <w:t>C.标准偏差</w:t>
        <w:br/>
        <w:t>D.变异系数</w:t>
        <w:br/>
        <w:br/>
        <w:t xml:space="preserve">【答案】：D </w:t>
      </w:r>
    </w:p>
    <w:p>
      <w:r>
        <w:t>70、分层抽样的特点是（　　　）。</w:t>
        <w:br/>
        <w:t>A.层内差异小，层间差异大</w:t>
        <w:br/>
        <w:t>B.层间差异小，层内差异大</w:t>
        <w:br/>
        <w:t>C.层问差异小</w:t>
        <w:br/>
        <w:t>D.层间差异大</w:t>
        <w:br/>
        <w:br/>
        <w:t xml:space="preserve">【答案】：A </w:t>
      </w:r>
    </w:p>
    <w:p>
      <w:pPr>
        <w:sectPr w:rsidSect="00034616">
          <w:type w:val="nextPage"/>
          <w:pgSz w:w="12240" w:h="15840"/>
          <w:pgMar w:top="1440" w:right="1800" w:bottom="1440" w:left="1800" w:header="720" w:footer="720" w:gutter="0"/>
          <w:pgNumType w:start="20"/>
          <w:cols w:space="720"/>
          <w:titlePg w:val="0"/>
          <w:docGrid w:linePitch="360"/>
        </w:sectPr>
      </w:pPr>
    </w:p>
    <w:p>
      <w:r>
        <w:t>71、为不断揭示工程项目实施过程中在生产、技术、管理诸多方面的质量问题，通常采用PDCA循环方法。PDCA分为四个阶段，即计划P（Plan）、执行D（Do）、检查C（Check）和处置A（Action）阶段。其中将实际工作结果与计划内容相对比，通过检查，看是否达到预期效果，找出问题和异常情况，是指（　　　）阶段。</w:t>
        <w:br/>
        <w:t>A.计划P（Plan）</w:t>
        <w:br/>
        <w:t>B.执行D（Do）</w:t>
        <w:br/>
        <w:t>C.检查C（Check）</w:t>
        <w:br/>
        <w:t>D.处置A（Action）</w:t>
        <w:br/>
        <w:br/>
        <w:t>【答案】：C</w:t>
      </w:r>
      <w:r>
        <w:t xml:space="preserve"> </w:t>
      </w:r>
    </w:p>
    <w:p>
      <w:r>
        <w:t>72、钢材抵抗冲击荷载的能力称为（　　　）</w:t>
        <w:br/>
        <w:t>A.冲击韧性</w:t>
        <w:br/>
        <w:t>B.塑性</w:t>
        <w:br/>
        <w:t>C.弹性</w:t>
        <w:br/>
        <w:t>D.耐磨性</w:t>
        <w:br/>
        <w:br/>
        <w:t xml:space="preserve">【答案】：A </w:t>
      </w:r>
    </w:p>
    <w:p>
      <w:r>
        <w:t>73、混凝土抗冻等级用F表示，如F100表示混凝土在强度损失不超过25%，质量损失不超过5%时，（　　　）。</w:t>
        <w:br/>
        <w:t>A.所能承受的最大冻融循环次数为10次</w:t>
        <w:br/>
        <w:t>B.所能抵抗的液体压力10MPa</w:t>
        <w:br/>
        <w:t>C.所能抵抗的液体压力1MPa</w:t>
        <w:br/>
        <w:t>D.所能承受的最大冻融循环次数为100次</w:t>
        <w:br/>
        <w:br/>
        <w:t xml:space="preserve">【答案】：D </w:t>
      </w:r>
    </w:p>
    <w:p>
      <w:r>
        <w:t>74、当屋面坡度大于（　　　）或屋面受振动时，卷材应垂直于屋脊铺贴。</w:t>
        <w:br/>
        <w:t>A.3％</w:t>
        <w:br/>
        <w:t>B.9％</w:t>
        <w:br/>
        <w:t>C.12％</w:t>
        <w:br/>
        <w:t>D.15％</w:t>
        <w:br/>
        <w:br/>
        <w:t xml:space="preserve">【答案】：D </w:t>
      </w:r>
    </w:p>
    <w:p>
      <w:pPr>
        <w:sectPr w:rsidSect="00034616">
          <w:type w:val="nextPage"/>
          <w:pgSz w:w="12240" w:h="15840"/>
          <w:pgMar w:top="1440" w:right="1800" w:bottom="1440" w:left="1800" w:header="720" w:footer="720" w:gutter="0"/>
          <w:pgNumType w:start="21"/>
          <w:cols w:space="720"/>
          <w:titlePg w:val="0"/>
          <w:docGrid w:linePitch="360"/>
        </w:sectPr>
      </w:pPr>
    </w:p>
    <w:p>
      <w:r>
        <w:t>75、水暖电安装作业分包工程资质等级分为（　　　）。</w:t>
        <w:br/>
        <w:t>A.一、二、三级</w:t>
        <w:br/>
        <w:t>B.不分等级</w:t>
        <w:br/>
        <w:t>C.二、三级</w:t>
        <w:br/>
        <w:t>D.一、二级</w:t>
        <w:br/>
        <w:br/>
        <w:t>【答案】：B</w:t>
      </w:r>
      <w:r>
        <w:t xml:space="preserve"> </w:t>
      </w:r>
    </w:p>
    <w:p>
      <w:r>
        <w:t>76、现浇钢筋混凝土框架结构中竖向钢筋的连接，宜采用（　　　）。</w:t>
        <w:br/>
        <w:t>A.闪光对焊</w:t>
        <w:br/>
        <w:t>B.电弧焊</w:t>
        <w:br/>
        <w:t>C.电阻点焊</w:t>
        <w:br/>
        <w:t>D.电渣压力焊</w:t>
        <w:br/>
        <w:br/>
        <w:t xml:space="preserve">【答案】：D </w:t>
      </w:r>
    </w:p>
    <w:p>
      <w:r>
        <w:t>77、已知双代号网络计划中，某工作有两项紧前工作，它们的最早完成时间分别为18天和23天。如果该工作持续时间为6天，则该工作最早完成时间为（　　　）天。</w:t>
        <w:br/>
        <w:t>A.18</w:t>
        <w:br/>
        <w:t>B.23</w:t>
        <w:br/>
        <w:t>C.24</w:t>
        <w:br/>
        <w:t>D.29</w:t>
        <w:br/>
        <w:br/>
        <w:t xml:space="preserve">【答案】：D </w:t>
      </w:r>
    </w:p>
    <w:p>
      <w:pPr>
        <w:sectPr w:rsidSect="00034616">
          <w:type w:val="nextPage"/>
          <w:pgSz w:w="12240" w:h="15840"/>
          <w:pgMar w:top="1440" w:right="1800" w:bottom="1440" w:left="1800" w:header="720" w:footer="720" w:gutter="0"/>
          <w:pgNumType w:start="22"/>
          <w:cols w:space="720"/>
          <w:titlePg w:val="0"/>
          <w:docGrid w:linePitch="360"/>
        </w:sectPr>
      </w:pPr>
      <w:r>
        <w:t>78、下列哪种砖不得用于承重墙的砌筑（　　　）。</w:t>
        <w:br/>
        <w:t>A.蒸压灰砂砖</w:t>
        <w:br/>
        <w:t>B.烧结空心砖</w:t>
        <w:br/>
        <w:t>C.烧结普通砖</w:t>
        <w:br/>
        <w:t>D.烧结多孔砖</w:t>
        <w:br/>
        <w:br/>
        <w:t xml:space="preserve">【答案】：B </w:t>
      </w:r>
    </w:p>
    <w:p>
      <w:r>
        <w:t>79、样本计量是（　　　）变量，随着抽到的样本单位不同取其值也会有所变化。</w:t>
        <w:br/>
        <w:t>A.正常</w:t>
        <w:br/>
        <w:t>B.要素</w:t>
        <w:br/>
        <w:t>C.随机</w:t>
        <w:br/>
        <w:t>D.整体</w:t>
        <w:br/>
        <w:br/>
        <w:t xml:space="preserve">【答案】：C </w:t>
      </w:r>
    </w:p>
    <w:p>
      <w:r>
        <w:t>80、约束反力通过接触点，沿接触面的（　　　）方向，指向被约束物体。</w:t>
        <w:br/>
        <w:t>A.公切线</w:t>
        <w:br/>
        <w:t>B.公法线</w:t>
        <w:br/>
        <w:t>C.水平</w:t>
        <w:br/>
        <w:t>D.竖直</w:t>
        <w:br/>
        <w:br/>
        <w:t xml:space="preserve">【答案】：B </w:t>
      </w:r>
    </w:p>
    <w:p>
      <w:r>
        <w:t>81、沥青的温度敏感性通常用（　　　）表示。</w:t>
        <w:br/>
        <w:t>A.针人度</w:t>
        <w:br/>
        <w:t>B.软化点</w:t>
        <w:br/>
        <w:t>C.延伸度</w:t>
        <w:br/>
        <w:t>D.闪点</w:t>
        <w:br/>
        <w:br/>
        <w:t xml:space="preserve">【答案】：B </w:t>
      </w:r>
    </w:p>
    <w:p>
      <w:pPr>
        <w:sectPr w:rsidSect="00034616">
          <w:type w:val="nextPage"/>
          <w:pgSz w:w="12240" w:h="15840"/>
          <w:pgMar w:top="1440" w:right="1800" w:bottom="1440" w:left="1800" w:header="720" w:footer="720" w:gutter="0"/>
          <w:pgNumType w:start="23"/>
          <w:cols w:space="720"/>
          <w:titlePg w:val="0"/>
          <w:docGrid w:linePitch="360"/>
        </w:sectPr>
      </w:pPr>
    </w:p>
    <w:p>
      <w:r>
        <w:t>82、贾某与乙建筑公司签订了一份劳动合同，在合同尚未期满时，贾某拟解除劳动合同。根据规定，贾某应当提前（　　　）日以书面形式通知用人单位。</w:t>
        <w:br/>
        <w:t>A.3</w:t>
        <w:br/>
        <w:t>B.15</w:t>
        <w:br/>
        <w:t>C.20</w:t>
        <w:br/>
        <w:t>D.30</w:t>
        <w:br/>
        <w:br/>
        <w:t>【答案】：D</w:t>
      </w:r>
      <w:r>
        <w:t xml:space="preserve"> </w:t>
      </w:r>
    </w:p>
    <w:p>
      <w:r>
        <w:t>83、对砌筑砂浆的技术要求不包括（　　　）。</w:t>
        <w:br/>
        <w:t>A.坍落度</w:t>
        <w:br/>
        <w:t>B.强度</w:t>
        <w:br/>
        <w:t>C.粘结性</w:t>
        <w:br/>
        <w:t>D.保水性</w:t>
        <w:br/>
        <w:br/>
        <w:t xml:space="preserve">【答案】：A </w:t>
      </w:r>
    </w:p>
    <w:p>
      <w:r>
        <w:t>84、整体提升架工程量按所服务对象的垂直投影面积计算，包括（　　　）高的防护架体设施。</w:t>
        <w:br/>
        <w:t>A.1m</w:t>
        <w:br/>
        <w:t>B.1.5m</w:t>
        <w:br/>
        <w:t>C.2m</w:t>
        <w:br/>
        <w:t>D.2.5m</w:t>
        <w:br/>
        <w:br/>
        <w:t xml:space="preserve">【答案】：C </w:t>
      </w:r>
    </w:p>
    <w:p>
      <w:r>
        <w:t>85、例行保养是由机械操作工或（　　　）在上下班或交接时间进行的保养，重点是清洁、润滑检查，并做好记录。</w:t>
        <w:br/>
        <w:t>A.设备使用人员</w:t>
        <w:br/>
        <w:t>B.机械员</w:t>
        <w:br/>
        <w:t>C.材料员</w:t>
        <w:br/>
        <w:t>D.维修员</w:t>
        <w:br/>
        <w:br/>
        <w:t xml:space="preserve">【答案】：A </w:t>
      </w:r>
    </w:p>
    <w:p>
      <w:pPr>
        <w:sectPr w:rsidSect="00034616">
          <w:type w:val="nextPage"/>
          <w:pgSz w:w="12240" w:h="15840"/>
          <w:pgMar w:top="1440" w:right="1800" w:bottom="1440" w:left="1800" w:header="720" w:footer="720" w:gutter="0"/>
          <w:pgNumType w:start="24"/>
          <w:cols w:space="720"/>
          <w:titlePg w:val="0"/>
          <w:docGrid w:linePitch="360"/>
        </w:sectPr>
      </w:pPr>
    </w:p>
    <w:p>
      <w:r>
        <w:t>86、冷轧带肋钢筋按（　　　）分为四个牌号，分别为CRB550、CRB650、CRB800和CRB970。</w:t>
        <w:br/>
        <w:t>A.抗拉强度</w:t>
        <w:br/>
        <w:t>B.屈服强度</w:t>
        <w:br/>
        <w:t>C.抗折强度</w:t>
        <w:br/>
        <w:t>D.抗弯强度</w:t>
        <w:br/>
        <w:br/>
        <w:t>【答案】：A</w:t>
      </w:r>
      <w:r>
        <w:t xml:space="preserve"> </w:t>
      </w:r>
    </w:p>
    <w:p>
      <w:r>
        <w:t>87、在任何情况下，纵向受压钢筋的搭接长度不应小于（　　　）mm。</w:t>
        <w:br/>
        <w:t>A.200</w:t>
        <w:br/>
        <w:t>B.300</w:t>
        <w:br/>
        <w:t>C.400</w:t>
        <w:br/>
        <w:t>D.500</w:t>
        <w:br/>
        <w:br/>
        <w:t xml:space="preserve">【答案】：A </w:t>
      </w:r>
    </w:p>
    <w:p>
      <w:r>
        <w:t>88、生产经营单位的安全生产管理人员应当根据本单位的生产经营特点，对安全生产状况进行（　　　）检查。</w:t>
        <w:br/>
        <w:t>A.季度性</w:t>
        <w:br/>
        <w:t>B.年度性</w:t>
        <w:br/>
        <w:t>C.经常性</w:t>
        <w:br/>
        <w:t>D.不定期</w:t>
        <w:br/>
        <w:br/>
        <w:t xml:space="preserve">【答案】：C </w:t>
      </w:r>
    </w:p>
    <w:p>
      <w:pPr>
        <w:sectPr w:rsidSect="00034616">
          <w:type w:val="nextPage"/>
          <w:pgSz w:w="12240" w:h="15840"/>
          <w:pgMar w:top="1440" w:right="1800" w:bottom="1440" w:left="1800" w:header="720" w:footer="720" w:gutter="0"/>
          <w:pgNumType w:start="25"/>
          <w:cols w:space="720"/>
          <w:titlePg w:val="0"/>
          <w:docGrid w:linePitch="360"/>
        </w:sectPr>
      </w:pPr>
      <w:r>
        <w:t>89、分部分项工程量清单的项目编码按《计价规范》规定，采用（　　　）编码，其中第5、6位为（　　　）顺序码。</w:t>
        <w:br/>
        <w:t>A.四级分部工程</w:t>
        <w:br/>
        <w:t>B.五级分部工程</w:t>
        <w:br/>
        <w:t>C.四级专业工程</w:t>
        <w:br/>
        <w:t>D.五级附录分类</w:t>
        <w:br/>
        <w:br/>
        <w:t xml:space="preserve">【答案】：B </w:t>
      </w:r>
    </w:p>
    <w:p>
      <w:r>
        <w:t>90、开展经济核算的重要前提条件是（　　　）。</w:t>
        <w:br/>
        <w:t>A.建立健全核算管理体制</w:t>
        <w:br/>
        <w:t>B.建立健全核算管理制度</w:t>
        <w:br/>
        <w:t>C.树立核算意识，落实经济责任</w:t>
        <w:br/>
        <w:t>D.比较坚实的经营管理基础工作</w:t>
        <w:br/>
        <w:br/>
        <w:t xml:space="preserve">【答案】：D </w:t>
      </w:r>
    </w:p>
    <w:p>
      <w:r>
        <w:t>91、桁架中的二杆节点，如无外力作用，如果二杆（　　　），则此二杆都是零杆。I.不共线Ⅱ.共线Ⅲ.互相垂直</w:t>
        <w:br/>
        <w:t>A.I</w:t>
        <w:br/>
        <w:t>B.Ⅱ</w:t>
        <w:br/>
        <w:t>C.Ⅲ</w:t>
        <w:br/>
        <w:t>D.Ⅱ、Ⅲ</w:t>
        <w:br/>
        <w:br/>
        <w:t xml:space="preserve">【答案】：A </w:t>
      </w:r>
    </w:p>
    <w:p>
      <w:r>
        <w:t>92、简单随机抽样又称纯随机抽样，（　　　）随机抽样。</w:t>
        <w:br/>
        <w:t>A.局部</w:t>
        <w:br/>
        <w:t>B.不完全</w:t>
        <w:br/>
        <w:t>C.完全</w:t>
        <w:br/>
        <w:t>D.其他</w:t>
        <w:br/>
        <w:br/>
        <w:t xml:space="preserve">【答案】：C </w:t>
      </w:r>
    </w:p>
    <w:p>
      <w:pPr>
        <w:sectPr w:rsidSect="00034616">
          <w:type w:val="nextPage"/>
          <w:pgSz w:w="12240" w:h="15840"/>
          <w:pgMar w:top="1440" w:right="1800" w:bottom="1440" w:left="1800" w:header="720" w:footer="720" w:gutter="0"/>
          <w:pgNumType w:start="26"/>
          <w:cols w:space="720"/>
          <w:titlePg w:val="0"/>
          <w:docGrid w:linePitch="360"/>
        </w:sectPr>
      </w:pPr>
      <w:r>
        <w:t>93、石灰陈伏是为了消除（　　　）的危害。</w:t>
        <w:br/>
        <w:t>A.欠火石灰</w:t>
        <w:br/>
        <w:t>B.过火石灰</w:t>
        <w:br/>
        <w:t>C.生石灰</w:t>
        <w:br/>
        <w:t>D.消石灰</w:t>
        <w:br/>
        <w:br/>
        <w:t xml:space="preserve">【答案】：B </w:t>
      </w:r>
    </w:p>
    <w:p>
      <w:r>
        <w:t>94、抽样一般程序的第一步为（　　　）。</w:t>
        <w:br/>
        <w:t>A.制定抽样框</w:t>
        <w:br/>
        <w:t>B.制定抽样方案</w:t>
        <w:br/>
        <w:t>C.界定抽样总体</w:t>
        <w:br/>
        <w:t>D.预估样本质量</w:t>
        <w:br/>
        <w:br/>
        <w:t xml:space="preserve">【答案】：C </w:t>
      </w:r>
    </w:p>
    <w:p>
      <w:r>
        <w:t>95、下列关于力偶的说法正确的是（　　　）</w:t>
        <w:br/>
        <w:t>A.力偶在任一轴上的投影恒为零，可以用一个合力来代替</w:t>
        <w:br/>
        <w:t>B.力偶可以和一个力平衡</w:t>
        <w:br/>
        <w:t>C.力偶不会使物体移动，只能转动</w:t>
        <w:br/>
        <w:t>D.力偶矩与矩心位置有关。</w:t>
        <w:br/>
        <w:br/>
        <w:t xml:space="preserve">【答案】：C </w:t>
      </w:r>
    </w:p>
    <w:p>
      <w:r>
        <w:t>96、材料管理是为顺利完成工程项目施工任务，合理（　　　），努力降低材料成本所进行的材料计划、订货采购、运输、库存保管、供应、加工、使用、回收、再利用等一系列的组织和管理工作。</w:t>
        <w:br/>
        <w:t>A.使用和计划材料</w:t>
        <w:br/>
        <w:t>B.计划和节约材料</w:t>
        <w:br/>
        <w:t>C.使用和检测材料</w:t>
        <w:br/>
        <w:t>D.使用和节约材料</w:t>
        <w:br/>
        <w:br/>
        <w:t xml:space="preserve">【答案】：D </w:t>
      </w:r>
    </w:p>
    <w:p>
      <w:pPr>
        <w:sectPr w:rsidSect="00034616">
          <w:type w:val="nextPage"/>
          <w:pgSz w:w="12240" w:h="15840"/>
          <w:pgMar w:top="1440" w:right="1800" w:bottom="1440" w:left="1800" w:header="720" w:footer="720" w:gutter="0"/>
          <w:pgNumType w:start="27"/>
          <w:cols w:space="720"/>
          <w:titlePg w:val="0"/>
          <w:docGrid w:linePitch="360"/>
        </w:sectPr>
      </w:pPr>
    </w:p>
    <w:p>
      <w:r>
        <w:t>97、施工项目进度控制的措施主要有（　　　）。</w:t>
        <w:br/>
        <w:t>A.组织措施、技术措施、合同措施、经济措施、信息管理措施等</w:t>
        <w:br/>
        <w:t>B.管理措施、技术措施、经济措施等</w:t>
        <w:br/>
        <w:t>C.行政措施、技术措施、经济措施等</w:t>
        <w:br/>
        <w:t>D.政策措施、技术措施、经济措施等</w:t>
        <w:br/>
        <w:br/>
        <w:t>【答案】：A</w:t>
      </w:r>
      <w:r>
        <w:t xml:space="preserve"> </w:t>
      </w:r>
    </w:p>
    <w:p>
      <w:r>
        <w:t>98、钢筋连接的接头设置要求，以下错误的是（　　　）。</w:t>
        <w:br/>
        <w:t>A.宜设在弯矩或剪力较大处</w:t>
        <w:br/>
        <w:t>B.同一纵向受力钢筋在同一根杆件里不宜设置两个接头</w:t>
        <w:br/>
        <w:t>C.同一纵向受力钢筋在同一根杆件里不宜设置两个以上接头</w:t>
        <w:br/>
        <w:t>D.钢筋接头末端至钢筋弯起点的距离不应小于钢筋直径的10倍</w:t>
        <w:br/>
        <w:br/>
        <w:t xml:space="preserve">【答案】：A </w:t>
      </w:r>
    </w:p>
    <w:p>
      <w:r>
        <w:t>99、进行有效的成本偏差控制，成本分析是（　　　）。</w:t>
        <w:br/>
        <w:t>A.中心</w:t>
        <w:br/>
        <w:t>B.重点</w:t>
        <w:br/>
        <w:t>C.核心</w:t>
        <w:br/>
        <w:t>D.关键</w:t>
        <w:br/>
        <w:br/>
        <w:t xml:space="preserve">【答案】：D </w:t>
      </w:r>
    </w:p>
    <w:p>
      <w:r>
        <w:t>100、施工单位应当向作业人员提供安全防护用具和安全防护服装，并（　　　）告知危险岗位的操作规程和违章操作的危害。</w:t>
        <w:br/>
        <w:t>A.口头</w:t>
        <w:br/>
        <w:t>B.适当</w:t>
        <w:br/>
        <w:t>C.选择性</w:t>
        <w:br/>
        <w:t>D.书面</w:t>
        <w:br/>
        <w:br/>
        <w:t xml:space="preserve">【答案】：D </w:t>
      </w:r>
    </w:p>
    <w:p>
      <w:pPr>
        <w:sectPr w:rsidSect="00034616">
          <w:type w:val="nextPage"/>
          <w:pgSz w:w="12240" w:h="15840"/>
          <w:pgMar w:top="1440" w:right="1800" w:bottom="1440" w:left="1800" w:header="720" w:footer="720" w:gutter="0"/>
          <w:pgNumType w:start="28"/>
          <w:cols w:space="720"/>
          <w:titlePg w:val="0"/>
          <w:docGrid w:linePitch="360"/>
        </w:sectPr>
      </w:pPr>
    </w:p>
    <w:p>
      <w:r>
        <w:t>101、数理统计是以（　　　）为理论基础，利用观测随机现象所得到的数据来选择、构造数学模型（即研究随机现象）。</w:t>
        <w:br/>
        <w:t>A.系统论</w:t>
        <w:br/>
        <w:t>B.PDCA原理</w:t>
        <w:br/>
        <w:t>C.概率论</w:t>
        <w:br/>
        <w:t>D.管理论</w:t>
        <w:br/>
        <w:br/>
        <w:t>【答案】：C</w:t>
      </w:r>
      <w:r>
        <w:t xml:space="preserve"> </w:t>
      </w:r>
    </w:p>
    <w:p>
      <w:r>
        <w:t>102、工程量清单项目编码按《建设工程工程量清单计价规范》（　　　）B50500一2013）规定，第三、四位数字表示（　　　）</w:t>
        <w:br/>
        <w:t>A.附录分类顺序码</w:t>
        <w:br/>
        <w:t>B.分部工程顺序码</w:t>
        <w:br/>
        <w:t>C.专业工程代码</w:t>
        <w:br/>
        <w:t>D.分项工程项目名称顺序码</w:t>
        <w:br/>
        <w:br/>
        <w:t xml:space="preserve">【答案】：A </w:t>
      </w:r>
    </w:p>
    <w:p>
      <w:r>
        <w:t>103、下列关于钢结构安装施工要点的说法中,正确的是( )。（  ）</w:t>
        <w:br/>
        <w:t>A.钢构件拼装前应检查清除飞边、毛刺、焊接飞溅物,摩擦面应保持干燥、整洁,采取相应防护措施后,可在雨中作业</w:t>
        <w:br/>
        <w:t>B.螺栓应能自由穿人孔内,不能自由穿人时,可采用气割扩孔</w:t>
        <w:br/>
        <w:t>C.起吊事先将钢构件吊离地面50cm左右,使钢构件中心对准安装位置中心</w:t>
        <w:br/>
        <w:t>D.高强度螺栓可兼作安装螺栓</w:t>
        <w:br/>
        <w:br/>
        <w:t xml:space="preserve">【答案】：C </w:t>
      </w:r>
    </w:p>
    <w:p>
      <w:pPr>
        <w:sectPr w:rsidSect="00034616">
          <w:type w:val="nextPage"/>
          <w:pgSz w:w="12240" w:h="15840"/>
          <w:pgMar w:top="1440" w:right="1800" w:bottom="1440" w:left="1800" w:header="720" w:footer="720" w:gutter="0"/>
          <w:pgNumType w:start="29"/>
          <w:cols w:space="720"/>
          <w:titlePg w:val="0"/>
          <w:docGrid w:linePitch="360"/>
        </w:sectPr>
      </w:pPr>
    </w:p>
    <w:p>
      <w:r>
        <w:t>104、浅基础施工程序正确的是：（　　　）</w:t>
        <w:br/>
        <w:t>A.定位放线→产验槽→开挖土方→浇垫层→立模、扎钢筋→浇混冱土、养护→回填</w:t>
        <w:br/>
        <w:t>B.定位放线→浇垫层→开挖土方→验槽→浇混凝、养护→立模、扎钢筋→回填</w:t>
        <w:br/>
        <w:t>C.定位放线→开挖土方→验槽→立模、扎钢筋→浇垫层→浇混凝土、养护→回填</w:t>
        <w:br/>
        <w:t>D.定位放线→开挖土方→验槽→浇垫层→立模、扎钢筋→浇混凝土、养护→回填</w:t>
        <w:br/>
        <w:br/>
        <w:t>【答案】：D</w:t>
      </w:r>
      <w:r>
        <w:t xml:space="preserve"> </w:t>
      </w:r>
    </w:p>
    <w:p>
      <w:r>
        <w:t>105、水泥砂浆及预拌砌筑砂浆的强度等级可分为（　　　）个强度等级。</w:t>
        <w:br/>
        <w:t>A.5</w:t>
        <w:br/>
        <w:t>B.6</w:t>
        <w:br/>
        <w:t>C.7</w:t>
        <w:br/>
        <w:t>D.8</w:t>
        <w:br/>
        <w:br/>
        <w:t xml:space="preserve">【答案】：C </w:t>
      </w:r>
    </w:p>
    <w:p>
      <w:r>
        <w:t>106、建设工程实行施工总承包的，由（　　　）对施工现场的安全生产负总责。</w:t>
        <w:br/>
        <w:t>A.建设单位</w:t>
        <w:br/>
        <w:t>B.总承包单位</w:t>
        <w:br/>
        <w:t>C.分包单位</w:t>
        <w:br/>
        <w:t>D.监理单位</w:t>
        <w:br/>
        <w:br/>
        <w:t xml:space="preserve">【答案】：B </w:t>
      </w:r>
    </w:p>
    <w:p>
      <w:r>
        <w:t>107、（　　　）是用统计的方法，通过收集、整理质量数据，帮助我们分析、发现质量问题，从而及时采取对策措施，纠正和预防质量事故。</w:t>
        <w:br/>
        <w:t>A.数理统计</w:t>
        <w:br/>
        <w:t>B.统计调查</w:t>
        <w:br/>
        <w:t>C.统计分析</w:t>
        <w:br/>
        <w:t>D.统计判断</w:t>
        <w:br/>
        <w:br/>
        <w:t xml:space="preserve">【答案】：A </w:t>
      </w:r>
    </w:p>
    <w:p>
      <w:pPr>
        <w:sectPr w:rsidSect="00034616">
          <w:type w:val="nextPage"/>
          <w:pgSz w:w="12240" w:h="15840"/>
          <w:pgMar w:top="1440" w:right="1800" w:bottom="1440" w:left="1800" w:header="720" w:footer="720" w:gutter="0"/>
          <w:pgNumType w:start="30"/>
          <w:cols w:space="720"/>
          <w:titlePg w:val="0"/>
          <w:docGrid w:linePitch="360"/>
        </w:sectPr>
      </w:pPr>
    </w:p>
    <w:p>
      <w:r>
        <w:t>108、平面汇交力系合成的结果是一个合力，合力的大小和方向等于原力系中各力的（　　　）。</w:t>
        <w:br/>
        <w:t>A.矢量和</w:t>
        <w:br/>
        <w:t>B.力臂和</w:t>
        <w:br/>
        <w:t>C.代数和</w:t>
        <w:br/>
        <w:t>D.力矩和</w:t>
        <w:br/>
        <w:br/>
        <w:t>【答案】：A</w:t>
      </w:r>
      <w:r>
        <w:t xml:space="preserve"> </w:t>
      </w:r>
    </w:p>
    <w:p>
      <w:r>
        <w:t>109、《安全生产法》对安全事故等级的划分标准中重大事故是指（　　　）。</w:t>
        <w:br/>
        <w:t>A.造成30人及以上死亡</w:t>
        <w:br/>
        <w:t>B.造成10人及以上30人以下死亡</w:t>
        <w:br/>
        <w:t>C.造成3人及以上10人以下死亡</w:t>
        <w:br/>
        <w:t>D.造成3人以下死亡</w:t>
        <w:br/>
        <w:br/>
        <w:t xml:space="preserve">【答案】：B </w:t>
      </w:r>
    </w:p>
    <w:p>
      <w:r>
        <w:t>110、混凝土施工缝宜留置在结构受剪力比较小且便于施工的部位，柱的施工缝留设位置不正确的是（　　　）。</w:t>
        <w:br/>
        <w:t>A.基础的顶面</w:t>
        <w:br/>
        <w:t>B.吊车梁的下面</w:t>
        <w:br/>
        <w:t>C.吊车梁的上面</w:t>
        <w:br/>
        <w:t>D.无梁楼盖柱帽的下面</w:t>
        <w:br/>
        <w:br/>
        <w:t xml:space="preserve">【答案】：B </w:t>
      </w:r>
    </w:p>
    <w:p>
      <w:pPr>
        <w:sectPr w:rsidSect="00034616">
          <w:type w:val="nextPage"/>
          <w:pgSz w:w="12240" w:h="15840"/>
          <w:pgMar w:top="1440" w:right="1800" w:bottom="1440" w:left="1800" w:header="720" w:footer="720" w:gutter="0"/>
          <w:pgNumType w:start="31"/>
          <w:cols w:space="720"/>
          <w:titlePg w:val="0"/>
          <w:docGrid w:linePitch="360"/>
        </w:sectPr>
      </w:pPr>
    </w:p>
    <w:p>
      <w:r>
        <w:t>111、（　　　）是指用废旧橡胶粉作改性剂，掺人石油沥青中，再加人适量的助剂，经辊炼、压延、硫化而成的无胎体防水卷材。</w:t>
        <w:br/>
        <w:t>A.再生橡胶改性沥青防水卷材</w:t>
        <w:br/>
        <w:t>B.焦油沥青耐低温防水卷材</w:t>
        <w:br/>
        <w:t>C.APP改性沥青防水卷材</w:t>
        <w:br/>
        <w:t>D.SBS橡胶改性沥青防水卷材</w:t>
        <w:br/>
        <w:br/>
        <w:t>【答案】：A</w:t>
      </w:r>
      <w:r>
        <w:t xml:space="preserve"> </w:t>
      </w:r>
    </w:p>
    <w:p>
      <w:r>
        <w:t>112、下列哪一项不属于按定额反映的生产要素分类的方式（　　　）。</w:t>
        <w:br/>
        <w:t>A.劳动定额</w:t>
        <w:br/>
        <w:t>B.材料消耗定额</w:t>
        <w:br/>
        <w:t>C.施工定额</w:t>
        <w:br/>
        <w:t>D.机械台班定额</w:t>
        <w:br/>
        <w:br/>
        <w:t xml:space="preserve">【答案】：C </w:t>
      </w:r>
    </w:p>
    <w:p>
      <w:r>
        <w:t>113、生产经营单位发生重大生产安全事故时，单位的（　　　）应当立即组织抢救，并不得在事故调查处理期间擅离职守。</w:t>
        <w:br/>
        <w:t>A.主要负责人</w:t>
        <w:br/>
        <w:t>B.法人</w:t>
        <w:br/>
        <w:t>C.安全人员</w:t>
        <w:br/>
        <w:t>D.总经理</w:t>
        <w:br/>
        <w:br/>
        <w:t xml:space="preserve">【答案】：A </w:t>
      </w:r>
    </w:p>
    <w:p>
      <w:r>
        <w:t>114、用以标注建筑物定位轴线之间的距离的尺寸称为（　　　）。</w:t>
        <w:br/>
        <w:t>A.轴线尺寸</w:t>
        <w:br/>
        <w:t>B.构造尺寸</w:t>
        <w:br/>
        <w:t>C.实际尺寸</w:t>
        <w:br/>
        <w:t>D.设计尺寸</w:t>
        <w:br/>
        <w:br/>
        <w:t xml:space="preserve">【答案】：A </w:t>
      </w:r>
    </w:p>
    <w:p>
      <w:pPr>
        <w:sectPr w:rsidSect="00034616">
          <w:type w:val="nextPage"/>
          <w:pgSz w:w="12240" w:h="15840"/>
          <w:pgMar w:top="1440" w:right="1800" w:bottom="1440" w:left="1800" w:header="720" w:footer="720" w:gutter="0"/>
          <w:pgNumType w:start="32"/>
          <w:cols w:space="720"/>
          <w:titlePg w:val="0"/>
          <w:docGrid w:linePitch="360"/>
        </w:sectPr>
      </w:pPr>
    </w:p>
    <w:p>
      <w:r>
        <w:t>115、下列措施中，不属于物力资源管理措施的是（　　　）。</w:t>
        <w:br/>
        <w:t>A.生产经营项目、场所的协调管理</w:t>
        <w:br/>
        <w:t>B.设备的日常管理</w:t>
        <w:br/>
        <w:t>C.对废弃危险物品的管理</w:t>
        <w:br/>
        <w:t>D.设备的淘汰制度</w:t>
        <w:br/>
        <w:br/>
        <w:t>【答案】：C</w:t>
      </w:r>
      <w:r>
        <w:t xml:space="preserve"> </w:t>
      </w:r>
    </w:p>
    <w:p>
      <w:r>
        <w:t>116、下列关于沥青混合料的分类的说法中有误的是（　　　）。</w:t>
        <w:br/>
        <w:t>A.按使用的结合料不同，沥青混合料可分为石油沥青混合料、煤沥青混合料、改性沥青混合料和乳化沥青混合料</w:t>
        <w:br/>
        <w:t>B.按沥青混合料中剩余空隙率大小的不同分为开式沥青混合料和密闭式沥青混合料</w:t>
        <w:br/>
        <w:t>C.按矿质混合料的级配类型可分为连续级配沥青混合料和间断级配沥青混合料</w:t>
        <w:br/>
        <w:t>D.按沥青混合料施工温度，可分为热拌沥青混合料和常温沥青混合料</w:t>
        <w:br/>
        <w:br/>
        <w:t xml:space="preserve">【答案】：B </w:t>
      </w:r>
    </w:p>
    <w:p>
      <w:r>
        <w:t>117、分层抽样的特点是（　　　）。</w:t>
        <w:br/>
        <w:t>A.层内差异小，层间差异大</w:t>
        <w:br/>
        <w:t>B.层间差异小，层内差异大</w:t>
        <w:br/>
        <w:t>C.层间差异小</w:t>
        <w:br/>
        <w:t>D.层间差异大</w:t>
        <w:br/>
        <w:br/>
        <w:t xml:space="preserve">【答案】：A </w:t>
      </w:r>
    </w:p>
    <w:p>
      <w:r>
        <w:t>118、砌筑砂浆的保水性指标用（　　　）表示。</w:t>
        <w:br/>
        <w:t>A.坍落度</w:t>
        <w:br/>
        <w:t>B.保水率</w:t>
        <w:br/>
        <w:t>C.沉人度</w:t>
        <w:br/>
        <w:t>D.分层度</w:t>
        <w:br/>
        <w:br/>
        <w:t xml:space="preserve">【答案】：B </w:t>
      </w:r>
    </w:p>
    <w:p>
      <w:pPr>
        <w:sectPr w:rsidSect="00034616">
          <w:type w:val="nextPage"/>
          <w:pgSz w:w="12240" w:h="15840"/>
          <w:pgMar w:top="1440" w:right="1800" w:bottom="1440" w:left="1800" w:header="720" w:footer="720" w:gutter="0"/>
          <w:pgNumType w:start="33"/>
          <w:cols w:space="720"/>
          <w:titlePg w:val="0"/>
          <w:docGrid w:linePitch="360"/>
        </w:sectPr>
      </w:pPr>
    </w:p>
    <w:p>
      <w:r>
        <w:t>119、铝合金强度接近或超过优质钢，塑性好，可加工成各种型材，描述不正确的是（　　　）。</w:t>
        <w:br/>
        <w:t>A.优良的导电性</w:t>
        <w:br/>
        <w:t>B.良好的导热性</w:t>
        <w:br/>
        <w:t>C.抗蚀性强</w:t>
        <w:br/>
        <w:t>D.密度高</w:t>
        <w:br/>
        <w:br/>
        <w:t>【答案】：D</w:t>
      </w:r>
      <w:r>
        <w:t xml:space="preserve"> </w:t>
      </w:r>
    </w:p>
    <w:p>
      <w:r>
        <w:t>120、考虑经济的原则，用来确定控制界限的方法为（　　　）。</w:t>
        <w:br/>
        <w:t>A.二倍标准差法</w:t>
        <w:br/>
        <w:t>B.三倍标准差法</w:t>
        <w:br/>
        <w:t>C.四倍标准差法</w:t>
        <w:br/>
        <w:t>D.1.5倍标准差法</w:t>
        <w:br/>
        <w:br/>
        <w:t xml:space="preserve">【答案】：B </w:t>
      </w:r>
    </w:p>
    <w:p>
      <w:r>
        <w:t>121、普通混凝土小型砌块按照孔洞设置状况分为空心砌块和实心砌块两种，其中空心砌块的空心率为（　　　）。</w:t>
        <w:br/>
        <w:t>A.≥25％</w:t>
        <w:br/>
        <w:t>B.≥28</w:t>
        <w:br/>
        <w:t>C.≥30％</w:t>
        <w:br/>
        <w:t>D.≥32％</w:t>
        <w:br/>
        <w:br/>
        <w:t xml:space="preserve">【答案】：A </w:t>
      </w:r>
    </w:p>
    <w:p>
      <w:pPr>
        <w:sectPr w:rsidSect="00034616">
          <w:type w:val="nextPage"/>
          <w:pgSz w:w="12240" w:h="15840"/>
          <w:pgMar w:top="1440" w:right="1800" w:bottom="1440" w:left="1800" w:header="720" w:footer="720" w:gutter="0"/>
          <w:pgNumType w:start="34"/>
          <w:cols w:space="720"/>
          <w:titlePg w:val="0"/>
          <w:docGrid w:linePitch="360"/>
        </w:sectPr>
      </w:pPr>
      <w:r>
        <w:t>122、砂浆流动性的选择与砌体材料及施工天气情况有关。当砌筑烧结多孔砖，空心砖砌块时，砂浆的稠度宜为（　　　）。</w:t>
        <w:br/>
        <w:t>A.70～90mm</w:t>
        <w:br/>
        <w:t>B.60～80mm</w:t>
        <w:br/>
        <w:t>C.50～70mm</w:t>
        <w:br/>
        <w:t>D.30～50mm</w:t>
        <w:br/>
        <w:br/>
        <w:t xml:space="preserve">【答案】：B </w:t>
      </w:r>
    </w:p>
    <w:p>
      <w:r>
        <w:t>123、负有安全生产监督管理职责的部门依照前款规定采取停止供电措施，除有危及生产安全的紧急情形外，应当提前（　　　）通知生产经营单位。</w:t>
        <w:br/>
        <w:t>A.12h</w:t>
        <w:br/>
        <w:t>B.8h</w:t>
        <w:br/>
        <w:t>C.24h</w:t>
        <w:br/>
        <w:t>D.48h</w:t>
        <w:br/>
        <w:br/>
        <w:t xml:space="preserve">【答案】：C </w:t>
      </w:r>
    </w:p>
    <w:p>
      <w:r>
        <w:t>124、（　　　）不适用室外墙面装饰。</w:t>
        <w:br/>
        <w:t>A.微晶玻璃装饰板材</w:t>
        <w:br/>
        <w:t>B.天然花岗岩</w:t>
        <w:br/>
        <w:t>C.天然大理石</w:t>
        <w:br/>
        <w:t>D.建筑涂料</w:t>
        <w:br/>
        <w:br/>
        <w:t xml:space="preserve">【答案】：C </w:t>
      </w:r>
    </w:p>
    <w:p>
      <w:r>
        <w:t>125、用人单位必须为劳动者提供符合国家规定的劳动安全卫生条件和必要的劳动防护用品，对从事有职业危害作业的劳动者应当定期进行（　　　）</w:t>
        <w:br/>
        <w:t>A.健康检查</w:t>
        <w:br/>
        <w:t>B.安全培训</w:t>
        <w:br/>
        <w:t>C.安全教育</w:t>
        <w:br/>
        <w:t>D.作业交底</w:t>
        <w:br/>
        <w:br/>
        <w:t xml:space="preserve">【答案】：A </w:t>
      </w:r>
    </w:p>
    <w:p>
      <w:pPr>
        <w:sectPr w:rsidSect="00034616">
          <w:type w:val="nextPage"/>
          <w:pgSz w:w="12240" w:h="15840"/>
          <w:pgMar w:top="1440" w:right="1800" w:bottom="1440" w:left="1800" w:header="720" w:footer="720" w:gutter="0"/>
          <w:pgNumType w:start="35"/>
          <w:cols w:space="720"/>
          <w:titlePg w:val="0"/>
          <w:docGrid w:linePitch="360"/>
        </w:sectPr>
      </w:pPr>
      <w:r>
        <w:t>126、下列各项中不属于建筑工程常用的特性水泥的是(</w:t>
      </w:r>
      <w:r>
        <w:t xml:space="preserve"> )。（ </w:t>
      </w:r>
    </w:p>
    <w:p>
      <w:r>
        <w:t xml:space="preserve"> ）</w:t>
        <w:br/>
        <w:t>A.快硬硅酸盐水泥</w:t>
        <w:br/>
        <w:t>B.膨胀水泥</w:t>
        <w:br/>
        <w:t>C.白色硅酸盐水泥和彩色硅酸盐水泥</w:t>
        <w:br/>
        <w:t>D.火山灰质硅酸盐水泥</w:t>
        <w:br/>
        <w:br/>
        <w:t>【答案】：D</w:t>
      </w:r>
      <w:r>
        <w:t xml:space="preserve"> </w:t>
      </w:r>
    </w:p>
    <w:p>
      <w:r>
        <w:t>127、静力学方程可求出支反力的梁为（　　　）。</w:t>
        <w:br/>
        <w:t>A.静定梁</w:t>
        <w:br/>
        <w:t>B.非静定梁</w:t>
        <w:br/>
        <w:t>C.超静定梁</w:t>
        <w:br/>
        <w:t>D.简支梁</w:t>
        <w:br/>
        <w:br/>
        <w:t xml:space="preserve">【答案】：A </w:t>
      </w:r>
    </w:p>
    <w:p>
      <w:r>
        <w:t>128、钢筋代号HPB是指（　　　）。</w:t>
        <w:br/>
        <w:t>A.热轧带肋钢筋</w:t>
        <w:br/>
        <w:t>B.冷轧带肋钢筋</w:t>
        <w:br/>
        <w:t>C.余热处理钢筋</w:t>
        <w:br/>
        <w:t>D.热轧光圆钢筋</w:t>
        <w:br/>
        <w:br/>
        <w:t xml:space="preserve">【答案】：D </w:t>
      </w:r>
    </w:p>
    <w:p>
      <w:r>
        <w:t>129、禁止施工单位超越本单位（　　　）的业务范围或者以其他施工单位的名义承揽工程。</w:t>
        <w:br/>
        <w:t>A.企业代码证</w:t>
        <w:br/>
        <w:t>B.银行账号</w:t>
        <w:br/>
        <w:t>C.税务登记证</w:t>
        <w:br/>
        <w:t>D.资质等级许可</w:t>
        <w:br/>
        <w:br/>
        <w:t xml:space="preserve">【答案】：D </w:t>
      </w:r>
    </w:p>
    <w:p>
      <w:pPr>
        <w:sectPr w:rsidSect="00034616">
          <w:type w:val="nextPage"/>
          <w:pgSz w:w="12240" w:h="15840"/>
          <w:pgMar w:top="1440" w:right="1800" w:bottom="1440" w:left="1800" w:header="720" w:footer="720" w:gutter="0"/>
          <w:pgNumType w:start="36"/>
          <w:cols w:space="720"/>
          <w:titlePg w:val="0"/>
          <w:docGrid w:linePitch="360"/>
        </w:sectPr>
      </w:pPr>
    </w:p>
    <w:p>
      <w:r>
        <w:t>130、施工单位对施工中出现质量问题的建设工程或者竣工验收不合格的建设工程，应当负责（　　　）</w:t>
        <w:br/>
        <w:t>A.赔偿</w:t>
        <w:br/>
        <w:t>B.返修</w:t>
        <w:br/>
        <w:t>C.重建</w:t>
        <w:br/>
        <w:t>D.拆除</w:t>
        <w:br/>
        <w:br/>
        <w:t>【答案】：B</w:t>
      </w:r>
      <w:r>
        <w:t xml:space="preserve"> </w:t>
      </w:r>
    </w:p>
    <w:p>
      <w:r>
        <w:t>131、下列各选项中,不属于《建筑法》规定约束的是( )。（  ）</w:t>
        <w:br/>
        <w:t>A.建筑工程发包与承包</w:t>
        <w:br/>
        <w:t>B.建筑工程涉及的土地征用</w:t>
        <w:br/>
        <w:t>C.建筑安全生产管理</w:t>
        <w:br/>
        <w:t>D.建筑工程质量管理</w:t>
        <w:br/>
        <w:br/>
        <w:t xml:space="preserve">【答案】：B </w:t>
      </w:r>
    </w:p>
    <w:p>
      <w:r>
        <w:t>132、下列关于防水工程的说法中，不正确的是（　　　）。</w:t>
        <w:br/>
        <w:t>A.防水混凝土多采用较大的水灰比，降低水泥用量和砂率，选用较小的骨料直径</w:t>
        <w:br/>
        <w:t>B.根据所用材料不同，防水工程可分为柔性防水和刚性防水</w:t>
        <w:br/>
        <w:t>C.按工程部位和用途，防水工程又可分为屋面防水工程、地下防水工程、楼地面防水工程</w:t>
        <w:br/>
        <w:t>D.防水砂浆防水通过增加防水层厚度和提高砂浆层的密实性来达到防水要求</w:t>
        <w:br/>
        <w:br/>
        <w:t xml:space="preserve">【答案】：A </w:t>
      </w:r>
    </w:p>
    <w:p>
      <w:pPr>
        <w:sectPr w:rsidSect="00034616">
          <w:type w:val="nextPage"/>
          <w:pgSz w:w="12240" w:h="15840"/>
          <w:pgMar w:top="1440" w:right="1800" w:bottom="1440" w:left="1800" w:header="720" w:footer="720" w:gutter="0"/>
          <w:pgNumType w:start="37"/>
          <w:cols w:space="720"/>
          <w:titlePg w:val="0"/>
          <w:docGrid w:linePitch="360"/>
        </w:sectPr>
      </w:pPr>
      <w:r>
        <w:t>133、当一次发货不够整车批量时，一般采用（　　　）方式。</w:t>
        <w:br/>
        <w:t>A.直达供应</w:t>
        <w:br/>
        <w:t>B.中转供应</w:t>
        <w:br/>
        <w:t>C.限额供应</w:t>
        <w:br/>
        <w:t>D.甲方供应</w:t>
        <w:br/>
        <w:br/>
        <w:t xml:space="preserve">【答案】：B </w:t>
      </w:r>
    </w:p>
    <w:p>
      <w:r>
        <w:t>134、砌块按产品主规格的尺寸，可分为大型砌块、中型砌块和小型砌块。其中，大型砌块的高度（　　　）。</w:t>
        <w:br/>
        <w:t>A.大于980mm</w:t>
        <w:br/>
        <w:t>B.为380～980mm</w:t>
        <w:br/>
        <w:t>C.小于380mm</w:t>
        <w:br/>
        <w:t>D.大于115mm、小于380mm</w:t>
        <w:br/>
        <w:br/>
        <w:t xml:space="preserve">【答案】：A </w:t>
      </w:r>
    </w:p>
    <w:p>
      <w:r>
        <w:t>135、下列项目管理类型中，属于项目管理核心的是（　　　）。</w:t>
        <w:br/>
        <w:t>A.业主方的项目管理</w:t>
        <w:br/>
        <w:t>B.设计方的项目管理</w:t>
        <w:br/>
        <w:t>C.施工方的项目管理</w:t>
        <w:br/>
        <w:t>D.供货方的项目管理</w:t>
        <w:br/>
        <w:br/>
        <w:t xml:space="preserve">【答案】：A </w:t>
      </w:r>
    </w:p>
    <w:p>
      <w:r>
        <w:t>136、质量管理的核心是（　　　）。</w:t>
        <w:br/>
        <w:t>A.确定质量方针</w:t>
        <w:br/>
        <w:t>B.确定目标</w:t>
        <w:br/>
        <w:t>C.确定职责</w:t>
        <w:br/>
        <w:t>D.建立有效的质量管理体系</w:t>
        <w:br/>
        <w:br/>
        <w:t xml:space="preserve">【答案】：D </w:t>
      </w:r>
    </w:p>
    <w:p>
      <w:pPr>
        <w:sectPr w:rsidSect="00034616">
          <w:type w:val="nextPage"/>
          <w:pgSz w:w="12240" w:h="15840"/>
          <w:pgMar w:top="1440" w:right="1800" w:bottom="1440" w:left="1800" w:header="720" w:footer="720" w:gutter="0"/>
          <w:pgNumType w:start="38"/>
          <w:cols w:space="720"/>
          <w:titlePg w:val="0"/>
          <w:docGrid w:linePitch="360"/>
        </w:sectPr>
      </w:pPr>
    </w:p>
    <w:p>
      <w:r>
        <w:t>137、根据GB13544一2011烧结多孔砖和多孔砌块的规定，烧结多孔砌块的孔洞率为（</w:t>
        <w:br/>
        <w:t>A.≥25％</w:t>
        <w:br/>
        <w:t>B.≥28％</w:t>
        <w:br/>
        <w:t>C.≥30％</w:t>
        <w:br/>
        <w:t>D.≥33％</w:t>
        <w:br/>
        <w:br/>
        <w:t>【答案】：D</w:t>
      </w:r>
      <w:r>
        <w:t xml:space="preserve"> </w:t>
      </w:r>
    </w:p>
    <w:p>
      <w:r>
        <w:t>138、内墙饰面砖镶贴前应在水泥砂浆基层上弹线分格，弹出水平、垂直控制线。在同一墙面上的横、竖排列中，不宜有一行以上的非整砖，非整砖行应安排在次要部位或（　　　）。</w:t>
        <w:br/>
        <w:t>A.阳角处</w:t>
        <w:br/>
        <w:t>B.转弯处</w:t>
        <w:br/>
        <w:t>C.阴角处</w:t>
        <w:br/>
        <w:t>D.阳台下口</w:t>
        <w:br/>
        <w:br/>
        <w:t xml:space="preserve">【答案】：C </w:t>
      </w:r>
    </w:p>
    <w:p>
      <w:r>
        <w:t>139、从业人员发现事故隐患或者其他不安全因素，应当立即向现场安全生产管理人员或者本单位负责人报告；接到报告的人员应当（　　　）处理。</w:t>
        <w:br/>
        <w:t>A.稍后</w:t>
        <w:br/>
        <w:t>B.及时</w:t>
        <w:br/>
        <w:t>C.空闲时</w:t>
        <w:br/>
        <w:t>D.看情况</w:t>
        <w:br/>
        <w:br/>
        <w:t xml:space="preserve">【答案】：B </w:t>
      </w:r>
    </w:p>
    <w:p>
      <w:pPr>
        <w:sectPr w:rsidSect="00034616">
          <w:type w:val="nextPage"/>
          <w:pgSz w:w="12240" w:h="15840"/>
          <w:pgMar w:top="1440" w:right="1800" w:bottom="1440" w:left="1800" w:header="720" w:footer="720" w:gutter="0"/>
          <w:pgNumType w:start="39"/>
          <w:cols w:space="720"/>
          <w:titlePg w:val="0"/>
          <w:docGrid w:linePitch="360"/>
        </w:sectPr>
      </w:pPr>
      <w:r>
        <w:t>140、下列哪一项不属于按定额的编制程序和用途分类的方式（　　　）。</w:t>
        <w:br/>
        <w:t>A.施工定额</w:t>
        <w:br/>
        <w:t>B.材料消耗定额</w:t>
        <w:br/>
        <w:t>C.预算定额</w:t>
        <w:br/>
        <w:t>D.投资估算指标</w:t>
        <w:br/>
        <w:br/>
        <w:t xml:space="preserve">【答案】：B </w:t>
      </w:r>
    </w:p>
    <w:p>
      <w:r>
        <w:t>141、固定端支座可简化成（　　　）个约束。</w:t>
        <w:br/>
        <w:t>A.1</w:t>
        <w:br/>
        <w:t>B.2</w:t>
        <w:br/>
        <w:t>C.3</w:t>
        <w:br/>
        <w:t>D.4</w:t>
        <w:br/>
        <w:br/>
        <w:t xml:space="preserve">【答案】：C </w:t>
      </w:r>
    </w:p>
    <w:p>
      <w:r>
        <w:t>142、既能在低温条件下进行施工作业，又能在严寒或酷热的条件长期使用的防水卷材是（　　　）。</w:t>
        <w:br/>
        <w:t>A.再生橡胶改性沥青防水卷材</w:t>
        <w:br/>
        <w:t>B.二元乙丙橡胶防水卷材</w:t>
        <w:br/>
        <w:t>C.聚氯乙烯防水卷材</w:t>
        <w:br/>
        <w:t>D.聚氯乙烯一橡胶共混防水卷材</w:t>
        <w:br/>
        <w:br/>
        <w:t xml:space="preserve">【答案】：B </w:t>
      </w:r>
    </w:p>
    <w:p>
      <w:r>
        <w:t>143、在现行定额不能满足需要的情况下，出现了定额缺项，此时可编制（　　　）。</w:t>
        <w:br/>
        <w:t>A.预算定额</w:t>
        <w:br/>
        <w:t>B.概算定额</w:t>
        <w:br/>
        <w:t>C.补充定额</w:t>
        <w:br/>
        <w:t>D.消耗量定额</w:t>
        <w:br/>
        <w:br/>
        <w:t xml:space="preserve">【答案】：C </w:t>
      </w:r>
    </w:p>
    <w:p>
      <w:pPr>
        <w:sectPr w:rsidSect="00034616">
          <w:type w:val="nextPage"/>
          <w:pgSz w:w="12240" w:h="15840"/>
          <w:pgMar w:top="1440" w:right="1800" w:bottom="1440" w:left="1800" w:header="720" w:footer="720" w:gutter="0"/>
          <w:pgNumType w:start="40"/>
          <w:cols w:space="720"/>
          <w:titlePg w:val="0"/>
          <w:docGrid w:linePitch="360"/>
        </w:sectPr>
      </w:pPr>
    </w:p>
    <w:p>
      <w:r>
        <w:t>144、该力系合力等于零是平面汇交力系平衡的（　　　）条件。</w:t>
        <w:br/>
        <w:t>A.充分条件</w:t>
        <w:br/>
        <w:t>B.必要条件</w:t>
        <w:br/>
        <w:t>C.充分必要条件</w:t>
        <w:br/>
        <w:t>D.既不充分也不必要条件</w:t>
        <w:br/>
        <w:br/>
        <w:t>【答案】：C</w:t>
      </w:r>
      <w:r>
        <w:t xml:space="preserve"> </w:t>
      </w:r>
    </w:p>
    <w:p>
      <w:r>
        <w:t>145、样本（　　　）是将样本数据按数值大小有序排列后，位置居中的数值。</w:t>
        <w:br/>
        <w:t>A.极差</w:t>
        <w:br/>
        <w:t>B.,算术平均值</w:t>
        <w:br/>
        <w:t>C.标准差</w:t>
        <w:br/>
        <w:t>D.中位数</w:t>
        <w:br/>
        <w:br/>
        <w:t xml:space="preserve">【答案】：D </w:t>
      </w:r>
    </w:p>
    <w:p>
      <w:r>
        <w:t>146、下列各项中，不属于钢筋混凝土结构用钢材的主要品种的是（　　　）。</w:t>
        <w:br/>
        <w:t>A.热轧钢筋</w:t>
        <w:br/>
        <w:t>B.热处理钢筋</w:t>
        <w:br/>
        <w:t>C.预应力混凝土用钢丝和钢绞线</w:t>
        <w:br/>
        <w:t>D.冷处理钢筋</w:t>
        <w:br/>
        <w:br/>
        <w:t xml:space="preserve">【答案】：D </w:t>
      </w:r>
    </w:p>
    <w:p>
      <w:r>
        <w:t>147、下列哪一项属于流动资产投资（　　　）。</w:t>
        <w:br/>
        <w:t>A.经营项目铺底流动资金</w:t>
        <w:br/>
        <w:t>B.建设工程费</w:t>
        <w:br/>
        <w:t>C.预备费</w:t>
        <w:br/>
        <w:t>D.建设期贷款利息</w:t>
        <w:br/>
        <w:br/>
        <w:t xml:space="preserve">【答案】：A </w:t>
      </w:r>
    </w:p>
    <w:p>
      <w:pPr>
        <w:sectPr w:rsidSect="00034616">
          <w:type w:val="nextPage"/>
          <w:pgSz w:w="12240" w:h="15840"/>
          <w:pgMar w:top="1440" w:right="1800" w:bottom="1440" w:left="1800" w:header="720" w:footer="720" w:gutter="0"/>
          <w:pgNumType w:start="41"/>
          <w:cols w:space="720"/>
          <w:titlePg w:val="0"/>
          <w:docGrid w:linePitch="360"/>
        </w:sectPr>
      </w:pPr>
    </w:p>
    <w:p>
      <w:r>
        <w:t>148、杆发生弯曲变形后，轴线和外力（　　　）的弯曲称为平面弯曲。</w:t>
        <w:br/>
        <w:t>A.不平行</w:t>
        <w:br/>
        <w:t>B.在同一平面内</w:t>
        <w:br/>
        <w:t>C.相垂直</w:t>
        <w:br/>
        <w:t>D.方向交错</w:t>
        <w:br/>
        <w:br/>
        <w:t>【答案】：B</w:t>
      </w:r>
      <w:r>
        <w:t xml:space="preserve"> </w:t>
      </w:r>
    </w:p>
    <w:p>
      <w:r>
        <w:t>149、直运输机械作业人员、安装拆卸工、爆破作业人员、（　　　）、登高架设作业人员等特种作业人员，必须按照国家有关规定经过专门的安全作业培训，并取得特种作业操作资格证书后，方可上岗作业。</w:t>
        <w:br/>
        <w:t>A.瓦工</w:t>
        <w:br/>
        <w:t>B.起重信号工</w:t>
        <w:br/>
        <w:t>C.钢筋工</w:t>
        <w:br/>
        <w:t>D.木工</w:t>
        <w:br/>
        <w:br/>
        <w:t xml:space="preserve">【答案】：B </w:t>
      </w:r>
    </w:p>
    <w:p>
      <w:r>
        <w:t>150、建筑施工企业在向建设行政主管部门申请资质时，（　　　）不是其必备的条件。</w:t>
        <w:br/>
        <w:t>A.有符合规定的注册资本</w:t>
        <w:br/>
        <w:t>B.有符合规定的专业技术人员</w:t>
        <w:br/>
        <w:t>C.有符合规定的技术装备</w:t>
        <w:br/>
        <w:t>D.有符合规定的工程质量保证体系</w:t>
        <w:br/>
        <w:br/>
        <w:t xml:space="preserve">【答案】：D </w:t>
      </w:r>
    </w:p>
    <w:p>
      <w:r>
        <w:t>151、砌筑毛石砌体时，砌筑砂浆的细骨料宜选用（　　　）。</w:t>
        <w:br/>
        <w:t>A.粗砂</w:t>
        <w:br/>
        <w:t>B.中砂</w:t>
        <w:br/>
        <w:t>C.细砂</w:t>
        <w:br/>
        <w:t>D.特细砂</w:t>
        <w:br/>
        <w:br/>
        <w:t xml:space="preserve">【答案】：A </w:t>
      </w: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https://d.book118.com/178137023076006044</w:t>
        </w:r>
      </w:hyperlink>
    </w:p>
    <w:p/>
    <w:sectPr w:rsidSect="00034616">
      <w:type w:val="nextPage"/>
      <w:pgSz w:w="12240" w:h="15840"/>
      <w:pgMar w:top="1440" w:right="1800" w:bottom="1440" w:left="1800" w:header="720" w:footer="720" w:gutter="0"/>
      <w:pgNumType w:start="42"/>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178137023076006044"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63</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