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带GP－IB总线接口的各类台式仪器项目计划设计方案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61" w:history="1">
        <w:r>
          <w:rPr>
            <w:rFonts w:ascii="仿宋" w:eastAsia="仿宋" w:hAnsi="仿宋" w:cs="仿宋" w:hint="eastAsia"/>
            <w:lang w:eastAsia="zh-CN"/>
          </w:rPr>
          <w:t>前言</w:t>
        </w:r>
        <w:r>
          <w:tab/>
        </w:r>
        <w:r>
          <w:fldChar w:fldCharType="begin"/>
        </w:r>
        <w:r>
          <w:instrText xml:space="preserve"> PAGEREF _Toc19761 \h </w:instrText>
        </w:r>
        <w:r>
          <w:fldChar w:fldCharType="separate"/>
        </w:r>
        <w:r>
          <w:t>3</w:t>
        </w:r>
        <w:r>
          <w:fldChar w:fldCharType="end"/>
        </w:r>
      </w:hyperlink>
    </w:p>
    <w:p>
      <w:pPr>
        <w:pStyle w:val="TOC1"/>
        <w:tabs>
          <w:tab w:val="right" w:leader="dot" w:pos="8306"/>
        </w:tabs>
      </w:pPr>
      <w:hyperlink w:anchor="_Toc25203" w:history="1">
        <w:r>
          <w:rPr>
            <w:rFonts w:ascii="仿宋" w:eastAsia="仿宋" w:hAnsi="仿宋" w:cs="仿宋" w:hint="eastAsia"/>
            <w:lang w:eastAsia="zh-CN"/>
          </w:rPr>
          <w:t>一、带GP－IB总线接口的各类台式仪器项目土建工程</w:t>
        </w:r>
        <w:r>
          <w:tab/>
        </w:r>
        <w:r>
          <w:fldChar w:fldCharType="begin"/>
        </w:r>
        <w:r>
          <w:instrText xml:space="preserve"> PAGEREF _Toc25203 \h </w:instrText>
        </w:r>
        <w:r>
          <w:fldChar w:fldCharType="separate"/>
        </w:r>
        <w:r>
          <w:t>3</w:t>
        </w:r>
        <w:r>
          <w:fldChar w:fldCharType="end"/>
        </w:r>
      </w:hyperlink>
    </w:p>
    <w:p>
      <w:pPr>
        <w:pStyle w:val="TOC2"/>
        <w:tabs>
          <w:tab w:val="right" w:leader="dot" w:pos="8306"/>
        </w:tabs>
      </w:pPr>
      <w:hyperlink w:anchor="_Toc21280" w:history="1">
        <w:r>
          <w:rPr>
            <w:rFonts w:ascii="仿宋" w:eastAsia="仿宋" w:hAnsi="仿宋" w:cs="仿宋" w:hint="eastAsia"/>
            <w:lang w:eastAsia="zh-CN"/>
          </w:rPr>
          <w:t>(一)、建筑工程设计原则</w:t>
        </w:r>
        <w:r>
          <w:tab/>
        </w:r>
        <w:r>
          <w:fldChar w:fldCharType="begin"/>
        </w:r>
        <w:r>
          <w:instrText xml:space="preserve"> PAGEREF _Toc21280 \h </w:instrText>
        </w:r>
        <w:r>
          <w:fldChar w:fldCharType="separate"/>
        </w:r>
        <w:r>
          <w:t>3</w:t>
        </w:r>
        <w:r>
          <w:fldChar w:fldCharType="end"/>
        </w:r>
      </w:hyperlink>
    </w:p>
    <w:p>
      <w:pPr>
        <w:pStyle w:val="TOC2"/>
        <w:tabs>
          <w:tab w:val="right" w:leader="dot" w:pos="8306"/>
        </w:tabs>
      </w:pPr>
      <w:hyperlink w:anchor="_Toc29679" w:history="1">
        <w:r>
          <w:rPr>
            <w:rFonts w:ascii="仿宋" w:eastAsia="仿宋" w:hAnsi="仿宋" w:cs="仿宋" w:hint="eastAsia"/>
            <w:lang w:eastAsia="zh-CN"/>
          </w:rPr>
          <w:t>(二)、土建工程设计年限及安全等级</w:t>
        </w:r>
        <w:r>
          <w:tab/>
        </w:r>
        <w:r>
          <w:fldChar w:fldCharType="begin"/>
        </w:r>
        <w:r>
          <w:instrText xml:space="preserve"> PAGEREF _Toc29679 \h </w:instrText>
        </w:r>
        <w:r>
          <w:fldChar w:fldCharType="separate"/>
        </w:r>
        <w:r>
          <w:t>4</w:t>
        </w:r>
        <w:r>
          <w:fldChar w:fldCharType="end"/>
        </w:r>
      </w:hyperlink>
    </w:p>
    <w:p>
      <w:pPr>
        <w:pStyle w:val="TOC2"/>
        <w:tabs>
          <w:tab w:val="right" w:leader="dot" w:pos="8306"/>
        </w:tabs>
      </w:pPr>
      <w:hyperlink w:anchor="_Toc27760" w:history="1">
        <w:r>
          <w:rPr>
            <w:rFonts w:ascii="仿宋" w:eastAsia="仿宋" w:hAnsi="仿宋" w:cs="仿宋" w:hint="eastAsia"/>
            <w:lang w:eastAsia="zh-CN"/>
          </w:rPr>
          <w:t>(三)、建筑工程设计总体要求</w:t>
        </w:r>
        <w:r>
          <w:tab/>
        </w:r>
        <w:r>
          <w:fldChar w:fldCharType="begin"/>
        </w:r>
        <w:r>
          <w:instrText xml:space="preserve"> PAGEREF _Toc27760 \h </w:instrText>
        </w:r>
        <w:r>
          <w:fldChar w:fldCharType="separate"/>
        </w:r>
        <w:r>
          <w:t>6</w:t>
        </w:r>
        <w:r>
          <w:fldChar w:fldCharType="end"/>
        </w:r>
      </w:hyperlink>
    </w:p>
    <w:p>
      <w:pPr>
        <w:pStyle w:val="TOC2"/>
        <w:tabs>
          <w:tab w:val="right" w:leader="dot" w:pos="8306"/>
        </w:tabs>
      </w:pPr>
      <w:hyperlink w:anchor="_Toc6098" w:history="1">
        <w:r>
          <w:rPr>
            <w:rFonts w:ascii="仿宋" w:eastAsia="仿宋" w:hAnsi="仿宋" w:cs="仿宋" w:hint="eastAsia"/>
            <w:lang w:eastAsia="zh-CN"/>
          </w:rPr>
          <w:t>(四)、土建工程建设指标</w:t>
        </w:r>
        <w:r>
          <w:tab/>
        </w:r>
        <w:r>
          <w:fldChar w:fldCharType="begin"/>
        </w:r>
        <w:r>
          <w:instrText xml:space="preserve"> PAGEREF _Toc6098 \h </w:instrText>
        </w:r>
        <w:r>
          <w:fldChar w:fldCharType="separate"/>
        </w:r>
        <w:r>
          <w:t>6</w:t>
        </w:r>
        <w:r>
          <w:fldChar w:fldCharType="end"/>
        </w:r>
      </w:hyperlink>
    </w:p>
    <w:p>
      <w:pPr>
        <w:pStyle w:val="TOC1"/>
        <w:tabs>
          <w:tab w:val="right" w:leader="dot" w:pos="8306"/>
        </w:tabs>
      </w:pPr>
      <w:hyperlink w:anchor="_Toc9704" w:history="1">
        <w:r>
          <w:rPr>
            <w:rFonts w:ascii="仿宋" w:eastAsia="仿宋" w:hAnsi="仿宋" w:cs="仿宋" w:hint="eastAsia"/>
            <w:lang w:eastAsia="zh-CN"/>
          </w:rPr>
          <w:t>二、带GP－IB总线接口的各类台式仪器项目文档管理</w:t>
        </w:r>
        <w:r>
          <w:tab/>
        </w:r>
        <w:r>
          <w:fldChar w:fldCharType="begin"/>
        </w:r>
        <w:r>
          <w:instrText xml:space="preserve"> PAGEREF _Toc9704 \h </w:instrText>
        </w:r>
        <w:r>
          <w:fldChar w:fldCharType="separate"/>
        </w:r>
        <w:r>
          <w:t>7</w:t>
        </w:r>
        <w:r>
          <w:fldChar w:fldCharType="end"/>
        </w:r>
      </w:hyperlink>
    </w:p>
    <w:p>
      <w:pPr>
        <w:pStyle w:val="TOC2"/>
        <w:tabs>
          <w:tab w:val="right" w:leader="dot" w:pos="8306"/>
        </w:tabs>
      </w:pPr>
      <w:hyperlink w:anchor="_Toc7718" w:history="1">
        <w:r>
          <w:rPr>
            <w:rFonts w:ascii="仿宋" w:eastAsia="仿宋" w:hAnsi="仿宋" w:cs="仿宋" w:hint="eastAsia"/>
            <w:lang w:eastAsia="zh-CN"/>
          </w:rPr>
          <w:t>(一)、文档编制与审查</w:t>
        </w:r>
        <w:r>
          <w:tab/>
        </w:r>
        <w:r>
          <w:fldChar w:fldCharType="begin"/>
        </w:r>
        <w:r>
          <w:instrText xml:space="preserve"> PAGEREF _Toc7718 \h </w:instrText>
        </w:r>
        <w:r>
          <w:fldChar w:fldCharType="separate"/>
        </w:r>
        <w:r>
          <w:t>7</w:t>
        </w:r>
        <w:r>
          <w:fldChar w:fldCharType="end"/>
        </w:r>
      </w:hyperlink>
    </w:p>
    <w:p>
      <w:pPr>
        <w:pStyle w:val="TOC2"/>
        <w:tabs>
          <w:tab w:val="right" w:leader="dot" w:pos="8306"/>
        </w:tabs>
      </w:pPr>
      <w:hyperlink w:anchor="_Toc5214" w:history="1">
        <w:r>
          <w:rPr>
            <w:rFonts w:ascii="仿宋" w:eastAsia="仿宋" w:hAnsi="仿宋" w:cs="仿宋" w:hint="eastAsia"/>
            <w:lang w:eastAsia="zh-CN"/>
          </w:rPr>
          <w:t>(二)、文档发布与分发</w:t>
        </w:r>
        <w:r>
          <w:tab/>
        </w:r>
        <w:r>
          <w:fldChar w:fldCharType="begin"/>
        </w:r>
        <w:r>
          <w:instrText xml:space="preserve"> PAGEREF _Toc5214 \h </w:instrText>
        </w:r>
        <w:r>
          <w:fldChar w:fldCharType="separate"/>
        </w:r>
        <w:r>
          <w:t>8</w:t>
        </w:r>
        <w:r>
          <w:fldChar w:fldCharType="end"/>
        </w:r>
      </w:hyperlink>
    </w:p>
    <w:p>
      <w:pPr>
        <w:pStyle w:val="TOC2"/>
        <w:tabs>
          <w:tab w:val="right" w:leader="dot" w:pos="8306"/>
        </w:tabs>
      </w:pPr>
      <w:hyperlink w:anchor="_Toc396" w:history="1">
        <w:r>
          <w:rPr>
            <w:rFonts w:ascii="仿宋" w:eastAsia="仿宋" w:hAnsi="仿宋" w:cs="仿宋" w:hint="eastAsia"/>
            <w:lang w:eastAsia="zh-CN"/>
          </w:rPr>
          <w:t>(三)、文档存档与归档</w:t>
        </w:r>
        <w:r>
          <w:tab/>
        </w:r>
        <w:r>
          <w:fldChar w:fldCharType="begin"/>
        </w:r>
        <w:r>
          <w:instrText xml:space="preserve"> PAGEREF _Toc396 \h </w:instrText>
        </w:r>
        <w:r>
          <w:fldChar w:fldCharType="separate"/>
        </w:r>
        <w:r>
          <w:t>9</w:t>
        </w:r>
        <w:r>
          <w:fldChar w:fldCharType="end"/>
        </w:r>
      </w:hyperlink>
    </w:p>
    <w:p>
      <w:pPr>
        <w:pStyle w:val="TOC1"/>
        <w:tabs>
          <w:tab w:val="right" w:leader="dot" w:pos="8306"/>
        </w:tabs>
      </w:pPr>
      <w:hyperlink w:anchor="_Toc17522" w:history="1">
        <w:r>
          <w:rPr>
            <w:rFonts w:ascii="仿宋" w:eastAsia="仿宋" w:hAnsi="仿宋" w:cs="仿宋" w:hint="eastAsia"/>
            <w:lang w:eastAsia="zh-CN"/>
          </w:rPr>
          <w:t>三、带GP－IB总线接口的各类台式仪器项目建设背景及必要性分析</w:t>
        </w:r>
        <w:r>
          <w:tab/>
        </w:r>
        <w:r>
          <w:fldChar w:fldCharType="begin"/>
        </w:r>
        <w:r>
          <w:instrText xml:space="preserve"> PAGEREF _Toc17522 \h </w:instrText>
        </w:r>
        <w:r>
          <w:fldChar w:fldCharType="separate"/>
        </w:r>
        <w:r>
          <w:t>10</w:t>
        </w:r>
        <w:r>
          <w:fldChar w:fldCharType="end"/>
        </w:r>
      </w:hyperlink>
    </w:p>
    <w:p>
      <w:pPr>
        <w:pStyle w:val="TOC2"/>
        <w:tabs>
          <w:tab w:val="right" w:leader="dot" w:pos="8306"/>
        </w:tabs>
      </w:pPr>
      <w:hyperlink w:anchor="_Toc11938" w:history="1">
        <w:r>
          <w:rPr>
            <w:rFonts w:ascii="仿宋" w:eastAsia="仿宋" w:hAnsi="仿宋" w:cs="仿宋" w:hint="eastAsia"/>
            <w:lang w:eastAsia="zh-CN"/>
          </w:rPr>
          <w:t>(一)、带GP－IB总线接口的各类台式仪器项目背景分析</w:t>
        </w:r>
        <w:r>
          <w:tab/>
        </w:r>
        <w:r>
          <w:fldChar w:fldCharType="begin"/>
        </w:r>
        <w:r>
          <w:instrText xml:space="preserve"> PAGEREF _Toc11938 \h </w:instrText>
        </w:r>
        <w:r>
          <w:fldChar w:fldCharType="separate"/>
        </w:r>
        <w:r>
          <w:t>10</w:t>
        </w:r>
        <w:r>
          <w:fldChar w:fldCharType="end"/>
        </w:r>
      </w:hyperlink>
    </w:p>
    <w:p>
      <w:pPr>
        <w:pStyle w:val="TOC2"/>
        <w:tabs>
          <w:tab w:val="right" w:leader="dot" w:pos="8306"/>
        </w:tabs>
      </w:pPr>
      <w:hyperlink w:anchor="_Toc8409" w:history="1">
        <w:r>
          <w:rPr>
            <w:rFonts w:ascii="仿宋" w:eastAsia="仿宋" w:hAnsi="仿宋" w:cs="仿宋" w:hint="eastAsia"/>
            <w:lang w:eastAsia="zh-CN"/>
          </w:rPr>
          <w:t>(二)、带GP－IB总线接口的各类台式仪器项目建设必要性分析</w:t>
        </w:r>
        <w:r>
          <w:tab/>
        </w:r>
        <w:r>
          <w:fldChar w:fldCharType="begin"/>
        </w:r>
        <w:r>
          <w:instrText xml:space="preserve"> PAGEREF _Toc8409 \h </w:instrText>
        </w:r>
        <w:r>
          <w:fldChar w:fldCharType="separate"/>
        </w:r>
        <w:r>
          <w:t>12</w:t>
        </w:r>
        <w:r>
          <w:fldChar w:fldCharType="end"/>
        </w:r>
      </w:hyperlink>
    </w:p>
    <w:p>
      <w:pPr>
        <w:pStyle w:val="TOC1"/>
        <w:tabs>
          <w:tab w:val="right" w:leader="dot" w:pos="8306"/>
        </w:tabs>
      </w:pPr>
      <w:hyperlink w:anchor="_Toc7059" w:history="1">
        <w:r>
          <w:rPr>
            <w:rFonts w:ascii="仿宋" w:eastAsia="仿宋" w:hAnsi="仿宋" w:cs="仿宋" w:hint="eastAsia"/>
            <w:lang w:eastAsia="zh-CN"/>
          </w:rPr>
          <w:t>四、带GP－IB总线接口的各类台式仪器项目危机管理</w:t>
        </w:r>
        <w:r>
          <w:tab/>
        </w:r>
        <w:r>
          <w:fldChar w:fldCharType="begin"/>
        </w:r>
        <w:r>
          <w:instrText xml:space="preserve"> PAGEREF _Toc7059 \h </w:instrText>
        </w:r>
        <w:r>
          <w:fldChar w:fldCharType="separate"/>
        </w:r>
        <w:r>
          <w:t>14</w:t>
        </w:r>
        <w:r>
          <w:fldChar w:fldCharType="end"/>
        </w:r>
      </w:hyperlink>
    </w:p>
    <w:p>
      <w:pPr>
        <w:pStyle w:val="TOC2"/>
        <w:tabs>
          <w:tab w:val="right" w:leader="dot" w:pos="8306"/>
        </w:tabs>
      </w:pPr>
      <w:hyperlink w:anchor="_Toc19508" w:history="1">
        <w:r>
          <w:rPr>
            <w:rFonts w:ascii="仿宋" w:eastAsia="仿宋" w:hAnsi="仿宋" w:cs="仿宋" w:hint="eastAsia"/>
            <w:lang w:eastAsia="zh-CN"/>
          </w:rPr>
          <w:t>(一)、危机预警与识别</w:t>
        </w:r>
        <w:r>
          <w:tab/>
        </w:r>
        <w:r>
          <w:fldChar w:fldCharType="begin"/>
        </w:r>
        <w:r>
          <w:instrText xml:space="preserve"> PAGEREF _Toc19508 \h </w:instrText>
        </w:r>
        <w:r>
          <w:fldChar w:fldCharType="separate"/>
        </w:r>
        <w:r>
          <w:t>14</w:t>
        </w:r>
        <w:r>
          <w:fldChar w:fldCharType="end"/>
        </w:r>
      </w:hyperlink>
    </w:p>
    <w:p>
      <w:pPr>
        <w:pStyle w:val="TOC2"/>
        <w:tabs>
          <w:tab w:val="right" w:leader="dot" w:pos="8306"/>
        </w:tabs>
      </w:pPr>
      <w:hyperlink w:anchor="_Toc22806" w:history="1">
        <w:r>
          <w:rPr>
            <w:rFonts w:ascii="仿宋" w:eastAsia="仿宋" w:hAnsi="仿宋" w:cs="仿宋" w:hint="eastAsia"/>
            <w:lang w:eastAsia="zh-CN"/>
          </w:rPr>
          <w:t>(二)、危机应对与恢复</w:t>
        </w:r>
        <w:r>
          <w:tab/>
        </w:r>
        <w:r>
          <w:fldChar w:fldCharType="begin"/>
        </w:r>
        <w:r>
          <w:instrText xml:space="preserve"> PAGEREF _Toc22806 \h </w:instrText>
        </w:r>
        <w:r>
          <w:fldChar w:fldCharType="separate"/>
        </w:r>
        <w:r>
          <w:t>15</w:t>
        </w:r>
        <w:r>
          <w:fldChar w:fldCharType="end"/>
        </w:r>
      </w:hyperlink>
    </w:p>
    <w:p>
      <w:pPr>
        <w:pStyle w:val="TOC1"/>
        <w:tabs>
          <w:tab w:val="right" w:leader="dot" w:pos="8306"/>
        </w:tabs>
      </w:pPr>
      <w:hyperlink w:anchor="_Toc4755" w:history="1">
        <w:r>
          <w:rPr>
            <w:rFonts w:ascii="仿宋" w:eastAsia="仿宋" w:hAnsi="仿宋" w:cs="仿宋" w:hint="eastAsia"/>
            <w:lang w:eastAsia="zh-CN"/>
          </w:rPr>
          <w:t>五、带GP－IB总线接口的各类台式仪器项目概论</w:t>
        </w:r>
        <w:r>
          <w:tab/>
        </w:r>
        <w:r>
          <w:fldChar w:fldCharType="begin"/>
        </w:r>
        <w:r>
          <w:instrText xml:space="preserve"> PAGEREF _Toc4755 \h </w:instrText>
        </w:r>
        <w:r>
          <w:fldChar w:fldCharType="separate"/>
        </w:r>
        <w:r>
          <w:t>17</w:t>
        </w:r>
        <w:r>
          <w:fldChar w:fldCharType="end"/>
        </w:r>
      </w:hyperlink>
    </w:p>
    <w:p>
      <w:pPr>
        <w:pStyle w:val="TOC2"/>
        <w:tabs>
          <w:tab w:val="right" w:leader="dot" w:pos="8306"/>
        </w:tabs>
      </w:pPr>
      <w:hyperlink w:anchor="_Toc20579" w:history="1">
        <w:r>
          <w:rPr>
            <w:rFonts w:ascii="仿宋" w:eastAsia="仿宋" w:hAnsi="仿宋" w:cs="仿宋" w:hint="eastAsia"/>
            <w:lang w:eastAsia="zh-CN"/>
          </w:rPr>
          <w:t>(一)、带GP－IB总线接口的各类台式仪器项目概况</w:t>
        </w:r>
        <w:r>
          <w:tab/>
        </w:r>
        <w:r>
          <w:fldChar w:fldCharType="begin"/>
        </w:r>
        <w:r>
          <w:instrText xml:space="preserve"> PAGEREF _Toc20579 \h </w:instrText>
        </w:r>
        <w:r>
          <w:fldChar w:fldCharType="separate"/>
        </w:r>
        <w:r>
          <w:t>17</w:t>
        </w:r>
        <w:r>
          <w:fldChar w:fldCharType="end"/>
        </w:r>
      </w:hyperlink>
    </w:p>
    <w:p>
      <w:pPr>
        <w:pStyle w:val="TOC2"/>
        <w:tabs>
          <w:tab w:val="right" w:leader="dot" w:pos="8306"/>
        </w:tabs>
      </w:pPr>
      <w:hyperlink w:anchor="_Toc30733" w:history="1">
        <w:r>
          <w:rPr>
            <w:rFonts w:ascii="仿宋" w:eastAsia="仿宋" w:hAnsi="仿宋" w:cs="仿宋" w:hint="eastAsia"/>
            <w:lang w:eastAsia="zh-CN"/>
          </w:rPr>
          <w:t>(二)、带GP－IB总线接口的各类台式仪器项目目标</w:t>
        </w:r>
        <w:r>
          <w:tab/>
        </w:r>
        <w:r>
          <w:fldChar w:fldCharType="begin"/>
        </w:r>
        <w:r>
          <w:instrText xml:space="preserve"> PAGEREF _Toc30733 \h </w:instrText>
        </w:r>
        <w:r>
          <w:fldChar w:fldCharType="separate"/>
        </w:r>
        <w:r>
          <w:t>20</w:t>
        </w:r>
        <w:r>
          <w:fldChar w:fldCharType="end"/>
        </w:r>
      </w:hyperlink>
    </w:p>
    <w:p>
      <w:pPr>
        <w:pStyle w:val="TOC2"/>
        <w:tabs>
          <w:tab w:val="right" w:leader="dot" w:pos="8306"/>
        </w:tabs>
      </w:pPr>
      <w:hyperlink w:anchor="_Toc15856" w:history="1">
        <w:r>
          <w:rPr>
            <w:rFonts w:ascii="仿宋" w:eastAsia="仿宋" w:hAnsi="仿宋" w:cs="仿宋" w:hint="eastAsia"/>
            <w:lang w:eastAsia="zh-CN"/>
          </w:rPr>
          <w:t>(三)、带GP－IB总线接口的各类台式仪器项目提出的理由</w:t>
        </w:r>
        <w:r>
          <w:tab/>
        </w:r>
        <w:r>
          <w:fldChar w:fldCharType="begin"/>
        </w:r>
        <w:r>
          <w:instrText xml:space="preserve"> PAGEREF _Toc15856 \h </w:instrText>
        </w:r>
        <w:r>
          <w:fldChar w:fldCharType="separate"/>
        </w:r>
        <w:r>
          <w:t>21</w:t>
        </w:r>
        <w:r>
          <w:fldChar w:fldCharType="end"/>
        </w:r>
      </w:hyperlink>
    </w:p>
    <w:p>
      <w:pPr>
        <w:pStyle w:val="TOC2"/>
        <w:tabs>
          <w:tab w:val="right" w:leader="dot" w:pos="8306"/>
        </w:tabs>
      </w:pPr>
      <w:hyperlink w:anchor="_Toc21781" w:history="1">
        <w:r>
          <w:rPr>
            <w:rFonts w:ascii="仿宋" w:eastAsia="仿宋" w:hAnsi="仿宋" w:cs="仿宋" w:hint="eastAsia"/>
            <w:lang w:eastAsia="zh-CN"/>
          </w:rPr>
          <w:t>(四)、带GP－IB总线接口的各类台式仪器项目意义</w:t>
        </w:r>
        <w:r>
          <w:tab/>
        </w:r>
        <w:r>
          <w:fldChar w:fldCharType="begin"/>
        </w:r>
        <w:r>
          <w:instrText xml:space="preserve"> PAGEREF _Toc21781 \h </w:instrText>
        </w:r>
        <w:r>
          <w:fldChar w:fldCharType="separate"/>
        </w:r>
        <w:r>
          <w:t>23</w:t>
        </w:r>
        <w:r>
          <w:fldChar w:fldCharType="end"/>
        </w:r>
      </w:hyperlink>
    </w:p>
    <w:p>
      <w:pPr>
        <w:pStyle w:val="TOC2"/>
        <w:tabs>
          <w:tab w:val="right" w:leader="dot" w:pos="8306"/>
        </w:tabs>
      </w:pPr>
      <w:hyperlink w:anchor="_Toc14064" w:history="1">
        <w:r>
          <w:rPr>
            <w:rFonts w:ascii="仿宋" w:eastAsia="仿宋" w:hAnsi="仿宋" w:cs="仿宋" w:hint="eastAsia"/>
            <w:lang w:eastAsia="zh-CN"/>
          </w:rPr>
          <w:t>(五)、带GP－IB总线接口的各类台式仪器项目背景</w:t>
        </w:r>
        <w:r>
          <w:tab/>
        </w:r>
        <w:r>
          <w:fldChar w:fldCharType="begin"/>
        </w:r>
        <w:r>
          <w:instrText xml:space="preserve"> PAGEREF _Toc14064 \h </w:instrText>
        </w:r>
        <w:r>
          <w:fldChar w:fldCharType="separate"/>
        </w:r>
        <w:r>
          <w:t>24</w:t>
        </w:r>
        <w:r>
          <w:fldChar w:fldCharType="end"/>
        </w:r>
      </w:hyperlink>
    </w:p>
    <w:p>
      <w:pPr>
        <w:pStyle w:val="TOC1"/>
        <w:tabs>
          <w:tab w:val="right" w:leader="dot" w:pos="8306"/>
        </w:tabs>
      </w:pPr>
      <w:hyperlink w:anchor="_Toc13936" w:history="1">
        <w:r>
          <w:rPr>
            <w:rFonts w:ascii="仿宋" w:eastAsia="仿宋" w:hAnsi="仿宋" w:cs="仿宋" w:hint="eastAsia"/>
            <w:lang w:eastAsia="zh-CN"/>
          </w:rPr>
          <w:t>六、带GP－IB总线接口的各类台式仪器项目绩效评估</w:t>
        </w:r>
        <w:r>
          <w:tab/>
        </w:r>
        <w:r>
          <w:fldChar w:fldCharType="begin"/>
        </w:r>
        <w:r>
          <w:instrText xml:space="preserve"> PAGEREF _Toc13936 \h </w:instrText>
        </w:r>
        <w:r>
          <w:fldChar w:fldCharType="separate"/>
        </w:r>
        <w:r>
          <w:t>25</w:t>
        </w:r>
        <w:r>
          <w:fldChar w:fldCharType="end"/>
        </w:r>
      </w:hyperlink>
    </w:p>
    <w:p>
      <w:pPr>
        <w:pStyle w:val="TOC2"/>
        <w:tabs>
          <w:tab w:val="right" w:leader="dot" w:pos="8306"/>
        </w:tabs>
      </w:pPr>
      <w:hyperlink w:anchor="_Toc14312" w:history="1">
        <w:r>
          <w:rPr>
            <w:rFonts w:ascii="仿宋" w:eastAsia="仿宋" w:hAnsi="仿宋" w:cs="仿宋" w:hint="eastAsia"/>
            <w:lang w:eastAsia="zh-CN"/>
          </w:rPr>
          <w:t>(一)、绩效评估指标</w:t>
        </w:r>
        <w:r>
          <w:tab/>
        </w:r>
        <w:r>
          <w:fldChar w:fldCharType="begin"/>
        </w:r>
        <w:r>
          <w:instrText xml:space="preserve"> PAGEREF _Toc14312 \h </w:instrText>
        </w:r>
        <w:r>
          <w:fldChar w:fldCharType="separate"/>
        </w:r>
        <w:r>
          <w:t>25</w:t>
        </w:r>
        <w:r>
          <w:fldChar w:fldCharType="end"/>
        </w:r>
      </w:hyperlink>
    </w:p>
    <w:p>
      <w:pPr>
        <w:pStyle w:val="TOC2"/>
        <w:tabs>
          <w:tab w:val="right" w:leader="dot" w:pos="8306"/>
        </w:tabs>
      </w:pPr>
      <w:hyperlink w:anchor="_Toc9731" w:history="1">
        <w:r>
          <w:rPr>
            <w:rFonts w:ascii="仿宋" w:eastAsia="仿宋" w:hAnsi="仿宋" w:cs="仿宋" w:hint="eastAsia"/>
            <w:lang w:eastAsia="zh-CN"/>
          </w:rPr>
          <w:t>(二)、绩效评估方法</w:t>
        </w:r>
        <w:r>
          <w:tab/>
        </w:r>
        <w:r>
          <w:fldChar w:fldCharType="begin"/>
        </w:r>
        <w:r>
          <w:instrText xml:space="preserve"> PAGEREF _Toc9731 \h </w:instrText>
        </w:r>
        <w:r>
          <w:fldChar w:fldCharType="separate"/>
        </w:r>
        <w:r>
          <w:t>26</w:t>
        </w:r>
        <w:r>
          <w:fldChar w:fldCharType="end"/>
        </w:r>
      </w:hyperlink>
    </w:p>
    <w:p>
      <w:pPr>
        <w:pStyle w:val="TOC2"/>
        <w:tabs>
          <w:tab w:val="right" w:leader="dot" w:pos="8306"/>
        </w:tabs>
      </w:pPr>
      <w:hyperlink w:anchor="_Toc27868" w:history="1">
        <w:r>
          <w:rPr>
            <w:rFonts w:ascii="仿宋" w:eastAsia="仿宋" w:hAnsi="仿宋" w:cs="仿宋" w:hint="eastAsia"/>
            <w:lang w:eastAsia="zh-CN"/>
          </w:rPr>
          <w:t>(三)、绩效评估周期</w:t>
        </w:r>
        <w:r>
          <w:tab/>
        </w:r>
        <w:r>
          <w:fldChar w:fldCharType="begin"/>
        </w:r>
        <w:r>
          <w:instrText xml:space="preserve"> PAGEREF _Toc27868 \h </w:instrText>
        </w:r>
        <w:r>
          <w:fldChar w:fldCharType="separate"/>
        </w:r>
        <w:r>
          <w:t>27</w:t>
        </w:r>
        <w:r>
          <w:fldChar w:fldCharType="end"/>
        </w:r>
      </w:hyperlink>
    </w:p>
    <w:p>
      <w:pPr>
        <w:pStyle w:val="TOC1"/>
        <w:tabs>
          <w:tab w:val="right" w:leader="dot" w:pos="8306"/>
        </w:tabs>
      </w:pPr>
      <w:hyperlink w:anchor="_Toc27333" w:history="1">
        <w:r>
          <w:rPr>
            <w:rFonts w:ascii="仿宋" w:eastAsia="仿宋" w:hAnsi="仿宋" w:cs="仿宋" w:hint="eastAsia"/>
            <w:lang w:eastAsia="zh-CN"/>
          </w:rPr>
          <w:t>七、带GP－IB总线接口的各类台式仪器项目投资规划</w:t>
        </w:r>
        <w:r>
          <w:tab/>
        </w:r>
        <w:r>
          <w:fldChar w:fldCharType="begin"/>
        </w:r>
        <w:r>
          <w:instrText xml:space="preserve"> PAGEREF _Toc27333 \h </w:instrText>
        </w:r>
        <w:r>
          <w:fldChar w:fldCharType="separate"/>
        </w:r>
        <w:r>
          <w:t>29</w:t>
        </w:r>
        <w:r>
          <w:fldChar w:fldCharType="end"/>
        </w:r>
      </w:hyperlink>
    </w:p>
    <w:p>
      <w:pPr>
        <w:pStyle w:val="TOC2"/>
        <w:tabs>
          <w:tab w:val="right" w:leader="dot" w:pos="8306"/>
        </w:tabs>
      </w:pPr>
      <w:hyperlink w:anchor="_Toc10201" w:history="1">
        <w:r>
          <w:rPr>
            <w:rFonts w:ascii="仿宋" w:eastAsia="仿宋" w:hAnsi="仿宋" w:cs="仿宋" w:hint="eastAsia"/>
            <w:lang w:eastAsia="zh-CN"/>
          </w:rPr>
          <w:t>(一)、带GP－IB总线接口的各类台式仪器项目总投资估算</w:t>
        </w:r>
        <w:r>
          <w:tab/>
        </w:r>
        <w:r>
          <w:fldChar w:fldCharType="begin"/>
        </w:r>
        <w:r>
          <w:instrText xml:space="preserve"> PAGEREF _Toc10201 \h </w:instrText>
        </w:r>
        <w:r>
          <w:fldChar w:fldCharType="separate"/>
        </w:r>
        <w:r>
          <w:t>29</w:t>
        </w:r>
        <w:r>
          <w:fldChar w:fldCharType="end"/>
        </w:r>
      </w:hyperlink>
    </w:p>
    <w:p>
      <w:pPr>
        <w:pStyle w:val="TOC2"/>
        <w:tabs>
          <w:tab w:val="right" w:leader="dot" w:pos="8306"/>
        </w:tabs>
      </w:pPr>
      <w:hyperlink w:anchor="_Toc417" w:history="1">
        <w:r>
          <w:rPr>
            <w:rFonts w:ascii="仿宋" w:eastAsia="仿宋" w:hAnsi="仿宋" w:cs="仿宋" w:hint="eastAsia"/>
            <w:lang w:eastAsia="zh-CN"/>
          </w:rPr>
          <w:t>(二)、资金筹措</w:t>
        </w:r>
        <w:r>
          <w:tab/>
        </w:r>
        <w:r>
          <w:fldChar w:fldCharType="begin"/>
        </w:r>
        <w:r>
          <w:instrText xml:space="preserve"> PAGEREF _Toc417 \h </w:instrText>
        </w:r>
        <w:r>
          <w:fldChar w:fldCharType="separate"/>
        </w:r>
        <w:r>
          <w:t>30</w:t>
        </w:r>
        <w:r>
          <w:fldChar w:fldCharType="end"/>
        </w:r>
      </w:hyperlink>
    </w:p>
    <w:p>
      <w:pPr>
        <w:pStyle w:val="TOC1"/>
        <w:tabs>
          <w:tab w:val="right" w:leader="dot" w:pos="8306"/>
        </w:tabs>
      </w:pPr>
      <w:hyperlink w:anchor="_Toc24814" w:history="1">
        <w:r>
          <w:rPr>
            <w:rFonts w:ascii="仿宋" w:eastAsia="仿宋" w:hAnsi="仿宋" w:cs="仿宋" w:hint="eastAsia"/>
            <w:lang w:eastAsia="zh-CN"/>
          </w:rPr>
          <w:t>八、带GP－IB总线接口的各类台式仪器项目经营效益</w:t>
        </w:r>
        <w:r>
          <w:tab/>
        </w:r>
        <w:r>
          <w:fldChar w:fldCharType="begin"/>
        </w:r>
        <w:r>
          <w:instrText xml:space="preserve"> PAGEREF _Toc24814 \h </w:instrText>
        </w:r>
        <w:r>
          <w:fldChar w:fldCharType="separate"/>
        </w:r>
        <w:r>
          <w:t>31</w:t>
        </w:r>
        <w:r>
          <w:fldChar w:fldCharType="end"/>
        </w:r>
      </w:hyperlink>
    </w:p>
    <w:p>
      <w:pPr>
        <w:pStyle w:val="TOC2"/>
        <w:tabs>
          <w:tab w:val="right" w:leader="dot" w:pos="8306"/>
        </w:tabs>
      </w:pPr>
      <w:hyperlink w:anchor="_Toc24076" w:history="1">
        <w:r>
          <w:rPr>
            <w:rFonts w:ascii="仿宋" w:eastAsia="仿宋" w:hAnsi="仿宋" w:cs="仿宋" w:hint="eastAsia"/>
            <w:lang w:eastAsia="zh-CN"/>
          </w:rPr>
          <w:t>(一)、经济评价财务测算</w:t>
        </w:r>
        <w:r>
          <w:tab/>
        </w:r>
        <w:r>
          <w:fldChar w:fldCharType="begin"/>
        </w:r>
        <w:r>
          <w:instrText xml:space="preserve"> PAGEREF _Toc24076 \h </w:instrText>
        </w:r>
        <w:r>
          <w:fldChar w:fldCharType="separate"/>
        </w:r>
        <w:r>
          <w:t>31</w:t>
        </w:r>
        <w:r>
          <w:fldChar w:fldCharType="end"/>
        </w:r>
      </w:hyperlink>
    </w:p>
    <w:p>
      <w:pPr>
        <w:pStyle w:val="TOC2"/>
        <w:tabs>
          <w:tab w:val="right" w:leader="dot" w:pos="8306"/>
        </w:tabs>
      </w:pPr>
      <w:hyperlink w:anchor="_Toc13008" w:history="1">
        <w:r>
          <w:rPr>
            <w:rFonts w:ascii="仿宋" w:eastAsia="仿宋" w:hAnsi="仿宋" w:cs="仿宋" w:hint="eastAsia"/>
            <w:lang w:eastAsia="zh-CN"/>
          </w:rPr>
          <w:t>(二)、带GP－IB总线接口的各类台式仪器项目盈利能力分析</w:t>
        </w:r>
        <w:r>
          <w:tab/>
        </w:r>
        <w:r>
          <w:fldChar w:fldCharType="begin"/>
        </w:r>
        <w:r>
          <w:instrText xml:space="preserve"> PAGEREF _Toc13008 \h </w:instrText>
        </w:r>
        <w:r>
          <w:fldChar w:fldCharType="separate"/>
        </w:r>
        <w:r>
          <w:t>32</w:t>
        </w:r>
        <w:r>
          <w:fldChar w:fldCharType="end"/>
        </w:r>
      </w:hyperlink>
    </w:p>
    <w:p>
      <w:pPr>
        <w:pStyle w:val="TOC1"/>
        <w:tabs>
          <w:tab w:val="right" w:leader="dot" w:pos="8306"/>
        </w:tabs>
      </w:pPr>
      <w:hyperlink w:anchor="_Toc14486" w:history="1">
        <w:r>
          <w:rPr>
            <w:rFonts w:ascii="仿宋" w:eastAsia="仿宋" w:hAnsi="仿宋" w:cs="仿宋" w:hint="eastAsia"/>
            <w:lang w:eastAsia="zh-CN"/>
          </w:rPr>
          <w:t>九、带GP－IB总线接口的各类台式仪器项目计划安排</w:t>
        </w:r>
        <w:r>
          <w:tab/>
        </w:r>
        <w:r>
          <w:fldChar w:fldCharType="begin"/>
        </w:r>
        <w:r>
          <w:instrText xml:space="preserve"> PAGEREF _Toc14486 \h </w:instrText>
        </w:r>
        <w:r>
          <w:fldChar w:fldCharType="separate"/>
        </w:r>
        <w:r>
          <w:t>33</w:t>
        </w:r>
        <w:r>
          <w:fldChar w:fldCharType="end"/>
        </w:r>
      </w:hyperlink>
    </w:p>
    <w:p>
      <w:pPr>
        <w:pStyle w:val="TOC2"/>
        <w:tabs>
          <w:tab w:val="right" w:leader="dot" w:pos="8306"/>
        </w:tabs>
      </w:pPr>
      <w:hyperlink w:anchor="_Toc8640" w:history="1">
        <w:r>
          <w:rPr>
            <w:rFonts w:ascii="仿宋" w:eastAsia="仿宋" w:hAnsi="仿宋" w:cs="仿宋" w:hint="eastAsia"/>
            <w:lang w:eastAsia="zh-CN"/>
          </w:rPr>
          <w:t>(一)、建设周期</w:t>
        </w:r>
        <w:r>
          <w:tab/>
        </w:r>
        <w:r>
          <w:fldChar w:fldCharType="begin"/>
        </w:r>
        <w:r>
          <w:instrText xml:space="preserve"> PAGEREF _Toc8640 \h </w:instrText>
        </w:r>
        <w:r>
          <w:fldChar w:fldCharType="separate"/>
        </w:r>
        <w:r>
          <w:t>33</w:t>
        </w:r>
        <w:r>
          <w:fldChar w:fldCharType="end"/>
        </w:r>
      </w:hyperlink>
    </w:p>
    <w:p>
      <w:pPr>
        <w:pStyle w:val="TOC2"/>
        <w:tabs>
          <w:tab w:val="right" w:leader="dot" w:pos="8306"/>
        </w:tabs>
      </w:pPr>
      <w:hyperlink w:anchor="_Toc8900" w:history="1">
        <w:r>
          <w:rPr>
            <w:rFonts w:ascii="仿宋" w:eastAsia="仿宋" w:hAnsi="仿宋" w:cs="仿宋" w:hint="eastAsia"/>
            <w:lang w:eastAsia="zh-CN"/>
          </w:rPr>
          <w:t>(二)、建设进度</w:t>
        </w:r>
        <w:r>
          <w:tab/>
        </w:r>
        <w:r>
          <w:fldChar w:fldCharType="begin"/>
        </w:r>
        <w:r>
          <w:instrText xml:space="preserve"> PAGEREF _Toc8900 \h </w:instrText>
        </w:r>
        <w:r>
          <w:fldChar w:fldCharType="separate"/>
        </w:r>
        <w:r>
          <w:t>34</w:t>
        </w:r>
        <w:r>
          <w:fldChar w:fldCharType="end"/>
        </w:r>
      </w:hyperlink>
    </w:p>
    <w:p>
      <w:pPr>
        <w:pStyle w:val="TOC2"/>
        <w:tabs>
          <w:tab w:val="right" w:leader="dot" w:pos="8306"/>
        </w:tabs>
      </w:pPr>
      <w:hyperlink w:anchor="_Toc9827" w:history="1">
        <w:r>
          <w:rPr>
            <w:rFonts w:ascii="仿宋" w:eastAsia="仿宋" w:hAnsi="仿宋" w:cs="仿宋" w:hint="eastAsia"/>
            <w:lang w:eastAsia="zh-CN"/>
          </w:rPr>
          <w:t>(三)、进度安排注意事项</w:t>
        </w:r>
        <w:r>
          <w:tab/>
        </w:r>
        <w:r>
          <w:fldChar w:fldCharType="begin"/>
        </w:r>
        <w:r>
          <w:instrText xml:space="preserve"> PAGEREF _Toc9827 \h </w:instrText>
        </w:r>
        <w:r>
          <w:fldChar w:fldCharType="separate"/>
        </w:r>
        <w:r>
          <w:t>36</w:t>
        </w:r>
        <w:r>
          <w:fldChar w:fldCharType="end"/>
        </w:r>
      </w:hyperlink>
    </w:p>
    <w:p>
      <w:pPr>
        <w:pStyle w:val="TOC2"/>
        <w:tabs>
          <w:tab w:val="right" w:leader="dot" w:pos="8306"/>
        </w:tabs>
      </w:pPr>
      <w:hyperlink w:anchor="_Toc4848" w:history="1">
        <w:r>
          <w:rPr>
            <w:rFonts w:ascii="仿宋" w:eastAsia="仿宋" w:hAnsi="仿宋" w:cs="仿宋" w:hint="eastAsia"/>
            <w:lang w:eastAsia="zh-CN"/>
          </w:rPr>
          <w:t>(四)、人力资源配置</w:t>
        </w:r>
        <w:r>
          <w:tab/>
        </w:r>
        <w:r>
          <w:fldChar w:fldCharType="begin"/>
        </w:r>
        <w:r>
          <w:instrText xml:space="preserve"> PAGEREF _Toc4848 \h </w:instrText>
        </w:r>
        <w:r>
          <w:fldChar w:fldCharType="separate"/>
        </w:r>
        <w:r>
          <w:t>37</w:t>
        </w:r>
        <w:r>
          <w:fldChar w:fldCharType="end"/>
        </w:r>
      </w:hyperlink>
    </w:p>
    <w:p>
      <w:pPr>
        <w:pStyle w:val="TOC1"/>
        <w:tabs>
          <w:tab w:val="right" w:leader="dot" w:pos="8306"/>
        </w:tabs>
      </w:pPr>
      <w:hyperlink w:anchor="_Toc1207" w:history="1">
        <w:r>
          <w:rPr>
            <w:rFonts w:ascii="仿宋" w:eastAsia="仿宋" w:hAnsi="仿宋" w:cs="仿宋" w:hint="eastAsia"/>
            <w:lang w:eastAsia="zh-CN"/>
          </w:rPr>
          <w:t>十、带GP－IB总线接口的各类台式仪器项目技术管理</w:t>
        </w:r>
        <w:r>
          <w:tab/>
        </w:r>
        <w:r>
          <w:fldChar w:fldCharType="begin"/>
        </w:r>
        <w:r>
          <w:instrText xml:space="preserve"> PAGEREF _Toc1207 \h </w:instrText>
        </w:r>
        <w:r>
          <w:fldChar w:fldCharType="separate"/>
        </w:r>
        <w:r>
          <w:t>38</w:t>
        </w:r>
        <w:r>
          <w:fldChar w:fldCharType="end"/>
        </w:r>
      </w:hyperlink>
    </w:p>
    <w:p>
      <w:pPr>
        <w:pStyle w:val="TOC2"/>
        <w:tabs>
          <w:tab w:val="right" w:leader="dot" w:pos="8306"/>
        </w:tabs>
      </w:pPr>
      <w:hyperlink w:anchor="_Toc28683" w:history="1">
        <w:r>
          <w:rPr>
            <w:rFonts w:ascii="仿宋" w:eastAsia="仿宋" w:hAnsi="仿宋" w:cs="仿宋" w:hint="eastAsia"/>
            <w:lang w:eastAsia="zh-CN"/>
          </w:rPr>
          <w:t>(一)、技术方案选用方向</w:t>
        </w:r>
        <w:r>
          <w:tab/>
        </w:r>
        <w:r>
          <w:fldChar w:fldCharType="begin"/>
        </w:r>
        <w:r>
          <w:instrText xml:space="preserve"> PAGEREF _Toc28683 \h </w:instrText>
        </w:r>
        <w:r>
          <w:fldChar w:fldCharType="separate"/>
        </w:r>
        <w:r>
          <w:t>38</w:t>
        </w:r>
        <w:r>
          <w:fldChar w:fldCharType="end"/>
        </w:r>
      </w:hyperlink>
    </w:p>
    <w:p>
      <w:pPr>
        <w:pStyle w:val="TOC2"/>
        <w:tabs>
          <w:tab w:val="right" w:leader="dot" w:pos="8306"/>
        </w:tabs>
      </w:pPr>
      <w:hyperlink w:anchor="_Toc30533" w:history="1">
        <w:r>
          <w:rPr>
            <w:rFonts w:ascii="仿宋" w:eastAsia="仿宋" w:hAnsi="仿宋" w:cs="仿宋" w:hint="eastAsia"/>
            <w:lang w:eastAsia="zh-CN"/>
          </w:rPr>
          <w:t>(二)、工艺技术方案选用原则</w:t>
        </w:r>
        <w:r>
          <w:tab/>
        </w:r>
        <w:r>
          <w:fldChar w:fldCharType="begin"/>
        </w:r>
        <w:r>
          <w:instrText xml:space="preserve"> PAGEREF _Toc30533 \h </w:instrText>
        </w:r>
        <w:r>
          <w:fldChar w:fldCharType="separate"/>
        </w:r>
        <w:r>
          <w:t>40</w:t>
        </w:r>
        <w:r>
          <w:fldChar w:fldCharType="end"/>
        </w:r>
      </w:hyperlink>
    </w:p>
    <w:p>
      <w:pPr>
        <w:pStyle w:val="TOC2"/>
        <w:tabs>
          <w:tab w:val="right" w:leader="dot" w:pos="8306"/>
        </w:tabs>
      </w:pPr>
      <w:hyperlink w:anchor="_Toc9321" w:history="1">
        <w:r>
          <w:rPr>
            <w:rFonts w:ascii="仿宋" w:eastAsia="仿宋" w:hAnsi="仿宋" w:cs="仿宋" w:hint="eastAsia"/>
            <w:lang w:eastAsia="zh-CN"/>
          </w:rPr>
          <w:t>(三)、工艺技术方案要求</w:t>
        </w:r>
        <w:r>
          <w:tab/>
        </w:r>
        <w:r>
          <w:fldChar w:fldCharType="begin"/>
        </w:r>
        <w:r>
          <w:instrText xml:space="preserve"> PAGEREF _Toc9321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48" w:history="1">
        <w:r>
          <w:rPr>
            <w:rFonts w:ascii="仿宋" w:eastAsia="仿宋" w:hAnsi="仿宋" w:cs="仿宋" w:hint="eastAsia"/>
            <w:lang w:eastAsia="zh-CN"/>
          </w:rPr>
          <w:t>十一、带GP－IB总线接口的各类台式仪器项目人力资源管理</w:t>
        </w:r>
        <w:r>
          <w:tab/>
        </w:r>
        <w:r>
          <w:fldChar w:fldCharType="begin"/>
        </w:r>
        <w:r>
          <w:instrText xml:space="preserve"> PAGEREF _Toc14648 \h </w:instrText>
        </w:r>
        <w:r>
          <w:fldChar w:fldCharType="separate"/>
        </w:r>
        <w:r>
          <w:t>45</w:t>
        </w:r>
        <w:r>
          <w:fldChar w:fldCharType="end"/>
        </w:r>
      </w:hyperlink>
    </w:p>
    <w:p>
      <w:pPr>
        <w:pStyle w:val="TOC2"/>
        <w:tabs>
          <w:tab w:val="right" w:leader="dot" w:pos="8306"/>
        </w:tabs>
      </w:pPr>
      <w:hyperlink w:anchor="_Toc14342" w:history="1">
        <w:r>
          <w:rPr>
            <w:rFonts w:ascii="仿宋" w:eastAsia="仿宋" w:hAnsi="仿宋" w:cs="仿宋" w:hint="eastAsia"/>
            <w:lang w:eastAsia="zh-CN"/>
          </w:rPr>
          <w:t>(一)、建立健全的预算管理制度</w:t>
        </w:r>
        <w:r>
          <w:tab/>
        </w:r>
        <w:r>
          <w:fldChar w:fldCharType="begin"/>
        </w:r>
        <w:r>
          <w:instrText xml:space="preserve"> PAGEREF _Toc14342 \h </w:instrText>
        </w:r>
        <w:r>
          <w:fldChar w:fldCharType="separate"/>
        </w:r>
        <w:r>
          <w:t>45</w:t>
        </w:r>
        <w:r>
          <w:fldChar w:fldCharType="end"/>
        </w:r>
      </w:hyperlink>
    </w:p>
    <w:p>
      <w:pPr>
        <w:pStyle w:val="TOC2"/>
        <w:tabs>
          <w:tab w:val="right" w:leader="dot" w:pos="8306"/>
        </w:tabs>
      </w:pPr>
      <w:hyperlink w:anchor="_Toc3607" w:history="1">
        <w:r>
          <w:rPr>
            <w:rFonts w:ascii="仿宋" w:eastAsia="仿宋" w:hAnsi="仿宋" w:cs="仿宋" w:hint="eastAsia"/>
            <w:lang w:eastAsia="zh-CN"/>
          </w:rPr>
          <w:t>(二)、加强资金流动监控</w:t>
        </w:r>
        <w:r>
          <w:tab/>
        </w:r>
        <w:r>
          <w:fldChar w:fldCharType="begin"/>
        </w:r>
        <w:r>
          <w:instrText xml:space="preserve"> PAGEREF _Toc3607 \h </w:instrText>
        </w:r>
        <w:r>
          <w:fldChar w:fldCharType="separate"/>
        </w:r>
        <w:r>
          <w:t>47</w:t>
        </w:r>
        <w:r>
          <w:fldChar w:fldCharType="end"/>
        </w:r>
      </w:hyperlink>
    </w:p>
    <w:p>
      <w:pPr>
        <w:pStyle w:val="TOC2"/>
        <w:tabs>
          <w:tab w:val="right" w:leader="dot" w:pos="8306"/>
        </w:tabs>
      </w:pPr>
      <w:hyperlink w:anchor="_Toc13800" w:history="1">
        <w:r>
          <w:rPr>
            <w:rFonts w:ascii="仿宋" w:eastAsia="仿宋" w:hAnsi="仿宋" w:cs="仿宋" w:hint="eastAsia"/>
            <w:lang w:eastAsia="zh-CN"/>
          </w:rPr>
          <w:t>(三)、制定完善的风险控制机制</w:t>
        </w:r>
        <w:r>
          <w:tab/>
        </w:r>
        <w:r>
          <w:fldChar w:fldCharType="begin"/>
        </w:r>
        <w:r>
          <w:instrText xml:space="preserve"> PAGEREF _Toc13800 \h </w:instrText>
        </w:r>
        <w:r>
          <w:fldChar w:fldCharType="separate"/>
        </w:r>
        <w:r>
          <w:t>48</w:t>
        </w:r>
        <w:r>
          <w:fldChar w:fldCharType="end"/>
        </w:r>
      </w:hyperlink>
    </w:p>
    <w:p>
      <w:pPr>
        <w:pStyle w:val="TOC2"/>
        <w:tabs>
          <w:tab w:val="right" w:leader="dot" w:pos="8306"/>
        </w:tabs>
      </w:pPr>
      <w:hyperlink w:anchor="_Toc7193" w:history="1">
        <w:r>
          <w:rPr>
            <w:rFonts w:ascii="仿宋" w:eastAsia="仿宋" w:hAnsi="仿宋" w:cs="仿宋" w:hint="eastAsia"/>
            <w:lang w:eastAsia="zh-CN"/>
          </w:rPr>
          <w:t>(四)、优化成本管理</w:t>
        </w:r>
        <w:r>
          <w:tab/>
        </w:r>
        <w:r>
          <w:fldChar w:fldCharType="begin"/>
        </w:r>
        <w:r>
          <w:instrText xml:space="preserve"> PAGEREF _Toc7193 \h </w:instrText>
        </w:r>
        <w:r>
          <w:fldChar w:fldCharType="separate"/>
        </w:r>
        <w:r>
          <w:t>50</w:t>
        </w:r>
        <w:r>
          <w:fldChar w:fldCharType="end"/>
        </w:r>
      </w:hyperlink>
    </w:p>
    <w:p>
      <w:pPr>
        <w:pStyle w:val="TOC1"/>
        <w:tabs>
          <w:tab w:val="right" w:leader="dot" w:pos="8306"/>
        </w:tabs>
      </w:pPr>
      <w:hyperlink w:anchor="_Toc32131" w:history="1">
        <w:r>
          <w:rPr>
            <w:rFonts w:ascii="仿宋" w:eastAsia="仿宋" w:hAnsi="仿宋" w:cs="仿宋" w:hint="eastAsia"/>
            <w:lang w:eastAsia="zh-CN"/>
          </w:rPr>
          <w:t>十二、带GP－IB总线接口的各类台式仪器项目风险管理</w:t>
        </w:r>
        <w:r>
          <w:tab/>
        </w:r>
        <w:r>
          <w:fldChar w:fldCharType="begin"/>
        </w:r>
        <w:r>
          <w:instrText xml:space="preserve"> PAGEREF _Toc32131 \h </w:instrText>
        </w:r>
        <w:r>
          <w:fldChar w:fldCharType="separate"/>
        </w:r>
        <w:r>
          <w:t>51</w:t>
        </w:r>
        <w:r>
          <w:fldChar w:fldCharType="end"/>
        </w:r>
      </w:hyperlink>
    </w:p>
    <w:p>
      <w:pPr>
        <w:pStyle w:val="TOC2"/>
        <w:tabs>
          <w:tab w:val="right" w:leader="dot" w:pos="8306"/>
        </w:tabs>
      </w:pPr>
      <w:hyperlink w:anchor="_Toc22144" w:history="1">
        <w:r>
          <w:rPr>
            <w:rFonts w:ascii="仿宋" w:eastAsia="仿宋" w:hAnsi="仿宋" w:cs="仿宋" w:hint="eastAsia"/>
            <w:lang w:eastAsia="zh-CN"/>
          </w:rPr>
          <w:t>(一)、风险识别与评估</w:t>
        </w:r>
        <w:r>
          <w:tab/>
        </w:r>
        <w:r>
          <w:fldChar w:fldCharType="begin"/>
        </w:r>
        <w:r>
          <w:instrText xml:space="preserve"> PAGEREF _Toc22144 \h </w:instrText>
        </w:r>
        <w:r>
          <w:fldChar w:fldCharType="separate"/>
        </w:r>
        <w:r>
          <w:t>51</w:t>
        </w:r>
        <w:r>
          <w:fldChar w:fldCharType="end"/>
        </w:r>
      </w:hyperlink>
    </w:p>
    <w:p>
      <w:pPr>
        <w:pStyle w:val="TOC2"/>
        <w:tabs>
          <w:tab w:val="right" w:leader="dot" w:pos="8306"/>
        </w:tabs>
      </w:pPr>
      <w:hyperlink w:anchor="_Toc26699" w:history="1">
        <w:r>
          <w:rPr>
            <w:rFonts w:ascii="仿宋" w:eastAsia="仿宋" w:hAnsi="仿宋" w:cs="仿宋" w:hint="eastAsia"/>
            <w:lang w:eastAsia="zh-CN"/>
          </w:rPr>
          <w:t>(二)、风险应对策略</w:t>
        </w:r>
        <w:r>
          <w:tab/>
        </w:r>
        <w:r>
          <w:fldChar w:fldCharType="begin"/>
        </w:r>
        <w:r>
          <w:instrText xml:space="preserve"> PAGEREF _Toc26699 \h </w:instrText>
        </w:r>
        <w:r>
          <w:fldChar w:fldCharType="separate"/>
        </w:r>
        <w:r>
          <w:t>53</w:t>
        </w:r>
        <w:r>
          <w:fldChar w:fldCharType="end"/>
        </w:r>
      </w:hyperlink>
    </w:p>
    <w:p>
      <w:pPr>
        <w:pStyle w:val="TOC2"/>
        <w:tabs>
          <w:tab w:val="right" w:leader="dot" w:pos="8306"/>
        </w:tabs>
      </w:pPr>
      <w:hyperlink w:anchor="_Toc24406" w:history="1">
        <w:r>
          <w:rPr>
            <w:rFonts w:ascii="仿宋" w:eastAsia="仿宋" w:hAnsi="仿宋" w:cs="仿宋" w:hint="eastAsia"/>
            <w:lang w:eastAsia="zh-CN"/>
          </w:rPr>
          <w:t>(三)、风险监控与控制</w:t>
        </w:r>
        <w:r>
          <w:tab/>
        </w:r>
        <w:r>
          <w:fldChar w:fldCharType="begin"/>
        </w:r>
        <w:r>
          <w:instrText xml:space="preserve"> PAGEREF _Toc24406 \h </w:instrText>
        </w:r>
        <w:r>
          <w:fldChar w:fldCharType="separate"/>
        </w:r>
        <w:r>
          <w:t>54</w:t>
        </w:r>
        <w:r>
          <w:fldChar w:fldCharType="end"/>
        </w:r>
      </w:hyperlink>
    </w:p>
    <w:p>
      <w:pPr>
        <w:pStyle w:val="TOC1"/>
        <w:tabs>
          <w:tab w:val="right" w:leader="dot" w:pos="8306"/>
        </w:tabs>
      </w:pPr>
      <w:hyperlink w:anchor="_Toc11485" w:history="1">
        <w:r>
          <w:rPr>
            <w:rFonts w:ascii="仿宋" w:eastAsia="仿宋" w:hAnsi="仿宋" w:cs="仿宋" w:hint="eastAsia"/>
            <w:lang w:eastAsia="zh-CN"/>
          </w:rPr>
          <w:t>十三、供应链管理</w:t>
        </w:r>
        <w:r>
          <w:tab/>
        </w:r>
        <w:r>
          <w:fldChar w:fldCharType="begin"/>
        </w:r>
        <w:r>
          <w:instrText xml:space="preserve"> PAGEREF _Toc11485 \h </w:instrText>
        </w:r>
        <w:r>
          <w:fldChar w:fldCharType="separate"/>
        </w:r>
        <w:r>
          <w:t>56</w:t>
        </w:r>
        <w:r>
          <w:fldChar w:fldCharType="end"/>
        </w:r>
      </w:hyperlink>
    </w:p>
    <w:p>
      <w:pPr>
        <w:pStyle w:val="TOC2"/>
        <w:tabs>
          <w:tab w:val="right" w:leader="dot" w:pos="8306"/>
        </w:tabs>
      </w:pPr>
      <w:hyperlink w:anchor="_Toc17535" w:history="1">
        <w:r>
          <w:rPr>
            <w:rFonts w:ascii="仿宋" w:eastAsia="仿宋" w:hAnsi="仿宋" w:cs="仿宋" w:hint="eastAsia"/>
            <w:lang w:eastAsia="zh-CN"/>
          </w:rPr>
          <w:t>(一)、供应链战略规划</w:t>
        </w:r>
        <w:r>
          <w:tab/>
        </w:r>
        <w:r>
          <w:fldChar w:fldCharType="begin"/>
        </w:r>
        <w:r>
          <w:instrText xml:space="preserve"> PAGEREF _Toc17535 \h </w:instrText>
        </w:r>
        <w:r>
          <w:fldChar w:fldCharType="separate"/>
        </w:r>
        <w:r>
          <w:t>56</w:t>
        </w:r>
        <w:r>
          <w:fldChar w:fldCharType="end"/>
        </w:r>
      </w:hyperlink>
    </w:p>
    <w:p>
      <w:pPr>
        <w:pStyle w:val="TOC2"/>
        <w:tabs>
          <w:tab w:val="right" w:leader="dot" w:pos="8306"/>
        </w:tabs>
      </w:pPr>
      <w:hyperlink w:anchor="_Toc29796" w:history="1">
        <w:r>
          <w:rPr>
            <w:rFonts w:ascii="仿宋" w:eastAsia="仿宋" w:hAnsi="仿宋" w:cs="仿宋" w:hint="eastAsia"/>
            <w:lang w:eastAsia="zh-CN"/>
          </w:rPr>
          <w:t>(二)、供应商选择与合作</w:t>
        </w:r>
        <w:r>
          <w:tab/>
        </w:r>
        <w:r>
          <w:fldChar w:fldCharType="begin"/>
        </w:r>
        <w:r>
          <w:instrText xml:space="preserve"> PAGEREF _Toc29796 \h </w:instrText>
        </w:r>
        <w:r>
          <w:fldChar w:fldCharType="separate"/>
        </w:r>
        <w:r>
          <w:t>57</w:t>
        </w:r>
        <w:r>
          <w:fldChar w:fldCharType="end"/>
        </w:r>
      </w:hyperlink>
    </w:p>
    <w:p>
      <w:pPr>
        <w:pStyle w:val="TOC2"/>
        <w:tabs>
          <w:tab w:val="right" w:leader="dot" w:pos="8306"/>
        </w:tabs>
      </w:pPr>
      <w:hyperlink w:anchor="_Toc23046" w:history="1">
        <w:r>
          <w:rPr>
            <w:rFonts w:ascii="仿宋" w:eastAsia="仿宋" w:hAnsi="仿宋" w:cs="仿宋" w:hint="eastAsia"/>
            <w:lang w:eastAsia="zh-CN"/>
          </w:rPr>
          <w:t>(三)、物流与库存管理</w:t>
        </w:r>
        <w:r>
          <w:tab/>
        </w:r>
        <w:r>
          <w:fldChar w:fldCharType="begin"/>
        </w:r>
        <w:r>
          <w:instrText xml:space="preserve"> PAGEREF _Toc23046 \h </w:instrText>
        </w:r>
        <w:r>
          <w:fldChar w:fldCharType="separate"/>
        </w:r>
        <w:r>
          <w:t>59</w:t>
        </w:r>
        <w:r>
          <w:fldChar w:fldCharType="end"/>
        </w:r>
      </w:hyperlink>
    </w:p>
    <w:p>
      <w:pPr>
        <w:pStyle w:val="TOC1"/>
        <w:tabs>
          <w:tab w:val="right" w:leader="dot" w:pos="8306"/>
        </w:tabs>
      </w:pPr>
      <w:hyperlink w:anchor="_Toc31776" w:history="1">
        <w:r>
          <w:rPr>
            <w:rFonts w:ascii="仿宋" w:eastAsia="仿宋" w:hAnsi="仿宋" w:cs="仿宋" w:hint="eastAsia"/>
            <w:lang w:eastAsia="zh-CN"/>
          </w:rPr>
          <w:t>十四、带GP－IB总线接口的各类台式仪器项目变更管理</w:t>
        </w:r>
        <w:r>
          <w:tab/>
        </w:r>
        <w:r>
          <w:fldChar w:fldCharType="begin"/>
        </w:r>
        <w:r>
          <w:instrText xml:space="preserve"> PAGEREF _Toc31776 \h </w:instrText>
        </w:r>
        <w:r>
          <w:fldChar w:fldCharType="separate"/>
        </w:r>
        <w:r>
          <w:t>60</w:t>
        </w:r>
        <w:r>
          <w:fldChar w:fldCharType="end"/>
        </w:r>
      </w:hyperlink>
    </w:p>
    <w:p>
      <w:pPr>
        <w:pStyle w:val="TOC2"/>
        <w:tabs>
          <w:tab w:val="right" w:leader="dot" w:pos="8306"/>
        </w:tabs>
      </w:pPr>
      <w:hyperlink w:anchor="_Toc17408" w:history="1">
        <w:r>
          <w:rPr>
            <w:rFonts w:ascii="仿宋" w:eastAsia="仿宋" w:hAnsi="仿宋" w:cs="仿宋" w:hint="eastAsia"/>
            <w:lang w:eastAsia="zh-CN"/>
          </w:rPr>
          <w:t>(一)、变更申请与评估</w:t>
        </w:r>
        <w:r>
          <w:tab/>
        </w:r>
        <w:r>
          <w:fldChar w:fldCharType="begin"/>
        </w:r>
        <w:r>
          <w:instrText xml:space="preserve"> PAGEREF _Toc17408 \h </w:instrText>
        </w:r>
        <w:r>
          <w:fldChar w:fldCharType="separate"/>
        </w:r>
        <w:r>
          <w:t>60</w:t>
        </w:r>
        <w:r>
          <w:fldChar w:fldCharType="end"/>
        </w:r>
      </w:hyperlink>
    </w:p>
    <w:p>
      <w:pPr>
        <w:pStyle w:val="TOC2"/>
        <w:tabs>
          <w:tab w:val="right" w:leader="dot" w:pos="8306"/>
        </w:tabs>
      </w:pPr>
      <w:hyperlink w:anchor="_Toc11329" w:history="1">
        <w:r>
          <w:rPr>
            <w:rFonts w:ascii="仿宋" w:eastAsia="仿宋" w:hAnsi="仿宋" w:cs="仿宋" w:hint="eastAsia"/>
            <w:lang w:eastAsia="zh-CN"/>
          </w:rPr>
          <w:t>(二)、变更实施与控制</w:t>
        </w:r>
        <w:r>
          <w:tab/>
        </w:r>
        <w:r>
          <w:fldChar w:fldCharType="begin"/>
        </w:r>
        <w:r>
          <w:instrText xml:space="preserve"> PAGEREF _Toc11329 \h </w:instrText>
        </w:r>
        <w:r>
          <w:fldChar w:fldCharType="separate"/>
        </w:r>
        <w:r>
          <w:t>61</w:t>
        </w:r>
        <w:r>
          <w:fldChar w:fldCharType="end"/>
        </w:r>
      </w:hyperlink>
    </w:p>
    <w:p>
      <w:pPr>
        <w:pStyle w:val="TOC1"/>
        <w:tabs>
          <w:tab w:val="right" w:leader="dot" w:pos="8306"/>
        </w:tabs>
      </w:pPr>
      <w:hyperlink w:anchor="_Toc5261" w:history="1">
        <w:r>
          <w:rPr>
            <w:rFonts w:ascii="仿宋" w:eastAsia="仿宋" w:hAnsi="仿宋" w:cs="仿宋" w:hint="eastAsia"/>
            <w:lang w:eastAsia="zh-CN"/>
          </w:rPr>
          <w:t>十五、带GP－IB总线接口的各类台式仪器项目实施保障措施</w:t>
        </w:r>
        <w:r>
          <w:tab/>
        </w:r>
        <w:r>
          <w:fldChar w:fldCharType="begin"/>
        </w:r>
        <w:r>
          <w:instrText xml:space="preserve"> PAGEREF _Toc5261 \h </w:instrText>
        </w:r>
        <w:r>
          <w:fldChar w:fldCharType="separate"/>
        </w:r>
        <w:r>
          <w:t>61</w:t>
        </w:r>
        <w:r>
          <w:fldChar w:fldCharType="end"/>
        </w:r>
      </w:hyperlink>
    </w:p>
    <w:p>
      <w:pPr>
        <w:pStyle w:val="TOC2"/>
        <w:tabs>
          <w:tab w:val="right" w:leader="dot" w:pos="8306"/>
        </w:tabs>
      </w:pPr>
      <w:hyperlink w:anchor="_Toc5742" w:history="1">
        <w:r>
          <w:rPr>
            <w:rFonts w:ascii="仿宋" w:eastAsia="仿宋" w:hAnsi="仿宋" w:cs="仿宋" w:hint="eastAsia"/>
            <w:lang w:eastAsia="zh-CN"/>
          </w:rPr>
          <w:t>(一)、带GP－IB总线接口的各类台式仪器项目实施保障机制</w:t>
        </w:r>
        <w:r>
          <w:tab/>
        </w:r>
        <w:r>
          <w:fldChar w:fldCharType="begin"/>
        </w:r>
        <w:r>
          <w:instrText xml:space="preserve"> PAGEREF _Toc5742 \h </w:instrText>
        </w:r>
        <w:r>
          <w:fldChar w:fldCharType="separate"/>
        </w:r>
        <w:r>
          <w:t>61</w:t>
        </w:r>
        <w:r>
          <w:fldChar w:fldCharType="end"/>
        </w:r>
      </w:hyperlink>
    </w:p>
    <w:p>
      <w:pPr>
        <w:pStyle w:val="TOC2"/>
        <w:tabs>
          <w:tab w:val="right" w:leader="dot" w:pos="8306"/>
        </w:tabs>
      </w:pPr>
      <w:hyperlink w:anchor="_Toc18094" w:history="1">
        <w:r>
          <w:rPr>
            <w:rFonts w:ascii="仿宋" w:eastAsia="仿宋" w:hAnsi="仿宋" w:cs="仿宋" w:hint="eastAsia"/>
            <w:lang w:eastAsia="zh-CN"/>
          </w:rPr>
          <w:t>(二)、带GP－IB总线接口的各类台式仪器项目法律合规要求</w:t>
        </w:r>
        <w:r>
          <w:tab/>
        </w:r>
        <w:r>
          <w:fldChar w:fldCharType="begin"/>
        </w:r>
        <w:r>
          <w:instrText xml:space="preserve"> PAGEREF _Toc18094 \h </w:instrText>
        </w:r>
        <w:r>
          <w:fldChar w:fldCharType="separate"/>
        </w:r>
        <w:r>
          <w:t>66</w:t>
        </w:r>
        <w:r>
          <w:fldChar w:fldCharType="end"/>
        </w:r>
      </w:hyperlink>
    </w:p>
    <w:p>
      <w:pPr>
        <w:pStyle w:val="TOC2"/>
        <w:tabs>
          <w:tab w:val="right" w:leader="dot" w:pos="8306"/>
        </w:tabs>
      </w:pPr>
      <w:hyperlink w:anchor="_Toc8625" w:history="1">
        <w:r>
          <w:rPr>
            <w:rFonts w:ascii="仿宋" w:eastAsia="仿宋" w:hAnsi="仿宋" w:cs="仿宋" w:hint="eastAsia"/>
            <w:lang w:eastAsia="zh-CN"/>
          </w:rPr>
          <w:t>(三)、带GP－IB总线接口的各类台式仪器项目合同管理与法律事务</w:t>
        </w:r>
        <w:r>
          <w:tab/>
        </w:r>
        <w:r>
          <w:fldChar w:fldCharType="begin"/>
        </w:r>
        <w:r>
          <w:instrText xml:space="preserve"> PAGEREF _Toc8625 \h </w:instrText>
        </w:r>
        <w:r>
          <w:fldChar w:fldCharType="separate"/>
        </w:r>
        <w:r>
          <w:t>71</w:t>
        </w:r>
        <w:r>
          <w:fldChar w:fldCharType="end"/>
        </w:r>
      </w:hyperlink>
    </w:p>
    <w:p>
      <w:pPr>
        <w:pStyle w:val="TOC2"/>
        <w:tabs>
          <w:tab w:val="right" w:leader="dot" w:pos="8306"/>
        </w:tabs>
      </w:pPr>
      <w:hyperlink w:anchor="_Toc25874" w:history="1">
        <w:r>
          <w:rPr>
            <w:rFonts w:ascii="仿宋" w:eastAsia="仿宋" w:hAnsi="仿宋" w:cs="仿宋" w:hint="eastAsia"/>
            <w:lang w:eastAsia="zh-CN"/>
          </w:rPr>
          <w:t>(四)、带GP－IB总线接口的各类台式仪器项目知识产权保护策略</w:t>
        </w:r>
        <w:r>
          <w:tab/>
        </w:r>
        <w:r>
          <w:fldChar w:fldCharType="begin"/>
        </w:r>
        <w:r>
          <w:instrText xml:space="preserve"> PAGEREF _Toc25874 \h </w:instrText>
        </w:r>
        <w:r>
          <w:fldChar w:fldCharType="separate"/>
        </w:r>
        <w:r>
          <w:t>77</w:t>
        </w:r>
        <w:r>
          <w:fldChar w:fldCharType="end"/>
        </w:r>
      </w:hyperlink>
    </w:p>
    <w:p>
      <w:pPr>
        <w:pStyle w:val="TOC1"/>
        <w:tabs>
          <w:tab w:val="right" w:leader="dot" w:pos="8306"/>
        </w:tabs>
      </w:pPr>
      <w:hyperlink w:anchor="_Toc5794" w:history="1">
        <w:r>
          <w:rPr>
            <w:rFonts w:ascii="仿宋" w:eastAsia="仿宋" w:hAnsi="仿宋" w:cs="仿宋" w:hint="eastAsia"/>
            <w:lang w:eastAsia="zh-CN"/>
          </w:rPr>
          <w:t>十六、营销与推广策略</w:t>
        </w:r>
        <w:r>
          <w:tab/>
        </w:r>
        <w:r>
          <w:fldChar w:fldCharType="begin"/>
        </w:r>
        <w:r>
          <w:instrText xml:space="preserve"> PAGEREF _Toc5794 \h </w:instrText>
        </w:r>
        <w:r>
          <w:fldChar w:fldCharType="separate"/>
        </w:r>
        <w:r>
          <w:t>80</w:t>
        </w:r>
        <w:r>
          <w:fldChar w:fldCharType="end"/>
        </w:r>
      </w:hyperlink>
    </w:p>
    <w:p>
      <w:pPr>
        <w:pStyle w:val="TOC2"/>
        <w:tabs>
          <w:tab w:val="right" w:leader="dot" w:pos="8306"/>
        </w:tabs>
      </w:pPr>
      <w:hyperlink w:anchor="_Toc25609" w:history="1">
        <w:r>
          <w:rPr>
            <w:rFonts w:ascii="仿宋" w:eastAsia="仿宋" w:hAnsi="仿宋" w:cs="仿宋" w:hint="eastAsia"/>
            <w:lang w:eastAsia="zh-CN"/>
          </w:rPr>
          <w:t>(一)、产品/服务定位与特点</w:t>
        </w:r>
        <w:r>
          <w:tab/>
        </w:r>
        <w:r>
          <w:fldChar w:fldCharType="begin"/>
        </w:r>
        <w:r>
          <w:instrText xml:space="preserve"> PAGEREF _Toc25609 \h </w:instrText>
        </w:r>
        <w:r>
          <w:fldChar w:fldCharType="separate"/>
        </w:r>
        <w:r>
          <w:t>80</w:t>
        </w:r>
        <w:r>
          <w:fldChar w:fldCharType="end"/>
        </w:r>
      </w:hyperlink>
    </w:p>
    <w:p>
      <w:pPr>
        <w:pStyle w:val="TOC2"/>
        <w:tabs>
          <w:tab w:val="right" w:leader="dot" w:pos="8306"/>
        </w:tabs>
      </w:pPr>
      <w:hyperlink w:anchor="_Toc5635" w:history="1">
        <w:r>
          <w:rPr>
            <w:rFonts w:ascii="仿宋" w:eastAsia="仿宋" w:hAnsi="仿宋" w:cs="仿宋" w:hint="eastAsia"/>
            <w:lang w:eastAsia="zh-CN"/>
          </w:rPr>
          <w:t>(二)、市场定位与竞争分析</w:t>
        </w:r>
        <w:r>
          <w:tab/>
        </w:r>
        <w:r>
          <w:fldChar w:fldCharType="begin"/>
        </w:r>
        <w:r>
          <w:instrText xml:space="preserve"> PAGEREF _Toc5635 \h </w:instrText>
        </w:r>
        <w:r>
          <w:fldChar w:fldCharType="separate"/>
        </w:r>
        <w:r>
          <w:t>82</w:t>
        </w:r>
        <w:r>
          <w:fldChar w:fldCharType="end"/>
        </w:r>
      </w:hyperlink>
    </w:p>
    <w:p>
      <w:pPr>
        <w:pStyle w:val="TOC2"/>
        <w:tabs>
          <w:tab w:val="right" w:leader="dot" w:pos="8306"/>
        </w:tabs>
      </w:pPr>
      <w:hyperlink w:anchor="_Toc12340" w:history="1">
        <w:r>
          <w:rPr>
            <w:rFonts w:ascii="仿宋" w:eastAsia="仿宋" w:hAnsi="仿宋" w:cs="仿宋" w:hint="eastAsia"/>
            <w:lang w:eastAsia="zh-CN"/>
          </w:rPr>
          <w:t>(三)、营销渠道与策略</w:t>
        </w:r>
        <w:r>
          <w:tab/>
        </w:r>
        <w:r>
          <w:fldChar w:fldCharType="begin"/>
        </w:r>
        <w:r>
          <w:instrText xml:space="preserve"> PAGEREF _Toc12340 \h </w:instrText>
        </w:r>
        <w:r>
          <w:fldChar w:fldCharType="separate"/>
        </w:r>
        <w:r>
          <w:t>83</w:t>
        </w:r>
        <w:r>
          <w:fldChar w:fldCharType="end"/>
        </w:r>
      </w:hyperlink>
    </w:p>
    <w:p>
      <w:pPr>
        <w:pStyle w:val="TOC2"/>
        <w:tabs>
          <w:tab w:val="right" w:leader="dot" w:pos="8306"/>
        </w:tabs>
      </w:pPr>
      <w:hyperlink w:anchor="_Toc5426" w:history="1">
        <w:r>
          <w:rPr>
            <w:rFonts w:ascii="仿宋" w:eastAsia="仿宋" w:hAnsi="仿宋" w:cs="仿宋" w:hint="eastAsia"/>
            <w:lang w:eastAsia="zh-CN"/>
          </w:rPr>
          <w:t>(四)、推广与宣传活动</w:t>
        </w:r>
        <w:r>
          <w:tab/>
        </w:r>
        <w:r>
          <w:fldChar w:fldCharType="begin"/>
        </w:r>
        <w:r>
          <w:instrText xml:space="preserve"> PAGEREF _Toc5426 \h </w:instrText>
        </w:r>
        <w:r>
          <w:fldChar w:fldCharType="separate"/>
        </w:r>
        <w:r>
          <w:t>84</w:t>
        </w:r>
        <w:r>
          <w:fldChar w:fldCharType="end"/>
        </w:r>
      </w:hyperlink>
    </w:p>
    <w:p>
      <w:pPr>
        <w:pStyle w:val="TOC1"/>
        <w:tabs>
          <w:tab w:val="right" w:leader="dot" w:pos="8306"/>
        </w:tabs>
      </w:pPr>
      <w:hyperlink w:anchor="_Toc16312" w:history="1">
        <w:r>
          <w:rPr>
            <w:rFonts w:ascii="仿宋" w:eastAsia="仿宋" w:hAnsi="仿宋" w:cs="仿宋" w:hint="eastAsia"/>
            <w:lang w:eastAsia="zh-CN"/>
          </w:rPr>
          <w:t>十七、风险识别与分类</w:t>
        </w:r>
        <w:r>
          <w:tab/>
        </w:r>
        <w:r>
          <w:fldChar w:fldCharType="begin"/>
        </w:r>
        <w:r>
          <w:instrText xml:space="preserve"> PAGEREF _Toc16312 \h </w:instrText>
        </w:r>
        <w:r>
          <w:fldChar w:fldCharType="separate"/>
        </w:r>
        <w:r>
          <w:t>90</w:t>
        </w:r>
        <w:r>
          <w:fldChar w:fldCharType="end"/>
        </w:r>
      </w:hyperlink>
    </w:p>
    <w:p>
      <w:pPr>
        <w:pStyle w:val="TOC2"/>
        <w:tabs>
          <w:tab w:val="right" w:leader="dot" w:pos="8306"/>
        </w:tabs>
      </w:pPr>
      <w:hyperlink w:anchor="_Toc5905" w:history="1">
        <w:r>
          <w:rPr>
            <w:rFonts w:ascii="仿宋" w:eastAsia="仿宋" w:hAnsi="仿宋" w:cs="仿宋" w:hint="eastAsia"/>
            <w:lang w:eastAsia="zh-CN"/>
          </w:rPr>
          <w:t>(一)、风险识别</w:t>
        </w:r>
        <w:r>
          <w:tab/>
        </w:r>
        <w:r>
          <w:fldChar w:fldCharType="begin"/>
        </w:r>
        <w:r>
          <w:instrText xml:space="preserve"> PAGEREF _Toc5905 \h </w:instrText>
        </w:r>
        <w:r>
          <w:fldChar w:fldCharType="separate"/>
        </w:r>
        <w:r>
          <w:t>90</w:t>
        </w:r>
        <w:r>
          <w:fldChar w:fldCharType="end"/>
        </w:r>
      </w:hyperlink>
    </w:p>
    <w:p>
      <w:pPr>
        <w:pStyle w:val="TOC2"/>
        <w:tabs>
          <w:tab w:val="right" w:leader="dot" w:pos="8306"/>
        </w:tabs>
      </w:pPr>
      <w:hyperlink w:anchor="_Toc8696" w:history="1">
        <w:r>
          <w:rPr>
            <w:rFonts w:ascii="仿宋" w:eastAsia="仿宋" w:hAnsi="仿宋" w:cs="仿宋" w:hint="eastAsia"/>
            <w:lang w:eastAsia="zh-CN"/>
          </w:rPr>
          <w:t>(二)、风险分类</w:t>
        </w:r>
        <w:r>
          <w:tab/>
        </w:r>
        <w:r>
          <w:fldChar w:fldCharType="begin"/>
        </w:r>
        <w:r>
          <w:instrText xml:space="preserve"> PAGEREF _Toc8696 \h </w:instrText>
        </w:r>
        <w:r>
          <w:fldChar w:fldCharType="separate"/>
        </w:r>
        <w:r>
          <w:t>91</w:t>
        </w:r>
        <w:r>
          <w:fldChar w:fldCharType="end"/>
        </w:r>
      </w:hyperlink>
    </w:p>
    <w:p>
      <w:pPr>
        <w:pStyle w:val="TOC1"/>
        <w:tabs>
          <w:tab w:val="right" w:leader="dot" w:pos="8306"/>
        </w:tabs>
      </w:pPr>
      <w:hyperlink w:anchor="_Toc19802" w:history="1">
        <w:r>
          <w:rPr>
            <w:rFonts w:ascii="仿宋" w:eastAsia="仿宋" w:hAnsi="仿宋" w:cs="仿宋" w:hint="eastAsia"/>
            <w:lang w:eastAsia="zh-CN"/>
          </w:rPr>
          <w:t>十八、带GP－IB总线接口的各类台式仪器项目治理与监督</w:t>
        </w:r>
        <w:r>
          <w:tab/>
        </w:r>
        <w:r>
          <w:fldChar w:fldCharType="begin"/>
        </w:r>
        <w:r>
          <w:instrText xml:space="preserve"> PAGEREF _Toc19802 \h </w:instrText>
        </w:r>
        <w:r>
          <w:fldChar w:fldCharType="separate"/>
        </w:r>
        <w:r>
          <w:t>93</w:t>
        </w:r>
        <w:r>
          <w:fldChar w:fldCharType="end"/>
        </w:r>
      </w:hyperlink>
    </w:p>
    <w:p>
      <w:pPr>
        <w:pStyle w:val="TOC2"/>
        <w:tabs>
          <w:tab w:val="right" w:leader="dot" w:pos="8306"/>
        </w:tabs>
      </w:pPr>
      <w:hyperlink w:anchor="_Toc10784" w:history="1">
        <w:r>
          <w:rPr>
            <w:rFonts w:ascii="仿宋" w:eastAsia="仿宋" w:hAnsi="仿宋" w:cs="仿宋" w:hint="eastAsia"/>
            <w:lang w:eastAsia="zh-CN"/>
          </w:rPr>
          <w:t>(一)、带GP－IB总线接口的各类台式仪器项目治理结构</w:t>
        </w:r>
        <w:r>
          <w:tab/>
        </w:r>
        <w:r>
          <w:fldChar w:fldCharType="begin"/>
        </w:r>
        <w:r>
          <w:instrText xml:space="preserve"> PAGEREF _Toc10784 \h </w:instrText>
        </w:r>
        <w:r>
          <w:fldChar w:fldCharType="separate"/>
        </w:r>
        <w:r>
          <w:t>93</w:t>
        </w:r>
        <w:r>
          <w:fldChar w:fldCharType="end"/>
        </w:r>
      </w:hyperlink>
    </w:p>
    <w:p>
      <w:pPr>
        <w:pStyle w:val="TOC2"/>
        <w:tabs>
          <w:tab w:val="right" w:leader="dot" w:pos="8306"/>
        </w:tabs>
      </w:pPr>
      <w:hyperlink w:anchor="_Toc28030" w:history="1">
        <w:r>
          <w:rPr>
            <w:rFonts w:ascii="仿宋" w:eastAsia="仿宋" w:hAnsi="仿宋" w:cs="仿宋" w:hint="eastAsia"/>
            <w:lang w:eastAsia="zh-CN"/>
          </w:rPr>
          <w:t>(二)、监督与审计</w:t>
        </w:r>
        <w:r>
          <w:tab/>
        </w:r>
        <w:r>
          <w:fldChar w:fldCharType="begin"/>
        </w:r>
        <w:r>
          <w:instrText xml:space="preserve"> PAGEREF _Toc28030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03"/>
      <w:r>
        <w:rPr>
          <w:rFonts w:ascii="仿宋" w:eastAsia="仿宋" w:hAnsi="仿宋" w:cs="仿宋" w:hint="eastAsia"/>
          <w:sz w:val="28"/>
          <w:lang w:eastAsia="zh-CN"/>
        </w:rPr>
        <w:t>一、带GP－IB总线接口的各类台式仪器项目土建工程</w:t>
      </w:r>
      <w:bookmarkEnd w:id="2"/>
    </w:p>
    <w:p>
      <w:pPr>
        <w:pStyle w:val="Heading2"/>
        <w:rPr>
          <w:rFonts w:ascii="仿宋" w:eastAsia="仿宋" w:hAnsi="仿宋" w:cs="仿宋" w:hint="eastAsia"/>
          <w:lang w:eastAsia="zh-CN"/>
        </w:rPr>
      </w:pPr>
      <w:bookmarkStart w:id="3" w:name="_Toc212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在带GP－IB总线接口的各类台式仪器项目的建筑工程设计中，我们将秉承一系列重要的设计原则，以确保带GP－IB总线接口的各类台式仪器项目建筑在功能、美观、可持续性等方面达到最佳效果。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首要原则是确保建筑的功能性得到最大化的发挥。我们将充分理解带GP－IB总线接口的各类台式仪器项目的实际需求，合理布局各个功能区域，保证建筑在满足业务需求的同时，提供高效的工作环境。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在建筑设计中，我们将综合考虑建设和运营成本。通过精细的经济效益分析，确保设计方案在高效利用资源的同时，对带GP－IB总线接口的各类台式仪器项目的长期盈利能力有积极的贡献。</w:t>
      </w:r>
    </w:p>
    <w:p>
      <w:pPr>
        <w:pStyle w:val="Heading2"/>
        <w:ind w:firstLine="560" w:firstLineChars="200"/>
        <w:rPr>
          <w:rFonts w:ascii="仿宋" w:eastAsia="仿宋" w:hAnsi="仿宋" w:cs="仿宋" w:hint="eastAsia"/>
          <w:sz w:val="28"/>
          <w:lang w:eastAsia="zh-CN"/>
        </w:rPr>
      </w:pPr>
      <w:bookmarkStart w:id="4" w:name="_Toc296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带GP－IB总线接口的各类台式仪器项目的土建工程设计中，我们将精准设定设计年限，结合带GP－IB总线接口的各类台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带GP－IB总线接口的各类台式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7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该带GP－IB总线接口的各类台式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带GP－IB总线接口的各类台式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带GP－IB总线接口的各类台式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0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本期工程带GP－IB总线接口的各类台式仪器项目预计总建筑面积XXX平方米，其中：计容建筑面积XXX平方米，计划建筑工程投资XX万元，占带GP－IB总线接口的各类台式仪器项目总投资的XX%。</w:t>
      </w:r>
    </w:p>
    <w:p>
      <w:pPr>
        <w:pStyle w:val="Heading1"/>
        <w:ind w:firstLine="560" w:firstLineChars="200"/>
        <w:rPr>
          <w:rFonts w:ascii="仿宋" w:eastAsia="仿宋" w:hAnsi="仿宋" w:cs="仿宋" w:hint="eastAsia"/>
          <w:sz w:val="28"/>
          <w:lang w:eastAsia="zh-CN"/>
        </w:rPr>
      </w:pPr>
      <w:bookmarkStart w:id="7" w:name="_Toc9704"/>
      <w:r>
        <w:rPr>
          <w:rFonts w:ascii="仿宋" w:eastAsia="仿宋" w:hAnsi="仿宋" w:cs="仿宋" w:hint="eastAsia"/>
          <w:sz w:val="28"/>
          <w:lang w:eastAsia="zh-CN"/>
        </w:rPr>
        <w:t>二、带GP－IB总线接口的各类台式仪器项目文档管理</w:t>
      </w:r>
      <w:bookmarkEnd w:id="7"/>
    </w:p>
    <w:p>
      <w:pPr>
        <w:pStyle w:val="Heading2"/>
        <w:rPr>
          <w:rFonts w:ascii="仿宋" w:eastAsia="仿宋" w:hAnsi="仿宋" w:cs="仿宋" w:hint="eastAsia"/>
          <w:lang w:eastAsia="zh-CN"/>
        </w:rPr>
      </w:pPr>
      <w:bookmarkStart w:id="8" w:name="_Toc771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带GP－IB总线接口的各类台式仪器项目高度重视文档的质量和准确性，以支持带GP－IB总线接口的各类台式仪器项目的各项活动和决策。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文档的编制始于带GP－IB总线接口的各类台式仪器项目计划的初期，我们制定了详细的文档编制计划，明确了每个文档的内容、格式和编写责任人。在带GP－IB总线接口的各类台式仪器项目启动阶段，我们首先编制了带GP－IB总线接口的各类台式仪器项目章程，明确定义了带GP－IB总线接口的各类台式仪器项目的目标、范围、风险等关键要素。随后，带GP－IB总线接口的各类台式仪器项目团队根据计划陆续编制了需求文档、设计文档、测试文档等各类文档，确保带GP－IB总线接口的各类台式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带GP－IB总线接口的各类台式仪器项目管理中的重要环节，旨在确保带GP－IB总线接口的各类台式仪器项目文档符合质量标准和带GP－IB总线接口的各类台式仪器项目需求。在带GP－IB总线接口的各类台式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带GP－IB总线接口的各类台式仪器项目相关利益方和专业领域的专家对文档进行独立审查。这有助于获取更全面、客观的反馈，确保带GP－IB总线接口的各类台式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在文档编制与审查方面建立了严格的管理机制，通过规范的流程和多维度的审查，确保带GP－IB总线接口的各类台式仪器项目文档的质量、准确性和可靠性，为带GP－IB总线接口的各类台式仪器项目的顺利推进提供了有力支持。</w:t>
      </w:r>
    </w:p>
    <w:p>
      <w:pPr>
        <w:pStyle w:val="Heading2"/>
        <w:ind w:firstLine="560" w:firstLineChars="200"/>
        <w:rPr>
          <w:rFonts w:ascii="仿宋" w:eastAsia="仿宋" w:hAnsi="仿宋" w:cs="仿宋" w:hint="eastAsia"/>
          <w:sz w:val="28"/>
          <w:lang w:eastAsia="zh-CN"/>
        </w:rPr>
      </w:pPr>
      <w:bookmarkStart w:id="9" w:name="_Toc5214"/>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在带GP－IB总线接口的各类台式仪器项目中，我们致力于优化文档发布与分发过程，以确保信息的高效传递和团队间协作的顺畅进行。以下是我们采取的关键优化策略：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我们通过多渠道发布文档，包括电子邮件、带GP－IB总线接口的各类台式仪器项目管理平台、内部网站等，以满足不同团队成员的偏好和需求。多渠道发布确保了信息的全面覆盖。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我们采用了精细的权限控制，确保只有授权人员可以访问敏感信息。这种安全措施保护了带GP－IB总线接口的各类台式仪器项目文档的机密性，防止了未经授权的信息泄露。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9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带GP－IB总线接口的各类台式仪器项目生命周期中一个至关重要的环节，直接关系到带GP－IB总线接口的各类台式仪器项目信息的长期保存和历史记录的完整性。在带GP－IB总线接口的各类台式仪器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7522"/>
      <w:r>
        <w:rPr>
          <w:rFonts w:ascii="仿宋" w:eastAsia="仿宋" w:hAnsi="仿宋" w:cs="仿宋" w:hint="eastAsia"/>
          <w:sz w:val="28"/>
          <w:lang w:eastAsia="zh-CN"/>
        </w:rPr>
        <w:t>三、带GP－IB总线接口的各类台式仪器项目建设背景及必要性分析</w:t>
      </w:r>
      <w:bookmarkEnd w:id="11"/>
    </w:p>
    <w:p>
      <w:pPr>
        <w:pStyle w:val="Heading2"/>
        <w:rPr>
          <w:rFonts w:ascii="仿宋" w:eastAsia="仿宋" w:hAnsi="仿宋" w:cs="仿宋" w:hint="eastAsia"/>
          <w:lang w:eastAsia="zh-CN"/>
        </w:rPr>
      </w:pPr>
      <w:bookmarkStart w:id="12" w:name="_Toc11938"/>
      <w:r>
        <w:rPr>
          <w:rFonts w:ascii="仿宋" w:eastAsia="仿宋" w:hAnsi="仿宋" w:cs="仿宋" w:hint="eastAsia"/>
          <w:lang w:eastAsia="zh-CN"/>
        </w:rPr>
        <w:t>(一)、带GP－IB总线接口的各类台式仪器项目背景分析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带GP－IB总线接口的各类台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带GP－IB总线接口的各类台式仪器项目在这个潮流中的定位。同时，我们将关注行业内涌现的新兴机遇，以便带GP－IB总线接口的各类台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带GP－IB总线接口的各类台式仪器项目提供了强大的发展动力。我们将聚焦于行业内最新的技术发展趋势，包括但不限于人工智能、大数据分析、物联网等领域。通过深度的技术研究，我们将确保带GP－IB总线接口的各类台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带GP－IB总线接口的各类台式仪器项目发展的源泉。我们将投入更多的精力对市场需求进行深入剖析，超越表面的需求，深入挖掘潜在的市场痛点和机遇。通过对市场需求的细致了解，带GP－IB总线接口的各类台式仪器项目将更有针对性地设计解决方案，满足市场的多样化需求，从而更好地促进带GP－IB总线接口的各类台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带GP－IB总线接口的各类台式仪器项目战略至关重要。我们将对竞争态势进行更为深入的分析，包括但不限于市场份额、产品特点、客户满意度等多个维度。通过深度的竞争分析，带GP－IB总线接口的各类台式仪器项目将能够更准确地把握市场脉搏，制定具有竞争力的带GP－IB总线接口的各类台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带GP－IB总线接口的各类台式仪器项目的发展具有直接的影响。我们将进行更为全面的法规和政策分析，了解行业发展中的潜在法律风险和合规挑战。通过充分了解和遵守相关法规，带GP－IB总线接口的各类台式仪器项目将确保在法律框架内合法合规运营，为带GP－IB总线接口的各类台式仪器项目的稳健发展提供有力支持。</w:t>
      </w:r>
    </w:p>
    <w:p>
      <w:pPr>
        <w:pStyle w:val="Heading2"/>
        <w:ind w:firstLine="560" w:firstLineChars="200"/>
        <w:rPr>
          <w:rFonts w:ascii="仿宋" w:eastAsia="仿宋" w:hAnsi="仿宋" w:cs="仿宋" w:hint="eastAsia"/>
          <w:sz w:val="28"/>
          <w:lang w:eastAsia="zh-CN"/>
        </w:rPr>
      </w:pPr>
      <w:bookmarkStart w:id="13" w:name="_Toc8409"/>
      <w:r>
        <w:rPr>
          <w:rFonts w:ascii="仿宋" w:eastAsia="仿宋" w:hAnsi="仿宋" w:cs="仿宋" w:hint="eastAsia"/>
          <w:sz w:val="28"/>
          <w:lang w:eastAsia="zh-CN"/>
        </w:rPr>
        <w:t>(二)、带GP－IB总线接口的各类台式仪器项目建设必要性分析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建设的迫切性源于对行业发展趋势的深刻洞察。我们正处于一个行业变革的时代，科技创新、数字化转型成为企业发展的关键动力。带GP－IB总线接口的各类台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建设不仅仅是为了跟上潮流，更是为了通过技术创新推动企业的持续发展。通过引入先进的技术和解决方案，带GP－IB总线接口的各类台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带GP－IB总线接口的各类台式仪器项目的建设成为必然选择，通过提高产品质量、拓展服务领域，从而在竞争中获得更多的机会。带GP－IB总线接口的各类台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带GP－IB总线接口的各类台式仪器项目建设的必要性体现在对客户需求更精准的满足。通过带GP－IB总线接口的各类台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建设的背后是对企业持续创新的追求。只有通过不断创新，企业才能在竞争中立于不败之地。带GP－IB总线接口的各类台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059"/>
      <w:r>
        <w:rPr>
          <w:rFonts w:ascii="仿宋" w:eastAsia="仿宋" w:hAnsi="仿宋" w:cs="仿宋" w:hint="eastAsia"/>
          <w:sz w:val="28"/>
          <w:lang w:eastAsia="zh-CN"/>
        </w:rPr>
        <w:t>四、带GP－IB总线接口的各类台式仪器项目危机管理</w:t>
      </w:r>
      <w:bookmarkEnd w:id="14"/>
    </w:p>
    <w:p>
      <w:pPr>
        <w:pStyle w:val="Heading2"/>
        <w:rPr>
          <w:rFonts w:ascii="仿宋" w:eastAsia="仿宋" w:hAnsi="仿宋" w:cs="仿宋" w:hint="eastAsia"/>
          <w:lang w:eastAsia="zh-CN"/>
        </w:rPr>
      </w:pPr>
      <w:bookmarkStart w:id="15" w:name="_Toc1950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带GP－IB总线接口的各类台式仪器项目危机管理中，危机预警与识别是确保带GP－IB总线接口的各类台式仪器项目稳健运行的核心步骤。通过建立全面的监测机制，带GP－IB总线接口的各类台式仪器项目团队旨在及时发现和理解潜在的风险和危机因素，以便采取及时的预防和应对措施，确保带GP－IB总线接口的各类台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带GP－IB总线接口的各类台式仪器项目团队全面分析了整个带GP－IB总线接口的各类台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带GP－IB总线接口的各类台式仪器项目团队着重于明确定义带GP－IB总线接口的各类台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带GP－IB总线接口的各类台式仪器项目进展的持续监控，团队能够及时发现潜在问题并作出迅速反应。带GP－IB总线接口的各类台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带GP－IB总线接口的各类台式仪器项目得以更有序、可控地推进。</w:t>
      </w:r>
    </w:p>
    <w:p>
      <w:pPr>
        <w:pStyle w:val="Heading2"/>
        <w:ind w:firstLine="560" w:firstLineChars="200"/>
        <w:rPr>
          <w:rFonts w:ascii="仿宋" w:eastAsia="仿宋" w:hAnsi="仿宋" w:cs="仿宋" w:hint="eastAsia"/>
          <w:sz w:val="28"/>
          <w:lang w:eastAsia="zh-CN"/>
        </w:rPr>
      </w:pPr>
      <w:bookmarkStart w:id="16" w:name="_Toc2280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在危机发生时，带GP－IB总线接口的各类台式仪器项目团队立即行动，成立了应急小组。该小组的任务是迅速制定并实施紧急应对措施，以最小化潜在损失。以下是采取的主要措施：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暂停带GP－IB总线接口的各类台式仪器项目进度：为遏制危机蔓延，带GP－IB总线接口的各类台式仪器项目暂时停止进行，以便全面评估当前状况。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资源重新分配：重新评估带GP－IB总线接口的各类台式仪器项目资源的分配，确保最大限度地减小损失。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实时沟通：与关键利益相关者建立实时沟通机制，向他们传递带GP－IB总线接口的各类台式仪器项目危机的实际状况，保障带GP－IB总线接口的各类台式仪器项目核心利益。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在紧急应对的同时，带GP－IB总线接口的各类台式仪器项目团队强调了团队协作和有效沟通的重要性。以下是团队协作的关键举措：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信息共享机制：建立了信息共享平台，确保团队成员能够及时获取带GP－IB总线接口的各类台式仪器项目危机的实时信息。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领导者沟通：带GP－IB总线接口的各类台式仪器项目领导者通过定期会议和即时沟通工具，指导团队应对危机，保持团队稳定运行。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随着危机得到初步控制，带GP－IB总线接口的各类台式仪器项目团队转向制定恢复计划，以确保带GP－IB总线接口的各类台式仪器项目能够从中迅速恢复。主要恢复计划包括：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修复受损的进度计划：重新评估带GP－IB总线接口的各类台式仪器项目进度，制定修复计划，确保带GP－IB总线接口的各类台式仪器项目尽快回归正常进程。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重新调整资源分配：优化资源分配，确保带GP－IB总线接口的各类台式仪器项目在有限资源下高效运转。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https://d.book118.com/178140005032006030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E5677"/>
    <w:rsid w:val="7E1E56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4000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2024-01-20T02:15:00Z</dcterms:created>
  <dcterms:modified xsi:type="dcterms:W3CDTF">2024-01-20T02:15:41Z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8490D9BDD50A49D282C1ADBB5CE4AA94_11</vt:lpwstr>
  </property>
  <property fmtid="{D5CDD505-2E9C-101B-9397-08002B2CF9AE}" pid="3" name="KSOProductBuildVer">
    <vt:lpwstr>2052-12.1.0.16120</vt:lpwstr>
  </property>
</Properties>
</file>