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6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336716</wp:posOffset>
            </wp:positionV>
            <wp:extent cx="11340845" cy="63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spacing w:before="57"/>
        <w:ind w:left="2700" w:right="0" w:firstLine="0"/>
        <w:jc w:val="left"/>
        <w:rPr>
          <w:sz w:val="30"/>
        </w:rPr>
      </w:pPr>
      <w:r>
        <w:rPr>
          <w:sz w:val="30"/>
        </w:rPr>
        <w:t>方案编号：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1"/>
        </w:rPr>
      </w:pPr>
    </w:p>
    <w:p>
      <w:pPr>
        <w:spacing w:before="1"/>
        <w:ind w:left="2700" w:right="0" w:firstLine="0"/>
        <w:jc w:val="left"/>
        <w:rPr>
          <w:b/>
          <w:sz w:val="69"/>
        </w:rPr>
      </w:pPr>
      <w:r>
        <w:rPr>
          <w:rFonts w:ascii="Segoe Print" w:eastAsia="Segoe Print"/>
          <w:b/>
          <w:sz w:val="69"/>
        </w:rPr>
        <w:t>XXX110kV</w:t>
      </w:r>
      <w:r>
        <w:rPr>
          <w:rFonts w:ascii="Segoe Print" w:eastAsia="Segoe Print"/>
          <w:b/>
          <w:spacing w:val="-107"/>
          <w:sz w:val="69"/>
        </w:rPr>
        <w:t xml:space="preserve"> </w:t>
      </w:r>
      <w:r>
        <w:rPr>
          <w:b/>
          <w:sz w:val="69"/>
        </w:rPr>
        <w:t>线路工程</w:t>
      </w:r>
    </w:p>
    <w:p>
      <w:pPr>
        <w:pStyle w:val="BodyText"/>
        <w:rPr>
          <w:b/>
          <w:sz w:val="147"/>
        </w:rPr>
      </w:pPr>
    </w:p>
    <w:p>
      <w:pPr>
        <w:pStyle w:val="Title"/>
      </w:pPr>
      <w:r>
        <w:t>人工架线施工方案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50"/>
        <w:ind w:left="2880"/>
      </w:pPr>
      <w:r>
        <w:t>准：批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tabs>
          <w:tab w:val="left" w:pos="4320"/>
        </w:tabs>
        <w:ind w:left="3060"/>
      </w:pPr>
      <w:r>
        <w:t>：审</w:t>
        <w:tab/>
        <w:t>核</w:t>
      </w:r>
    </w:p>
    <w:p>
      <w:pPr>
        <w:pStyle w:val="BodyText"/>
        <w:tabs>
          <w:tab w:val="left" w:pos="3780"/>
        </w:tabs>
        <w:spacing w:before="7"/>
        <w:ind w:left="2880"/>
      </w:pPr>
      <w:r>
        <w:t>：</w:t>
        <w:tab/>
        <w:t>写 编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7"/>
        </w:rPr>
      </w:pPr>
    </w:p>
    <w:p>
      <w:pPr>
        <w:spacing w:before="0"/>
        <w:ind w:left="2938" w:right="0" w:firstLine="0"/>
        <w:jc w:val="left"/>
        <w:rPr>
          <w:sz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5.9pt;height:13.4pt;margin-top:34.55pt;margin-left:525.16pt;mso-position-horizontal-relative:page;position:absolute;z-index:251660288" filled="f" stroked="f">
            <v:textbox inset="0,0,0,0">
              <w:txbxContent>
                <w:p>
                  <w:pPr>
                    <w:spacing w:before="0" w:line="267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spacing w:val="-12"/>
                      <w:sz w:val="24"/>
                    </w:rPr>
                    <w:t xml:space="preserve">专业资料 </w:t>
                  </w:r>
                  <w:r>
                    <w:rPr>
                      <w:rFonts w:ascii="Times New Roman" w:eastAsia="Times New Roman"/>
                      <w:spacing w:val="-5"/>
                      <w:sz w:val="24"/>
                    </w:rPr>
                    <w:t>word</w:t>
                  </w:r>
                </w:p>
              </w:txbxContent>
            </v:textbox>
          </v:shape>
        </w:pict>
      </w:r>
      <w:r>
        <w:rPr>
          <w:spacing w:val="-17"/>
          <w:sz w:val="48"/>
        </w:rPr>
        <w:t xml:space="preserve">公司或项目部 </w:t>
      </w:r>
      <w:r>
        <w:rPr>
          <w:rFonts w:ascii="Segoe Print" w:eastAsia="Segoe Print"/>
          <w:sz w:val="48"/>
        </w:rPr>
        <w:t>XXX XXXXXX</w:t>
      </w:r>
      <w:r>
        <w:rPr>
          <w:rFonts w:ascii="Segoe Print" w:eastAsia="Segoe Print"/>
          <w:spacing w:val="-54"/>
          <w:sz w:val="48"/>
        </w:rPr>
        <w:t xml:space="preserve"> </w:t>
      </w:r>
      <w:r>
        <w:rPr>
          <w:sz w:val="48"/>
        </w:rPr>
        <w:t>年月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before="0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300267</wp:posOffset>
            </wp:positionV>
            <wp:extent cx="11340845" cy="63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p>
      <w:pPr>
        <w:spacing w:before="0"/>
        <w:ind w:left="2700" w:right="0" w:firstLine="0"/>
        <w:jc w:val="left"/>
        <w:rPr>
          <w:sz w:val="57"/>
        </w:rPr>
      </w:pPr>
      <w:r>
        <w:rPr>
          <w:sz w:val="57"/>
        </w:rPr>
        <w:t>施工方案签名页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  <w:r>
        <w:pict>
          <v:group id="_x0000_s1026" style="width:671.75pt;height:110.5pt;margin-top:11.51pt;margin-left:126pt;mso-position-horizontal-relative:page;mso-wrap-distance-left:0;mso-wrap-distance-right:0;position:absolute;z-index:-251655168" coordorigin="2520,230" coordsize="13435,22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435;height:2000;left:2520;position:absolute;top:440" stroked="f">
              <v:imagedata r:id="rId6" o:title=""/>
            </v:shape>
            <v:shape id="_x0000_s1028" type="#_x0000_t202" style="width:1705;height:422;left:2913;position:absolute;top:5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项目名称</w:t>
                    </w:r>
                  </w:p>
                </w:txbxContent>
              </v:textbox>
            </v:shape>
            <v:shape id="_x0000_s1029" type="#_x0000_t202" style="width:4783;height:835;left:6218;position:absolute;top:230" filled="f" stroked="f">
              <v:textbox inset="0,0,0,0">
                <w:txbxContent>
                  <w:p>
                    <w:pPr>
                      <w:spacing w:before="0" w:line="834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rFonts w:ascii="Segoe Print" w:eastAsia="Segoe Print"/>
                        <w:b/>
                        <w:sz w:val="48"/>
                      </w:rPr>
                      <w:t>XXX110kV</w:t>
                    </w:r>
                    <w:r>
                      <w:rPr>
                        <w:rFonts w:ascii="Segoe Print" w:eastAsia="Segoe Print"/>
                        <w:b/>
                        <w:spacing w:val="-81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线路工程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pgSz w:w="17860" w:h="25260"/>
          <w:pgMar w:top="2420" w:right="0" w:bottom="280" w:left="0" w:header="708" w:footer="708"/>
          <w:pgNumType w:start="2"/>
          <w:cols w:space="708"/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030" style="width:671.75pt;height:565.8pt;mso-position-horizontal-relative:char;mso-position-vertical-relative:line" coordorigin="0,0" coordsize="13435,11316">
            <v:shape id="_x0000_s1031" type="#_x0000_t75" style="width:13435;height:11316;position:absolute" stroked="f">
              <v:imagedata r:id="rId7" o:title=""/>
            </v:shape>
            <v:shape id="_x0000_s1032" type="#_x0000_t202" style="width:1284;height:422;left:180;position:absolute;top:2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作业容</w:t>
                    </w:r>
                  </w:p>
                </w:txbxContent>
              </v:textbox>
            </v:shape>
            <v:shape id="_x0000_s1033" type="#_x0000_t202" style="width:3390;height:422;left:3698;position:absolute;top:2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人工架线施工方案</w:t>
                    </w:r>
                  </w:p>
                </w:txbxContent>
              </v:textbox>
            </v:shape>
            <v:shape id="_x0000_s1034" type="#_x0000_t202" style="width:442;height:422;left:540;position:absolute;top:2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批</w:t>
                    </w:r>
                  </w:p>
                </w:txbxContent>
              </v:textbox>
            </v:shape>
            <v:shape id="_x0000_s1035" type="#_x0000_t202" style="width:442;height:422;left:1383;position:absolute;top:2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准</w:t>
                    </w:r>
                  </w:p>
                </w:txbxContent>
              </v:textbox>
            </v:shape>
            <v:shape id="_x0000_s1036" type="#_x0000_t202" style="width:5060;height:828;left:3698;position:absolute;top:206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施工单位总工程师或专业副总工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程师</w:t>
                    </w:r>
                  </w:p>
                </w:txbxContent>
              </v:textbox>
            </v:shape>
            <v:shape id="_x0000_s1037" type="#_x0000_t202" style="width:442;height:422;left:10071;position:absolute;top:2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8" type="#_x0000_t202" style="width:442;height:422;left:10911;position:absolute;top:2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39" type="#_x0000_t202" style="width:442;height:422;left:11753;position:absolute;top:2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0" type="#_x0000_t202" style="width:442;height:422;left:180;position:absolute;top:42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审</w:t>
                    </w:r>
                  </w:p>
                </w:txbxContent>
              </v:textbox>
            </v:shape>
            <v:shape id="_x0000_s1041" type="#_x0000_t202" style="width:442;height:422;left:1023;position:absolute;top:42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核</w:t>
                    </w:r>
                  </w:p>
                </w:txbxContent>
              </v:textbox>
            </v:shape>
            <v:shape id="_x0000_s1042" type="#_x0000_t202" style="width:4913;height:968;left:3698;position:absolute;top:3923" filled="f" stroked="f">
              <v:textbox inset="0,0,0,0">
                <w:txbxContent>
                  <w:p>
                    <w:pPr>
                      <w:spacing w:before="0" w:line="411" w:lineRule="exact"/>
                      <w:ind w:left="21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施工单位技术部门主任或副主</w:t>
                    </w:r>
                  </w:p>
                  <w:p>
                    <w:pPr>
                      <w:spacing w:before="14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任</w:t>
                    </w:r>
                  </w:p>
                </w:txbxContent>
              </v:textbox>
            </v:shape>
            <v:shape id="_x0000_s1043" type="#_x0000_t202" style="width:442;height:422;left:10071;position:absolute;top:40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44" type="#_x0000_t202" style="width:442;height:422;left:10911;position:absolute;top:40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45" type="#_x0000_t202" style="width:442;height:422;left:11753;position:absolute;top:40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46" type="#_x0000_t202" style="width:1075;height:422;left:180;position:absolute;top:6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写 编</w:t>
                    </w:r>
                  </w:p>
                </w:txbxContent>
              </v:textbox>
            </v:shape>
            <v:shape id="_x0000_s1047" type="#_x0000_t202" style="width:3980;height:360;left:3911;position:absolute;top:59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项目总工（技术负责人）</w:t>
                    </w:r>
                  </w:p>
                </w:txbxContent>
              </v:textbox>
            </v:shape>
            <v:shape id="_x0000_s1048" type="#_x0000_t202" style="width:442;height:422;left:10071;position:absolute;top:6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49" type="#_x0000_t202" style="width:442;height:422;left:10911;position:absolute;top:6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50" type="#_x0000_t202" style="width:442;height:422;left:11753;position:absolute;top:6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51" type="#_x0000_t202" style="width:442;height:422;left:393;position:absolute;top:80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052" type="#_x0000_t202" style="width:9643;height:3108;left:3698;position:absolute;top:8022" filled="f" stroked="f">
              <v:textbox inset="0,0,0,0">
                <w:txbxContent>
                  <w:p>
                    <w:pPr>
                      <w:spacing w:before="0" w:line="62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Segoe Print" w:eastAsia="Segoe Print"/>
                        <w:color w:val="FF0000"/>
                        <w:sz w:val="36"/>
                      </w:rPr>
                      <w:t>1</w:t>
                    </w:r>
                    <w:r>
                      <w:rPr>
                        <w:color w:val="FF0000"/>
                        <w:sz w:val="36"/>
                      </w:rPr>
                      <w:t>、方案应有施工单位技术部门组织本单位技术、安全、质量</w:t>
                    </w:r>
                  </w:p>
                  <w:p>
                    <w:pPr>
                      <w:spacing w:before="440" w:line="297" w:lineRule="auto"/>
                      <w:ind w:left="0" w:right="19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pacing w:val="-4"/>
                        <w:sz w:val="36"/>
                      </w:rPr>
                      <w:t xml:space="preserve">等部门的专业技术人员进行审核。 </w:t>
                    </w:r>
                    <w:r>
                      <w:rPr>
                        <w:rFonts w:ascii="Segoe Print" w:eastAsia="Segoe Print"/>
                        <w:color w:val="FF0000"/>
                        <w:sz w:val="36"/>
                      </w:rPr>
                      <w:t>2</w:t>
                    </w:r>
                    <w:r>
                      <w:rPr>
                        <w:rFonts w:ascii="Segoe Print" w:eastAsia="Segoe Print"/>
                        <w:color w:val="FF0000"/>
                        <w:spacing w:val="-111"/>
                        <w:sz w:val="36"/>
                      </w:rPr>
                      <w:t xml:space="preserve"> </w:t>
                    </w:r>
                    <w:r>
                      <w:rPr>
                        <w:color w:val="FF0000"/>
                        <w:sz w:val="36"/>
                      </w:rPr>
                      <w:t>、下列情况可以可由项目技术员编制施工方案，经项目总工审核合格后，报项目经</w:t>
                    </w:r>
                  </w:p>
                  <w:p>
                    <w:pPr>
                      <w:spacing w:before="4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 xml:space="preserve">理批准：放线区段长度不超过 </w:t>
                    </w:r>
                    <w:r>
                      <w:rPr>
                        <w:rFonts w:ascii="Segoe Print" w:eastAsia="Segoe Print"/>
                        <w:color w:val="FF0000"/>
                        <w:sz w:val="36"/>
                      </w:rPr>
                      <w:t>1km</w:t>
                    </w:r>
                    <w:r>
                      <w:rPr>
                        <w:color w:val="FF0000"/>
                        <w:sz w:val="36"/>
                      </w:rPr>
                      <w:t>；放线 区段无跨越。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spacing w:before="75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after="0"/>
        <w:jc w:val="left"/>
        <w:rPr>
          <w:rFonts w:ascii="Times New Roman" w:eastAsia="Times New Roman"/>
          <w:sz w:val="24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spacing w:before="67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331510</wp:posOffset>
            </wp:positionV>
            <wp:extent cx="11340845" cy="635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pgSz w:w="17860" w:h="25260"/>
          <w:pgMar w:top="196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3323"/>
        </w:tabs>
        <w:spacing w:before="92"/>
        <w:ind w:left="2700"/>
      </w:pPr>
      <w:r>
        <w:rPr>
          <w:rFonts w:ascii="Segoe Print" w:eastAsia="Segoe Print"/>
        </w:rPr>
        <w:t>1</w:t>
        <w:tab/>
      </w:r>
      <w:r>
        <w:rPr>
          <w:spacing w:val="-5"/>
        </w:rPr>
        <w:t>编制依据</w:t>
      </w:r>
    </w:p>
    <w:p>
      <w:pPr>
        <w:pStyle w:val="BodyText"/>
        <w:tabs>
          <w:tab w:val="left" w:pos="3665"/>
        </w:tabs>
        <w:spacing w:before="307" w:line="242" w:lineRule="auto"/>
        <w:ind w:left="2700" w:right="16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177038</wp:posOffset>
            </wp:positionV>
            <wp:extent cx="8328025" cy="10841608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8025" cy="10841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标准</w:t>
      </w:r>
      <w:r>
        <w:rPr>
          <w:spacing w:val="-18"/>
        </w:rPr>
        <w:t>号</w:t>
      </w:r>
      <w:r>
        <w:t>号</w:t>
      </w:r>
    </w:p>
    <w:p>
      <w:pPr>
        <w:pStyle w:val="BodyText"/>
      </w:pPr>
      <w:r>
        <w:br w:type="column"/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2318"/>
      </w:pPr>
      <w:r>
        <w:t>引用标准、规程、规及资料名称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5"/>
          <w:cols w:num="2" w:space="708" w:equalWidth="0">
            <w:col w:w="4764" w:space="40"/>
            <w:col w:w="13056" w:space="0"/>
          </w:cols>
        </w:sectPr>
      </w:pPr>
    </w:p>
    <w:p>
      <w:pPr>
        <w:pStyle w:val="BodyText"/>
        <w:tabs>
          <w:tab w:val="left" w:pos="3665"/>
          <w:tab w:val="left" w:pos="7122"/>
        </w:tabs>
        <w:spacing w:before="27"/>
        <w:ind w:left="2700"/>
      </w:pPr>
      <w:r>
        <w:rPr>
          <w:rFonts w:ascii="Segoe Print" w:eastAsia="Segoe Print"/>
          <w:position w:val="14"/>
        </w:rPr>
        <w:t>1</w:t>
        <w:tab/>
        <w:t>GB</w:t>
      </w:r>
      <w:r>
        <w:rPr>
          <w:rFonts w:ascii="Segoe Print" w:eastAsia="Segoe Print"/>
          <w:spacing w:val="-4"/>
          <w:position w:val="14"/>
        </w:rPr>
        <w:t xml:space="preserve"> </w:t>
      </w:r>
      <w:r>
        <w:rPr>
          <w:rFonts w:ascii="Segoe Print" w:eastAsia="Segoe Print"/>
          <w:position w:val="14"/>
        </w:rPr>
        <w:t>502332014</w:t>
        <w:tab/>
      </w:r>
      <w:r>
        <w:t>《</w:t>
      </w:r>
      <w:r>
        <w:rPr>
          <w:rFonts w:ascii="Segoe Print" w:eastAsia="Segoe Print"/>
        </w:rPr>
        <w:t>110kV</w:t>
      </w:r>
      <w:r>
        <w:t>～</w:t>
      </w:r>
      <w:r>
        <w:rPr>
          <w:rFonts w:ascii="Segoe Print" w:eastAsia="Segoe Print"/>
        </w:rPr>
        <w:t>750kV</w:t>
      </w:r>
      <w:r>
        <w:rPr>
          <w:rFonts w:ascii="Segoe Print" w:eastAsia="Segoe Print"/>
          <w:spacing w:val="-53"/>
        </w:rPr>
        <w:t xml:space="preserve"> </w:t>
      </w:r>
      <w:r>
        <w:t>架空输电线路施工及验收规》</w:t>
      </w:r>
    </w:p>
    <w:p>
      <w:pPr>
        <w:spacing w:before="305"/>
        <w:ind w:left="3665" w:right="0" w:firstLine="0"/>
        <w:jc w:val="left"/>
        <w:rPr>
          <w:rFonts w:ascii="Segoe Print"/>
          <w:sz w:val="29"/>
        </w:rPr>
      </w:pPr>
      <w:r>
        <w:rPr>
          <w:rFonts w:ascii="Segoe Print"/>
          <w:sz w:val="29"/>
        </w:rPr>
        <w:t>-</w:t>
      </w:r>
    </w:p>
    <w:p>
      <w:pPr>
        <w:pStyle w:val="BodyText"/>
        <w:spacing w:before="8"/>
        <w:rPr>
          <w:rFonts w:ascii="Segoe Print"/>
          <w:sz w:val="11"/>
        </w:rPr>
      </w:pPr>
    </w:p>
    <w:p>
      <w:pPr>
        <w:spacing w:after="0"/>
        <w:rPr>
          <w:rFonts w:ascii="Segoe Print"/>
          <w:sz w:val="11"/>
        </w:rPr>
        <w:sectPr>
          <w:type w:val="continuous"/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BodyText"/>
        <w:tabs>
          <w:tab w:val="left" w:pos="3665"/>
        </w:tabs>
        <w:spacing w:before="92"/>
        <w:ind w:left="2700"/>
        <w:rPr>
          <w:rFonts w:ascii="Segoe Print"/>
        </w:rPr>
      </w:pPr>
      <w:r>
        <w:rPr>
          <w:rFonts w:ascii="Segoe Print"/>
        </w:rPr>
        <w:t>2</w:t>
        <w:tab/>
        <w:t>GB</w:t>
      </w:r>
      <w:r>
        <w:rPr>
          <w:rFonts w:ascii="Segoe Print"/>
          <w:spacing w:val="-3"/>
        </w:rPr>
        <w:t xml:space="preserve"> </w:t>
      </w:r>
      <w:r>
        <w:rPr>
          <w:rFonts w:ascii="Segoe Print"/>
        </w:rPr>
        <w:t>772-2005</w:t>
      </w:r>
    </w:p>
    <w:p>
      <w:pPr>
        <w:pStyle w:val="BodyText"/>
        <w:tabs>
          <w:tab w:val="left" w:pos="3665"/>
        </w:tabs>
        <w:spacing w:before="319"/>
        <w:ind w:left="2700"/>
        <w:rPr>
          <w:rFonts w:ascii="Segoe Print"/>
        </w:rPr>
      </w:pPr>
      <w:r>
        <w:rPr>
          <w:rFonts w:ascii="Segoe Print"/>
        </w:rPr>
        <w:t>3</w:t>
        <w:tab/>
        <w:t>DL/T</w:t>
      </w:r>
      <w:r>
        <w:rPr>
          <w:rFonts w:ascii="Segoe Print"/>
          <w:spacing w:val="-41"/>
        </w:rPr>
        <w:t xml:space="preserve"> </w:t>
      </w:r>
      <w:r>
        <w:rPr>
          <w:rFonts w:ascii="Segoe Print"/>
          <w:spacing w:val="-3"/>
        </w:rPr>
        <w:t>875-2004</w:t>
      </w:r>
    </w:p>
    <w:p>
      <w:pPr>
        <w:pStyle w:val="ListParagraph"/>
        <w:numPr>
          <w:ilvl w:val="0"/>
          <w:numId w:val="22"/>
        </w:numPr>
        <w:tabs>
          <w:tab w:val="left" w:pos="3665"/>
          <w:tab w:val="left" w:pos="3666"/>
        </w:tabs>
        <w:spacing w:before="315" w:after="0" w:line="240" w:lineRule="auto"/>
        <w:ind w:left="3665" w:right="0" w:hanging="966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>DL/T</w:t>
      </w:r>
    </w:p>
    <w:p>
      <w:pPr>
        <w:pStyle w:val="BodyText"/>
        <w:spacing w:before="300"/>
        <w:ind w:left="3665"/>
        <w:rPr>
          <w:rFonts w:ascii="Segoe Print"/>
        </w:rPr>
      </w:pPr>
      <w:r>
        <w:rPr>
          <w:rFonts w:ascii="Segoe Print"/>
        </w:rPr>
        <w:t>5168-2002</w:t>
      </w:r>
    </w:p>
    <w:p>
      <w:pPr>
        <w:pStyle w:val="ListParagraph"/>
        <w:numPr>
          <w:ilvl w:val="0"/>
          <w:numId w:val="22"/>
        </w:numPr>
        <w:tabs>
          <w:tab w:val="left" w:pos="3665"/>
          <w:tab w:val="left" w:pos="3666"/>
        </w:tabs>
        <w:spacing w:before="315" w:after="0" w:line="240" w:lineRule="auto"/>
        <w:ind w:left="3665" w:right="0" w:hanging="966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>DL</w:t>
      </w:r>
    </w:p>
    <w:p>
      <w:pPr>
        <w:pStyle w:val="BodyText"/>
        <w:spacing w:before="301"/>
        <w:ind w:left="3665"/>
        <w:rPr>
          <w:rFonts w:ascii="Segoe Print"/>
        </w:rPr>
      </w:pPr>
      <w:r>
        <w:rPr>
          <w:rFonts w:ascii="Segoe Print"/>
        </w:rPr>
        <w:t>5009.2-2013</w:t>
      </w:r>
    </w:p>
    <w:p>
      <w:pPr>
        <w:pStyle w:val="BodyText"/>
        <w:spacing w:before="85"/>
        <w:ind w:left="283"/>
      </w:pPr>
      <w:r>
        <w:br w:type="column"/>
      </w:r>
      <w:r>
        <w:t>《高压绝缘子瓷件技术条件》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spacing w:before="1"/>
        <w:ind w:left="283"/>
      </w:pPr>
      <w:r>
        <w:t>《输电线路施工机具设计、试验基本要求》</w:t>
      </w:r>
    </w:p>
    <w:p>
      <w:pPr>
        <w:pStyle w:val="BodyText"/>
        <w:spacing w:before="8"/>
        <w:rPr>
          <w:sz w:val="49"/>
        </w:rPr>
      </w:pPr>
    </w:p>
    <w:p>
      <w:pPr>
        <w:pStyle w:val="BodyText"/>
        <w:spacing w:line="297" w:lineRule="auto"/>
        <w:ind w:left="283" w:right="2724"/>
      </w:pPr>
      <w:r>
        <w:t>《</w:t>
      </w:r>
      <w:r>
        <w:rPr>
          <w:rFonts w:ascii="Segoe Print" w:eastAsia="Segoe Print"/>
        </w:rPr>
        <w:t>110kV</w:t>
      </w:r>
      <w:r>
        <w:t>～</w:t>
      </w:r>
      <w:r>
        <w:rPr>
          <w:rFonts w:ascii="Segoe Print" w:eastAsia="Segoe Print"/>
        </w:rPr>
        <w:t>500kV</w:t>
      </w:r>
      <w:r>
        <w:rPr>
          <w:rFonts w:ascii="Segoe Print" w:eastAsia="Segoe Print"/>
          <w:spacing w:val="-61"/>
        </w:rPr>
        <w:t xml:space="preserve"> </w:t>
      </w:r>
      <w:r>
        <w:t>架空电力线路工程施工质量及评定规程》</w:t>
      </w:r>
    </w:p>
    <w:p>
      <w:pPr>
        <w:pStyle w:val="BodyText"/>
        <w:spacing w:before="1"/>
        <w:rPr>
          <w:sz w:val="41"/>
        </w:rPr>
      </w:pPr>
    </w:p>
    <w:p>
      <w:pPr>
        <w:pStyle w:val="BodyText"/>
        <w:spacing w:before="1"/>
        <w:ind w:left="283"/>
      </w:pPr>
      <w:r>
        <w:rPr>
          <w:spacing w:val="-7"/>
        </w:rPr>
        <w:t xml:space="preserve">《电力建设安全工作规程 第 </w:t>
      </w:r>
      <w:r>
        <w:rPr>
          <w:rFonts w:ascii="Segoe Print" w:eastAsia="Segoe Print"/>
        </w:rPr>
        <w:t>2</w:t>
      </w:r>
      <w:r>
        <w:rPr>
          <w:rFonts w:ascii="Segoe Print" w:eastAsia="Segoe Print"/>
          <w:spacing w:val="-55"/>
        </w:rPr>
        <w:t xml:space="preserve"> </w:t>
      </w:r>
      <w:r>
        <w:t>部分：电力线路》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7"/>
          <w:cols w:num="2" w:space="708" w:equalWidth="0">
            <w:col w:w="6799" w:space="40"/>
            <w:col w:w="11021" w:space="0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420" w:right="0" w:bottom="280" w:left="0" w:header="708" w:footer="708"/>
          <w:pgNumType w:start="8"/>
          <w:cols w:space="708"/>
        </w:sectPr>
      </w:pPr>
    </w:p>
    <w:p>
      <w:pPr>
        <w:pStyle w:val="BodyText"/>
        <w:tabs>
          <w:tab w:val="left" w:pos="3665"/>
        </w:tabs>
        <w:spacing w:before="93"/>
        <w:ind w:left="2700"/>
        <w:rPr>
          <w:rFonts w:ascii="Segoe Print"/>
        </w:rPr>
      </w:pPr>
      <w:r>
        <w:rPr>
          <w:rFonts w:ascii="Segoe Print"/>
        </w:rPr>
        <w:t>6</w:t>
        <w:tab/>
        <w:t>DL</w:t>
      </w:r>
      <w:r>
        <w:rPr>
          <w:rFonts w:ascii="Segoe Print"/>
          <w:spacing w:val="-5"/>
        </w:rPr>
        <w:t xml:space="preserve"> </w:t>
      </w:r>
      <w:r>
        <w:rPr>
          <w:rFonts w:ascii="Segoe Print"/>
        </w:rPr>
        <w:t>409-1991</w:t>
      </w:r>
    </w:p>
    <w:p>
      <w:pPr>
        <w:pStyle w:val="BodyText"/>
        <w:tabs>
          <w:tab w:val="left" w:pos="3665"/>
        </w:tabs>
        <w:spacing w:before="314"/>
        <w:ind w:left="2700"/>
        <w:rPr>
          <w:rFonts w:ascii="Segoe Print"/>
        </w:rPr>
      </w:pPr>
      <w:r>
        <w:rPr>
          <w:rFonts w:ascii="Segoe Print"/>
        </w:rPr>
        <w:t>7</w:t>
        <w:tab/>
        <w:t>DL</w:t>
      </w:r>
      <w:r>
        <w:rPr>
          <w:rFonts w:ascii="Segoe Print"/>
          <w:spacing w:val="3"/>
        </w:rPr>
        <w:t xml:space="preserve"> </w:t>
      </w:r>
      <w:r>
        <w:rPr>
          <w:rFonts w:ascii="Segoe Print"/>
          <w:spacing w:val="-3"/>
        </w:rPr>
        <w:t>5106-1999</w:t>
      </w:r>
    </w:p>
    <w:p>
      <w:pPr>
        <w:pStyle w:val="ListParagraph"/>
        <w:numPr>
          <w:ilvl w:val="0"/>
          <w:numId w:val="21"/>
        </w:numPr>
        <w:tabs>
          <w:tab w:val="left" w:pos="3665"/>
          <w:tab w:val="left" w:pos="3666"/>
        </w:tabs>
        <w:spacing w:before="315" w:after="0" w:line="240" w:lineRule="auto"/>
        <w:ind w:left="3665" w:right="0" w:hanging="966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>DL/T</w:t>
      </w:r>
    </w:p>
    <w:p>
      <w:pPr>
        <w:pStyle w:val="BodyText"/>
        <w:spacing w:before="301"/>
        <w:ind w:left="3665"/>
        <w:rPr>
          <w:rFonts w:ascii="Segoe Print"/>
        </w:rPr>
      </w:pPr>
      <w:r>
        <w:rPr>
          <w:rFonts w:ascii="Segoe Print"/>
        </w:rPr>
        <w:t>5285-2013</w:t>
      </w:r>
    </w:p>
    <w:p>
      <w:pPr>
        <w:pStyle w:val="BodyText"/>
        <w:spacing w:before="85"/>
        <w:ind w:left="428"/>
      </w:pPr>
      <w:r>
        <w:br w:type="column"/>
      </w:r>
      <w:r>
        <w:t>《电业安全工作规程（电力线路部分</w:t>
      </w:r>
      <w:r>
        <w:rPr>
          <w:spacing w:val="-180"/>
        </w:rPr>
        <w:t>）</w:t>
      </w:r>
      <w:r>
        <w:t>》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428"/>
      </w:pPr>
      <w:r>
        <w:t>《跨越电力线路架线施工规程》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428"/>
      </w:pPr>
      <w:r>
        <w:t>《输变电工程架空导线及地线液压压接工艺规程》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9"/>
          <w:cols w:num="2" w:space="708" w:equalWidth="0">
            <w:col w:w="6654" w:space="40"/>
            <w:col w:w="11166" w:space="0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3665"/>
          <w:tab w:val="left" w:pos="3666"/>
        </w:tabs>
        <w:spacing w:before="92" w:after="0" w:line="352" w:lineRule="auto"/>
        <w:ind w:left="3665" w:right="0" w:hanging="965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 xml:space="preserve">Q/CSG </w:t>
      </w:r>
      <w:r>
        <w:rPr>
          <w:rFonts w:ascii="Segoe Print"/>
          <w:spacing w:val="-1"/>
          <w:sz w:val="36"/>
        </w:rPr>
        <w:t>213004-2012</w:t>
      </w:r>
    </w:p>
    <w:p>
      <w:pPr>
        <w:pStyle w:val="ListParagraph"/>
        <w:numPr>
          <w:ilvl w:val="0"/>
          <w:numId w:val="21"/>
        </w:numPr>
        <w:tabs>
          <w:tab w:val="left" w:pos="3665"/>
          <w:tab w:val="left" w:pos="3666"/>
        </w:tabs>
        <w:spacing w:before="18" w:after="0" w:line="240" w:lineRule="auto"/>
        <w:ind w:left="3665" w:right="0" w:hanging="966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>Q/CSG</w:t>
      </w:r>
    </w:p>
    <w:p>
      <w:pPr>
        <w:pStyle w:val="BodyText"/>
        <w:spacing w:before="300"/>
        <w:ind w:left="3665"/>
        <w:rPr>
          <w:rFonts w:ascii="Segoe Print"/>
        </w:rPr>
      </w:pPr>
      <w:r>
        <w:rPr>
          <w:rFonts w:ascii="Segoe Print"/>
          <w:spacing w:val="-1"/>
        </w:rPr>
        <w:t>411002-2012</w:t>
      </w:r>
    </w:p>
    <w:p>
      <w:pPr>
        <w:pStyle w:val="ListParagraph"/>
        <w:numPr>
          <w:ilvl w:val="0"/>
          <w:numId w:val="21"/>
        </w:numPr>
        <w:tabs>
          <w:tab w:val="left" w:pos="3665"/>
          <w:tab w:val="left" w:pos="3666"/>
        </w:tabs>
        <w:spacing w:before="315" w:after="0" w:line="240" w:lineRule="auto"/>
        <w:ind w:left="3665" w:right="0" w:hanging="966"/>
        <w:jc w:val="left"/>
        <w:rPr>
          <w:rFonts w:ascii="Segoe Print"/>
          <w:sz w:val="36"/>
        </w:rPr>
      </w:pPr>
      <w:r>
        <w:rPr>
          <w:rFonts w:ascii="Segoe Print"/>
          <w:sz w:val="36"/>
        </w:rPr>
        <w:t>Q/CSG</w:t>
      </w:r>
    </w:p>
    <w:p>
      <w:pPr>
        <w:pStyle w:val="BodyText"/>
        <w:spacing w:before="83"/>
        <w:ind w:left="558"/>
      </w:pPr>
      <w:r>
        <w:br w:type="column"/>
      </w:r>
      <w:r>
        <w:t>《基建项目验收投产及移交管理办法》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line="297" w:lineRule="auto"/>
        <w:ind w:left="558" w:right="2627"/>
      </w:pPr>
      <w:r>
        <w:t>《</w:t>
      </w:r>
      <w:r>
        <w:rPr>
          <w:rFonts w:ascii="Segoe Print" w:eastAsia="Segoe Print"/>
        </w:rPr>
        <w:t>10kV</w:t>
      </w:r>
      <w:r>
        <w:t>～</w:t>
      </w:r>
      <w:r>
        <w:rPr>
          <w:rFonts w:ascii="Segoe Print" w:eastAsia="Segoe Print"/>
        </w:rPr>
        <w:t>500kV</w:t>
      </w:r>
      <w:r>
        <w:rPr>
          <w:rFonts w:ascii="Segoe Print" w:eastAsia="Segoe Print"/>
          <w:spacing w:val="-59"/>
        </w:rPr>
        <w:t xml:space="preserve"> </w:t>
      </w:r>
      <w:r>
        <w:rPr>
          <w:spacing w:val="-1"/>
        </w:rPr>
        <w:t>输变电及配电工程质量验收与评</w:t>
      </w:r>
      <w:r>
        <w:t>定标准 第一册：输电线路》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558"/>
      </w:pPr>
      <w:r>
        <w:t>《中国南方电网有限责任公司电力安全工作规程》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11"/>
          <w:cols w:num="2" w:space="708" w:equalWidth="0">
            <w:col w:w="6524" w:space="40"/>
            <w:col w:w="11296" w:space="0"/>
          </w:cols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053" style="width:655.75pt;height:191.95pt;mso-position-horizontal-relative:char;mso-position-vertical-relative:line" coordorigin="0,0" coordsize="13115,3839">
            <v:shape id="_x0000_s1054" type="#_x0000_t75" style="width:13115;height:3839;position:absolute" stroked="f">
              <v:imagedata r:id="rId9" o:title=""/>
            </v:shape>
            <v:shape id="_x0000_s1055" type="#_x0000_t202" style="width:2879;height:628;left:1145;position:absolute;top:40" filled="f" stroked="f">
              <v:textbox inset="0,0,0,0">
                <w:txbxContent>
                  <w:p>
                    <w:pPr>
                      <w:spacing w:before="0" w:line="627" w:lineRule="exact"/>
                      <w:ind w:left="0" w:right="0" w:firstLine="0"/>
                      <w:jc w:val="left"/>
                      <w:rPr>
                        <w:rFonts w:ascii="Segoe Print"/>
                        <w:sz w:val="36"/>
                      </w:rPr>
                    </w:pPr>
                    <w:r>
                      <w:rPr>
                        <w:rFonts w:ascii="Segoe Print"/>
                        <w:sz w:val="36"/>
                      </w:rPr>
                      <w:t>510001-2015</w:t>
                    </w:r>
                  </w:p>
                </w:txbxContent>
              </v:textbox>
            </v:shape>
            <v:shape id="_x0000_s1056" type="#_x0000_t202" style="width:546;height:2532;left:180;position:absolute;top:990" filled="f" stroked="f">
              <v:textbox inset="0,0,0,0">
                <w:txbxContent>
                  <w:p>
                    <w:pPr>
                      <w:spacing w:before="0" w:line="627" w:lineRule="exact"/>
                      <w:ind w:left="0" w:right="0" w:firstLine="0"/>
                      <w:jc w:val="left"/>
                      <w:rPr>
                        <w:rFonts w:ascii="Segoe Print"/>
                        <w:sz w:val="36"/>
                      </w:rPr>
                    </w:pPr>
                    <w:r>
                      <w:rPr>
                        <w:rFonts w:ascii="Segoe Print"/>
                        <w:sz w:val="36"/>
                      </w:rPr>
                      <w:t>12</w:t>
                    </w:r>
                  </w:p>
                  <w:p>
                    <w:pPr>
                      <w:spacing w:before="315"/>
                      <w:ind w:left="0" w:right="0" w:firstLine="0"/>
                      <w:jc w:val="left"/>
                      <w:rPr>
                        <w:rFonts w:ascii="Segoe Print"/>
                        <w:sz w:val="36"/>
                      </w:rPr>
                    </w:pPr>
                    <w:r>
                      <w:rPr>
                        <w:rFonts w:ascii="Segoe Print"/>
                        <w:sz w:val="36"/>
                      </w:rPr>
                      <w:t>13</w:t>
                    </w:r>
                  </w:p>
                  <w:p>
                    <w:pPr>
                      <w:spacing w:before="318"/>
                      <w:ind w:left="0" w:right="0" w:firstLine="0"/>
                      <w:jc w:val="left"/>
                      <w:rPr>
                        <w:rFonts w:ascii="Segoe Print"/>
                        <w:sz w:val="36"/>
                      </w:rPr>
                    </w:pPr>
                    <w:r>
                      <w:rPr>
                        <w:rFonts w:ascii="Segoe Print"/>
                        <w:sz w:val="36"/>
                      </w:rPr>
                      <w:t>14</w:t>
                    </w:r>
                  </w:p>
                </w:txbxContent>
              </v:textbox>
            </v:shape>
            <v:shape id="_x0000_s1057" type="#_x0000_t202" style="width:7940;height:360;left:4602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《电力建设工程安全和环境管理设施规应用手册》</w:t>
                    </w:r>
                  </w:p>
                </w:txbxContent>
              </v:textbox>
            </v:shape>
            <v:shape id="_x0000_s1058" type="#_x0000_t202" style="width:3260;height:1314;left:4602;position:absolute;top:19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工程设计图纸</w:t>
                    </w:r>
                  </w:p>
                  <w:p>
                    <w:pPr>
                      <w:spacing w:before="5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本工程施工组织设计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93" w:line="297" w:lineRule="auto"/>
        <w:ind w:left="2700" w:right="2643"/>
      </w:pPr>
      <w:r>
        <w:rPr>
          <w:spacing w:val="-12"/>
        </w:rPr>
        <w:t xml:space="preserve">说明：本方案适用于 </w:t>
      </w:r>
      <w:r>
        <w:rPr>
          <w:rFonts w:ascii="Segoe Print" w:eastAsia="Segoe Print"/>
        </w:rPr>
        <w:t>110kV</w:t>
      </w:r>
      <w:r>
        <w:rPr>
          <w:rFonts w:ascii="Segoe Print" w:eastAsia="Segoe Print"/>
          <w:spacing w:val="-55"/>
        </w:rPr>
        <w:t xml:space="preserve"> </w:t>
      </w:r>
      <w:r>
        <w:rPr>
          <w:spacing w:val="-1"/>
        </w:rPr>
        <w:t>及以下电压等级的线路工程，</w:t>
      </w:r>
      <w:r>
        <w:rPr>
          <w:rFonts w:ascii="Segoe Print" w:eastAsia="Segoe Print"/>
          <w:spacing w:val="-5"/>
        </w:rPr>
        <w:t xml:space="preserve">220kV </w:t>
      </w:r>
      <w:r>
        <w:t>线路孤立档参照使用。</w:t>
      </w:r>
    </w:p>
    <w:p>
      <w:pPr>
        <w:pStyle w:val="ListParagraph"/>
        <w:numPr>
          <w:ilvl w:val="0"/>
          <w:numId w:val="20"/>
        </w:numPr>
        <w:tabs>
          <w:tab w:val="left" w:pos="3323"/>
          <w:tab w:val="left" w:pos="3324"/>
        </w:tabs>
        <w:spacing w:before="0" w:after="0" w:line="540" w:lineRule="exact"/>
        <w:ind w:left="3323" w:right="0" w:hanging="624"/>
        <w:jc w:val="left"/>
        <w:rPr>
          <w:rFonts w:ascii="Segoe Print" w:eastAsia="Segoe Print"/>
          <w:sz w:val="36"/>
        </w:rPr>
      </w:pPr>
      <w:r>
        <w:rPr>
          <w:sz w:val="36"/>
        </w:rPr>
        <w:t>工程概况</w:t>
      </w:r>
    </w:p>
    <w:p>
      <w:pPr>
        <w:pStyle w:val="ListParagraph"/>
        <w:numPr>
          <w:ilvl w:val="1"/>
          <w:numId w:val="20"/>
        </w:numPr>
        <w:tabs>
          <w:tab w:val="left" w:pos="3603"/>
          <w:tab w:val="left" w:pos="3604"/>
        </w:tabs>
        <w:spacing w:before="300" w:after="0" w:line="240" w:lineRule="auto"/>
        <w:ind w:left="3603" w:right="0" w:hanging="904"/>
        <w:jc w:val="left"/>
        <w:rPr>
          <w:rFonts w:ascii="Segoe Print" w:eastAsia="Segoe Print"/>
          <w:sz w:val="36"/>
        </w:rPr>
      </w:pP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22"/>
          <w:sz w:val="36"/>
        </w:rPr>
        <w:t xml:space="preserve"> </w:t>
      </w:r>
      <w:r>
        <w:rPr>
          <w:spacing w:val="-13"/>
          <w:sz w:val="36"/>
        </w:rPr>
        <w:t xml:space="preserve">线路工程起自 </w:t>
      </w: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-58"/>
          <w:sz w:val="36"/>
        </w:rPr>
        <w:t xml:space="preserve"> </w:t>
      </w:r>
      <w:r>
        <w:rPr>
          <w:spacing w:val="-11"/>
          <w:sz w:val="36"/>
        </w:rPr>
        <w:t xml:space="preserve">变电站，终至 </w:t>
      </w: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-47"/>
          <w:sz w:val="36"/>
        </w:rPr>
        <w:t xml:space="preserve"> </w:t>
      </w:r>
      <w:r>
        <w:rPr>
          <w:spacing w:val="-7"/>
          <w:sz w:val="36"/>
        </w:rPr>
        <w:t xml:space="preserve">变电站，线路长度 </w:t>
      </w:r>
      <w:r>
        <w:rPr>
          <w:rFonts w:ascii="Segoe Print" w:eastAsia="Segoe Print"/>
          <w:sz w:val="36"/>
        </w:rPr>
        <w:t>XXkm</w:t>
      </w:r>
      <w:r>
        <w:rPr>
          <w:sz w:val="36"/>
        </w:rPr>
        <w:t>，</w:t>
      </w:r>
    </w:p>
    <w:p>
      <w:pPr>
        <w:pStyle w:val="BodyText"/>
        <w:spacing w:before="441" w:line="352" w:lineRule="auto"/>
        <w:ind w:left="2700" w:right="2628"/>
      </w:pPr>
      <w:r>
        <w:rPr>
          <w:spacing w:val="-19"/>
        </w:rPr>
        <w:t xml:space="preserve">使用杆塔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rPr>
          <w:spacing w:val="-3"/>
        </w:rPr>
        <w:t>基。工期：</w:t>
      </w:r>
      <w:r>
        <w:rPr>
          <w:rFonts w:ascii="Segoe Print" w:eastAsia="Segoe Print"/>
          <w:spacing w:val="-14"/>
        </w:rPr>
        <w:t xml:space="preserve">XXXX </w:t>
      </w:r>
      <w:r>
        <w:rPr>
          <w:spacing w:val="-45"/>
        </w:rPr>
        <w:t xml:space="preserve">年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3"/>
        </w:rPr>
        <w:t xml:space="preserve"> </w:t>
      </w:r>
      <w:r>
        <w:rPr>
          <w:spacing w:val="-45"/>
        </w:rPr>
        <w:t xml:space="preserve">月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3"/>
        </w:rPr>
        <w:t xml:space="preserve"> </w:t>
      </w:r>
      <w:r>
        <w:rPr>
          <w:spacing w:val="-2"/>
        </w:rPr>
        <w:t>日开工，竣工时间：</w:t>
      </w:r>
      <w:r>
        <w:rPr>
          <w:rFonts w:ascii="Segoe Print" w:eastAsia="Segoe Print"/>
          <w:spacing w:val="-14"/>
        </w:rPr>
        <w:t xml:space="preserve">XXXX </w:t>
      </w:r>
      <w:r>
        <w:rPr>
          <w:spacing w:val="-45"/>
        </w:rPr>
        <w:t xml:space="preserve">年 </w:t>
      </w:r>
      <w:r>
        <w:rPr>
          <w:rFonts w:ascii="Segoe Print" w:eastAsia="Segoe Print"/>
        </w:rPr>
        <w:t xml:space="preserve">XX </w:t>
      </w:r>
      <w:r>
        <w:rPr>
          <w:spacing w:val="-46"/>
        </w:rPr>
        <w:t xml:space="preserve">月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8"/>
        </w:rPr>
        <w:t xml:space="preserve"> </w:t>
      </w:r>
      <w:r>
        <w:t>日。</w:t>
      </w:r>
    </w:p>
    <w:p>
      <w:pPr>
        <w:pStyle w:val="ListParagraph"/>
        <w:numPr>
          <w:ilvl w:val="1"/>
          <w:numId w:val="20"/>
        </w:numPr>
        <w:tabs>
          <w:tab w:val="left" w:pos="3701"/>
          <w:tab w:val="left" w:pos="3702"/>
        </w:tabs>
        <w:spacing w:before="0" w:after="0" w:line="499" w:lineRule="exact"/>
        <w:ind w:left="3701" w:right="0" w:hanging="1002"/>
        <w:jc w:val="left"/>
        <w:rPr>
          <w:rFonts w:ascii="Segoe Print" w:eastAsia="Segoe Print"/>
          <w:sz w:val="36"/>
        </w:rPr>
      </w:pPr>
      <w:r>
        <w:rPr>
          <w:spacing w:val="-12"/>
          <w:sz w:val="36"/>
        </w:rPr>
        <w:t xml:space="preserve">本工程导线采用 </w:t>
      </w: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-58"/>
          <w:sz w:val="36"/>
        </w:rPr>
        <w:t xml:space="preserve"> </w:t>
      </w:r>
      <w:r>
        <w:rPr>
          <w:spacing w:val="-15"/>
          <w:sz w:val="36"/>
        </w:rPr>
        <w:t xml:space="preserve">钢芯铝绞线。地线采用 </w:t>
      </w: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-58"/>
          <w:sz w:val="36"/>
        </w:rPr>
        <w:t xml:space="preserve"> </w:t>
      </w:r>
      <w:r>
        <w:rPr>
          <w:sz w:val="36"/>
        </w:rPr>
        <w:t>镀锌钢绞线</w:t>
      </w:r>
      <w:r>
        <w:rPr>
          <w:rFonts w:ascii="Segoe Print" w:eastAsia="Segoe Print"/>
          <w:sz w:val="36"/>
        </w:rPr>
        <w:t>/</w:t>
      </w:r>
      <w:r>
        <w:rPr>
          <w:sz w:val="36"/>
        </w:rPr>
        <w:t>铝包钢绞</w:t>
      </w:r>
    </w:p>
    <w:p>
      <w:pPr>
        <w:pStyle w:val="BodyText"/>
        <w:spacing w:before="441" w:line="352" w:lineRule="auto"/>
        <w:ind w:left="2700" w:right="2873"/>
      </w:pPr>
      <w:r>
        <w:t>线</w:t>
      </w:r>
      <w:r>
        <w:rPr>
          <w:rFonts w:ascii="Segoe Print" w:eastAsia="Segoe Print"/>
        </w:rPr>
        <w:t>/OPGW</w:t>
      </w:r>
      <w:r>
        <w:rPr>
          <w:rFonts w:ascii="Segoe Print" w:eastAsia="Segoe Print"/>
          <w:spacing w:val="-60"/>
        </w:rPr>
        <w:t xml:space="preserve"> </w:t>
      </w:r>
      <w:r>
        <w:rPr>
          <w:spacing w:val="-1"/>
        </w:rPr>
        <w:t>光缆。采用人工架线施工方法，按每个耐段作为放紧线施工段。架</w:t>
      </w:r>
      <w:r>
        <w:rPr>
          <w:spacing w:val="-14"/>
        </w:rPr>
        <w:t xml:space="preserve">线施工时间为 </w:t>
      </w:r>
      <w:r>
        <w:rPr>
          <w:rFonts w:ascii="Segoe Print" w:eastAsia="Segoe Print"/>
        </w:rPr>
        <w:t>XXXX</w:t>
      </w:r>
      <w:r>
        <w:rPr>
          <w:rFonts w:ascii="Segoe Print" w:eastAsia="Segoe Print"/>
          <w:spacing w:val="-55"/>
        </w:rPr>
        <w:t xml:space="preserve"> </w:t>
      </w:r>
      <w:r>
        <w:rPr>
          <w:spacing w:val="-45"/>
        </w:rPr>
        <w:t xml:space="preserve">年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8"/>
        </w:rPr>
        <w:t xml:space="preserve"> </w:t>
      </w:r>
      <w:r>
        <w:rPr>
          <w:spacing w:val="-45"/>
        </w:rPr>
        <w:t xml:space="preserve">月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t>日</w:t>
      </w:r>
      <w:r>
        <w:rPr>
          <w:rFonts w:ascii="Segoe Print" w:eastAsia="Segoe Print"/>
        </w:rPr>
        <w:t>~XXXX</w:t>
      </w:r>
      <w:r>
        <w:rPr>
          <w:rFonts w:ascii="Segoe Print" w:eastAsia="Segoe Print"/>
          <w:spacing w:val="-51"/>
        </w:rPr>
        <w:t xml:space="preserve"> </w:t>
      </w:r>
      <w:r>
        <w:rPr>
          <w:spacing w:val="-45"/>
        </w:rPr>
        <w:t xml:space="preserve">年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rPr>
          <w:spacing w:val="-46"/>
        </w:rPr>
        <w:t xml:space="preserve">月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3"/>
        </w:rPr>
        <w:t xml:space="preserve"> </w:t>
      </w:r>
      <w:r>
        <w:t>日。</w:t>
      </w:r>
    </w:p>
    <w:p>
      <w:pPr>
        <w:pStyle w:val="ListParagraph"/>
        <w:numPr>
          <w:ilvl w:val="1"/>
          <w:numId w:val="20"/>
        </w:numPr>
        <w:tabs>
          <w:tab w:val="left" w:pos="3683"/>
          <w:tab w:val="left" w:pos="3684"/>
        </w:tabs>
        <w:spacing w:before="0" w:after="0" w:line="499" w:lineRule="exact"/>
        <w:ind w:left="3683" w:right="0" w:hanging="984"/>
        <w:jc w:val="left"/>
        <w:rPr>
          <w:rFonts w:ascii="Segoe Print" w:eastAsia="Segoe Print"/>
          <w:sz w:val="36"/>
        </w:rPr>
      </w:pPr>
      <w:r>
        <w:rPr>
          <w:sz w:val="36"/>
        </w:rPr>
        <w:t>为使本工程架线施工任务安全按期完成，特编制本人工架线施工方案。</w:t>
      </w:r>
    </w:p>
    <w:p>
      <w:pPr>
        <w:pStyle w:val="ListParagraph"/>
        <w:numPr>
          <w:ilvl w:val="0"/>
          <w:numId w:val="20"/>
        </w:numPr>
        <w:tabs>
          <w:tab w:val="left" w:pos="3323"/>
          <w:tab w:val="left" w:pos="3324"/>
        </w:tabs>
        <w:spacing w:before="300" w:after="0" w:line="240" w:lineRule="auto"/>
        <w:ind w:left="3323" w:right="0" w:hanging="624"/>
        <w:jc w:val="left"/>
        <w:rPr>
          <w:rFonts w:ascii="Segoe Print" w:eastAsia="Segoe Print"/>
          <w:sz w:val="36"/>
        </w:rPr>
      </w:pPr>
      <w:r>
        <w:rPr>
          <w:sz w:val="36"/>
        </w:rPr>
        <w:t>施工组织措施</w:t>
      </w:r>
    </w:p>
    <w:p>
      <w:pPr>
        <w:pStyle w:val="ListParagraph"/>
        <w:numPr>
          <w:ilvl w:val="1"/>
          <w:numId w:val="20"/>
        </w:numPr>
        <w:tabs>
          <w:tab w:val="left" w:pos="3665"/>
          <w:tab w:val="left" w:pos="3666"/>
        </w:tabs>
        <w:spacing w:before="301" w:after="0" w:line="240" w:lineRule="auto"/>
        <w:ind w:left="3665" w:right="0" w:hanging="966"/>
        <w:jc w:val="left"/>
        <w:rPr>
          <w:rFonts w:ascii="Segoe Print" w:eastAsia="Segoe Print"/>
          <w:sz w:val="36"/>
        </w:rPr>
      </w:pPr>
      <w:r>
        <w:rPr>
          <w:sz w:val="36"/>
        </w:rPr>
        <w:t>施工组织结构</w:t>
      </w:r>
    </w:p>
    <w:p>
      <w:pPr>
        <w:pStyle w:val="BodyText"/>
        <w:tabs>
          <w:tab w:val="left" w:pos="6193"/>
        </w:tabs>
        <w:spacing w:before="440"/>
        <w:ind w:left="2700"/>
        <w:rPr>
          <w:rFonts w:ascii="Segoe Print" w:eastAsia="Segoe Print"/>
        </w:rPr>
      </w:pPr>
      <w:r>
        <w:t>工作负责人：</w:t>
      </w:r>
      <w:r>
        <w:rPr>
          <w:rFonts w:ascii="Segoe Print" w:eastAsia="Segoe Print"/>
        </w:rPr>
        <w:t>XXX</w:t>
        <w:tab/>
      </w:r>
      <w:r>
        <w:t>：</w:t>
      </w:r>
      <w:r>
        <w:rPr>
          <w:rFonts w:ascii="Segoe Print" w:eastAsia="Segoe Print"/>
        </w:rPr>
        <w:t>XXX</w:t>
      </w:r>
    </w:p>
    <w:p>
      <w:pPr>
        <w:pStyle w:val="BodyText"/>
        <w:spacing w:before="7"/>
        <w:rPr>
          <w:rFonts w:ascii="Segoe Print"/>
          <w:sz w:val="14"/>
        </w:rPr>
      </w:pPr>
    </w:p>
    <w:p>
      <w:pPr>
        <w:spacing w:before="75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before="176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398819</wp:posOffset>
            </wp:positionV>
            <wp:extent cx="11340845" cy="635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tabs>
          <w:tab w:val="left" w:pos="6193"/>
        </w:tabs>
        <w:spacing w:before="92" w:line="352" w:lineRule="auto"/>
        <w:ind w:left="2700" w:right="10512"/>
        <w:rPr>
          <w:rFonts w:ascii="Segoe Print" w:eastAsia="Segoe Print"/>
        </w:rPr>
      </w:pPr>
      <w:r>
        <w:t>技术负责人：</w:t>
      </w:r>
      <w:r>
        <w:rPr>
          <w:rFonts w:ascii="Segoe Print" w:eastAsia="Segoe Print"/>
        </w:rPr>
        <w:t>XXX</w:t>
        <w:tab/>
      </w:r>
      <w:r>
        <w:rPr>
          <w:spacing w:val="-5"/>
        </w:rPr>
        <w:t>：</w:t>
      </w:r>
      <w:r>
        <w:rPr>
          <w:rFonts w:ascii="Segoe Print" w:eastAsia="Segoe Print"/>
          <w:spacing w:val="-5"/>
        </w:rPr>
        <w:t xml:space="preserve">XXX </w:t>
      </w:r>
      <w:r>
        <w:t>安全负责人：</w:t>
      </w:r>
      <w:r>
        <w:rPr>
          <w:rFonts w:ascii="Segoe Print" w:eastAsia="Segoe Print"/>
        </w:rPr>
        <w:t>XXX</w:t>
        <w:tab/>
      </w:r>
      <w:r>
        <w:rPr>
          <w:spacing w:val="-5"/>
        </w:rPr>
        <w:t>：</w:t>
      </w:r>
      <w:r>
        <w:rPr>
          <w:rFonts w:ascii="Segoe Print" w:eastAsia="Segoe Print"/>
          <w:spacing w:val="-5"/>
        </w:rPr>
        <w:t>XXX</w:t>
      </w:r>
    </w:p>
    <w:p>
      <w:pPr>
        <w:spacing w:after="0" w:line="352" w:lineRule="auto"/>
        <w:rPr>
          <w:rFonts w:ascii="Segoe Print" w:eastAsia="Segoe Print"/>
        </w:rPr>
        <w:sectPr>
          <w:pgSz w:w="17860" w:h="25260"/>
          <w:pgMar w:top="18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65" w:line="297" w:lineRule="auto"/>
        <w:ind w:left="2700" w:right="2630"/>
      </w:pPr>
      <w:r>
        <w:rPr>
          <w:spacing w:val="-2"/>
        </w:rPr>
        <w:t>工作班人员：</w:t>
      </w:r>
      <w:r>
        <w:rPr>
          <w:rFonts w:ascii="Segoe Print" w:eastAsia="Segoe Print"/>
          <w:spacing w:val="-11"/>
        </w:rPr>
        <w:t xml:space="preserve">X </w:t>
      </w:r>
      <w:r>
        <w:rPr>
          <w:spacing w:val="-16"/>
        </w:rPr>
        <w:t xml:space="preserve">个班组，技工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8"/>
        </w:rPr>
        <w:t xml:space="preserve"> </w:t>
      </w:r>
      <w:r>
        <w:rPr>
          <w:spacing w:val="-18"/>
        </w:rPr>
        <w:t xml:space="preserve">人，辅助工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rPr>
          <w:spacing w:val="-27"/>
        </w:rPr>
        <w:t xml:space="preserve">人，共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8"/>
        </w:rPr>
        <w:t xml:space="preserve"> </w:t>
      </w:r>
      <w:r>
        <w:t>人（</w:t>
      </w:r>
      <w:r>
        <w:rPr>
          <w:spacing w:val="-2"/>
        </w:rPr>
        <w:t>包括放线准备</w:t>
      </w:r>
      <w:r>
        <w:t>人员、导地线展放人员、紧线人员、附件安装人员，压接人员）</w:t>
      </w:r>
    </w:p>
    <w:p>
      <w:pPr>
        <w:pStyle w:val="BodyText"/>
        <w:spacing w:line="358" w:lineRule="exact"/>
        <w:ind w:left="2700"/>
      </w:pPr>
      <w:r>
        <w:t>职责：</w:t>
      </w:r>
    </w:p>
    <w:p>
      <w:pPr>
        <w:pStyle w:val="BodyText"/>
        <w:spacing w:before="6" w:line="242" w:lineRule="auto"/>
        <w:ind w:left="2700" w:right="2697"/>
      </w:pPr>
      <w:r>
        <w:rPr>
          <w:spacing w:val="-14"/>
        </w:rPr>
        <w:t>工作负责人：全面负责组织、指挥工作班人员安全开展架线施工的各项工作，完</w:t>
      </w:r>
      <w:r>
        <w:t>成本工程架线施工任务。</w:t>
      </w:r>
    </w:p>
    <w:p>
      <w:pPr>
        <w:pStyle w:val="BodyText"/>
        <w:spacing w:before="5" w:line="242" w:lineRule="auto"/>
        <w:ind w:left="2700" w:right="2697"/>
      </w:pPr>
      <w:r>
        <w:rPr>
          <w:spacing w:val="-12"/>
        </w:rPr>
        <w:t>技术负责人：负责对本项工作提出技术方案并交底，协助工作负责人的工作，解</w:t>
      </w:r>
      <w:r>
        <w:t>决现场技术问题，检查督促各项施工技术措施的落实。</w:t>
      </w:r>
    </w:p>
    <w:p>
      <w:pPr>
        <w:pStyle w:val="BodyText"/>
        <w:spacing w:before="4" w:line="242" w:lineRule="auto"/>
        <w:ind w:left="2700" w:right="2697"/>
      </w:pPr>
      <w:r>
        <w:rPr>
          <w:spacing w:val="-12"/>
        </w:rPr>
        <w:t>安全负责人：负责对施工现场的安全教育和监督，督促各项安全措施的落实，及</w:t>
      </w:r>
      <w:r>
        <w:t>时制止违反安规等规章制度的行为和现象。</w:t>
      </w:r>
    </w:p>
    <w:p>
      <w:pPr>
        <w:pStyle w:val="BodyText"/>
        <w:spacing w:before="4" w:line="242" w:lineRule="auto"/>
        <w:ind w:left="2700" w:right="2697"/>
      </w:pPr>
      <w:r>
        <w:rPr>
          <w:spacing w:val="-13"/>
        </w:rPr>
        <w:t>施工人员：服从工作负责人的指挥，正确佩戴和使用劳保防护用品，按照施工工</w:t>
      </w:r>
      <w:r>
        <w:t>艺标准、遵守安全操作规程按时完成工作负责人所安排的工作任务。</w:t>
      </w:r>
    </w:p>
    <w:p>
      <w:pPr>
        <w:pStyle w:val="ListParagraph"/>
        <w:numPr>
          <w:ilvl w:val="1"/>
          <w:numId w:val="20"/>
        </w:numPr>
        <w:tabs>
          <w:tab w:val="left" w:pos="3683"/>
          <w:tab w:val="left" w:pos="3684"/>
        </w:tabs>
        <w:spacing w:before="13" w:after="0" w:line="336" w:lineRule="auto"/>
        <w:ind w:left="2700" w:right="12014" w:firstLine="0"/>
        <w:jc w:val="left"/>
        <w:rPr>
          <w:rFonts w:ascii="Segoe Print" w:eastAsia="Segoe Print"/>
          <w:sz w:val="36"/>
        </w:rPr>
      </w:pPr>
      <w:r>
        <w:rPr>
          <w:b/>
          <w:spacing w:val="-4"/>
          <w:sz w:val="36"/>
        </w:rPr>
        <w:t>施工组织分工</w:t>
      </w:r>
      <w:r>
        <w:rPr>
          <w:sz w:val="36"/>
        </w:rPr>
        <w:t>第一组：放线准备组长：</w:t>
      </w:r>
      <w:r>
        <w:rPr>
          <w:rFonts w:ascii="Segoe Print" w:eastAsia="Segoe Print"/>
          <w:sz w:val="36"/>
        </w:rPr>
        <w:t>XXX</w:t>
      </w:r>
    </w:p>
    <w:p>
      <w:pPr>
        <w:pStyle w:val="BodyText"/>
        <w:spacing w:before="55"/>
        <w:ind w:left="2700"/>
      </w:pPr>
      <w:r>
        <w:t>组员：</w:t>
      </w:r>
      <w:r>
        <w:rPr>
          <w:rFonts w:ascii="Segoe Print" w:eastAsia="Segoe Print"/>
        </w:rPr>
        <w:t>XXX</w:t>
      </w:r>
      <w:r>
        <w:t>、</w:t>
      </w:r>
      <w:r>
        <w:rPr>
          <w:rFonts w:ascii="Segoe Print" w:eastAsia="Segoe Print"/>
        </w:rPr>
        <w:t>XXX</w:t>
      </w:r>
      <w:r>
        <w:rPr>
          <w:rFonts w:ascii="Segoe Print" w:eastAsia="Segoe Print"/>
          <w:spacing w:val="-54"/>
        </w:rPr>
        <w:t xml:space="preserve"> </w:t>
      </w:r>
      <w:r>
        <w:rPr>
          <w:spacing w:val="-44"/>
        </w:rPr>
        <w:t xml:space="preserve">等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t>人</w:t>
      </w:r>
    </w:p>
    <w:p>
      <w:pPr>
        <w:pStyle w:val="BodyText"/>
        <w:spacing w:before="153" w:line="242" w:lineRule="auto"/>
        <w:ind w:left="2700" w:right="2697"/>
      </w:pPr>
      <w:r>
        <w:rPr>
          <w:spacing w:val="-12"/>
        </w:rPr>
        <w:t>负责搭设跨越架、悬挂瓷瓶及放线滑车、布置耐塔临时拉线、紧线地锚埋设等准</w:t>
      </w:r>
      <w:r>
        <w:t>备工作。</w:t>
      </w:r>
    </w:p>
    <w:p>
      <w:pPr>
        <w:pStyle w:val="BodyText"/>
        <w:spacing w:before="4" w:line="319" w:lineRule="auto"/>
        <w:ind w:left="2700" w:right="11556"/>
        <w:rPr>
          <w:rFonts w:ascii="Segoe Print" w:eastAsia="Segoe Print"/>
        </w:rPr>
      </w:pPr>
      <w:r>
        <w:t>第二组：放紧线、压接组长：</w:t>
      </w:r>
      <w:r>
        <w:rPr>
          <w:rFonts w:ascii="Segoe Print" w:eastAsia="Segoe Print"/>
        </w:rPr>
        <w:t>XXX</w:t>
      </w:r>
    </w:p>
    <w:p>
      <w:pPr>
        <w:pStyle w:val="BodyText"/>
        <w:spacing w:before="94"/>
        <w:ind w:left="2700"/>
      </w:pPr>
      <w:r>
        <w:t>组员：</w:t>
      </w:r>
      <w:r>
        <w:rPr>
          <w:rFonts w:ascii="Segoe Print" w:eastAsia="Segoe Print"/>
        </w:rPr>
        <w:t>XXX</w:t>
      </w:r>
      <w:r>
        <w:t>、</w:t>
      </w:r>
      <w:r>
        <w:rPr>
          <w:rFonts w:ascii="Segoe Print" w:eastAsia="Segoe Print"/>
        </w:rPr>
        <w:t>XXX</w:t>
      </w:r>
      <w:r>
        <w:rPr>
          <w:rFonts w:ascii="Segoe Print" w:eastAsia="Segoe Print"/>
          <w:spacing w:val="-54"/>
        </w:rPr>
        <w:t xml:space="preserve"> </w:t>
      </w:r>
      <w:r>
        <w:rPr>
          <w:spacing w:val="-44"/>
        </w:rPr>
        <w:t xml:space="preserve">等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t>人</w:t>
      </w:r>
    </w:p>
    <w:p>
      <w:pPr>
        <w:pStyle w:val="BodyText"/>
        <w:spacing w:before="300" w:line="297" w:lineRule="auto"/>
        <w:ind w:left="2700" w:right="2708"/>
      </w:pPr>
      <w:r>
        <w:t>负责展放导引绳</w:t>
      </w:r>
      <w:r>
        <w:rPr>
          <w:rFonts w:ascii="Segoe Print" w:eastAsia="Segoe Print"/>
        </w:rPr>
        <w:t>/</w:t>
      </w:r>
      <w:r>
        <w:t>牵引绳、展放导地线、压接导地线、紧线挂线等放紧线工作。第三组：附件安装</w:t>
      </w:r>
    </w:p>
    <w:p>
      <w:pPr>
        <w:pStyle w:val="BodyText"/>
        <w:spacing w:before="44"/>
        <w:ind w:left="2700"/>
        <w:rPr>
          <w:rFonts w:ascii="Segoe Print" w:eastAsia="Segoe Print"/>
        </w:rPr>
      </w:pPr>
      <w:r>
        <w:t>组长：</w:t>
      </w:r>
      <w:r>
        <w:rPr>
          <w:rFonts w:ascii="Segoe Print" w:eastAsia="Segoe Print"/>
        </w:rPr>
        <w:t>XXX</w:t>
      </w:r>
    </w:p>
    <w:p>
      <w:pPr>
        <w:pStyle w:val="BodyText"/>
        <w:spacing w:before="301"/>
        <w:ind w:left="2700"/>
      </w:pPr>
      <w:r>
        <w:t>组员：</w:t>
      </w:r>
      <w:r>
        <w:rPr>
          <w:rFonts w:ascii="Segoe Print" w:eastAsia="Segoe Print"/>
        </w:rPr>
        <w:t>XXX</w:t>
      </w:r>
      <w:r>
        <w:t>、</w:t>
      </w:r>
      <w:r>
        <w:rPr>
          <w:rFonts w:ascii="Segoe Print" w:eastAsia="Segoe Print"/>
        </w:rPr>
        <w:t>XXX</w:t>
      </w:r>
      <w:r>
        <w:rPr>
          <w:rFonts w:ascii="Segoe Print" w:eastAsia="Segoe Print"/>
          <w:spacing w:val="-54"/>
        </w:rPr>
        <w:t xml:space="preserve"> </w:t>
      </w:r>
      <w:r>
        <w:rPr>
          <w:spacing w:val="-44"/>
        </w:rPr>
        <w:t xml:space="preserve">等 </w:t>
      </w: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t>人</w:t>
      </w:r>
    </w:p>
    <w:p>
      <w:pPr>
        <w:pStyle w:val="BodyText"/>
        <w:spacing w:before="153"/>
        <w:ind w:left="2700"/>
      </w:pPr>
      <w:r>
        <w:t>负责导地线悬垂线夹、防振锤、间隔棒、跳线等附件安装工作。</w:t>
      </w:r>
    </w:p>
    <w:p>
      <w:pPr>
        <w:pStyle w:val="Heading1"/>
        <w:numPr>
          <w:ilvl w:val="0"/>
          <w:numId w:val="20"/>
        </w:numPr>
        <w:tabs>
          <w:tab w:val="left" w:pos="3323"/>
          <w:tab w:val="left" w:pos="3324"/>
        </w:tabs>
        <w:spacing w:before="14" w:after="0" w:line="240" w:lineRule="auto"/>
        <w:ind w:left="3323" w:right="0" w:hanging="624"/>
        <w:jc w:val="left"/>
        <w:rPr>
          <w:rFonts w:ascii="Segoe Print" w:eastAsia="Segoe Print"/>
        </w:rPr>
      </w:pPr>
      <w:r>
        <w:t>施工技术措施</w:t>
      </w:r>
    </w:p>
    <w:p>
      <w:pPr>
        <w:pStyle w:val="ListParagraph"/>
        <w:numPr>
          <w:ilvl w:val="1"/>
          <w:numId w:val="20"/>
        </w:numPr>
        <w:tabs>
          <w:tab w:val="left" w:pos="3676"/>
          <w:tab w:val="left" w:pos="3677"/>
        </w:tabs>
        <w:spacing w:before="302" w:after="0" w:line="240" w:lineRule="auto"/>
        <w:ind w:left="3676" w:right="0" w:hanging="977"/>
        <w:jc w:val="left"/>
        <w:rPr>
          <w:rFonts w:ascii="Segoe Print" w:eastAsia="Segoe Print"/>
          <w:b/>
          <w:sz w:val="36"/>
        </w:rPr>
      </w:pPr>
      <w:r>
        <w:rPr>
          <w:b/>
          <w:sz w:val="36"/>
        </w:rPr>
        <w:t>保证安全的技术措施</w:t>
      </w:r>
    </w:p>
    <w:p>
      <w:pPr>
        <w:pStyle w:val="BodyText"/>
        <w:rPr>
          <w:b/>
          <w:sz w:val="20"/>
        </w:rPr>
      </w:pPr>
    </w:p>
    <w:p>
      <w:pPr>
        <w:spacing w:before="211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before="177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412154</wp:posOffset>
            </wp:positionV>
            <wp:extent cx="11340845" cy="635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2"/>
          <w:numId w:val="20"/>
        </w:numPr>
        <w:tabs>
          <w:tab w:val="left" w:pos="4032"/>
          <w:tab w:val="left" w:pos="4033"/>
        </w:tabs>
        <w:spacing w:before="263" w:after="0" w:line="240" w:lineRule="auto"/>
        <w:ind w:left="4032" w:right="0" w:hanging="1333"/>
        <w:jc w:val="left"/>
        <w:rPr>
          <w:rFonts w:ascii="Segoe Print" w:eastAsia="Segoe Print"/>
          <w:sz w:val="36"/>
        </w:rPr>
      </w:pPr>
      <w:r>
        <w:rPr>
          <w:sz w:val="36"/>
        </w:rPr>
        <w:t>工作地点：</w:t>
      </w:r>
      <w:r>
        <w:rPr>
          <w:rFonts w:ascii="Segoe Print" w:eastAsia="Segoe Print"/>
          <w:sz w:val="36"/>
        </w:rPr>
        <w:t>XXX</w:t>
      </w:r>
      <w:r>
        <w:rPr>
          <w:rFonts w:ascii="Segoe Print" w:eastAsia="Segoe Print"/>
          <w:spacing w:val="-55"/>
          <w:sz w:val="36"/>
        </w:rPr>
        <w:t xml:space="preserve"> </w:t>
      </w:r>
      <w:r>
        <w:rPr>
          <w:sz w:val="36"/>
        </w:rPr>
        <w:t>线路。</w:t>
      </w:r>
    </w:p>
    <w:p>
      <w:pPr>
        <w:spacing w:after="0" w:line="240" w:lineRule="auto"/>
        <w:jc w:val="left"/>
        <w:rPr>
          <w:rFonts w:ascii="Segoe Print" w:eastAsia="Segoe Print"/>
          <w:sz w:val="36"/>
        </w:rPr>
        <w:sectPr>
          <w:pgSz w:w="17860" w:h="25260"/>
          <w:pgMar w:top="1920" w:right="0" w:bottom="280" w:left="0" w:header="708" w:footer="708"/>
          <w:pgNumType w:start="13"/>
          <w:cols w:space="708"/>
        </w:sectPr>
      </w:pPr>
    </w:p>
    <w:p>
      <w:pPr>
        <w:pStyle w:val="ListParagraph"/>
        <w:numPr>
          <w:ilvl w:val="2"/>
          <w:numId w:val="20"/>
        </w:numPr>
        <w:tabs>
          <w:tab w:val="left" w:pos="4050"/>
          <w:tab w:val="left" w:pos="4051"/>
        </w:tabs>
        <w:spacing w:before="65" w:after="0" w:line="350" w:lineRule="auto"/>
        <w:ind w:left="2700" w:right="2701" w:firstLine="0"/>
        <w:jc w:val="left"/>
        <w:rPr>
          <w:rFonts w:ascii="Segoe Print" w:eastAsia="Segoe Print"/>
          <w:sz w:val="36"/>
        </w:rPr>
      </w:pPr>
      <w:r>
        <w:rPr>
          <w:spacing w:val="-21"/>
          <w:sz w:val="36"/>
        </w:rPr>
        <w:t>重要交叉跨</w:t>
      </w:r>
      <w:r>
        <w:rPr>
          <w:sz w:val="36"/>
        </w:rPr>
        <w:t>（穿</w:t>
      </w:r>
      <w:r>
        <w:rPr>
          <w:spacing w:val="-102"/>
          <w:sz w:val="36"/>
        </w:rPr>
        <w:t>）</w:t>
      </w:r>
      <w:r>
        <w:rPr>
          <w:spacing w:val="-15"/>
          <w:sz w:val="36"/>
        </w:rPr>
        <w:t>越施工须报审施工方案，向被跨越物管理部门</w:t>
      </w:r>
      <w:r>
        <w:rPr>
          <w:sz w:val="36"/>
        </w:rPr>
        <w:t>（单位</w:t>
      </w:r>
      <w:r>
        <w:rPr>
          <w:spacing w:val="-15"/>
          <w:sz w:val="36"/>
        </w:rPr>
        <w:t xml:space="preserve">） </w:t>
      </w:r>
      <w:r>
        <w:rPr>
          <w:sz w:val="36"/>
        </w:rPr>
        <w:t>办理相应施工审批手续，批准后施工前完善相应的安全技术措施。</w:t>
      </w:r>
    </w:p>
    <w:p>
      <w:pPr>
        <w:pStyle w:val="BodyText"/>
        <w:tabs>
          <w:tab w:val="left" w:pos="4266"/>
        </w:tabs>
        <w:spacing w:line="578" w:lineRule="exact"/>
        <w:ind w:left="270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457978</wp:posOffset>
            </wp:positionV>
            <wp:extent cx="8120348" cy="1162945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11629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92"/>
        </w:rPr>
        <w:t xml:space="preserve"> </w:t>
      </w:r>
      <w:r>
        <w:rPr>
          <w:rFonts w:ascii="Segoe Print" w:eastAsia="Segoe Print"/>
        </w:rPr>
        <w:t>4-1</w:t>
        <w:tab/>
      </w:r>
      <w:r>
        <w:t>本工程须办施工手续的交叉跨越情况表</w:t>
      </w:r>
    </w:p>
    <w:p>
      <w:pPr>
        <w:pStyle w:val="BodyText"/>
        <w:rPr>
          <w:sz w:val="17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1707"/>
        <w:gridCol w:w="1515"/>
        <w:gridCol w:w="2598"/>
        <w:gridCol w:w="645"/>
        <w:gridCol w:w="1637"/>
        <w:gridCol w:w="322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572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序</w:t>
            </w:r>
          </w:p>
        </w:tc>
        <w:tc>
          <w:tcPr>
            <w:tcW w:w="1707" w:type="dxa"/>
          </w:tcPr>
          <w:p>
            <w:pPr>
              <w:pStyle w:val="TableParagraph"/>
              <w:spacing w:line="411" w:lineRule="exact"/>
              <w:ind w:left="161"/>
              <w:rPr>
                <w:sz w:val="36"/>
              </w:rPr>
            </w:pPr>
            <w:r>
              <w:rPr>
                <w:sz w:val="36"/>
              </w:rPr>
              <w:t>放线段</w:t>
            </w:r>
          </w:p>
        </w:tc>
        <w:tc>
          <w:tcPr>
            <w:tcW w:w="1515" w:type="dxa"/>
          </w:tcPr>
          <w:p>
            <w:pPr>
              <w:pStyle w:val="TableParagraph"/>
              <w:spacing w:line="411" w:lineRule="exact"/>
              <w:ind w:left="164"/>
              <w:rPr>
                <w:sz w:val="36"/>
              </w:rPr>
            </w:pPr>
            <w:r>
              <w:rPr>
                <w:sz w:val="36"/>
              </w:rPr>
              <w:t>跨越挡</w:t>
            </w:r>
          </w:p>
        </w:tc>
        <w:tc>
          <w:tcPr>
            <w:tcW w:w="3243" w:type="dxa"/>
            <w:gridSpan w:val="2"/>
          </w:tcPr>
          <w:p>
            <w:pPr>
              <w:pStyle w:val="TableParagraph"/>
              <w:spacing w:line="416" w:lineRule="exact"/>
              <w:ind w:left="436"/>
              <w:rPr>
                <w:sz w:val="30"/>
              </w:rPr>
            </w:pPr>
            <w:r>
              <w:rPr>
                <w:sz w:val="36"/>
              </w:rPr>
              <w:t>被跨越物名称</w:t>
            </w:r>
            <w:r>
              <w:rPr>
                <w:position w:val="-4"/>
                <w:sz w:val="30"/>
              </w:rPr>
              <w:t>施</w:t>
            </w:r>
          </w:p>
        </w:tc>
        <w:tc>
          <w:tcPr>
            <w:tcW w:w="1637" w:type="dxa"/>
          </w:tcPr>
          <w:p>
            <w:pPr>
              <w:pStyle w:val="TableParagraph"/>
              <w:spacing w:line="411" w:lineRule="exact"/>
              <w:ind w:left="271"/>
              <w:rPr>
                <w:sz w:val="36"/>
              </w:rPr>
            </w:pPr>
            <w:r>
              <w:rPr>
                <w:sz w:val="36"/>
              </w:rPr>
              <w:t>跨越放</w:t>
            </w:r>
          </w:p>
        </w:tc>
        <w:tc>
          <w:tcPr>
            <w:tcW w:w="3227" w:type="dxa"/>
          </w:tcPr>
          <w:p>
            <w:pPr>
              <w:pStyle w:val="TableParagraph"/>
              <w:tabs>
                <w:tab w:val="left" w:pos="2455"/>
              </w:tabs>
              <w:spacing w:line="411" w:lineRule="exact"/>
              <w:ind w:left="283"/>
              <w:rPr>
                <w:sz w:val="36"/>
              </w:rPr>
            </w:pPr>
            <w:r>
              <w:rPr>
                <w:sz w:val="36"/>
              </w:rPr>
              <w:t>需否停电及</w:t>
              <w:tab/>
              <w:t>备注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572" w:type="dxa"/>
          </w:tcPr>
          <w:p>
            <w:pPr>
              <w:pStyle w:val="TableParagraph"/>
              <w:spacing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spacing w:before="72"/>
              <w:ind w:left="256"/>
              <w:rPr>
                <w:sz w:val="30"/>
              </w:rPr>
            </w:pPr>
            <w:r>
              <w:rPr>
                <w:sz w:val="30"/>
              </w:rPr>
              <w:t>工工艺设计</w:t>
            </w:r>
          </w:p>
        </w:tc>
        <w:tc>
          <w:tcPr>
            <w:tcW w:w="1637" w:type="dxa"/>
          </w:tcPr>
          <w:p>
            <w:pPr>
              <w:pStyle w:val="TableParagraph"/>
              <w:spacing w:line="443" w:lineRule="exact"/>
              <w:ind w:left="271"/>
              <w:rPr>
                <w:sz w:val="36"/>
              </w:rPr>
            </w:pPr>
            <w:r>
              <w:rPr>
                <w:sz w:val="36"/>
              </w:rPr>
              <w:t>线方法</w:t>
            </w:r>
          </w:p>
        </w:tc>
        <w:tc>
          <w:tcPr>
            <w:tcW w:w="3227" w:type="dxa"/>
          </w:tcPr>
          <w:p>
            <w:pPr>
              <w:pStyle w:val="TableParagraph"/>
              <w:spacing w:line="476" w:lineRule="exact"/>
              <w:ind w:left="283"/>
              <w:rPr>
                <w:sz w:val="30"/>
              </w:rPr>
            </w:pPr>
            <w:r>
              <w:rPr>
                <w:sz w:val="36"/>
              </w:rPr>
              <w:t>停电方式</w:t>
            </w:r>
            <w:r>
              <w:rPr>
                <w:position w:val="-4"/>
                <w:sz w:val="30"/>
              </w:rPr>
              <w:t>地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572" w:type="dxa"/>
          </w:tcPr>
          <w:p>
            <w:pPr>
              <w:pStyle w:val="TableParagraph"/>
              <w:spacing w:before="30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紧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spacing w:before="30"/>
              <w:ind w:left="283"/>
              <w:rPr>
                <w:sz w:val="30"/>
              </w:rPr>
            </w:pPr>
            <w:r>
              <w:rPr>
                <w:w w:val="99"/>
                <w:sz w:val="30"/>
              </w:rPr>
              <w:t>线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挂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导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地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线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72" w:type="dxa"/>
          </w:tcPr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附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件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安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装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现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场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清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理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跨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越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架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拆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除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自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检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、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处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4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0"/>
          <w:jc w:val="left"/>
        </w:trPr>
        <w:tc>
          <w:tcPr>
            <w:tcW w:w="572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遗</w:t>
            </w:r>
          </w:p>
          <w:p>
            <w:pPr>
              <w:pStyle w:val="TableParagraph"/>
              <w:spacing w:before="15"/>
              <w:ind w:left="50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1</w:t>
            </w:r>
          </w:p>
        </w:tc>
        <w:tc>
          <w:tcPr>
            <w:tcW w:w="1707" w:type="dxa"/>
          </w:tcPr>
          <w:p>
            <w:pPr>
              <w:pStyle w:val="TableParagraph"/>
              <w:spacing w:before="440"/>
              <w:ind w:left="161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#XX~#</w:t>
            </w:r>
          </w:p>
        </w:tc>
        <w:tc>
          <w:tcPr>
            <w:tcW w:w="1515" w:type="dxa"/>
          </w:tcPr>
          <w:p>
            <w:pPr>
              <w:pStyle w:val="TableParagraph"/>
              <w:spacing w:before="440"/>
              <w:ind w:left="164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</w:t>
            </w:r>
          </w:p>
        </w:tc>
        <w:tc>
          <w:tcPr>
            <w:tcW w:w="3243" w:type="dxa"/>
            <w:gridSpan w:val="2"/>
          </w:tcPr>
          <w:p>
            <w:pPr>
              <w:pStyle w:val="TableParagraph"/>
              <w:spacing w:before="440"/>
              <w:ind w:left="256"/>
              <w:rPr>
                <w:sz w:val="36"/>
              </w:rPr>
            </w:pPr>
            <w:r>
              <w:rPr>
                <w:rFonts w:ascii="Segoe Print" w:eastAsia="Segoe Print"/>
                <w:sz w:val="36"/>
              </w:rPr>
              <w:t>10kVXX</w:t>
            </w:r>
            <w:r>
              <w:rPr>
                <w:rFonts w:ascii="Segoe Print" w:eastAsia="Segoe Print"/>
                <w:spacing w:val="-57"/>
                <w:sz w:val="36"/>
              </w:rPr>
              <w:t xml:space="preserve"> </w:t>
            </w:r>
            <w:r>
              <w:rPr>
                <w:sz w:val="36"/>
              </w:rPr>
              <w:t>线</w:t>
            </w: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before="146"/>
              <w:ind w:left="161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XX</w:t>
            </w:r>
          </w:p>
        </w:tc>
        <w:tc>
          <w:tcPr>
            <w:tcW w:w="1515" w:type="dxa"/>
          </w:tcPr>
          <w:p>
            <w:pPr>
              <w:pStyle w:val="TableParagraph"/>
              <w:spacing w:before="146"/>
              <w:ind w:left="164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</w:t>
            </w:r>
          </w:p>
        </w:tc>
        <w:tc>
          <w:tcPr>
            <w:tcW w:w="3243" w:type="dxa"/>
            <w:gridSpan w:val="2"/>
          </w:tcPr>
          <w:p>
            <w:pPr>
              <w:pStyle w:val="TableParagraph"/>
              <w:spacing w:before="146"/>
              <w:ind w:left="256"/>
              <w:rPr>
                <w:sz w:val="30"/>
              </w:rPr>
            </w:pPr>
            <w:r>
              <w:rPr>
                <w:rFonts w:ascii="Segoe Print" w:eastAsia="Segoe Print"/>
                <w:sz w:val="36"/>
              </w:rPr>
              <w:t xml:space="preserve">#XX~#XX </w:t>
            </w:r>
            <w:r>
              <w:rPr>
                <w:position w:val="-7"/>
                <w:sz w:val="30"/>
              </w:rPr>
              <w:t>施工</w:t>
            </w: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15" w:type="dxa"/>
          </w:tcPr>
          <w:p>
            <w:pPr>
              <w:pStyle w:val="TableParagraph"/>
              <w:spacing w:before="171" w:line="322" w:lineRule="exact"/>
              <w:ind w:left="164"/>
              <w:rPr>
                <w:sz w:val="30"/>
              </w:rPr>
            </w:pPr>
            <w:r>
              <w:rPr>
                <w:sz w:val="30"/>
              </w:rPr>
              <w:t>角钢</w:t>
            </w:r>
          </w:p>
        </w:tc>
        <w:tc>
          <w:tcPr>
            <w:tcW w:w="3243" w:type="dxa"/>
            <w:gridSpan w:val="2"/>
          </w:tcPr>
          <w:p>
            <w:pPr>
              <w:pStyle w:val="TableParagraph"/>
              <w:spacing w:before="171" w:line="322" w:lineRule="exact"/>
              <w:ind w:left="256"/>
              <w:rPr>
                <w:sz w:val="30"/>
              </w:rPr>
            </w:pPr>
            <w:r>
              <w:rPr>
                <w:sz w:val="30"/>
              </w:rPr>
              <w:t>技术交底</w:t>
            </w: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572" w:type="dxa"/>
          </w:tcPr>
          <w:p>
            <w:pPr>
              <w:pStyle w:val="TableParagraph"/>
              <w:spacing w:before="57"/>
              <w:ind w:left="50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2</w:t>
            </w:r>
          </w:p>
        </w:tc>
        <w:tc>
          <w:tcPr>
            <w:tcW w:w="1707" w:type="dxa"/>
          </w:tcPr>
          <w:p>
            <w:pPr>
              <w:pStyle w:val="TableParagraph"/>
              <w:spacing w:before="57"/>
              <w:ind w:left="161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#XX~#</w:t>
            </w:r>
          </w:p>
        </w:tc>
        <w:tc>
          <w:tcPr>
            <w:tcW w:w="1515" w:type="dxa"/>
          </w:tcPr>
          <w:p>
            <w:pPr>
              <w:pStyle w:val="TableParagraph"/>
              <w:spacing w:before="57"/>
              <w:ind w:left="164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</w:t>
            </w:r>
          </w:p>
        </w:tc>
        <w:tc>
          <w:tcPr>
            <w:tcW w:w="2598" w:type="dxa"/>
          </w:tcPr>
          <w:p>
            <w:pPr>
              <w:pStyle w:val="TableParagraph"/>
              <w:spacing w:before="197"/>
              <w:ind w:left="256"/>
              <w:rPr>
                <w:rFonts w:ascii="Segoe Print" w:eastAsia="Segoe Print"/>
                <w:sz w:val="36"/>
              </w:rPr>
            </w:pPr>
            <w:r>
              <w:rPr>
                <w:sz w:val="36"/>
              </w:rPr>
              <w:t>线</w:t>
            </w:r>
            <w:r>
              <w:rPr>
                <w:rFonts w:ascii="Segoe Print" w:eastAsia="Segoe Print"/>
                <w:sz w:val="36"/>
              </w:rPr>
              <w:t>#XX~#XX</w:t>
            </w: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before="76"/>
              <w:ind w:left="161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XX</w:t>
            </w:r>
          </w:p>
        </w:tc>
        <w:tc>
          <w:tcPr>
            <w:tcW w:w="1515" w:type="dxa"/>
          </w:tcPr>
          <w:p>
            <w:pPr>
              <w:pStyle w:val="TableParagraph"/>
              <w:spacing w:before="76"/>
              <w:ind w:left="164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</w:t>
            </w:r>
          </w:p>
        </w:tc>
        <w:tc>
          <w:tcPr>
            <w:tcW w:w="2598" w:type="dxa"/>
          </w:tcPr>
          <w:p>
            <w:pPr>
              <w:pStyle w:val="TableParagraph"/>
              <w:spacing w:before="76"/>
              <w:ind w:left="256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35kVXX</w:t>
            </w: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76"/>
          <w:jc w:val="left"/>
        </w:trPr>
        <w:tc>
          <w:tcPr>
            <w:tcW w:w="572" w:type="dxa"/>
          </w:tcPr>
          <w:p>
            <w:pPr>
              <w:pStyle w:val="TableParagraph"/>
              <w:spacing w:before="9"/>
              <w:rPr>
                <w:sz w:val="44"/>
              </w:rPr>
            </w:pPr>
          </w:p>
          <w:p>
            <w:pPr>
              <w:pStyle w:val="TableParagraph"/>
              <w:ind w:left="50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3</w:t>
            </w:r>
          </w:p>
        </w:tc>
        <w:tc>
          <w:tcPr>
            <w:tcW w:w="1707" w:type="dxa"/>
          </w:tcPr>
          <w:p>
            <w:pPr>
              <w:pStyle w:val="TableParagraph"/>
              <w:spacing w:before="9"/>
              <w:rPr>
                <w:sz w:val="44"/>
              </w:rPr>
            </w:pPr>
          </w:p>
          <w:p>
            <w:pPr>
              <w:pStyle w:val="TableParagraph"/>
              <w:ind w:left="161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#XX~#</w:t>
            </w:r>
          </w:p>
        </w:tc>
        <w:tc>
          <w:tcPr>
            <w:tcW w:w="1515" w:type="dxa"/>
          </w:tcPr>
          <w:p>
            <w:pPr>
              <w:pStyle w:val="TableParagraph"/>
              <w:spacing w:before="170"/>
              <w:ind w:left="164"/>
              <w:rPr>
                <w:sz w:val="30"/>
              </w:rPr>
            </w:pPr>
            <w:r>
              <w:rPr>
                <w:sz w:val="30"/>
              </w:rPr>
              <w:t>提线器</w:t>
            </w:r>
          </w:p>
          <w:p>
            <w:pPr>
              <w:pStyle w:val="TableParagraph"/>
              <w:spacing w:before="18"/>
              <w:ind w:left="164"/>
              <w:rPr>
                <w:rFonts w:ascii="Segoe Print"/>
                <w:sz w:val="36"/>
              </w:rPr>
            </w:pPr>
            <w:r>
              <w:rPr>
                <w:rFonts w:ascii="Segoe Print"/>
                <w:sz w:val="36"/>
              </w:rPr>
              <w:t>#XX~</w:t>
            </w:r>
          </w:p>
        </w:tc>
        <w:tc>
          <w:tcPr>
            <w:tcW w:w="2598" w:type="dxa"/>
          </w:tcPr>
          <w:p>
            <w:pPr>
              <w:pStyle w:val="TableParagraph"/>
              <w:spacing w:before="1"/>
              <w:rPr>
                <w:sz w:val="44"/>
              </w:rPr>
            </w:pPr>
          </w:p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（穿越）</w:t>
            </w:r>
          </w:p>
          <w:p>
            <w:pPr>
              <w:pStyle w:val="TableParagraph"/>
              <w:spacing w:before="14" w:line="615" w:lineRule="exact"/>
              <w:ind w:left="256"/>
              <w:rPr>
                <w:sz w:val="36"/>
              </w:rPr>
            </w:pPr>
            <w:r>
              <w:rPr>
                <w:rFonts w:ascii="Segoe Print" w:eastAsia="Segoe Print"/>
                <w:sz w:val="36"/>
              </w:rPr>
              <w:t>220kVXX</w:t>
            </w:r>
            <w:r>
              <w:rPr>
                <w:rFonts w:ascii="Segoe Print" w:eastAsia="Segoe Print"/>
                <w:spacing w:val="-59"/>
                <w:sz w:val="36"/>
              </w:rPr>
              <w:t xml:space="preserve"> </w:t>
            </w:r>
            <w:r>
              <w:rPr>
                <w:sz w:val="36"/>
              </w:rPr>
              <w:t>线</w:t>
            </w:r>
          </w:p>
        </w:tc>
        <w:tc>
          <w:tcPr>
            <w:tcW w:w="645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5"/>
              <w:rPr>
                <w:sz w:val="39"/>
              </w:rPr>
            </w:pPr>
          </w:p>
          <w:p>
            <w:pPr>
              <w:pStyle w:val="TableParagraph"/>
              <w:spacing w:before="1" w:line="382" w:lineRule="exact"/>
              <w:ind w:left="73"/>
              <w:rPr>
                <w:sz w:val="30"/>
              </w:rPr>
            </w:pPr>
            <w:r>
              <w:rPr>
                <w:w w:val="99"/>
                <w:sz w:val="30"/>
              </w:rPr>
              <w:t>跨</w:t>
            </w:r>
          </w:p>
        </w:tc>
        <w:tc>
          <w:tcPr>
            <w:tcW w:w="1637" w:type="dxa"/>
          </w:tcPr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spacing w:line="580" w:lineRule="atLeast"/>
              <w:ind w:left="271" w:right="286" w:firstLine="180"/>
              <w:rPr>
                <w:sz w:val="30"/>
              </w:rPr>
            </w:pPr>
            <w:r>
              <w:rPr>
                <w:sz w:val="30"/>
              </w:rPr>
              <w:t>瓷瓶滑车悬 挂</w:t>
            </w:r>
          </w:p>
        </w:tc>
        <w:tc>
          <w:tcPr>
            <w:tcW w:w="3227" w:type="dxa"/>
          </w:tcPr>
          <w:p>
            <w:pPr>
              <w:pStyle w:val="TableParagraph"/>
              <w:spacing w:before="1"/>
              <w:rPr>
                <w:sz w:val="42"/>
              </w:rPr>
            </w:pPr>
          </w:p>
          <w:p>
            <w:pPr>
              <w:pStyle w:val="TableParagraph"/>
              <w:spacing w:before="1"/>
              <w:ind w:left="463"/>
              <w:rPr>
                <w:sz w:val="30"/>
              </w:rPr>
            </w:pPr>
            <w:r>
              <w:rPr>
                <w:sz w:val="30"/>
              </w:rPr>
              <w:t>导地线进场</w:t>
            </w:r>
          </w:p>
        </w:tc>
      </w:tr>
    </w:tbl>
    <w:p>
      <w:pPr>
        <w:spacing w:after="0"/>
        <w:rPr>
          <w:sz w:val="30"/>
        </w:rPr>
        <w:sectPr>
          <w:pgSz w:w="17860" w:h="25260"/>
          <w:pgMar w:top="178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5094"/>
        </w:tabs>
        <w:spacing w:before="79"/>
        <w:ind w:left="3384"/>
        <w:rPr>
          <w:rFonts w:ascii="Segoe Print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29850</wp:posOffset>
            </wp:positionV>
            <wp:extent cx="8140700" cy="4229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07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Print"/>
        </w:rPr>
        <w:t>XX</w:t>
        <w:tab/>
        <w:t>#XX</w:t>
      </w:r>
    </w:p>
    <w:p>
      <w:pPr>
        <w:spacing w:before="384"/>
        <w:ind w:left="5094" w:right="0" w:firstLine="0"/>
        <w:jc w:val="left"/>
        <w:rPr>
          <w:sz w:val="30"/>
        </w:rPr>
      </w:pPr>
      <w:r>
        <w:rPr>
          <w:spacing w:val="-5"/>
          <w:sz w:val="30"/>
        </w:rPr>
        <w:t>通道清除</w:t>
      </w:r>
    </w:p>
    <w:p>
      <w:pPr>
        <w:pStyle w:val="BodyText"/>
        <w:tabs>
          <w:tab w:val="left" w:pos="3384"/>
          <w:tab w:val="left" w:pos="5094"/>
        </w:tabs>
        <w:spacing w:before="15" w:line="352" w:lineRule="auto"/>
        <w:ind w:left="3384" w:right="99" w:hanging="684"/>
        <w:rPr>
          <w:rFonts w:ascii="Segoe Print"/>
        </w:rPr>
      </w:pPr>
      <w:r>
        <w:rPr>
          <w:rFonts w:ascii="Segoe Print"/>
        </w:rPr>
        <w:t>4</w:t>
        <w:tab/>
        <w:t>#XX~#</w:t>
        <w:tab/>
      </w:r>
      <w:r>
        <w:rPr>
          <w:rFonts w:ascii="Segoe Print"/>
          <w:spacing w:val="-5"/>
        </w:rPr>
        <w:t xml:space="preserve">#XX~ </w:t>
      </w:r>
      <w:r>
        <w:rPr>
          <w:rFonts w:ascii="Segoe Print"/>
        </w:rPr>
        <w:t>XX</w:t>
        <w:tab/>
        <w:t>#XX</w:t>
      </w:r>
    </w:p>
    <w:p>
      <w:pPr>
        <w:pStyle w:val="BodyText"/>
        <w:spacing w:line="457" w:lineRule="exact"/>
        <w:ind w:left="5094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4</w:t>
      </w:r>
      <w:r>
        <w:rPr>
          <w:rFonts w:ascii="Arial" w:eastAsia="Arial"/>
        </w:rPr>
        <w:t>-</w:t>
      </w:r>
      <w:r>
        <w:rPr>
          <w:rFonts w:ascii="Times New Roman" w:eastAsia="Times New Roman"/>
        </w:rPr>
        <w:t>2</w:t>
      </w:r>
    </w:p>
    <w:p>
      <w:pPr>
        <w:pStyle w:val="BodyText"/>
        <w:tabs>
          <w:tab w:val="left" w:pos="3384"/>
          <w:tab w:val="left" w:pos="5094"/>
        </w:tabs>
        <w:spacing w:before="28" w:line="352" w:lineRule="auto"/>
        <w:ind w:left="3384" w:right="99" w:hanging="684"/>
        <w:rPr>
          <w:rFonts w:ascii="Segoe Print"/>
        </w:rPr>
      </w:pPr>
      <w:r>
        <w:rPr>
          <w:rFonts w:ascii="Segoe Print"/>
        </w:rPr>
        <w:t>5</w:t>
        <w:tab/>
        <w:t>#XX~#</w:t>
        <w:tab/>
      </w:r>
      <w:r>
        <w:rPr>
          <w:rFonts w:ascii="Segoe Print"/>
          <w:spacing w:val="-5"/>
        </w:rPr>
        <w:t xml:space="preserve">#XX~ </w:t>
      </w:r>
      <w:r>
        <w:rPr>
          <w:rFonts w:ascii="Segoe Print"/>
        </w:rPr>
        <w:t>XX</w:t>
        <w:tab/>
        <w:t>#XX</w:t>
      </w:r>
    </w:p>
    <w:p>
      <w:pPr>
        <w:pStyle w:val="BodyText"/>
        <w:tabs>
          <w:tab w:val="left" w:pos="3384"/>
          <w:tab w:val="left" w:pos="5094"/>
        </w:tabs>
        <w:spacing w:before="15"/>
        <w:ind w:left="2700"/>
      </w:pPr>
      <w:r>
        <w:t>…</w:t>
        <w:tab/>
        <w:t>…</w:t>
        <w:tab/>
        <w:t>…</w:t>
      </w:r>
    </w:p>
    <w:p>
      <w:pPr>
        <w:spacing w:before="162"/>
        <w:ind w:left="371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越架搭设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ind w:left="371"/>
        <w:rPr>
          <w:sz w:val="30"/>
        </w:rPr>
      </w:pPr>
      <w:r>
        <w:t xml:space="preserve">高速公路 </w:t>
      </w:r>
      <w:r>
        <w:rPr>
          <w:rFonts w:ascii="Segoe Print" w:eastAsia="Segoe Print"/>
        </w:rPr>
        <w:t xml:space="preserve">XX </w:t>
      </w:r>
      <w:r>
        <w:rPr>
          <w:position w:val="-4"/>
          <w:sz w:val="30"/>
        </w:rPr>
        <w:t>导引</w:t>
      </w:r>
    </w:p>
    <w:p>
      <w:pPr>
        <w:spacing w:before="169" w:line="228" w:lineRule="auto"/>
        <w:ind w:left="371" w:right="8281" w:firstLine="0"/>
        <w:jc w:val="left"/>
        <w:rPr>
          <w:sz w:val="36"/>
        </w:rPr>
      </w:pPr>
      <w:r>
        <w:rPr>
          <w:position w:val="-4"/>
          <w:sz w:val="30"/>
        </w:rPr>
        <w:t xml:space="preserve">绳展放 </w:t>
      </w:r>
      <w:r>
        <w:rPr>
          <w:sz w:val="36"/>
        </w:rPr>
        <w:t>直线塔地线附件安装示意图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ind w:left="371"/>
      </w:pPr>
      <w:r>
        <w:rPr>
          <w:rFonts w:ascii="Segoe Print" w:eastAsia="Segoe Print"/>
        </w:rPr>
        <w:t>XX</w:t>
      </w:r>
      <w:r>
        <w:rPr>
          <w:rFonts w:ascii="Segoe Print" w:eastAsia="Segoe Print"/>
          <w:spacing w:val="-57"/>
        </w:rPr>
        <w:t xml:space="preserve"> </w:t>
      </w:r>
      <w:r>
        <w:t>江</w:t>
      </w:r>
      <w:r>
        <w:rPr>
          <w:rFonts w:ascii="Segoe Print" w:eastAsia="Segoe Print"/>
        </w:rPr>
        <w:t>/</w:t>
      </w:r>
      <w:r>
        <w:t>河（河流）</w:t>
      </w:r>
    </w:p>
    <w:p>
      <w:pPr>
        <w:pStyle w:val="BodyText"/>
        <w:rPr>
          <w:sz w:val="62"/>
        </w:rPr>
      </w:pPr>
    </w:p>
    <w:p>
      <w:pPr>
        <w:tabs>
          <w:tab w:val="left" w:pos="3629"/>
          <w:tab w:val="left" w:pos="5278"/>
        </w:tabs>
        <w:spacing w:before="456"/>
        <w:ind w:left="371" w:right="0" w:firstLine="0"/>
        <w:jc w:val="left"/>
        <w:rPr>
          <w:sz w:val="36"/>
        </w:rPr>
      </w:pPr>
      <w:r>
        <w:rPr>
          <w:position w:val="5"/>
          <w:sz w:val="36"/>
        </w:rPr>
        <w:t>…</w:t>
      </w:r>
      <w:r>
        <w:rPr>
          <w:spacing w:val="-4"/>
          <w:position w:val="5"/>
          <w:sz w:val="36"/>
        </w:rPr>
        <w:t xml:space="preserve"> </w:t>
      </w:r>
      <w:r>
        <w:rPr>
          <w:sz w:val="30"/>
        </w:rPr>
        <w:t>导地线展放导地</w:t>
        <w:tab/>
      </w:r>
      <w:r>
        <w:rPr>
          <w:position w:val="5"/>
          <w:sz w:val="36"/>
        </w:rPr>
        <w:t>…</w:t>
        <w:tab/>
        <w:t>…</w:t>
      </w:r>
    </w:p>
    <w:p>
      <w:pPr>
        <w:spacing w:before="62"/>
        <w:ind w:left="371" w:right="0" w:firstLine="0"/>
        <w:jc w:val="left"/>
        <w:rPr>
          <w:sz w:val="30"/>
        </w:rPr>
      </w:pPr>
      <w:r>
        <w:rPr>
          <w:sz w:val="30"/>
        </w:rPr>
        <w:t>线压接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15"/>
          <w:cols w:num="2" w:space="708" w:equalWidth="0">
            <w:col w:w="6290" w:space="40"/>
            <w:col w:w="1153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50" w:line="242" w:lineRule="auto"/>
        <w:ind w:left="2700" w:right="2556"/>
      </w:pPr>
      <w:r>
        <w:rPr>
          <w:spacing w:val="-16"/>
        </w:rPr>
        <w:t>说明：“跨越放线方法”主要指搭跨越架或悬索封网跨越、无跨越架</w:t>
      </w:r>
      <w:r>
        <w:rPr>
          <w:spacing w:val="-49"/>
        </w:rPr>
        <w:t>；“需否停电及停电方式”指；不停电、全停、白停昼送、搭架停放紧线不停等几种情形；穿</w:t>
      </w:r>
      <w:r>
        <w:t>越电力线时视情况须明确是否退出重合闸；跨越河流时须明确是否封航。</w:t>
      </w:r>
    </w:p>
    <w:p>
      <w:pPr>
        <w:pStyle w:val="ListParagraph"/>
        <w:numPr>
          <w:ilvl w:val="2"/>
          <w:numId w:val="20"/>
        </w:numPr>
        <w:tabs>
          <w:tab w:val="left" w:pos="4032"/>
          <w:tab w:val="left" w:pos="4033"/>
        </w:tabs>
        <w:spacing w:before="14" w:after="0" w:line="240" w:lineRule="auto"/>
        <w:ind w:left="4032" w:right="0" w:hanging="1333"/>
        <w:jc w:val="left"/>
        <w:rPr>
          <w:rFonts w:ascii="Segoe Print" w:eastAsia="Segoe Print"/>
          <w:sz w:val="36"/>
        </w:rPr>
      </w:pPr>
      <w:r>
        <w:rPr>
          <w:sz w:val="36"/>
        </w:rPr>
        <w:t>须搭设跨越架的按已报批的专项方案搭设跨越架。</w:t>
      </w:r>
    </w:p>
    <w:p>
      <w:pPr>
        <w:pStyle w:val="ListParagraph"/>
        <w:numPr>
          <w:ilvl w:val="2"/>
          <w:numId w:val="20"/>
        </w:numPr>
        <w:tabs>
          <w:tab w:val="left" w:pos="4032"/>
          <w:tab w:val="left" w:pos="4033"/>
        </w:tabs>
        <w:spacing w:before="300" w:after="0" w:line="240" w:lineRule="auto"/>
        <w:ind w:left="4032" w:right="0" w:hanging="1333"/>
        <w:jc w:val="left"/>
        <w:rPr>
          <w:rFonts w:ascii="Segoe Print" w:eastAsia="Segoe Print"/>
          <w:sz w:val="36"/>
        </w:rPr>
      </w:pPr>
      <w:r>
        <w:rPr>
          <w:sz w:val="36"/>
        </w:rPr>
        <w:t>涉及停电工作严格履行工作票手续，正确落实停电、验电、挂接地线及</w:t>
      </w:r>
    </w:p>
    <w:p>
      <w:pPr>
        <w:pStyle w:val="BodyText"/>
        <w:spacing w:before="294" w:line="242" w:lineRule="auto"/>
        <w:ind w:left="2700" w:right="2697"/>
      </w:pPr>
      <w:r>
        <w:rPr>
          <w:spacing w:val="-6"/>
        </w:rPr>
        <w:t>悬挂标示牌等措施</w:t>
      </w:r>
      <w:r>
        <w:t>（</w:t>
      </w:r>
      <w:r>
        <w:rPr>
          <w:spacing w:val="-9"/>
        </w:rPr>
        <w:t>要写明工作地点、一次设备停电围及应装设的地线，如需相</w:t>
      </w:r>
      <w:r>
        <w:t>应变电站停电时，要写清停电的开关及刀闸、悬挂标示牌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2"/>
          <w:numId w:val="20"/>
        </w:numPr>
        <w:tabs>
          <w:tab w:val="left" w:pos="4032"/>
          <w:tab w:val="left" w:pos="4033"/>
        </w:tabs>
        <w:spacing w:before="12" w:after="0" w:line="240" w:lineRule="auto"/>
        <w:ind w:left="4032" w:right="0" w:hanging="1333"/>
        <w:jc w:val="left"/>
        <w:rPr>
          <w:rFonts w:ascii="Segoe Print" w:eastAsia="Segoe Print"/>
          <w:sz w:val="36"/>
        </w:rPr>
      </w:pPr>
      <w:r>
        <w:rPr>
          <w:sz w:val="36"/>
        </w:rPr>
        <w:t>在放线耐段两端的耐杆塔打导地线横担的临时拉线。</w:t>
      </w:r>
    </w:p>
    <w:p>
      <w:pPr>
        <w:pStyle w:val="ListParagraph"/>
        <w:numPr>
          <w:ilvl w:val="2"/>
          <w:numId w:val="20"/>
        </w:numPr>
        <w:tabs>
          <w:tab w:val="left" w:pos="4032"/>
          <w:tab w:val="left" w:pos="4033"/>
        </w:tabs>
        <w:spacing w:before="300" w:after="0" w:line="240" w:lineRule="auto"/>
        <w:ind w:left="4032" w:right="0" w:hanging="1333"/>
        <w:jc w:val="left"/>
        <w:rPr>
          <w:rFonts w:ascii="Segoe Print" w:eastAsia="Segoe Print"/>
          <w:sz w:val="36"/>
        </w:rPr>
      </w:pPr>
      <w:r>
        <w:rPr>
          <w:sz w:val="36"/>
        </w:rPr>
        <w:t>遵守安全工作规程和机具操作规程。</w:t>
      </w:r>
    </w:p>
    <w:p>
      <w:pPr>
        <w:pStyle w:val="Heading1"/>
        <w:numPr>
          <w:ilvl w:val="1"/>
          <w:numId w:val="20"/>
        </w:numPr>
        <w:tabs>
          <w:tab w:val="left" w:pos="3694"/>
          <w:tab w:val="left" w:pos="3695"/>
        </w:tabs>
        <w:spacing w:before="301" w:after="0" w:line="240" w:lineRule="auto"/>
        <w:ind w:left="3694" w:right="0" w:hanging="995"/>
        <w:jc w:val="left"/>
        <w:rPr>
          <w:rFonts w:ascii="Segoe Print" w:eastAsia="Segoe Print"/>
        </w:rPr>
      </w:pPr>
      <w:r>
        <w:t>施工步骤及方法</w:t>
      </w:r>
    </w:p>
    <w:p>
      <w:pPr>
        <w:pStyle w:val="ListParagraph"/>
        <w:numPr>
          <w:ilvl w:val="2"/>
          <w:numId w:val="20"/>
        </w:numPr>
        <w:tabs>
          <w:tab w:val="left" w:pos="4054"/>
          <w:tab w:val="left" w:pos="4055"/>
        </w:tabs>
        <w:spacing w:before="300" w:after="0" w:line="240" w:lineRule="auto"/>
        <w:ind w:left="4054" w:right="0" w:hanging="1355"/>
        <w:jc w:val="left"/>
        <w:rPr>
          <w:rFonts w:ascii="Segoe Print" w:eastAsia="Segoe Print"/>
          <w:sz w:val="36"/>
        </w:rPr>
      </w:pPr>
      <w:r>
        <w:rPr>
          <w:b/>
          <w:sz w:val="36"/>
        </w:rPr>
        <w:t>作业（工序）</w:t>
      </w:r>
      <w:r>
        <w:rPr>
          <w:b/>
          <w:spacing w:val="5"/>
          <w:sz w:val="36"/>
        </w:rPr>
        <w:t>流程图</w:t>
      </w:r>
      <w:r>
        <w:rPr>
          <w:sz w:val="36"/>
        </w:rPr>
        <w:t>（</w:t>
      </w:r>
      <w:r>
        <w:rPr>
          <w:spacing w:val="-31"/>
          <w:sz w:val="36"/>
        </w:rPr>
        <w:t xml:space="preserve">见图 </w:t>
      </w:r>
      <w:r>
        <w:rPr>
          <w:rFonts w:ascii="Segoe Print" w:eastAsia="Segoe Print"/>
          <w:sz w:val="36"/>
        </w:rPr>
        <w:t>4-1</w:t>
      </w:r>
      <w:r>
        <w:rPr>
          <w:sz w:val="36"/>
        </w:rPr>
        <w:t>）</w:t>
      </w:r>
    </w:p>
    <w:p>
      <w:pPr>
        <w:pStyle w:val="Heading1"/>
        <w:numPr>
          <w:ilvl w:val="2"/>
          <w:numId w:val="20"/>
        </w:numPr>
        <w:tabs>
          <w:tab w:val="left" w:pos="4072"/>
          <w:tab w:val="left" w:pos="4073"/>
        </w:tabs>
        <w:spacing w:before="301" w:after="0" w:line="240" w:lineRule="auto"/>
        <w:ind w:left="4072" w:right="0" w:hanging="1373"/>
        <w:jc w:val="left"/>
        <w:rPr>
          <w:rFonts w:ascii="Segoe Print" w:eastAsia="Segoe Print"/>
        </w:rPr>
      </w:pPr>
      <w:r>
        <w:t>前期准备及条件</w:t>
      </w:r>
    </w:p>
    <w:p>
      <w:pPr>
        <w:pStyle w:val="ListParagraph"/>
        <w:numPr>
          <w:ilvl w:val="3"/>
          <w:numId w:val="20"/>
        </w:numPr>
        <w:tabs>
          <w:tab w:val="left" w:pos="4428"/>
          <w:tab w:val="left" w:pos="4429"/>
        </w:tabs>
        <w:spacing w:before="302" w:after="0" w:line="240" w:lineRule="auto"/>
        <w:ind w:left="4428" w:right="0" w:hanging="1729"/>
        <w:jc w:val="left"/>
        <w:rPr>
          <w:rFonts w:ascii="Segoe Print" w:eastAsia="Segoe Print"/>
          <w:b/>
          <w:sz w:val="36"/>
        </w:rPr>
      </w:pPr>
      <w:r>
        <w:rPr>
          <w:b/>
          <w:sz w:val="36"/>
        </w:rPr>
        <w:t>检查铁塔质量合格</w:t>
      </w:r>
    </w:p>
    <w:p>
      <w:pPr>
        <w:pStyle w:val="BodyText"/>
        <w:spacing w:before="300"/>
        <w:ind w:left="3420"/>
      </w:pPr>
      <w:r>
        <w:t>（</w:t>
      </w:r>
      <w:r>
        <w:rPr>
          <w:rFonts w:ascii="Segoe Print" w:eastAsia="Segoe Print"/>
        </w:rPr>
        <w:t>1</w:t>
      </w:r>
      <w:r>
        <w:t>）放线段杆塔组立完成，基础强度达到设计值。</w:t>
      </w:r>
    </w:p>
    <w:p>
      <w:pPr>
        <w:pStyle w:val="BodyText"/>
        <w:spacing w:before="441" w:line="297" w:lineRule="auto"/>
        <w:ind w:left="2700" w:right="2834"/>
      </w:pPr>
      <w:r>
        <w:t>（</w:t>
      </w:r>
      <w:r>
        <w:rPr>
          <w:rFonts w:ascii="Segoe Print" w:eastAsia="Segoe Print"/>
        </w:rPr>
        <w:t>2</w:t>
      </w:r>
      <w:r>
        <w:t>）塔材是无缺件和未安装紧固的螺栓（特别是曲臂和地线横担</w:t>
      </w:r>
      <w:r>
        <w:rPr>
          <w:spacing w:val="-180"/>
        </w:rPr>
        <w:t>）</w:t>
      </w:r>
      <w:r>
        <w:rPr>
          <w:spacing w:val="-4"/>
        </w:rPr>
        <w:t>。所有挂线</w:t>
      </w:r>
      <w:r>
        <w:t>联板火曲方向正确。</w:t>
      </w:r>
    </w:p>
    <w:p>
      <w:pPr>
        <w:pStyle w:val="BodyText"/>
        <w:spacing w:line="539" w:lineRule="exact"/>
        <w:ind w:left="3420"/>
      </w:pPr>
      <w:r>
        <w:t>（</w:t>
      </w:r>
      <w:r>
        <w:rPr>
          <w:rFonts w:ascii="Segoe Print" w:eastAsia="Segoe Print"/>
        </w:rPr>
        <w:t>3</w:t>
      </w:r>
      <w:r>
        <w:t>）铁塔经验收合格。</w:t>
      </w:r>
    </w:p>
    <w:p>
      <w:pPr>
        <w:spacing w:after="0" w:line="539" w:lineRule="exact"/>
        <w:sectPr>
          <w:type w:val="continuous"/>
          <w:pgSz w:w="17860" w:h="25260"/>
          <w:pgMar w:top="2420" w:right="0" w:bottom="280" w:left="0" w:header="708" w:footer="708"/>
          <w:pgNumType w:start="16"/>
          <w:cols w:space="708"/>
        </w:sectPr>
      </w:pPr>
    </w:p>
    <w:p>
      <w:pPr>
        <w:pStyle w:val="Heading1"/>
        <w:numPr>
          <w:ilvl w:val="3"/>
          <w:numId w:val="20"/>
        </w:numPr>
        <w:tabs>
          <w:tab w:val="left" w:pos="4446"/>
          <w:tab w:val="left" w:pos="4447"/>
        </w:tabs>
        <w:spacing w:before="65" w:after="0" w:line="240" w:lineRule="auto"/>
        <w:ind w:left="4446" w:right="0" w:hanging="1747"/>
        <w:jc w:val="left"/>
        <w:rPr>
          <w:rFonts w:ascii="Segoe Print" w:eastAsia="Segoe Print"/>
        </w:rPr>
      </w:pPr>
      <w:r>
        <w:t>材料准备及检查</w:t>
      </w:r>
    </w:p>
    <w:p>
      <w:pPr>
        <w:pStyle w:val="BodyText"/>
        <w:rPr>
          <w:b/>
          <w:sz w:val="20"/>
        </w:rPr>
      </w:pPr>
    </w:p>
    <w:p>
      <w:pPr>
        <w:spacing w:before="211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before="176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710223</wp:posOffset>
            </wp:positionV>
            <wp:extent cx="11340845" cy="635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7"/>
        </w:rPr>
      </w:pPr>
    </w:p>
    <w:p>
      <w:pPr>
        <w:pStyle w:val="BodyText"/>
        <w:spacing w:before="92" w:line="309" w:lineRule="auto"/>
        <w:ind w:left="2700" w:right="2696"/>
        <w:jc w:val="both"/>
        <w:rPr>
          <w:rFonts w:ascii="Segoe Print" w:eastAsia="Segoe Print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1580773</wp:posOffset>
            </wp:positionV>
            <wp:extent cx="11340845" cy="8038973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3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2"/>
        </w:rPr>
        <w:t>）</w:t>
      </w:r>
      <w:r>
        <w:rPr>
          <w:spacing w:val="-28"/>
        </w:rPr>
        <w:t xml:space="preserve">导、地线及绝缘子、金具材料等准备齐全，规格尺寸符合设计，外观 </w:t>
      </w:r>
      <w:r>
        <w:rPr>
          <w:rFonts w:ascii="Segoe Print" w:eastAsia="Segoe Print"/>
        </w:rPr>
        <w:t>1</w:t>
      </w:r>
      <w:r>
        <w:rPr>
          <w:rFonts w:ascii="Segoe Print" w:eastAsia="Segoe Print"/>
          <w:spacing w:val="16"/>
        </w:rPr>
        <w:t xml:space="preserve">  </w:t>
      </w:r>
      <w:r>
        <w:t>（</w:t>
      </w:r>
      <w:r>
        <w:rPr>
          <w:spacing w:val="-8"/>
        </w:rPr>
        <w:t xml:space="preserve"> 检</w:t>
      </w:r>
      <w:r>
        <w:t>查合格，出厂合格证及试验报告齐全。 ）导地线金具串试组装没问题；导地线</w:t>
      </w:r>
      <w:r>
        <w:rPr>
          <w:spacing w:val="-14"/>
        </w:rPr>
        <w:t>连接试件握着强度试验合格。</w:t>
      </w:r>
      <w:r>
        <w:t>（</w:t>
      </w:r>
      <w:r>
        <w:rPr>
          <w:rFonts w:ascii="Segoe Print" w:eastAsia="Segoe Print"/>
        </w:rPr>
        <w:t>2</w:t>
      </w: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rPr>
          <w:rFonts w:ascii="Segoe Print"/>
          <w:sz w:val="62"/>
        </w:rPr>
      </w:pPr>
    </w:p>
    <w:p>
      <w:pPr>
        <w:pStyle w:val="BodyText"/>
        <w:spacing w:before="5"/>
        <w:rPr>
          <w:rFonts w:ascii="Segoe Print"/>
          <w:sz w:val="63"/>
        </w:rPr>
      </w:pPr>
    </w:p>
    <w:p>
      <w:pPr>
        <w:spacing w:before="0"/>
        <w:ind w:left="3190" w:right="0" w:firstLine="0"/>
        <w:jc w:val="left"/>
        <w:rPr>
          <w:sz w:val="30"/>
        </w:rPr>
      </w:pPr>
      <w:r>
        <w:rPr>
          <w:sz w:val="30"/>
        </w:rPr>
        <w:t>现场调查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9"/>
        <w:ind w:left="2700"/>
        <w:jc w:val="both"/>
      </w:pPr>
      <w:r>
        <w:t>人工架线施工工艺流程 4-1 图 图</w:t>
      </w:r>
    </w:p>
    <w:p>
      <w:pPr>
        <w:pStyle w:val="BodyText"/>
      </w:pPr>
    </w:p>
    <w:p>
      <w:pPr>
        <w:pStyle w:val="BodyText"/>
        <w:spacing w:before="3"/>
        <w:rPr>
          <w:sz w:val="38"/>
        </w:rPr>
      </w:pPr>
    </w:p>
    <w:p>
      <w:pPr>
        <w:spacing w:before="0"/>
        <w:ind w:left="2880" w:right="0" w:firstLine="0"/>
        <w:jc w:val="both"/>
        <w:rPr>
          <w:rFonts w:ascii="Segoe Print" w:eastAsia="Segoe Print"/>
          <w:sz w:val="36"/>
        </w:rPr>
      </w:pPr>
      <w:r>
        <w:rPr>
          <w:b/>
          <w:sz w:val="36"/>
        </w:rPr>
        <w:t xml:space="preserve">技术交底及施工资料准备 </w:t>
      </w:r>
      <w:r>
        <w:rPr>
          <w:rFonts w:ascii="Segoe Print" w:eastAsia="Segoe Print"/>
          <w:sz w:val="36"/>
        </w:rPr>
        <w:t>4.2.2.3</w:t>
      </w:r>
    </w:p>
    <w:p>
      <w:pPr>
        <w:pStyle w:val="BodyText"/>
        <w:spacing w:before="293"/>
        <w:ind w:left="2700"/>
        <w:jc w:val="both"/>
      </w:pPr>
      <w:r>
        <w:t>架线施项目部已组织全部施工人员进行架线工程安全技术质量交底。图纸、 工</w:t>
      </w:r>
    </w:p>
    <w:p>
      <w:pPr>
        <w:pStyle w:val="BodyText"/>
        <w:spacing w:before="155"/>
        <w:ind w:left="2700"/>
        <w:jc w:val="both"/>
        <w:rPr>
          <w:b/>
        </w:rPr>
      </w:pPr>
      <w:r>
        <w:t xml:space="preserve">作业指导书、专项施工方案等技术资料已经下发施工队。 </w:t>
      </w:r>
      <w:r>
        <w:rPr>
          <w:rFonts w:ascii="Segoe Print" w:eastAsia="Segoe Print"/>
        </w:rPr>
        <w:t>4.2.2.4</w:t>
      </w:r>
      <w:r>
        <w:rPr>
          <w:rFonts w:ascii="Segoe Print" w:eastAsia="Segoe Print"/>
          <w:spacing w:val="120"/>
        </w:rPr>
        <w:t xml:space="preserve"> </w:t>
      </w:r>
      <w:r>
        <w:rPr>
          <w:b/>
        </w:rPr>
        <w:t>架线工器</w:t>
      </w:r>
    </w:p>
    <w:p>
      <w:pPr>
        <w:pStyle w:val="BodyText"/>
        <w:spacing w:before="153" w:line="244" w:lineRule="auto"/>
        <w:ind w:left="2700" w:right="2697"/>
        <w:jc w:val="both"/>
        <w:rPr>
          <w:rFonts w:ascii="Times New Roman" w:eastAsia="Times New Roman" w:hAnsi="Times New Roman"/>
          <w:sz w:val="24"/>
        </w:rPr>
      </w:pPr>
      <w:r>
        <w:rPr>
          <w:b/>
          <w:spacing w:val="2"/>
        </w:rPr>
        <w:t>具准备</w:t>
      </w:r>
      <w:r>
        <w:rPr>
          <w:spacing w:val="-14"/>
        </w:rPr>
        <w:t>架线工器具已齐全，各种安全用具到位。所用的主要工器具必须经检验合</w:t>
      </w:r>
      <w:r>
        <w:rPr>
          <w:spacing w:val="-12"/>
        </w:rPr>
        <w:t>格安全用具在检验周期。并提供相关证明。经纬仪等测量器具必须经定期检验合</w:t>
      </w:r>
      <w:r>
        <w:rPr>
          <w:spacing w:val="-14"/>
        </w:rPr>
        <w:t>格。“八步骤”按要求规定使用，工器具必须完好可靠、所用工器具按不能以小</w:t>
      </w:r>
      <w:r>
        <w:rPr>
          <w:spacing w:val="-25"/>
          <w:position w:val="10"/>
        </w:rPr>
        <w:t xml:space="preserve">代大。 </w:t>
      </w:r>
      <w:r>
        <w:rPr>
          <w:spacing w:val="-13"/>
          <w:sz w:val="24"/>
        </w:rPr>
        <w:t xml:space="preserve">专业资料 </w:t>
      </w:r>
      <w:r>
        <w:rPr>
          <w:rFonts w:ascii="Times New Roman" w:eastAsia="Times New Roman" w:hAnsi="Times New Roman"/>
          <w:sz w:val="24"/>
        </w:rPr>
        <w:t>word</w:t>
      </w:r>
    </w:p>
    <w:p>
      <w:pPr>
        <w:spacing w:before="114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360338</wp:posOffset>
            </wp:positionV>
            <wp:extent cx="11340845" cy="6350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10"/>
        <w:ind w:left="2700"/>
      </w:pPr>
      <w:r>
        <w:t>建立台账和记录。</w:t>
      </w:r>
    </w:p>
    <w:p>
      <w:pPr>
        <w:pStyle w:val="Heading1"/>
        <w:numPr>
          <w:ilvl w:val="2"/>
          <w:numId w:val="20"/>
        </w:numPr>
        <w:tabs>
          <w:tab w:val="left" w:pos="4054"/>
          <w:tab w:val="left" w:pos="4055"/>
        </w:tabs>
        <w:spacing w:before="15" w:after="0" w:line="240" w:lineRule="auto"/>
        <w:ind w:left="4054" w:right="0" w:hanging="1355"/>
        <w:jc w:val="left"/>
        <w:rPr>
          <w:rFonts w:ascii="Segoe Print" w:eastAsia="Segoe Print"/>
        </w:rPr>
      </w:pPr>
      <w:r>
        <w:rPr>
          <w:w w:val="95"/>
        </w:rPr>
        <w:t>现场放线准备</w:t>
      </w:r>
    </w:p>
    <w:p>
      <w:pPr>
        <w:pStyle w:val="ListParagraph"/>
        <w:numPr>
          <w:ilvl w:val="3"/>
          <w:numId w:val="20"/>
        </w:numPr>
        <w:tabs>
          <w:tab w:val="left" w:pos="4396"/>
          <w:tab w:val="left" w:pos="4397"/>
        </w:tabs>
        <w:spacing w:before="300" w:after="0" w:line="240" w:lineRule="auto"/>
        <w:ind w:left="4396" w:right="0" w:hanging="1697"/>
        <w:jc w:val="left"/>
        <w:rPr>
          <w:rFonts w:ascii="Segoe Print" w:eastAsia="Segoe Print"/>
          <w:b/>
          <w:sz w:val="36"/>
        </w:rPr>
      </w:pPr>
      <w:r>
        <w:rPr>
          <w:b/>
          <w:w w:val="95"/>
          <w:sz w:val="36"/>
        </w:rPr>
        <w:t>通道清理</w:t>
      </w:r>
    </w:p>
    <w:p>
      <w:pPr>
        <w:pStyle w:val="BodyText"/>
        <w:spacing w:before="153"/>
        <w:ind w:left="3240"/>
      </w:pPr>
      <w:r>
        <w:t>放线通道及障碍物清除。通道树木按设计及有关规定砍伐。线路通道凡属设</w:t>
      </w:r>
    </w:p>
    <w:p>
      <w:pPr>
        <w:pStyle w:val="BodyText"/>
        <w:spacing w:before="147" w:line="242" w:lineRule="auto"/>
        <w:ind w:left="2700" w:right="2556"/>
      </w:pPr>
      <w:r>
        <w:t>计要求需拆除、改建的建筑物、电力线、通讯线等均应在放线前处理完毕。无拆迁要求的，应搭设跨越架。</w:t>
      </w:r>
    </w:p>
    <w:p>
      <w:pPr>
        <w:pStyle w:val="BodyText"/>
        <w:spacing w:before="4" w:line="242" w:lineRule="auto"/>
        <w:ind w:left="2700" w:right="2556"/>
      </w:pPr>
      <w:r>
        <w:t>为环保尽量不砍伐，在不影响安全、质量的情况下，尽量少砍树木。在砍伐困难时，可采取飞艇放线等特殊措施。</w:t>
      </w:r>
    </w:p>
    <w:p>
      <w:pPr>
        <w:pStyle w:val="Heading1"/>
        <w:numPr>
          <w:ilvl w:val="3"/>
          <w:numId w:val="20"/>
        </w:numPr>
        <w:tabs>
          <w:tab w:val="left" w:pos="4414"/>
          <w:tab w:val="left" w:pos="4415"/>
        </w:tabs>
        <w:spacing w:before="13" w:after="0" w:line="240" w:lineRule="auto"/>
        <w:ind w:left="4414" w:right="0" w:hanging="1715"/>
        <w:jc w:val="left"/>
        <w:rPr>
          <w:rFonts w:ascii="Segoe Print" w:eastAsia="Segoe Print"/>
        </w:rPr>
      </w:pPr>
      <w:r>
        <w:t>跨越架搭设</w:t>
      </w:r>
    </w:p>
    <w:p>
      <w:pPr>
        <w:pStyle w:val="ListParagraph"/>
        <w:numPr>
          <w:ilvl w:val="4"/>
          <w:numId w:val="20"/>
        </w:numPr>
        <w:tabs>
          <w:tab w:val="left" w:pos="4405"/>
        </w:tabs>
        <w:spacing w:before="301" w:after="0" w:line="240" w:lineRule="auto"/>
        <w:ind w:left="4404" w:right="0" w:hanging="985"/>
        <w:jc w:val="left"/>
        <w:rPr>
          <w:sz w:val="36"/>
        </w:rPr>
      </w:pPr>
      <w:r>
        <w:rPr>
          <w:sz w:val="36"/>
        </w:rPr>
        <w:t>执行本工程相应的跨越施工专项方案（另编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4"/>
          <w:numId w:val="20"/>
        </w:numPr>
        <w:tabs>
          <w:tab w:val="left" w:pos="4405"/>
        </w:tabs>
        <w:spacing w:before="300" w:after="0" w:line="240" w:lineRule="auto"/>
        <w:ind w:left="4404" w:right="0" w:hanging="985"/>
        <w:jc w:val="left"/>
        <w:rPr>
          <w:sz w:val="36"/>
        </w:rPr>
      </w:pPr>
      <w:r>
        <w:rPr>
          <w:spacing w:val="-13"/>
          <w:sz w:val="36"/>
        </w:rPr>
        <w:t xml:space="preserve">参照南网《电网建设施工作业指导书 第 </w:t>
      </w:r>
      <w:r>
        <w:rPr>
          <w:rFonts w:ascii="Segoe Print" w:eastAsia="Segoe Print"/>
          <w:sz w:val="36"/>
        </w:rPr>
        <w:t>1</w:t>
      </w:r>
      <w:r>
        <w:rPr>
          <w:rFonts w:ascii="Segoe Print" w:eastAsia="Segoe Print"/>
          <w:spacing w:val="-55"/>
          <w:sz w:val="36"/>
        </w:rPr>
        <w:t xml:space="preserve"> </w:t>
      </w:r>
      <w:r>
        <w:rPr>
          <w:spacing w:val="-19"/>
          <w:sz w:val="36"/>
        </w:rPr>
        <w:t>部分：输电线路》中的《架</w:t>
      </w:r>
    </w:p>
    <w:p>
      <w:pPr>
        <w:pStyle w:val="BodyText"/>
        <w:spacing w:before="441"/>
        <w:ind w:left="2700"/>
      </w:pPr>
      <w:r>
        <w:t>线施工作业指导书》（编码：</w:t>
      </w:r>
      <w:r>
        <w:rPr>
          <w:rFonts w:ascii="Segoe Print" w:eastAsia="Segoe Print"/>
        </w:rPr>
        <w:t>SDXL-ZW-09</w:t>
      </w:r>
      <w:r>
        <w:t xml:space="preserve">）中 </w:t>
      </w:r>
      <w:r>
        <w:rPr>
          <w:rFonts w:ascii="Segoe Print" w:eastAsia="Segoe Print"/>
        </w:rPr>
        <w:t xml:space="preserve">6.2.1 </w:t>
      </w:r>
      <w:r>
        <w:t>条。</w:t>
      </w:r>
    </w:p>
    <w:p>
      <w:pPr>
        <w:pStyle w:val="Heading1"/>
        <w:numPr>
          <w:ilvl w:val="3"/>
          <w:numId w:val="20"/>
        </w:numPr>
        <w:tabs>
          <w:tab w:val="left" w:pos="4396"/>
          <w:tab w:val="left" w:pos="4397"/>
        </w:tabs>
        <w:spacing w:before="160" w:after="0" w:line="240" w:lineRule="auto"/>
        <w:ind w:left="4396" w:right="0" w:hanging="1697"/>
        <w:jc w:val="left"/>
        <w:rPr>
          <w:rFonts w:ascii="Segoe Print" w:eastAsia="Segoe Print"/>
        </w:rPr>
      </w:pPr>
      <w:r>
        <w:t>绝缘子串及放线滑车的悬挂</w:t>
      </w:r>
    </w:p>
    <w:p>
      <w:pPr>
        <w:spacing w:after="0" w:line="240" w:lineRule="auto"/>
        <w:jc w:val="left"/>
        <w:rPr>
          <w:rFonts w:ascii="Segoe Print" w:eastAsia="Segoe Print"/>
        </w:rPr>
        <w:sectPr>
          <w:pgSz w:w="17860" w:h="25260"/>
          <w:pgMar w:top="242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65"/>
        <w:ind w:left="2682" w:right="1927"/>
        <w:jc w:val="center"/>
      </w:pPr>
      <w:r>
        <w:rPr>
          <w:spacing w:val="-6"/>
        </w:rPr>
        <w:t xml:space="preserve">按照南网《电网建设施工作业指导书 第 </w:t>
      </w:r>
      <w:r>
        <w:rPr>
          <w:rFonts w:ascii="Segoe Print" w:eastAsia="Segoe Print"/>
        </w:rPr>
        <w:t>1</w:t>
      </w:r>
      <w:r>
        <w:rPr>
          <w:rFonts w:ascii="Segoe Print" w:eastAsia="Segoe Print"/>
          <w:spacing w:val="-55"/>
        </w:rPr>
        <w:t xml:space="preserve"> </w:t>
      </w:r>
      <w:r>
        <w:t>部分：输电线路》中的《架线施</w:t>
      </w:r>
    </w:p>
    <w:p>
      <w:pPr>
        <w:pStyle w:val="BodyText"/>
        <w:spacing w:before="440"/>
        <w:ind w:left="2700"/>
        <w:jc w:val="both"/>
      </w:pPr>
      <w:r>
        <w:t>工作业指导书》（编码：</w:t>
      </w:r>
      <w:r>
        <w:rPr>
          <w:rFonts w:ascii="Segoe Print" w:eastAsia="Segoe Print"/>
        </w:rPr>
        <w:t>SDXL-ZW-09</w:t>
      </w:r>
      <w:r>
        <w:t xml:space="preserve">）中 </w:t>
      </w:r>
      <w:r>
        <w:rPr>
          <w:rFonts w:ascii="Segoe Print" w:eastAsia="Segoe Print"/>
        </w:rPr>
        <w:t xml:space="preserve">6.2.3 </w:t>
      </w:r>
      <w:r>
        <w:t>条执行。</w:t>
      </w:r>
    </w:p>
    <w:p>
      <w:pPr>
        <w:pStyle w:val="Heading1"/>
        <w:numPr>
          <w:ilvl w:val="3"/>
          <w:numId w:val="20"/>
        </w:numPr>
        <w:tabs>
          <w:tab w:val="left" w:pos="4396"/>
          <w:tab w:val="left" w:pos="4397"/>
        </w:tabs>
        <w:spacing w:before="161" w:after="0" w:line="240" w:lineRule="auto"/>
        <w:ind w:left="4396" w:right="0" w:hanging="1697"/>
        <w:jc w:val="left"/>
        <w:rPr>
          <w:rFonts w:ascii="Segoe Print" w:eastAsia="Segoe Print"/>
        </w:rPr>
      </w:pPr>
      <w:r>
        <w:t>导地线线盘布置</w:t>
      </w:r>
    </w:p>
    <w:p>
      <w:pPr>
        <w:pStyle w:val="ListParagraph"/>
        <w:numPr>
          <w:ilvl w:val="0"/>
          <w:numId w:val="19"/>
        </w:numPr>
        <w:tabs>
          <w:tab w:val="left" w:pos="4405"/>
        </w:tabs>
        <w:spacing w:before="300" w:after="0" w:line="240" w:lineRule="auto"/>
        <w:ind w:left="4404" w:right="0" w:hanging="3641"/>
        <w:jc w:val="left"/>
        <w:rPr>
          <w:sz w:val="36"/>
        </w:rPr>
      </w:pPr>
      <w:r>
        <w:rPr>
          <w:sz w:val="36"/>
        </w:rPr>
        <w:t>按线路一个耐段进行放紧线。导地线布线长度按相应放线区段耐段长</w:t>
      </w:r>
    </w:p>
    <w:p>
      <w:pPr>
        <w:pStyle w:val="BodyText"/>
        <w:spacing w:before="441" w:line="297" w:lineRule="auto"/>
        <w:ind w:left="2700" w:right="2702"/>
        <w:jc w:val="both"/>
      </w:pPr>
      <w:r>
        <w:rPr>
          <w:spacing w:val="-31"/>
        </w:rPr>
        <w:t xml:space="preserve">度的 </w:t>
      </w:r>
      <w:r>
        <w:rPr>
          <w:rFonts w:ascii="Segoe Print" w:eastAsia="Segoe Print"/>
        </w:rPr>
        <w:t xml:space="preserve">1.02 </w:t>
      </w:r>
      <w:r>
        <w:rPr>
          <w:spacing w:val="-14"/>
        </w:rPr>
        <w:t>倍系数考虑。布线时，注意不要将直线接续管布置在不允许有接头的</w:t>
      </w:r>
      <w:r>
        <w:t>档。</w:t>
      </w:r>
    </w:p>
    <w:p>
      <w:pPr>
        <w:pStyle w:val="ListParagraph"/>
        <w:numPr>
          <w:ilvl w:val="0"/>
          <w:numId w:val="19"/>
        </w:numPr>
        <w:tabs>
          <w:tab w:val="left" w:pos="4405"/>
        </w:tabs>
        <w:spacing w:before="0" w:after="0" w:line="540" w:lineRule="exact"/>
        <w:ind w:left="4404" w:right="0" w:hanging="3641"/>
        <w:jc w:val="left"/>
        <w:rPr>
          <w:sz w:val="36"/>
        </w:rPr>
      </w:pPr>
      <w:r>
        <w:rPr>
          <w:sz w:val="36"/>
        </w:rPr>
        <w:t>汽车能到达的耐杆塔，线盘应布置在该杆塔位或线路附近；也可布置</w:t>
      </w:r>
    </w:p>
    <w:p>
      <w:pPr>
        <w:pStyle w:val="BodyText"/>
        <w:spacing w:before="294" w:line="242" w:lineRule="auto"/>
        <w:ind w:left="2700" w:right="2697"/>
        <w:jc w:val="both"/>
      </w:pPr>
      <w:r>
        <w:rPr>
          <w:spacing w:val="-8"/>
        </w:rPr>
        <w:t>在耐段某一通车的杆塔位置或线路方向上；交通困难的地段，汽车无法到达的塔</w:t>
      </w:r>
      <w:r>
        <w:rPr>
          <w:spacing w:val="-13"/>
        </w:rPr>
        <w:t>位，可在汽车到达的终点散盘成捆，以人力抬运到耐段展放，但注意散盘成捆及</w:t>
      </w:r>
      <w:r>
        <w:t>搬运过程中避免导线、避雷线松股、金钩等变形。</w:t>
      </w:r>
    </w:p>
    <w:p>
      <w:pPr>
        <w:pStyle w:val="ListParagraph"/>
        <w:numPr>
          <w:ilvl w:val="0"/>
          <w:numId w:val="19"/>
        </w:numPr>
        <w:tabs>
          <w:tab w:val="left" w:pos="4405"/>
        </w:tabs>
        <w:spacing w:before="14" w:after="0" w:line="240" w:lineRule="auto"/>
        <w:ind w:left="4404" w:right="0" w:hanging="3641"/>
        <w:jc w:val="left"/>
        <w:rPr>
          <w:sz w:val="36"/>
        </w:rPr>
      </w:pPr>
      <w:r>
        <w:rPr>
          <w:sz w:val="36"/>
        </w:rPr>
        <w:t>在不允许导地线有接头的直线档布线时，所布线长度应大于展放侧档</w:t>
      </w:r>
    </w:p>
    <w:p>
      <w:pPr>
        <w:pStyle w:val="BodyText"/>
        <w:spacing w:before="293" w:line="242" w:lineRule="auto"/>
        <w:ind w:left="2700" w:right="2697"/>
      </w:pPr>
      <w:r>
        <w:rPr>
          <w:spacing w:val="-12"/>
        </w:rPr>
        <w:t>距之和加线盘所在档的档距，另一侧所布线长应为该展放侧档距之和减去线盘所</w:t>
      </w:r>
      <w:r>
        <w:t>在档的档距。</w:t>
      </w:r>
    </w:p>
    <w:p>
      <w:pPr>
        <w:pStyle w:val="Heading1"/>
        <w:numPr>
          <w:ilvl w:val="3"/>
          <w:numId w:val="20"/>
        </w:numPr>
        <w:tabs>
          <w:tab w:val="left" w:pos="4396"/>
          <w:tab w:val="left" w:pos="4397"/>
        </w:tabs>
        <w:spacing w:before="11" w:after="0" w:line="240" w:lineRule="auto"/>
        <w:ind w:left="4396" w:right="0" w:hanging="1697"/>
        <w:jc w:val="left"/>
        <w:rPr>
          <w:rFonts w:ascii="Segoe Print" w:eastAsia="Segoe Print"/>
        </w:rPr>
      </w:pPr>
      <w:r>
        <w:t>耐塔临时拉线布置</w:t>
      </w:r>
    </w:p>
    <w:p>
      <w:pPr>
        <w:pStyle w:val="BodyText"/>
        <w:spacing w:before="153"/>
        <w:ind w:left="2682" w:right="1961"/>
        <w:jc w:val="center"/>
      </w:pPr>
      <w:r>
        <w:t>放线段两侧耐塔紧线及挂线前，均应在该塔非紧线侧对铁塔横担打临时拉线</w:t>
      </w:r>
    </w:p>
    <w:p>
      <w:pPr>
        <w:pStyle w:val="BodyText"/>
        <w:spacing w:before="147" w:line="321" w:lineRule="auto"/>
        <w:ind w:left="2700" w:right="2736"/>
      </w:pPr>
      <w:r>
        <w:t>（当紧线塔或挂线塔的另一侧已经挂好线，则不用再打临时拉线</w:t>
      </w:r>
      <w:r>
        <w:rPr>
          <w:spacing w:val="-180"/>
        </w:rPr>
        <w:t>）</w:t>
      </w:r>
      <w:r>
        <w:rPr>
          <w:spacing w:val="-3"/>
        </w:rPr>
        <w:t>。临时拉线打</w:t>
      </w:r>
      <w:r>
        <w:rPr>
          <w:spacing w:val="-6"/>
        </w:rPr>
        <w:t xml:space="preserve">在铁塔横担挂点附近。其现场布置见图 </w:t>
      </w:r>
      <w:r>
        <w:rPr>
          <w:rFonts w:ascii="Segoe Print" w:eastAsia="Segoe Print"/>
        </w:rPr>
        <w:t>4-4</w:t>
      </w:r>
      <w:r>
        <w:rPr>
          <w:spacing w:val="-10"/>
        </w:rPr>
        <w:t xml:space="preserve">，工器具选择见表 </w:t>
      </w:r>
      <w:r>
        <w:rPr>
          <w:rFonts w:ascii="Segoe Print" w:eastAsia="Segoe Print"/>
        </w:rPr>
        <w:t>4-1</w:t>
      </w:r>
      <w:r>
        <w:t>。</w:t>
      </w:r>
    </w:p>
    <w:p>
      <w:pPr>
        <w:pStyle w:val="Heading1"/>
        <w:numPr>
          <w:ilvl w:val="2"/>
          <w:numId w:val="20"/>
        </w:numPr>
        <w:tabs>
          <w:tab w:val="left" w:pos="4054"/>
          <w:tab w:val="left" w:pos="4055"/>
        </w:tabs>
        <w:spacing w:before="0" w:after="0" w:line="578" w:lineRule="exact"/>
        <w:ind w:left="4054" w:right="0" w:hanging="1355"/>
        <w:jc w:val="left"/>
        <w:rPr>
          <w:rFonts w:ascii="Segoe Print" w:eastAsia="Segoe Print"/>
        </w:rPr>
      </w:pPr>
      <w:r>
        <w:t>导引绳展放</w:t>
      </w:r>
    </w:p>
    <w:p>
      <w:pPr>
        <w:pStyle w:val="BodyText"/>
        <w:rPr>
          <w:b/>
          <w:sz w:val="20"/>
        </w:rPr>
      </w:pPr>
    </w:p>
    <w:p>
      <w:pPr>
        <w:spacing w:before="212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before="176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412027</wp:posOffset>
            </wp:positionV>
            <wp:extent cx="11340845" cy="635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3"/>
          <w:numId w:val="20"/>
        </w:numPr>
        <w:tabs>
          <w:tab w:val="left" w:pos="4407"/>
        </w:tabs>
        <w:spacing w:before="263" w:after="0" w:line="336" w:lineRule="auto"/>
        <w:ind w:left="2700" w:right="2697" w:firstLine="0"/>
        <w:jc w:val="both"/>
        <w:rPr>
          <w:rFonts w:ascii="Segoe Print" w:eastAsia="Segoe Print"/>
          <w:sz w:val="36"/>
        </w:rPr>
      </w:pPr>
      <w:r>
        <w:rPr>
          <w:spacing w:val="-4"/>
          <w:sz w:val="36"/>
        </w:rPr>
        <w:t>自绞磨至线盘用人工展放一条钢丝绳做导引绳。导引绳按每盘长度进</w:t>
      </w:r>
      <w:r>
        <w:rPr>
          <w:spacing w:val="-14"/>
          <w:sz w:val="36"/>
        </w:rPr>
        <w:t>行布线，为减少拖线长度，将导引绳运至放线区段的中间，以便向两头进行人力</w:t>
      </w:r>
      <w:r>
        <w:rPr>
          <w:spacing w:val="-10"/>
          <w:sz w:val="36"/>
        </w:rPr>
        <w:t xml:space="preserve">展放。导引绳之间用 </w:t>
      </w:r>
      <w:r>
        <w:rPr>
          <w:rFonts w:ascii="Segoe Print" w:eastAsia="Segoe Print"/>
          <w:sz w:val="36"/>
        </w:rPr>
        <w:t>3T</w:t>
      </w:r>
      <w:r>
        <w:rPr>
          <w:rFonts w:ascii="Segoe Print" w:eastAsia="Segoe Print"/>
          <w:spacing w:val="-55"/>
          <w:sz w:val="36"/>
        </w:rPr>
        <w:t xml:space="preserve"> </w:t>
      </w:r>
      <w:r>
        <w:rPr>
          <w:sz w:val="36"/>
        </w:rPr>
        <w:t>旋转连接器连接。</w:t>
      </w:r>
    </w:p>
    <w:p>
      <w:pPr>
        <w:pStyle w:val="ListParagraph"/>
        <w:numPr>
          <w:ilvl w:val="3"/>
          <w:numId w:val="20"/>
        </w:numPr>
        <w:tabs>
          <w:tab w:val="left" w:pos="4425"/>
        </w:tabs>
        <w:spacing w:before="0" w:after="0" w:line="551" w:lineRule="exact"/>
        <w:ind w:left="4425" w:right="0" w:hanging="1725"/>
        <w:jc w:val="both"/>
        <w:rPr>
          <w:rFonts w:ascii="Segoe Print" w:eastAsia="Segoe Print"/>
          <w:sz w:val="36"/>
        </w:rPr>
      </w:pPr>
      <w:r>
        <w:rPr>
          <w:sz w:val="36"/>
        </w:rPr>
        <w:t>导引绳过跨越架时，应用预留在跨越架上的绳引渡，必要时人登架辅</w:t>
      </w:r>
    </w:p>
    <w:p>
      <w:pPr>
        <w:pStyle w:val="BodyText"/>
        <w:spacing w:before="293"/>
        <w:ind w:left="2700"/>
      </w:pPr>
      <w:r>
        <w:t>助过架；过带电架时需用绝缘绳引渡。</w:t>
      </w:r>
    </w:p>
    <w:p>
      <w:pPr>
        <w:pStyle w:val="ListParagraph"/>
        <w:numPr>
          <w:ilvl w:val="2"/>
          <w:numId w:val="20"/>
        </w:numPr>
        <w:tabs>
          <w:tab w:val="left" w:pos="4055"/>
        </w:tabs>
        <w:spacing w:before="14" w:after="0" w:line="240" w:lineRule="auto"/>
        <w:ind w:left="4054" w:right="0" w:hanging="1355"/>
        <w:jc w:val="both"/>
        <w:rPr>
          <w:rFonts w:ascii="Segoe Print" w:eastAsia="Segoe Print"/>
          <w:sz w:val="36"/>
        </w:rPr>
      </w:pPr>
      <w:r>
        <w:rPr>
          <w:sz w:val="36"/>
        </w:rPr>
        <w:t>导地线展放</w:t>
      </w:r>
    </w:p>
    <w:p>
      <w:pPr>
        <w:pStyle w:val="ListParagraph"/>
        <w:numPr>
          <w:ilvl w:val="3"/>
          <w:numId w:val="20"/>
        </w:numPr>
        <w:tabs>
          <w:tab w:val="left" w:pos="4407"/>
        </w:tabs>
        <w:spacing w:before="301" w:after="0" w:line="240" w:lineRule="auto"/>
        <w:ind w:left="4407" w:right="0" w:hanging="1707"/>
        <w:jc w:val="both"/>
        <w:rPr>
          <w:rFonts w:ascii="Segoe Print" w:eastAsia="Segoe Print"/>
          <w:sz w:val="36"/>
        </w:rPr>
      </w:pPr>
      <w:r>
        <w:rPr>
          <w:sz w:val="36"/>
        </w:rPr>
        <w:t>放线顺序为先放导线后放地线。用机动绞磨或手拖绞磨拖放。</w:t>
      </w:r>
    </w:p>
    <w:p>
      <w:pPr>
        <w:spacing w:after="0" w:line="240" w:lineRule="auto"/>
        <w:jc w:val="both"/>
        <w:rPr>
          <w:rFonts w:ascii="Segoe Print" w:eastAsia="Segoe Print"/>
          <w:sz w:val="36"/>
        </w:rPr>
        <w:sectPr>
          <w:pgSz w:w="17860" w:h="25260"/>
          <w:pgMar w:top="178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65"/>
        <w:ind w:left="2700"/>
      </w:pPr>
      <w:r>
        <w:rPr>
          <w:rFonts w:ascii="Segoe Print" w:eastAsia="Segoe Print"/>
        </w:rPr>
        <w:t>4.2.5.</w:t>
      </w:r>
      <w:r>
        <w:t>用放线架将导线线盘架空，放线架应牢固可靠，专人看护，注意制动。</w:t>
      </w:r>
    </w:p>
    <w:p>
      <w:pPr>
        <w:pStyle w:val="ListParagraph"/>
        <w:numPr>
          <w:ilvl w:val="3"/>
          <w:numId w:val="20"/>
        </w:numPr>
        <w:tabs>
          <w:tab w:val="left" w:pos="4424"/>
          <w:tab w:val="left" w:pos="4425"/>
        </w:tabs>
        <w:spacing w:before="300" w:after="0" w:line="240" w:lineRule="auto"/>
        <w:ind w:left="4425" w:right="0" w:hanging="1725"/>
        <w:jc w:val="left"/>
        <w:rPr>
          <w:rFonts w:ascii="Segoe Print" w:eastAsia="Segoe Print" w:hAnsi="Segoe Print"/>
          <w:sz w:val="36"/>
        </w:rPr>
      </w:pPr>
      <w:r>
        <w:rPr>
          <w:sz w:val="36"/>
        </w:rPr>
        <w:t>导引绳与导线连接方式为：导线→单头网套连接器→</w:t>
      </w:r>
      <w:r>
        <w:rPr>
          <w:rFonts w:ascii="Segoe Print" w:eastAsia="Segoe Print" w:hAnsi="Segoe Print"/>
          <w:sz w:val="36"/>
        </w:rPr>
        <w:t>3t</w:t>
      </w:r>
      <w:r>
        <w:rPr>
          <w:rFonts w:ascii="Segoe Print" w:eastAsia="Segoe Print" w:hAnsi="Segoe Print"/>
          <w:spacing w:val="-53"/>
          <w:sz w:val="36"/>
        </w:rPr>
        <w:t xml:space="preserve"> </w:t>
      </w:r>
      <w:r>
        <w:rPr>
          <w:sz w:val="36"/>
        </w:rPr>
        <w:t>旋转连接器</w:t>
      </w:r>
    </w:p>
    <w:p>
      <w:pPr>
        <w:pStyle w:val="BodyText"/>
        <w:spacing w:before="441" w:line="352" w:lineRule="auto"/>
        <w:ind w:left="2700" w:right="2700"/>
      </w:pPr>
      <w:r>
        <w:rPr>
          <w:spacing w:val="-13"/>
        </w:rPr>
        <w:t xml:space="preserve">→导引绳。网套连接器的开口端应用 </w:t>
      </w:r>
      <w:r>
        <w:rPr>
          <w:rFonts w:ascii="Segoe Print" w:eastAsia="Segoe Print" w:hAnsi="Segoe Print"/>
        </w:rPr>
        <w:t>12</w:t>
      </w:r>
      <w:r>
        <w:rPr>
          <w:rFonts w:ascii="Segoe Print" w:eastAsia="Segoe Print" w:hAnsi="Segoe Print"/>
          <w:spacing w:val="-55"/>
        </w:rPr>
        <w:t xml:space="preserve"> </w:t>
      </w:r>
      <w:r>
        <w:rPr>
          <w:spacing w:val="-9"/>
        </w:rPr>
        <w:t>号铁丝绑扎，绑扎长度视导线截面大小</w:t>
      </w:r>
      <w:r>
        <w:rPr>
          <w:spacing w:val="-13"/>
        </w:rPr>
        <w:t xml:space="preserve">而定，一般为 </w:t>
      </w:r>
      <w:r>
        <w:rPr>
          <w:rFonts w:ascii="Segoe Print" w:eastAsia="Segoe Print" w:hAnsi="Segoe Print"/>
        </w:rPr>
        <w:t>20</w:t>
      </w:r>
      <w:r>
        <w:rPr>
          <w:rFonts w:ascii="Segoe Print" w:eastAsia="Segoe Print" w:hAnsi="Segoe Print"/>
          <w:spacing w:val="-56"/>
        </w:rPr>
        <w:t xml:space="preserve"> </w:t>
      </w:r>
      <w:r>
        <w:t>道。</w:t>
      </w:r>
    </w:p>
    <w:p>
      <w:pPr>
        <w:pStyle w:val="ListParagraph"/>
        <w:numPr>
          <w:ilvl w:val="3"/>
          <w:numId w:val="20"/>
        </w:numPr>
        <w:tabs>
          <w:tab w:val="left" w:pos="4406"/>
          <w:tab w:val="left" w:pos="4407"/>
        </w:tabs>
        <w:spacing w:before="0" w:after="0" w:line="499" w:lineRule="exact"/>
        <w:ind w:left="4407" w:right="0" w:hanging="1707"/>
        <w:jc w:val="left"/>
        <w:rPr>
          <w:rFonts w:ascii="Segoe Print" w:eastAsia="Segoe Print"/>
          <w:sz w:val="36"/>
        </w:rPr>
      </w:pPr>
      <w:r>
        <w:rPr>
          <w:sz w:val="36"/>
        </w:rPr>
        <w:t>放线时，沿线均应布置信号，信号必须明确畅通。从线盘处第一基杆</w:t>
      </w:r>
    </w:p>
    <w:p>
      <w:pPr>
        <w:pStyle w:val="BodyText"/>
        <w:spacing w:before="293" w:line="242" w:lineRule="auto"/>
        <w:ind w:left="2700" w:right="2337"/>
      </w:pPr>
      <w:r>
        <w:rPr>
          <w:spacing w:val="-7"/>
        </w:rPr>
        <w:t xml:space="preserve">塔起至牵引设备前的每基杆塔及重要跨越处必须派专人看守；当穿越带电线路时， </w:t>
      </w:r>
      <w:r>
        <w:t>视具体情况必要时设压线滑车，并派专人看守。</w:t>
      </w:r>
    </w:p>
    <w:p>
      <w:pPr>
        <w:pStyle w:val="ListParagraph"/>
        <w:numPr>
          <w:ilvl w:val="3"/>
          <w:numId w:val="20"/>
        </w:numPr>
        <w:tabs>
          <w:tab w:val="left" w:pos="4406"/>
          <w:tab w:val="left" w:pos="4407"/>
        </w:tabs>
        <w:spacing w:before="12" w:after="0" w:line="240" w:lineRule="auto"/>
        <w:ind w:left="4407" w:right="0" w:hanging="1707"/>
        <w:jc w:val="left"/>
        <w:rPr>
          <w:rFonts w:ascii="Segoe Print" w:eastAsia="Segoe Print"/>
          <w:sz w:val="36"/>
        </w:rPr>
      </w:pPr>
      <w:r>
        <w:rPr>
          <w:sz w:val="36"/>
        </w:rPr>
        <w:t>线头带线人员中应有一名技工。展放时经过岩石或坚硬地质地段，应</w:t>
      </w:r>
    </w:p>
    <w:p>
      <w:pPr>
        <w:pStyle w:val="BodyText"/>
        <w:spacing w:before="293" w:line="242" w:lineRule="auto"/>
        <w:ind w:left="2700" w:right="2556"/>
      </w:pPr>
      <w:r>
        <w:t>在导、地线下垫木块、草袋等以防磨损。护线过程中应防止导地线松股、刮伤、打金钩等变形，确保放线质量。</w:t>
      </w:r>
    </w:p>
    <w:p>
      <w:pPr>
        <w:pStyle w:val="ListParagraph"/>
        <w:numPr>
          <w:ilvl w:val="3"/>
          <w:numId w:val="20"/>
        </w:numPr>
        <w:tabs>
          <w:tab w:val="left" w:pos="4406"/>
          <w:tab w:val="left" w:pos="4407"/>
        </w:tabs>
        <w:spacing w:before="12" w:after="0" w:line="240" w:lineRule="auto"/>
        <w:ind w:left="4407" w:right="0" w:hanging="1707"/>
        <w:jc w:val="left"/>
        <w:rPr>
          <w:rFonts w:ascii="Segoe Print" w:eastAsia="Segoe Print"/>
          <w:sz w:val="36"/>
        </w:rPr>
      </w:pPr>
      <w:r>
        <w:rPr>
          <w:sz w:val="36"/>
        </w:rPr>
        <w:t>导引绳、导线、地线展放完毕后，过夜宜升空。架空线应与跨越架架</w:t>
      </w:r>
    </w:p>
    <w:p>
      <w:pPr>
        <w:pStyle w:val="BodyText"/>
        <w:spacing w:before="441"/>
        <w:ind w:left="2700"/>
      </w:pPr>
      <w:r>
        <w:t xml:space="preserve">体保持一段距离，在有车辆经过的地方，架空线离地最小为 </w:t>
      </w:r>
      <w:r>
        <w:rPr>
          <w:rFonts w:ascii="Segoe Print" w:eastAsia="Segoe Print"/>
        </w:rPr>
        <w:t>5.5m</w:t>
      </w:r>
      <w:r>
        <w:t>。</w:t>
      </w:r>
    </w:p>
    <w:p>
      <w:pPr>
        <w:pStyle w:val="ListParagraph"/>
        <w:numPr>
          <w:ilvl w:val="2"/>
          <w:numId w:val="20"/>
        </w:numPr>
        <w:tabs>
          <w:tab w:val="left" w:pos="4054"/>
          <w:tab w:val="left" w:pos="4055"/>
        </w:tabs>
        <w:spacing w:before="160" w:after="0" w:line="240" w:lineRule="auto"/>
        <w:ind w:left="4054" w:right="0" w:hanging="1355"/>
        <w:jc w:val="left"/>
        <w:rPr>
          <w:rFonts w:ascii="Segoe Print" w:eastAsia="Segoe Print"/>
          <w:sz w:val="36"/>
        </w:rPr>
      </w:pPr>
      <w:r>
        <w:rPr>
          <w:sz w:val="36"/>
        </w:rPr>
        <w:t>导地线的接续</w:t>
      </w:r>
    </w:p>
    <w:p>
      <w:pPr>
        <w:pStyle w:val="BodyText"/>
        <w:spacing w:before="301"/>
        <w:ind w:left="3420"/>
        <w:rPr>
          <w:rFonts w:ascii="Segoe Print" w:eastAsia="Segoe Print"/>
        </w:rPr>
      </w:pPr>
      <w:r>
        <w:t xml:space="preserve">导地线的接续均采用液压连接。执行南网《电网建设施工作业指导书 第 </w:t>
      </w:r>
      <w:r>
        <w:rPr>
          <w:rFonts w:ascii="Segoe Print" w:eastAsia="Segoe Print"/>
        </w:rPr>
        <w:t>1</w:t>
      </w:r>
    </w:p>
    <w:p>
      <w:pPr>
        <w:pStyle w:val="BodyText"/>
        <w:spacing w:before="441"/>
        <w:ind w:left="2700"/>
      </w:pPr>
      <w:r>
        <w:t>部分：输电线路》中的《导地线压接作业指导书</w:t>
      </w:r>
      <w:r>
        <w:rPr>
          <w:spacing w:val="-227"/>
        </w:rPr>
        <w:t>》</w:t>
      </w:r>
      <w:r>
        <w:t>（编码：</w:t>
      </w:r>
      <w:r>
        <w:rPr>
          <w:rFonts w:ascii="Segoe Print" w:eastAsia="Segoe Print"/>
        </w:rPr>
        <w:t>SDXL-ZW-10</w:t>
      </w:r>
      <w:r>
        <w:t>）及</w:t>
      </w:r>
    </w:p>
    <w:p>
      <w:pPr>
        <w:pStyle w:val="BodyText"/>
        <w:spacing w:before="161"/>
        <w:ind w:left="2700"/>
        <w:rPr>
          <w:rFonts w:ascii="Segoe Print"/>
        </w:rPr>
      </w:pPr>
      <w:r>
        <w:rPr>
          <w:rFonts w:ascii="Segoe Print"/>
        </w:rPr>
        <w:t>DL/T</w:t>
      </w:r>
    </w:p>
    <w:p>
      <w:pPr>
        <w:pStyle w:val="BodyText"/>
        <w:spacing w:before="300"/>
        <w:ind w:left="2700"/>
      </w:pPr>
      <w:r>
        <w:rPr>
          <w:rFonts w:ascii="Segoe Print" w:eastAsia="Segoe Print"/>
        </w:rPr>
        <w:t>5285-2013</w:t>
      </w:r>
      <w:r>
        <w:t>《输变电工程架空导线及地线液压压接工艺规程》要求。</w:t>
      </w:r>
    </w:p>
    <w:p>
      <w:pPr>
        <w:pStyle w:val="ListParagraph"/>
        <w:numPr>
          <w:ilvl w:val="2"/>
          <w:numId w:val="20"/>
        </w:numPr>
        <w:tabs>
          <w:tab w:val="left" w:pos="4018"/>
          <w:tab w:val="left" w:pos="4019"/>
        </w:tabs>
        <w:spacing w:before="301" w:after="0" w:line="240" w:lineRule="auto"/>
        <w:ind w:left="4018" w:right="0" w:hanging="1319"/>
        <w:jc w:val="left"/>
        <w:rPr>
          <w:rFonts w:ascii="Segoe Print" w:eastAsia="Segoe Print"/>
          <w:sz w:val="36"/>
        </w:rPr>
      </w:pPr>
      <w:r>
        <w:rPr>
          <w:sz w:val="36"/>
        </w:rPr>
        <w:t>导地线紧线、挂线</w:t>
      </w:r>
    </w:p>
    <w:p>
      <w:pPr>
        <w:pStyle w:val="ListParagraph"/>
        <w:numPr>
          <w:ilvl w:val="3"/>
          <w:numId w:val="20"/>
        </w:numPr>
        <w:tabs>
          <w:tab w:val="left" w:pos="4338"/>
          <w:tab w:val="left" w:pos="4339"/>
        </w:tabs>
        <w:spacing w:before="300" w:after="0" w:line="240" w:lineRule="auto"/>
        <w:ind w:left="4338" w:right="0" w:hanging="1639"/>
        <w:jc w:val="left"/>
        <w:rPr>
          <w:rFonts w:ascii="Segoe Print" w:eastAsia="Segoe Print"/>
          <w:sz w:val="36"/>
        </w:rPr>
      </w:pPr>
      <w:r>
        <w:rPr>
          <w:sz w:val="36"/>
        </w:rPr>
        <w:t>紧线前的检查</w:t>
      </w:r>
    </w:p>
    <w:p>
      <w:pPr>
        <w:pStyle w:val="ListParagraph"/>
        <w:numPr>
          <w:ilvl w:val="0"/>
          <w:numId w:val="18"/>
        </w:numPr>
        <w:tabs>
          <w:tab w:val="left" w:pos="4405"/>
        </w:tabs>
        <w:spacing w:before="301" w:after="0" w:line="240" w:lineRule="auto"/>
        <w:ind w:left="4404" w:right="0" w:hanging="985"/>
        <w:jc w:val="left"/>
        <w:rPr>
          <w:sz w:val="36"/>
        </w:rPr>
      </w:pPr>
      <w:r>
        <w:rPr>
          <w:sz w:val="36"/>
        </w:rPr>
        <w:t>导线、避雷线是否跳槽。</w:t>
      </w:r>
    </w:p>
    <w:p>
      <w:pPr>
        <w:pStyle w:val="ListParagraph"/>
        <w:numPr>
          <w:ilvl w:val="0"/>
          <w:numId w:val="18"/>
        </w:numPr>
        <w:tabs>
          <w:tab w:val="left" w:pos="4405"/>
        </w:tabs>
        <w:spacing w:before="301" w:after="0" w:line="240" w:lineRule="auto"/>
        <w:ind w:left="4404" w:right="0" w:hanging="985"/>
        <w:jc w:val="left"/>
        <w:rPr>
          <w:sz w:val="36"/>
        </w:rPr>
      </w:pPr>
      <w:r>
        <w:rPr>
          <w:sz w:val="36"/>
        </w:rPr>
        <w:t>直线管位置是否合适，紧线后直线管是否在不允许有接头档。</w:t>
      </w:r>
    </w:p>
    <w:p>
      <w:pPr>
        <w:pStyle w:val="ListParagraph"/>
        <w:numPr>
          <w:ilvl w:val="0"/>
          <w:numId w:val="18"/>
        </w:numPr>
        <w:tabs>
          <w:tab w:val="left" w:pos="3685"/>
        </w:tabs>
        <w:spacing w:before="441" w:after="0" w:line="240" w:lineRule="auto"/>
        <w:ind w:left="3684" w:right="0" w:hanging="985"/>
        <w:jc w:val="left"/>
        <w:rPr>
          <w:sz w:val="36"/>
        </w:rPr>
      </w:pPr>
      <w:r>
        <w:rPr>
          <w:sz w:val="36"/>
        </w:rPr>
        <w:t>导线损伤是否处理完毕。</w:t>
      </w:r>
    </w:p>
    <w:p>
      <w:pPr>
        <w:pStyle w:val="ListParagraph"/>
        <w:numPr>
          <w:ilvl w:val="0"/>
          <w:numId w:val="18"/>
        </w:numPr>
        <w:tabs>
          <w:tab w:val="left" w:pos="3685"/>
        </w:tabs>
        <w:spacing w:before="300" w:after="0" w:line="240" w:lineRule="auto"/>
        <w:ind w:left="3684" w:right="0" w:hanging="985"/>
        <w:jc w:val="left"/>
        <w:rPr>
          <w:sz w:val="36"/>
        </w:rPr>
      </w:pPr>
      <w:r>
        <w:rPr>
          <w:sz w:val="36"/>
        </w:rPr>
        <w:t>所跨越的电力线是否安全停电或采取可靠的跨越措施。</w:t>
      </w:r>
    </w:p>
    <w:p>
      <w:pPr>
        <w:pStyle w:val="ListParagraph"/>
        <w:numPr>
          <w:ilvl w:val="0"/>
          <w:numId w:val="18"/>
        </w:numPr>
        <w:tabs>
          <w:tab w:val="left" w:pos="3685"/>
        </w:tabs>
        <w:spacing w:before="301" w:after="0" w:line="240" w:lineRule="auto"/>
        <w:ind w:left="3684" w:right="0" w:hanging="985"/>
        <w:jc w:val="left"/>
        <w:rPr>
          <w:sz w:val="36"/>
        </w:rPr>
      </w:pPr>
      <w:r>
        <w:rPr>
          <w:sz w:val="36"/>
        </w:rPr>
        <w:t>导线线端的临锚是否可靠，是否能承受紧线力。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780" w:right="0" w:bottom="280" w:left="0" w:header="708" w:footer="708"/>
          <w:pgNumType w:start="20"/>
          <w:cols w:space="708"/>
        </w:sectPr>
      </w:pPr>
    </w:p>
    <w:p>
      <w:pPr>
        <w:spacing w:before="51"/>
        <w:ind w:left="2823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 xml:space="preserve">专业资料 </w:t>
      </w:r>
      <w:r>
        <w:rPr>
          <w:rFonts w:ascii="Times New Roman" w:eastAsia="Times New Roman"/>
          <w:sz w:val="24"/>
        </w:rPr>
        <w:t>word</w:t>
      </w:r>
    </w:p>
    <w:p>
      <w:pPr>
        <w:spacing w:before="177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400851</wp:posOffset>
            </wp:positionV>
            <wp:extent cx="11340845" cy="6350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3"/>
          <w:numId w:val="20"/>
        </w:numPr>
        <w:tabs>
          <w:tab w:val="left" w:pos="4356"/>
          <w:tab w:val="left" w:pos="4357"/>
        </w:tabs>
        <w:spacing w:before="263" w:after="0" w:line="240" w:lineRule="auto"/>
        <w:ind w:left="4356" w:right="0" w:hanging="1657"/>
        <w:jc w:val="left"/>
        <w:rPr>
          <w:rFonts w:ascii="Segoe Print" w:eastAsia="Segoe Print"/>
          <w:sz w:val="36"/>
        </w:rPr>
      </w:pPr>
      <w:r>
        <w:rPr>
          <w:sz w:val="36"/>
        </w:rPr>
        <w:t>紧线的顺序应先紧地线，后紧导线。对单回路线路导线，先紧中相，</w:t>
      </w:r>
    </w:p>
    <w:p>
      <w:pPr>
        <w:pStyle w:val="BodyText"/>
        <w:spacing w:before="293" w:line="242" w:lineRule="auto"/>
        <w:ind w:left="2700" w:right="2556"/>
      </w:pPr>
      <w:r>
        <w:rPr>
          <w:spacing w:val="-1"/>
        </w:rPr>
        <w:t>后紧边相；对双回路或多回路导线，按先紧左、右上相，再紧左、右中相，最后</w:t>
      </w:r>
      <w:r>
        <w:t>紧左、右下相的顺序。</w:t>
      </w:r>
    </w:p>
    <w:p>
      <w:pPr>
        <w:pStyle w:val="ListParagraph"/>
        <w:numPr>
          <w:ilvl w:val="3"/>
          <w:numId w:val="20"/>
        </w:numPr>
        <w:tabs>
          <w:tab w:val="left" w:pos="4338"/>
          <w:tab w:val="left" w:pos="4339"/>
        </w:tabs>
        <w:spacing w:before="12" w:after="0" w:line="240" w:lineRule="auto"/>
        <w:ind w:left="4338" w:right="0" w:hanging="1639"/>
        <w:jc w:val="left"/>
        <w:rPr>
          <w:rFonts w:ascii="Segoe Print" w:eastAsia="Segoe Print"/>
          <w:sz w:val="36"/>
        </w:rPr>
      </w:pPr>
      <w:r>
        <w:rPr>
          <w:spacing w:val="2"/>
          <w:sz w:val="36"/>
        </w:rPr>
        <w:t>操作塔紧线用地锚左右各设一个，各自离线路中心的延长线</w:t>
      </w:r>
      <w:r>
        <w:rPr>
          <w:rFonts w:ascii="Segoe Print" w:eastAsia="Segoe Print"/>
          <w:sz w:val="36"/>
        </w:rPr>
        <w:t>4</w:t>
      </w:r>
      <w:r>
        <w:rPr>
          <w:rFonts w:ascii="Segoe Print" w:eastAsia="Segoe Print"/>
          <w:spacing w:val="-55"/>
          <w:sz w:val="36"/>
        </w:rPr>
        <w:t xml:space="preserve"> </w:t>
      </w:r>
      <w:r>
        <w:rPr>
          <w:sz w:val="36"/>
        </w:rPr>
        <w:t>米，地</w:t>
      </w:r>
    </w:p>
    <w:p>
      <w:pPr>
        <w:pStyle w:val="BodyText"/>
        <w:spacing w:before="441" w:line="352" w:lineRule="auto"/>
        <w:ind w:left="2700" w:right="2696"/>
      </w:pPr>
      <w:r>
        <w:rPr>
          <w:spacing w:val="-10"/>
        </w:rPr>
        <w:t xml:space="preserve">锚对地夹角不得大于 </w:t>
      </w:r>
      <w:r>
        <w:rPr>
          <w:rFonts w:ascii="Segoe Print" w:eastAsia="Segoe Print" w:hAnsi="Segoe Print"/>
          <w:spacing w:val="-26"/>
        </w:rPr>
        <w:t>25</w:t>
      </w:r>
      <w:r>
        <w:rPr>
          <w:spacing w:val="-18"/>
        </w:rPr>
        <w:t xml:space="preserve">°，地锚埋深大于 </w:t>
      </w:r>
      <w:r>
        <w:rPr>
          <w:rFonts w:ascii="Segoe Print" w:eastAsia="Segoe Print" w:hAnsi="Segoe Print"/>
        </w:rPr>
        <w:t xml:space="preserve">1.8 </w:t>
      </w:r>
      <w:r>
        <w:rPr>
          <w:spacing w:val="-18"/>
        </w:rPr>
        <w:t xml:space="preserve">米，角铁桩入土深度大于 </w:t>
      </w:r>
      <w:r>
        <w:rPr>
          <w:rFonts w:ascii="Segoe Print" w:eastAsia="Segoe Print" w:hAnsi="Segoe Print"/>
        </w:rPr>
        <w:t>1</w:t>
      </w:r>
      <w:r>
        <w:rPr>
          <w:rFonts w:ascii="Segoe Print" w:eastAsia="Segoe Print" w:hAnsi="Segoe Print"/>
          <w:spacing w:val="-55"/>
        </w:rPr>
        <w:t xml:space="preserve"> </w:t>
      </w:r>
      <w:r>
        <w:rPr>
          <w:spacing w:val="-7"/>
        </w:rPr>
        <w:t xml:space="preserve">米。挂紧线操作塔现场布置见图 </w:t>
      </w:r>
      <w:r>
        <w:rPr>
          <w:rFonts w:ascii="Segoe Print" w:eastAsia="Segoe Print" w:hAnsi="Segoe Print"/>
        </w:rPr>
        <w:t>4-5</w:t>
      </w:r>
      <w:r>
        <w:rPr>
          <w:spacing w:val="-8"/>
        </w:rPr>
        <w:t xml:space="preserve">，挂紧线工器具选择见表 </w:t>
      </w:r>
      <w:r>
        <w:rPr>
          <w:rFonts w:ascii="Segoe Print" w:eastAsia="Segoe Print" w:hAnsi="Segoe Print"/>
        </w:rPr>
        <w:t>4-3</w:t>
      </w:r>
      <w:r>
        <w:t>。</w:t>
      </w:r>
    </w:p>
    <w:p>
      <w:pPr>
        <w:pStyle w:val="ListParagraph"/>
        <w:numPr>
          <w:ilvl w:val="3"/>
          <w:numId w:val="20"/>
        </w:numPr>
        <w:tabs>
          <w:tab w:val="left" w:pos="4338"/>
          <w:tab w:val="left" w:pos="4339"/>
        </w:tabs>
        <w:spacing w:before="0" w:after="0" w:line="500" w:lineRule="exact"/>
        <w:ind w:left="4338" w:right="0" w:hanging="1639"/>
        <w:jc w:val="left"/>
        <w:rPr>
          <w:rFonts w:ascii="Segoe Print" w:eastAsia="Segoe Print"/>
          <w:sz w:val="36"/>
        </w:rPr>
      </w:pPr>
      <w:r>
        <w:rPr>
          <w:spacing w:val="-12"/>
          <w:sz w:val="36"/>
        </w:rPr>
        <w:t>紧线滑车挂在操作塔挂点附近，导地线穿过紧线滑车与牵引系统连接。</w:t>
      </w:r>
    </w:p>
    <w:p>
      <w:pPr>
        <w:pStyle w:val="BodyText"/>
        <w:spacing w:before="293" w:line="242" w:lineRule="auto"/>
        <w:ind w:left="2700" w:right="2697"/>
      </w:pPr>
      <w:r>
        <w:rPr>
          <w:spacing w:val="-7"/>
        </w:rPr>
        <w:t>收紧并调整导地线使其驰度观测档的驰度符合要求后，在横担挂线孔垂直投影与</w:t>
      </w:r>
      <w:r>
        <w:t>导地线处画印。</w:t>
      </w:r>
    </w:p>
    <w:p>
      <w:pPr>
        <w:pStyle w:val="ListParagraph"/>
        <w:numPr>
          <w:ilvl w:val="3"/>
          <w:numId w:val="20"/>
        </w:numPr>
        <w:tabs>
          <w:tab w:val="left" w:pos="4338"/>
          <w:tab w:val="left" w:pos="4339"/>
        </w:tabs>
        <w:spacing w:before="12" w:after="0" w:line="240" w:lineRule="auto"/>
        <w:ind w:left="4338" w:right="0" w:hanging="1639"/>
        <w:jc w:val="left"/>
        <w:rPr>
          <w:rFonts w:ascii="Segoe Print" w:eastAsia="Segoe Print"/>
          <w:sz w:val="36"/>
        </w:rPr>
      </w:pPr>
      <w:r>
        <w:rPr>
          <w:sz w:val="36"/>
        </w:rPr>
        <w:t>松出导地线，根据计算好割线长度割线，压接耐线夹并与组装好的耐</w:t>
      </w:r>
    </w:p>
    <w:p>
      <w:pPr>
        <w:pStyle w:val="BodyText"/>
        <w:spacing w:before="292"/>
        <w:ind w:left="2700"/>
      </w:pPr>
      <w:r>
        <w:t>金具串连接好，安装防振锤，然后准备挂线。</w:t>
      </w:r>
    </w:p>
    <w:p>
      <w:pPr>
        <w:pStyle w:val="ListParagraph"/>
        <w:numPr>
          <w:ilvl w:val="3"/>
          <w:numId w:val="20"/>
        </w:numPr>
        <w:tabs>
          <w:tab w:val="left" w:pos="4338"/>
          <w:tab w:val="left" w:pos="4339"/>
        </w:tabs>
        <w:spacing w:before="15" w:after="0" w:line="240" w:lineRule="auto"/>
        <w:ind w:left="4338" w:right="0" w:hanging="1639"/>
        <w:jc w:val="left"/>
        <w:rPr>
          <w:rFonts w:ascii="Segoe Print" w:eastAsia="Segoe Print"/>
          <w:sz w:val="36"/>
        </w:rPr>
      </w:pPr>
      <w:r>
        <w:rPr>
          <w:sz w:val="36"/>
        </w:rPr>
        <w:t>为了避免紧挂线过程中横担的歪扭和有利于相同弛度的调整，应采用</w:t>
      </w:r>
    </w:p>
    <w:p>
      <w:pPr>
        <w:pStyle w:val="BodyText"/>
        <w:spacing w:before="293" w:line="242" w:lineRule="auto"/>
        <w:ind w:left="2700" w:right="2556"/>
      </w:pPr>
      <w:r>
        <w:rPr>
          <w:spacing w:val="-1"/>
        </w:rPr>
        <w:t>左右地线或左右相导线同紧、同划印、同挂线。分裂导线紧线时，各子导线牵引</w:t>
      </w:r>
      <w:r>
        <w:t>系统应做到基本同步收紧，同步看弛度。</w:t>
      </w:r>
    </w:p>
    <w:p>
      <w:pPr>
        <w:pStyle w:val="ListParagraph"/>
        <w:numPr>
          <w:ilvl w:val="3"/>
          <w:numId w:val="20"/>
        </w:numPr>
        <w:tabs>
          <w:tab w:val="left" w:pos="4302"/>
          <w:tab w:val="left" w:pos="4303"/>
        </w:tabs>
        <w:spacing w:before="12" w:after="0" w:line="240" w:lineRule="auto"/>
        <w:ind w:left="4302" w:right="0" w:hanging="1603"/>
        <w:jc w:val="left"/>
        <w:rPr>
          <w:rFonts w:ascii="Segoe Print" w:eastAsia="Segoe Print"/>
          <w:sz w:val="36"/>
        </w:rPr>
      </w:pPr>
      <w:r>
        <w:rPr>
          <w:sz w:val="36"/>
        </w:rPr>
        <w:t>挂线</w:t>
      </w:r>
    </w:p>
    <w:p>
      <w:pPr>
        <w:pStyle w:val="ListParagraph"/>
        <w:numPr>
          <w:ilvl w:val="0"/>
          <w:numId w:val="17"/>
        </w:numPr>
        <w:tabs>
          <w:tab w:val="left" w:pos="3692"/>
        </w:tabs>
        <w:spacing w:before="441" w:after="0" w:line="297" w:lineRule="auto"/>
        <w:ind w:left="2700" w:right="2648" w:firstLine="0"/>
        <w:jc w:val="left"/>
        <w:rPr>
          <w:sz w:val="36"/>
        </w:rPr>
      </w:pPr>
      <w:r>
        <w:rPr>
          <w:spacing w:val="-1"/>
          <w:sz w:val="36"/>
        </w:rPr>
        <w:t>总牵引钢绳穿过紧线滑车与耐金具串连接好，启动牵引系统牵引导地线。</w:t>
      </w:r>
      <w:r>
        <w:rPr>
          <w:sz w:val="36"/>
        </w:rPr>
        <w:t>导地线耐金具串挂上横担挂孔后，即可松出牵引系统。</w:t>
      </w:r>
    </w:p>
    <w:p>
      <w:pPr>
        <w:pStyle w:val="ListParagraph"/>
        <w:numPr>
          <w:ilvl w:val="0"/>
          <w:numId w:val="17"/>
        </w:numPr>
        <w:tabs>
          <w:tab w:val="left" w:pos="3685"/>
        </w:tabs>
        <w:spacing w:before="44" w:after="0" w:line="240" w:lineRule="auto"/>
        <w:ind w:left="3684" w:right="0" w:hanging="3683"/>
        <w:jc w:val="left"/>
        <w:rPr>
          <w:sz w:val="36"/>
        </w:rPr>
      </w:pPr>
      <w:r>
        <w:rPr>
          <w:spacing w:val="-15"/>
          <w:sz w:val="36"/>
        </w:rPr>
        <w:t xml:space="preserve">每根地线为 </w:t>
      </w:r>
      <w:r>
        <w:rPr>
          <w:rFonts w:ascii="Segoe Print" w:eastAsia="Segoe Print"/>
          <w:sz w:val="36"/>
        </w:rPr>
        <w:t>3</w:t>
      </w:r>
      <w:r>
        <w:rPr>
          <w:rFonts w:ascii="Segoe Print" w:eastAsia="Segoe Print"/>
          <w:spacing w:val="-54"/>
          <w:sz w:val="36"/>
        </w:rPr>
        <w:t xml:space="preserve"> </w:t>
      </w:r>
      <w:r>
        <w:rPr>
          <w:spacing w:val="-7"/>
          <w:sz w:val="36"/>
        </w:rPr>
        <w:t>吨走一走一滑车组。地线的总牵引应与夹在地线上的卡线器</w:t>
      </w:r>
    </w:p>
    <w:p>
      <w:pPr>
        <w:pStyle w:val="BodyText"/>
        <w:spacing w:before="300" w:line="297" w:lineRule="auto"/>
        <w:ind w:left="2700" w:right="2670"/>
      </w:pPr>
      <w:r>
        <w:rPr>
          <w:spacing w:val="-6"/>
        </w:rPr>
        <w:t xml:space="preserve">连接，卡线器应夹在地线耐线夹或压接管出口 </w:t>
      </w:r>
      <w:r>
        <w:rPr>
          <w:rFonts w:ascii="Segoe Print" w:eastAsia="Segoe Print"/>
        </w:rPr>
        <w:t>500mm</w:t>
      </w:r>
      <w:r>
        <w:rPr>
          <w:rFonts w:ascii="Segoe Print" w:eastAsia="Segoe Print"/>
          <w:spacing w:val="-54"/>
        </w:rPr>
        <w:t xml:space="preserve"> </w:t>
      </w:r>
      <w:r>
        <w:rPr>
          <w:spacing w:val="-2"/>
        </w:rPr>
        <w:t>左右，并应防止因地线</w:t>
      </w:r>
      <w:r>
        <w:t>回劲而引起卡线器及总牵引的转动。</w:t>
      </w:r>
    </w:p>
    <w:p>
      <w:pPr>
        <w:pStyle w:val="ListParagraph"/>
        <w:numPr>
          <w:ilvl w:val="0"/>
          <w:numId w:val="17"/>
        </w:numPr>
        <w:tabs>
          <w:tab w:val="left" w:pos="3685"/>
        </w:tabs>
        <w:spacing w:before="46" w:after="0" w:line="240" w:lineRule="auto"/>
        <w:ind w:left="3684" w:right="148" w:hanging="3685"/>
        <w:jc w:val="left"/>
        <w:rPr>
          <w:sz w:val="36"/>
        </w:rPr>
      </w:pPr>
      <w:r>
        <w:rPr>
          <w:spacing w:val="-9"/>
          <w:sz w:val="36"/>
        </w:rPr>
        <w:t xml:space="preserve">双分裂导线挂线采用走 </w:t>
      </w:r>
      <w:r>
        <w:rPr>
          <w:rFonts w:ascii="Segoe Print" w:eastAsia="Segoe Print"/>
          <w:sz w:val="36"/>
        </w:rPr>
        <w:t>2</w:t>
      </w:r>
      <w:r>
        <w:rPr>
          <w:rFonts w:ascii="Segoe Print" w:eastAsia="Segoe Print"/>
          <w:spacing w:val="-54"/>
          <w:sz w:val="36"/>
        </w:rPr>
        <w:t xml:space="preserve"> </w:t>
      </w:r>
      <w:r>
        <w:rPr>
          <w:spacing w:val="-45"/>
          <w:sz w:val="36"/>
        </w:rPr>
        <w:t xml:space="preserve">走 </w:t>
      </w:r>
      <w:r>
        <w:rPr>
          <w:rFonts w:ascii="Segoe Print" w:eastAsia="Segoe Print"/>
          <w:sz w:val="36"/>
        </w:rPr>
        <w:t>3</w:t>
      </w:r>
      <w:r>
        <w:rPr>
          <w:rFonts w:ascii="Segoe Print" w:eastAsia="Segoe Print"/>
          <w:spacing w:val="-55"/>
          <w:sz w:val="36"/>
        </w:rPr>
        <w:t xml:space="preserve"> </w:t>
      </w:r>
      <w:r>
        <w:rPr>
          <w:sz w:val="36"/>
        </w:rPr>
        <w:t>滑车组挂线。采用专用夹具夹住耐瓷瓶的</w:t>
      </w:r>
    </w:p>
    <w:p>
      <w:pPr>
        <w:pStyle w:val="BodyText"/>
        <w:spacing w:before="300"/>
        <w:ind w:left="2524" w:right="2609"/>
        <w:jc w:val="center"/>
      </w:pPr>
      <w:r>
        <w:rPr>
          <w:spacing w:val="-7"/>
        </w:rPr>
        <w:t xml:space="preserve">两个球头，然后再通过两个 </w:t>
      </w:r>
      <w:r>
        <w:rPr>
          <w:rFonts w:ascii="Segoe Print" w:eastAsia="Segoe Print"/>
        </w:rPr>
        <w:t>UL</w:t>
      </w:r>
      <w:r>
        <w:t>－</w:t>
      </w:r>
      <w:r>
        <w:rPr>
          <w:rFonts w:ascii="Segoe Print" w:eastAsia="Segoe Print"/>
        </w:rPr>
        <w:t>10</w:t>
      </w:r>
      <w:r>
        <w:rPr>
          <w:rFonts w:ascii="Segoe Print" w:eastAsia="Segoe Print"/>
          <w:spacing w:val="-55"/>
        </w:rPr>
        <w:t xml:space="preserve"> </w:t>
      </w:r>
      <w:r>
        <w:t>与牵引绳相连。或者导线的总牵引与绝缘</w:t>
      </w:r>
    </w:p>
    <w:p>
      <w:pPr>
        <w:pStyle w:val="BodyText"/>
        <w:spacing w:before="153" w:line="242" w:lineRule="auto"/>
        <w:ind w:left="2700" w:right="2697"/>
      </w:pPr>
      <w:r>
        <w:rPr>
          <w:spacing w:val="-9"/>
        </w:rPr>
        <w:t>子串尾部的双联板中间的两个挂孔相连接，并用棕绳将绝缘子串与总牵引钢绳连</w:t>
      </w:r>
      <w:r>
        <w:t>接起来，以防止绝缘子串下坠。</w:t>
      </w:r>
    </w:p>
    <w:p>
      <w:pPr>
        <w:pStyle w:val="ListParagraph"/>
        <w:numPr>
          <w:ilvl w:val="0"/>
          <w:numId w:val="17"/>
        </w:numPr>
        <w:tabs>
          <w:tab w:val="left" w:pos="3685"/>
        </w:tabs>
        <w:spacing w:before="152" w:after="0" w:line="240" w:lineRule="auto"/>
        <w:ind w:left="3684" w:right="0" w:hanging="3641"/>
        <w:jc w:val="left"/>
        <w:rPr>
          <w:sz w:val="36"/>
        </w:rPr>
      </w:pPr>
      <w:r>
        <w:rPr>
          <w:sz w:val="36"/>
        </w:rPr>
        <w:t>绝缘子串受力在地面移动时，应有专人杠抬，防止绝缘子在地面拖磨，同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60" w:right="0" w:bottom="280" w:left="0" w:header="708" w:footer="708"/>
          <w:pgNumType w:start="21"/>
          <w:cols w:space="708"/>
        </w:sectPr>
      </w:pPr>
    </w:p>
    <w:p>
      <w:pPr>
        <w:pStyle w:val="BodyText"/>
        <w:spacing w:before="36" w:line="244" w:lineRule="auto"/>
        <w:ind w:left="2700" w:right="2697"/>
      </w:pPr>
      <w:r>
        <w:rPr>
          <w:spacing w:val="-7"/>
        </w:rPr>
        <w:t>时栓挂两根棕绳至地面以控制绝缘子串在挂线过程中不致翻转。绝缘子串缓慢受</w:t>
      </w:r>
      <w:r>
        <w:t>力时调整好绝缘子钢帽大口朝向。</w:t>
      </w:r>
    </w:p>
    <w:p>
      <w:pPr>
        <w:pStyle w:val="ListParagraph"/>
        <w:numPr>
          <w:ilvl w:val="2"/>
          <w:numId w:val="20"/>
        </w:numPr>
        <w:tabs>
          <w:tab w:val="left" w:pos="4054"/>
          <w:tab w:val="left" w:pos="4055"/>
        </w:tabs>
        <w:spacing w:before="4" w:after="0" w:line="240" w:lineRule="auto"/>
        <w:ind w:left="4054" w:right="0" w:hanging="1355"/>
        <w:jc w:val="left"/>
        <w:rPr>
          <w:rFonts w:ascii="Segoe Print" w:eastAsia="Segoe Print"/>
          <w:sz w:val="36"/>
        </w:rPr>
      </w:pPr>
      <w:r>
        <w:rPr>
          <w:sz w:val="36"/>
        </w:rPr>
        <w:t>附件安装</w:t>
      </w:r>
    </w:p>
    <w:p>
      <w:pPr>
        <w:pStyle w:val="ListParagraph"/>
        <w:numPr>
          <w:ilvl w:val="3"/>
          <w:numId w:val="20"/>
        </w:numPr>
        <w:tabs>
          <w:tab w:val="left" w:pos="4392"/>
          <w:tab w:val="left" w:pos="4393"/>
        </w:tabs>
        <w:spacing w:before="300" w:after="0" w:line="240" w:lineRule="auto"/>
        <w:ind w:left="4392" w:right="0" w:hanging="1693"/>
        <w:jc w:val="left"/>
        <w:rPr>
          <w:rFonts w:ascii="Segoe Print" w:eastAsia="Segoe Print"/>
          <w:sz w:val="36"/>
        </w:rPr>
      </w:pPr>
      <w:r>
        <w:rPr>
          <w:sz w:val="36"/>
        </w:rPr>
        <w:t>地线附件安装</w:t>
      </w:r>
    </w:p>
    <w:p>
      <w:pPr>
        <w:spacing w:before="293" w:line="304" w:lineRule="auto"/>
        <w:ind w:left="2700" w:right="2615" w:firstLine="0"/>
        <w:jc w:val="left"/>
        <w:rPr>
          <w:rFonts w:ascii="Times New Roman" w:eastAsia="Times New Roman"/>
          <w:sz w:val="24"/>
        </w:rPr>
      </w:pPr>
      <w:r>
        <w:rPr>
          <w:sz w:val="36"/>
        </w:rPr>
        <w:t xml:space="preserve">将提线器挂在避雷线支架上，然后将避雷线提起，卸下放线滑车。金具组装 </w:t>
      </w:r>
      <w:r>
        <w:rPr>
          <w:position w:val="-9"/>
          <w:sz w:val="24"/>
        </w:rPr>
        <w:t>专业</w:t>
      </w:r>
      <w:r>
        <w:rPr>
          <w:sz w:val="24"/>
        </w:rPr>
        <w:t xml:space="preserve">资料 </w:t>
      </w:r>
      <w:r>
        <w:rPr>
          <w:rFonts w:ascii="Times New Roman" w:eastAsia="Times New Roman"/>
          <w:sz w:val="24"/>
        </w:rPr>
        <w:t>word</w:t>
      </w:r>
    </w:p>
    <w:p>
      <w:pPr>
        <w:spacing w:before="84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341923</wp:posOffset>
            </wp:positionV>
            <wp:extent cx="11340845" cy="635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11"/>
        <w:ind w:left="270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1686051</wp:posOffset>
            </wp:positionV>
            <wp:extent cx="11340845" cy="3136773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3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见施工图纸。后安装悬垂线夹，松出提线器使悬垂串受力，安装防振锤。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52"/>
        </w:rPr>
      </w:pPr>
    </w:p>
    <w:p>
      <w:pPr>
        <w:spacing w:before="0"/>
        <w:ind w:left="2700" w:right="0" w:firstLine="0"/>
        <w:jc w:val="left"/>
        <w:rPr>
          <w:sz w:val="30"/>
        </w:rPr>
      </w:pPr>
      <w:r>
        <w:rPr>
          <w:sz w:val="30"/>
        </w:rPr>
        <w:t>地线支架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ind w:left="2880"/>
        <w:rPr>
          <w:rFonts w:ascii="Segoe Print" w:eastAsia="Segoe Print"/>
        </w:rPr>
      </w:pPr>
      <w:r>
        <w:t xml:space="preserve">导线附件安装 </w:t>
      </w:r>
      <w:r>
        <w:rPr>
          <w:rFonts w:ascii="Segoe Print" w:eastAsia="Segoe Print"/>
        </w:rPr>
        <w:t>4.2.8.2</w:t>
      </w:r>
    </w:p>
    <w:p>
      <w:pPr>
        <w:pStyle w:val="BodyText"/>
        <w:spacing w:before="440" w:line="352" w:lineRule="auto"/>
        <w:ind w:left="2700" w:right="2758"/>
      </w:pPr>
      <w:r>
        <w:t>）在各子导线的提吊点套上胶管，将提线器钩在胶管上，同时操作前后（</w:t>
      </w:r>
      <w:r>
        <w:rPr>
          <w:rFonts w:ascii="Segoe Print" w:eastAsia="Segoe Print" w:hAnsi="Segoe Print"/>
        </w:rPr>
        <w:t xml:space="preserve">1 </w:t>
      </w:r>
      <w:r>
        <w:t>链</w:t>
      </w:r>
      <w:r>
        <w:rPr>
          <w:spacing w:val="-16"/>
        </w:rPr>
        <w:t xml:space="preserve">条葫芦，使 </w:t>
      </w:r>
      <w:r>
        <w:rPr>
          <w:rFonts w:ascii="Segoe Print" w:eastAsia="Segoe Print" w:hAnsi="Segoe Print"/>
        </w:rPr>
        <w:t>2</w:t>
      </w:r>
      <w:r>
        <w:rPr>
          <w:rFonts w:ascii="Segoe Print" w:eastAsia="Segoe Print" w:hAnsi="Segoe Print"/>
          <w:spacing w:val="-55"/>
        </w:rPr>
        <w:t xml:space="preserve"> </w:t>
      </w:r>
      <w:r>
        <w:t>条子导线吊离放线滑车。 ）用一条φ</w:t>
      </w:r>
      <w:r>
        <w:rPr>
          <w:rFonts w:ascii="Segoe Print" w:eastAsia="Segoe Print" w:hAnsi="Segoe Print"/>
        </w:rPr>
        <w:t>18</w:t>
      </w:r>
      <w:r>
        <w:rPr>
          <w:rFonts w:ascii="Segoe Print" w:eastAsia="Segoe Print" w:hAnsi="Segoe Print"/>
          <w:spacing w:val="-54"/>
        </w:rPr>
        <w:t xml:space="preserve"> </w:t>
      </w:r>
      <w:r>
        <w:rPr>
          <w:spacing w:val="-2"/>
        </w:rPr>
        <w:t>的棕绳，通过横担上的</w:t>
      </w:r>
    </w:p>
    <w:p>
      <w:pPr>
        <w:spacing w:after="0" w:line="352" w:lineRule="auto"/>
        <w:sectPr>
          <w:pgSz w:w="17860" w:h="25260"/>
          <w:pgMar w:top="180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65"/>
        <w:ind w:left="2700"/>
      </w:pPr>
      <w:r>
        <w:t>滑车卸下放线滑车并放至地面。</w:t>
      </w:r>
      <w:r>
        <w:rPr>
          <w:rFonts w:ascii="Segoe Print" w:eastAsia="Segoe Print"/>
        </w:rPr>
        <w:t>2</w:t>
      </w:r>
      <w:r>
        <w:t>（并将线夹挂于联板上。</w:t>
      </w:r>
      <w:r>
        <w:rPr>
          <w:rFonts w:ascii="Segoe Print" w:eastAsia="Segoe Print"/>
        </w:rPr>
        <w:t>3</w:t>
      </w:r>
      <w:r>
        <w:t>（）根据划印点，</w:t>
      </w:r>
    </w:p>
    <w:p>
      <w:pPr>
        <w:pStyle w:val="BodyText"/>
        <w:spacing w:before="153" w:line="242" w:lineRule="auto"/>
        <w:ind w:left="2700" w:right="2556"/>
      </w:pPr>
      <w:r>
        <w:rPr>
          <w:spacing w:val="-1"/>
        </w:rPr>
        <w:t xml:space="preserve">确定线夹安装位置。安装好线夹，安装时应注意，为避免混乱交叉，统一规定： </w:t>
      </w:r>
      <w:r>
        <w:rPr>
          <w:spacing w:val="-14"/>
        </w:rPr>
        <w:t>两边相子线按下外上、中相按左下 右上安装。</w:t>
      </w:r>
      <w:r>
        <w:rPr>
          <w:spacing w:val="-47"/>
        </w:rPr>
        <w:t>）</w:t>
      </w:r>
      <w:r>
        <w:rPr>
          <w:spacing w:val="-4"/>
        </w:rPr>
        <w:t>松出链条葫芦使悬垂串受力，按</w:t>
      </w:r>
    </w:p>
    <w:p>
      <w:pPr>
        <w:pStyle w:val="BodyText"/>
        <w:spacing w:before="152"/>
        <w:ind w:left="2700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646053</wp:posOffset>
            </wp:positionV>
            <wp:extent cx="11340845" cy="4952873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52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规定转正绝缘子钢帽大口朝向，拆除 </w:t>
      </w:r>
      <w:r>
        <w:rPr>
          <w:rFonts w:ascii="Segoe Print" w:eastAsia="Segoe Print"/>
        </w:rPr>
        <w:t>4</w:t>
      </w:r>
      <w:r>
        <w:t>（ 提吊系统。</w:t>
      </w: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pStyle w:val="BodyText"/>
        <w:rPr>
          <w:sz w:val="62"/>
        </w:rPr>
      </w:pPr>
    </w:p>
    <w:p>
      <w:pPr>
        <w:tabs>
          <w:tab w:val="left" w:pos="4270"/>
          <w:tab w:val="left" w:pos="5278"/>
          <w:tab w:val="left" w:pos="7035"/>
        </w:tabs>
        <w:spacing w:before="424" w:line="292" w:lineRule="auto"/>
        <w:ind w:left="3031" w:right="9318" w:firstLine="0"/>
        <w:jc w:val="left"/>
        <w:rPr>
          <w:sz w:val="30"/>
        </w:rPr>
      </w:pPr>
      <w:r>
        <w:rPr>
          <w:sz w:val="30"/>
        </w:rPr>
        <w:t>形环</w:t>
      </w:r>
      <w:r>
        <w:rPr>
          <w:spacing w:val="-77"/>
          <w:sz w:val="30"/>
        </w:rPr>
        <w:t xml:space="preserve"> </w:t>
      </w:r>
      <w:r>
        <w:rPr>
          <w:rFonts w:ascii="Times New Roman" w:eastAsia="Times New Roman" w:hAnsi="Times New Roman"/>
          <w:sz w:val="30"/>
        </w:rPr>
        <w:t>UL</w:t>
      </w:r>
      <w:r>
        <w:rPr>
          <w:rFonts w:ascii="Arial" w:eastAsia="Arial" w:hAnsi="Arial"/>
          <w:sz w:val="30"/>
        </w:rPr>
        <w:t>-</w:t>
      </w:r>
      <w:r>
        <w:rPr>
          <w:rFonts w:ascii="Times New Roman" w:eastAsia="Times New Roman" w:hAnsi="Times New Roman"/>
          <w:sz w:val="30"/>
        </w:rPr>
        <w:t>10</w:t>
      </w:r>
      <w:r>
        <w:rPr>
          <w:rFonts w:ascii="Times New Roman" w:eastAsia="Times New Roman" w:hAnsi="Times New Roman"/>
          <w:spacing w:val="-3"/>
          <w:sz w:val="30"/>
        </w:rPr>
        <w:t xml:space="preserve"> </w:t>
      </w:r>
      <w:r>
        <w:rPr>
          <w:rFonts w:ascii="Times New Roman" w:eastAsia="Times New Roman" w:hAnsi="Times New Roman"/>
          <w:sz w:val="30"/>
        </w:rPr>
        <w:t>U</w:t>
        <w:tab/>
      </w:r>
      <w:r>
        <w:rPr>
          <w:sz w:val="30"/>
        </w:rPr>
        <w:t>钢绳φ</w:t>
      </w:r>
      <w:r>
        <w:rPr>
          <w:rFonts w:ascii="Times New Roman" w:eastAsia="Times New Roman" w:hAnsi="Times New Roman"/>
          <w:sz w:val="30"/>
        </w:rPr>
        <w:t>12.5</w:t>
        <w:tab/>
        <w:t>3t</w:t>
      </w:r>
      <w:r>
        <w:rPr>
          <w:rFonts w:ascii="Times New Roman" w:eastAsia="Times New Roman" w:hAnsi="Times New Roman"/>
          <w:spacing w:val="-3"/>
          <w:sz w:val="30"/>
        </w:rPr>
        <w:t xml:space="preserve"> </w:t>
      </w:r>
      <w:r>
        <w:rPr>
          <w:sz w:val="30"/>
        </w:rPr>
        <w:t>链条葫</w:t>
      </w:r>
      <w:r>
        <w:rPr>
          <w:spacing w:val="-18"/>
          <w:sz w:val="30"/>
        </w:rPr>
        <w:t>芦</w:t>
      </w:r>
      <w:r>
        <w:rPr>
          <w:sz w:val="30"/>
        </w:rPr>
        <w:t>滑车</w:t>
      </w:r>
      <w:r>
        <w:rPr>
          <w:spacing w:val="-76"/>
          <w:sz w:val="30"/>
        </w:rPr>
        <w:t xml:space="preserve"> </w:t>
      </w:r>
      <w:r>
        <w:rPr>
          <w:rFonts w:ascii="Times New Roman" w:eastAsia="Times New Roman" w:hAnsi="Times New Roman"/>
          <w:sz w:val="30"/>
        </w:rPr>
        <w:t>3t</w:t>
        <w:tab/>
      </w:r>
      <w:r>
        <w:rPr>
          <w:sz w:val="30"/>
        </w:rPr>
        <w:t>提线器</w:t>
      </w:r>
    </w:p>
    <w:p>
      <w:pPr>
        <w:spacing w:before="0" w:line="160" w:lineRule="auto"/>
        <w:ind w:left="3031" w:right="0" w:firstLine="0"/>
        <w:jc w:val="left"/>
        <w:rPr>
          <w:sz w:val="36"/>
        </w:rPr>
      </w:pPr>
      <w:r>
        <w:rPr>
          <w:spacing w:val="-5"/>
          <w:position w:val="-7"/>
          <w:sz w:val="30"/>
        </w:rPr>
        <w:t xml:space="preserve">垫开口胶管 </w:t>
      </w:r>
      <w:r>
        <w:rPr>
          <w:rFonts w:ascii="Times New Roman" w:eastAsia="Times New Roman"/>
          <w:position w:val="-14"/>
          <w:sz w:val="24"/>
        </w:rPr>
        <w:t>word</w:t>
      </w:r>
      <w:r>
        <w:rPr>
          <w:rFonts w:ascii="Times New Roman" w:eastAsia="Times New Roman"/>
          <w:spacing w:val="56"/>
          <w:position w:val="-14"/>
          <w:sz w:val="24"/>
        </w:rPr>
        <w:t xml:space="preserve"> </w:t>
      </w:r>
      <w:r>
        <w:rPr>
          <w:spacing w:val="11"/>
          <w:position w:val="-14"/>
          <w:sz w:val="24"/>
        </w:rPr>
        <w:t xml:space="preserve">专业资料 </w:t>
      </w:r>
      <w:r>
        <w:rPr>
          <w:spacing w:val="-7"/>
          <w:sz w:val="36"/>
        </w:rPr>
        <w:t xml:space="preserve">直线塔导线附件安装示意图 </w:t>
      </w:r>
      <w:r>
        <w:rPr>
          <w:rFonts w:ascii="Times New Roman" w:eastAsia="Times New Roman"/>
          <w:sz w:val="36"/>
        </w:rPr>
        <w:t>4</w:t>
      </w:r>
      <w:r>
        <w:rPr>
          <w:rFonts w:ascii="Arial" w:eastAsia="Arial"/>
          <w:sz w:val="36"/>
        </w:rPr>
        <w:t>-</w:t>
      </w:r>
      <w:r>
        <w:rPr>
          <w:rFonts w:ascii="Times New Roman" w:eastAsia="Times New Roman"/>
          <w:sz w:val="36"/>
        </w:rPr>
        <w:t xml:space="preserve">3  </w:t>
      </w:r>
      <w:r>
        <w:rPr>
          <w:sz w:val="36"/>
        </w:rPr>
        <w:t>图</w:t>
      </w:r>
    </w:p>
    <w:p>
      <w:pPr>
        <w:spacing w:before="252"/>
        <w:ind w:left="5461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460287</wp:posOffset>
            </wp:positionV>
            <wp:extent cx="11340845" cy="63500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"/>
        <w:rPr>
          <w:rFonts w:ascii="Times New Roman"/>
          <w:sz w:val="32"/>
        </w:rPr>
      </w:pPr>
    </w:p>
    <w:p>
      <w:pPr>
        <w:pStyle w:val="ListParagraph"/>
        <w:numPr>
          <w:ilvl w:val="3"/>
          <w:numId w:val="16"/>
        </w:numPr>
        <w:tabs>
          <w:tab w:val="left" w:pos="4392"/>
          <w:tab w:val="left" w:pos="4393"/>
        </w:tabs>
        <w:spacing w:before="0" w:after="0" w:line="240" w:lineRule="auto"/>
        <w:ind w:left="4392" w:right="0" w:hanging="1693"/>
        <w:jc w:val="left"/>
        <w:rPr>
          <w:sz w:val="36"/>
        </w:rPr>
      </w:pPr>
      <w:r>
        <w:rPr>
          <w:sz w:val="36"/>
        </w:rPr>
        <w:t>导地线预绞式悬垂线夹安装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23"/>
          <w:cols w:space="708"/>
        </w:sectPr>
      </w:pPr>
    </w:p>
    <w:p>
      <w:pPr>
        <w:pStyle w:val="BodyText"/>
        <w:spacing w:before="65"/>
        <w:ind w:left="2682" w:right="1918"/>
        <w:jc w:val="center"/>
      </w:pPr>
      <w:r>
        <w:t>（</w:t>
      </w:r>
      <w:r>
        <w:rPr>
          <w:rFonts w:ascii="Segoe Print" w:eastAsia="Segoe Print"/>
        </w:rPr>
        <w:t>1</w:t>
      </w:r>
      <w:r>
        <w:t>）紧好导地线后，在导地线上确定预绞式悬垂线夹安装位置的中点并做</w:t>
      </w:r>
    </w:p>
    <w:p>
      <w:pPr>
        <w:pStyle w:val="BodyText"/>
        <w:spacing w:before="293" w:line="242" w:lineRule="auto"/>
        <w:ind w:left="2700" w:right="2700"/>
      </w:pPr>
      <w:r>
        <w:rPr>
          <w:spacing w:val="-15"/>
        </w:rPr>
        <w:t>记号，按工艺要求布置好提线器，并使导地线上有足够的空间和余地安装预绞式</w:t>
      </w:r>
      <w:r>
        <w:t>悬垂线夹。</w:t>
      </w:r>
    </w:p>
    <w:p>
      <w:pPr>
        <w:pStyle w:val="BodyText"/>
        <w:spacing w:before="152"/>
        <w:ind w:left="2700"/>
      </w:pPr>
      <w:r>
        <w:t>（</w:t>
      </w:r>
      <w:r>
        <w:rPr>
          <w:rFonts w:ascii="Segoe Print" w:eastAsia="Segoe Print"/>
        </w:rPr>
        <w:t>2</w:t>
      </w:r>
      <w:r>
        <w:t>）预绞式悬垂线夹预绞丝的安装按产品使用说明书进行。</w:t>
      </w:r>
    </w:p>
    <w:p>
      <w:pPr>
        <w:pStyle w:val="ListParagraph"/>
        <w:numPr>
          <w:ilvl w:val="3"/>
          <w:numId w:val="16"/>
        </w:numPr>
        <w:tabs>
          <w:tab w:val="left" w:pos="4392"/>
          <w:tab w:val="left" w:pos="4393"/>
        </w:tabs>
        <w:spacing w:before="160" w:after="0" w:line="240" w:lineRule="auto"/>
        <w:ind w:left="4392" w:right="0" w:hanging="1693"/>
        <w:jc w:val="left"/>
        <w:rPr>
          <w:sz w:val="36"/>
        </w:rPr>
      </w:pPr>
      <w:r>
        <w:rPr>
          <w:sz w:val="36"/>
        </w:rPr>
        <w:t>耐塔导线跳线安装</w:t>
      </w:r>
    </w:p>
    <w:p>
      <w:pPr>
        <w:pStyle w:val="ListParagraph"/>
        <w:numPr>
          <w:ilvl w:val="0"/>
          <w:numId w:val="15"/>
        </w:numPr>
        <w:tabs>
          <w:tab w:val="left" w:pos="3685"/>
        </w:tabs>
        <w:spacing w:before="441" w:after="0" w:line="240" w:lineRule="auto"/>
        <w:ind w:left="3684" w:right="0" w:hanging="985"/>
        <w:jc w:val="left"/>
        <w:rPr>
          <w:sz w:val="36"/>
        </w:rPr>
      </w:pPr>
      <w:r>
        <w:rPr>
          <w:sz w:val="36"/>
        </w:rPr>
        <w:t>跳线材料的选用，宜选用未受过力作用的原线盘缠绕着的导线。</w:t>
      </w:r>
    </w:p>
    <w:p>
      <w:pPr>
        <w:pStyle w:val="ListParagraph"/>
        <w:numPr>
          <w:ilvl w:val="0"/>
          <w:numId w:val="15"/>
        </w:numPr>
        <w:tabs>
          <w:tab w:val="left" w:pos="3685"/>
        </w:tabs>
        <w:spacing w:before="300" w:after="0" w:line="297" w:lineRule="auto"/>
        <w:ind w:left="2700" w:right="2654" w:firstLine="0"/>
        <w:jc w:val="left"/>
        <w:rPr>
          <w:sz w:val="36"/>
        </w:rPr>
      </w:pPr>
      <w:r>
        <w:rPr>
          <w:spacing w:val="-1"/>
          <w:sz w:val="36"/>
        </w:rPr>
        <w:t>跳线长度一般采用实地比试量取的方法确定，若计算方法确定时，应进行</w:t>
      </w:r>
      <w:r>
        <w:rPr>
          <w:sz w:val="36"/>
        </w:rPr>
        <w:t>试组一基后再推广使用。跳线安装压接时，导线应用蓬布垫好。</w:t>
      </w:r>
    </w:p>
    <w:p>
      <w:pPr>
        <w:pStyle w:val="ListParagraph"/>
        <w:numPr>
          <w:ilvl w:val="0"/>
          <w:numId w:val="15"/>
        </w:numPr>
        <w:tabs>
          <w:tab w:val="left" w:pos="3685"/>
        </w:tabs>
        <w:spacing w:before="45" w:after="0" w:line="297" w:lineRule="auto"/>
        <w:ind w:left="2700" w:right="2517" w:firstLine="0"/>
        <w:jc w:val="left"/>
        <w:rPr>
          <w:sz w:val="36"/>
        </w:rPr>
      </w:pPr>
      <w:r>
        <w:rPr>
          <w:spacing w:val="-11"/>
          <w:sz w:val="36"/>
        </w:rPr>
        <w:t>跳线引流板压接时，要注意光面的朝向要与耐线夹引流板光面朝向相匹配</w:t>
      </w:r>
      <w:r>
        <w:rPr>
          <w:spacing w:val="-4"/>
          <w:sz w:val="36"/>
        </w:rPr>
        <w:t>。安装前应清除光面的污垢及氧化膜，涂上电力复合脂，安装时要拧紧螺栓。</w:t>
      </w:r>
    </w:p>
    <w:p>
      <w:pPr>
        <w:pStyle w:val="ListParagraph"/>
        <w:numPr>
          <w:ilvl w:val="1"/>
          <w:numId w:val="14"/>
        </w:numPr>
        <w:tabs>
          <w:tab w:val="left" w:pos="3497"/>
        </w:tabs>
        <w:spacing w:before="0" w:after="0" w:line="540" w:lineRule="exact"/>
        <w:ind w:left="3496" w:right="0" w:hanging="797"/>
        <w:jc w:val="left"/>
        <w:rPr>
          <w:rFonts w:ascii="Segoe Print" w:eastAsia="Segoe Print"/>
          <w:sz w:val="36"/>
        </w:rPr>
      </w:pPr>
      <w:r>
        <w:rPr>
          <w:sz w:val="36"/>
        </w:rPr>
        <w:t>施工现场布置图（</w:t>
      </w:r>
      <w:r>
        <w:rPr>
          <w:spacing w:val="-30"/>
          <w:sz w:val="36"/>
        </w:rPr>
        <w:t xml:space="preserve">见图 </w:t>
      </w:r>
      <w:r>
        <w:rPr>
          <w:rFonts w:ascii="Segoe Print" w:eastAsia="Segoe Print"/>
          <w:sz w:val="36"/>
        </w:rPr>
        <w:t>4-4</w:t>
      </w:r>
      <w:r>
        <w:rPr>
          <w:spacing w:val="-30"/>
          <w:sz w:val="36"/>
        </w:rPr>
        <w:t xml:space="preserve">、图 </w:t>
      </w:r>
      <w:r>
        <w:rPr>
          <w:rFonts w:ascii="Segoe Print" w:eastAsia="Segoe Print"/>
          <w:sz w:val="36"/>
        </w:rPr>
        <w:t>4-5</w:t>
      </w:r>
      <w:r>
        <w:rPr>
          <w:sz w:val="36"/>
        </w:rPr>
        <w:t>）</w:t>
      </w:r>
    </w:p>
    <w:p>
      <w:pPr>
        <w:tabs>
          <w:tab w:val="left" w:pos="3621"/>
        </w:tabs>
        <w:spacing w:before="288"/>
        <w:ind w:left="3031" w:right="0" w:firstLine="0"/>
        <w:jc w:val="left"/>
        <w:rPr>
          <w:rFonts w:ascii="Times New Roman"/>
          <w:sz w:val="30"/>
        </w:rPr>
      </w:pPr>
      <w:r>
        <w:pict>
          <v:group id="_x0000_s1059" style="width:570.75pt;height:583.75pt;margin-top:37.68pt;margin-left:126pt;mso-position-horizontal-relative:page;mso-wrap-distance-left:0;mso-wrap-distance-right:0;position:absolute;z-index:-251638784" coordorigin="2520,754" coordsize="11415,11675">
            <v:shape id="_x0000_s1060" type="#_x0000_t75" style="width:11415;height:11675;left:2520;position:absolute;top:753" stroked="f">
              <v:imagedata r:id="rId16" o:title=""/>
            </v:shape>
            <v:shape id="_x0000_s1061" type="#_x0000_t202" style="width:319;height:331;left:2852;position:absolute;top:89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10</w:t>
                    </w:r>
                  </w:p>
                </w:txbxContent>
              </v:textbox>
            </v:shape>
            <v:shape id="_x0000_s1062" type="#_x0000_t202" style="width:1597;height:268;left:3424;position:absolute;top:993" filled="f" stroked="f">
              <v:textbox inset="0,0,0,0">
                <w:txbxContent>
                  <w:p>
                    <w:pPr>
                      <w:spacing w:before="0" w:line="26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sz w:val="24"/>
                      </w:rPr>
                      <w:t>word</w:t>
                    </w:r>
                    <w:r>
                      <w:rPr>
                        <w:rFonts w:ascii="Times New Roman" w:eastAsia="Times New Roman"/>
                        <w:spacing w:val="5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专业资料</w:t>
                    </w:r>
                  </w:p>
                </w:txbxContent>
              </v:textbox>
            </v:shape>
            <v:shape id="_x0000_s1063" type="#_x0000_t202" style="width:770;height:799;left:8022;position:absolute;top:890" filled="f" stroked="f">
              <v:textbox inset="0,0,0,0">
                <w:txbxContent>
                  <w:p>
                    <w:pPr>
                      <w:tabs>
                        <w:tab w:val="left" w:pos="599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10</w:t>
                      <w:tab/>
                      <w:t>2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4" type="#_x0000_t202" style="width:170;height:331;left:7871;position:absolute;top:18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5" type="#_x0000_t202" style="width:2567;height:1736;left:8022;position:absolute;top:229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2</w:t>
                    </w:r>
                  </w:p>
                  <w:p>
                    <w:pPr>
                      <w:tabs>
                        <w:tab w:val="left" w:pos="600"/>
                        <w:tab w:val="left" w:pos="1049"/>
                      </w:tabs>
                      <w:spacing w:before="123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6</w:t>
                      <w:tab/>
                      <w:t>5</w:t>
                      <w:tab/>
                      <w:t>6</w:t>
                    </w:r>
                  </w:p>
                  <w:p>
                    <w:pPr>
                      <w:tabs>
                        <w:tab w:val="left" w:pos="449"/>
                        <w:tab w:val="left" w:pos="898"/>
                      </w:tabs>
                      <w:spacing w:before="123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5</w:t>
                      <w:tab/>
                      <w:t>4</w:t>
                      <w:tab/>
                      <w:t>3</w:t>
                    </w:r>
                  </w:p>
                  <w:p>
                    <w:pPr>
                      <w:tabs>
                        <w:tab w:val="left" w:pos="600"/>
                        <w:tab w:val="left" w:pos="1049"/>
                        <w:tab w:val="left" w:pos="1498"/>
                        <w:tab w:val="left" w:pos="1947"/>
                        <w:tab w:val="left" w:pos="2396"/>
                      </w:tabs>
                      <w:spacing w:before="123" w:line="345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4</w:t>
                      <w:tab/>
                      <w:t>7</w:t>
                      <w:tab/>
                      <w:t>8</w:t>
                      <w:tab/>
                      <w:t>9</w:t>
                      <w:tab/>
                      <w:t>8</w:t>
                      <w:tab/>
                      <w:t>9</w:t>
                    </w:r>
                  </w:p>
                </w:txbxContent>
              </v:textbox>
            </v:shape>
            <v:shape id="_x0000_s1066" type="#_x0000_t202" style="width:170;height:331;left:2700;position:absolute;top:97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7" type="#_x0000_t202" style="width:170;height:331;left:6960;position:absolute;top:97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/>
          <w:sz w:val="30"/>
        </w:rPr>
        <w:t>11</w:t>
        <w:tab/>
        <w:t>11</w:t>
      </w:r>
    </w:p>
    <w:p>
      <w:pPr>
        <w:spacing w:after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br/>
      </w:r>
      <w:r>
        <w:rPr>
          <w:rFonts w:ascii="Times New Roman"/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https://d.book118.com/178141013115006022</w:t>
        </w:r>
      </w:hyperlink>
    </w:p>
    <w:p>
      <w:pPr>
        <w:spacing w:after="0"/>
        <w:jc w:val="left"/>
        <w:rPr>
          <w:rFonts w:ascii="Times New Roman"/>
          <w:sz w:val="30"/>
        </w:rPr>
      </w:pPr>
    </w:p>
    <w:sectPr>
      <w:pgSz w:w="17860" w:h="25260"/>
      <w:pgMar w:top="1780" w:right="0" w:bottom="280" w:left="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egoe Print">
    <w:altName w:val="Segoe Print"/>
    <w:charset w:val="00"/>
    <w:family w:val="auto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6288"/>
    <w:multiLevelType w:val="hybridMultilevel"/>
    <w:tmpl w:val="00000000"/>
    <w:lvl w:ilvl="0">
      <w:start w:val="8"/>
      <w:numFmt w:val="decimal"/>
      <w:lvlText w:val="%1"/>
      <w:lvlJc w:val="left"/>
      <w:pPr>
        <w:ind w:left="3323" w:hanging="623"/>
        <w:jc w:val="left"/>
      </w:pPr>
      <w:rPr>
        <w:rFonts w:ascii="Times New Roman" w:eastAsia="Times New Roman" w:hAnsi="Times New Roman" w:cs="Times New Roman" w:hint="default"/>
        <w:b/>
        <w:bCs/>
        <w:i/>
        <w:w w:val="145"/>
        <w:sz w:val="36"/>
        <w:szCs w:val="36"/>
      </w:rPr>
    </w:lvl>
    <w:lvl w:ilvl="1">
      <w:start w:val="1"/>
      <w:numFmt w:val="decimal"/>
      <w:lvlText w:val="%1.%2"/>
      <w:lvlJc w:val="left"/>
      <w:pPr>
        <w:ind w:left="3661" w:hanging="961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37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15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3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0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8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26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4" w:hanging="961"/>
      </w:pPr>
      <w:rPr>
        <w:rFonts w:hint="default"/>
      </w:rPr>
    </w:lvl>
  </w:abstractNum>
  <w:abstractNum w:abstractNumId="1">
    <w:nsid w:val="03188E82"/>
    <w:multiLevelType w:val="hybridMultilevel"/>
    <w:tmpl w:val="00000000"/>
    <w:lvl w:ilvl="0">
      <w:start w:val="1"/>
      <w:numFmt w:val="decimal"/>
      <w:lvlText w:val="%1"/>
      <w:lvlJc w:val="left"/>
      <w:pPr>
        <w:ind w:left="3424" w:hanging="724"/>
        <w:jc w:val="left"/>
      </w:pPr>
      <w:rPr>
        <w:rFonts w:ascii="Segoe Print" w:eastAsia="Segoe Print" w:hAnsi="Segoe Print" w:cs="Segoe Print" w:hint="default"/>
        <w:w w:val="100"/>
        <w:position w:val="-9"/>
        <w:sz w:val="36"/>
        <w:szCs w:val="36"/>
      </w:rPr>
    </w:lvl>
    <w:lvl w:ilvl="1">
      <w:start w:val="0"/>
      <w:numFmt w:val="bullet"/>
      <w:lvlText w:val="•"/>
      <w:lvlJc w:val="left"/>
      <w:pPr>
        <w:ind w:left="4040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6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3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0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6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3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6" w:hanging="724"/>
      </w:pPr>
      <w:rPr>
        <w:rFonts w:hint="default"/>
      </w:rPr>
    </w:lvl>
  </w:abstractNum>
  <w:abstractNum w:abstractNumId="2">
    <w:nsid w:val="068E1FE9"/>
    <w:multiLevelType w:val="hybridMultilevel"/>
    <w:tmpl w:val="00000000"/>
    <w:lvl w:ilvl="0">
      <w:start w:val="2"/>
      <w:numFmt w:val="decimal"/>
      <w:lvlText w:val="%1"/>
      <w:lvlJc w:val="left"/>
      <w:pPr>
        <w:ind w:left="3143" w:hanging="443"/>
        <w:jc w:val="left"/>
      </w:pPr>
      <w:rPr>
        <w:rFonts w:ascii="Segoe Print" w:eastAsia="Segoe Print" w:hAnsi="Segoe Print" w:cs="Segoe Print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11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3"/>
      </w:pPr>
      <w:rPr>
        <w:rFonts w:hint="default"/>
      </w:rPr>
    </w:lvl>
  </w:abstractNum>
  <w:abstractNum w:abstractNumId="3">
    <w:nsid w:val="0A33EE00"/>
    <w:multiLevelType w:val="hybridMultilevel"/>
    <w:tmpl w:val="00000000"/>
    <w:lvl w:ilvl="0">
      <w:start w:val="4"/>
      <w:numFmt w:val="decimal"/>
      <w:lvlText w:val="%1"/>
      <w:lvlJc w:val="left"/>
      <w:pPr>
        <w:ind w:left="4392" w:hanging="169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92" w:hanging="1692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4392" w:hanging="1692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4392" w:hanging="1692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9783" w:hanging="1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29" w:hanging="1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75" w:hanging="1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21" w:hanging="1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7" w:hanging="1692"/>
      </w:pPr>
      <w:rPr>
        <w:rFonts w:hint="default"/>
      </w:rPr>
    </w:lvl>
  </w:abstractNum>
  <w:abstractNum w:abstractNumId="4">
    <w:nsid w:val="0CD437E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84"/>
        <w:jc w:val="left"/>
      </w:pPr>
      <w:rPr>
        <w:rFonts w:ascii="宋体" w:eastAsia="宋体" w:hAnsi="宋体" w:cs="宋体" w:hint="default"/>
        <w:spacing w:val="-6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84"/>
      </w:pPr>
      <w:rPr>
        <w:rFonts w:hint="default"/>
      </w:rPr>
    </w:lvl>
  </w:abstractNum>
  <w:abstractNum w:abstractNumId="5">
    <w:nsid w:val="11DAE79C"/>
    <w:multiLevelType w:val="hybridMultilevel"/>
    <w:tmpl w:val="00000000"/>
    <w:lvl w:ilvl="0">
      <w:start w:val="1"/>
      <w:numFmt w:val="decimal"/>
      <w:lvlText w:val="（%1）"/>
      <w:lvlJc w:val="left"/>
      <w:pPr>
        <w:ind w:left="3863" w:hanging="1163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59" w:hanging="11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1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1163"/>
      </w:pPr>
      <w:rPr>
        <w:rFonts w:hint="default"/>
      </w:rPr>
    </w:lvl>
  </w:abstractNum>
  <w:abstractNum w:abstractNumId="6">
    <w:nsid w:val="15468390"/>
    <w:multiLevelType w:val="hybridMultilevel"/>
    <w:tmpl w:val="00000000"/>
    <w:lvl w:ilvl="0">
      <w:start w:val="7"/>
      <w:numFmt w:val="decimal"/>
      <w:lvlText w:val="%1"/>
      <w:lvlJc w:val="left"/>
      <w:pPr>
        <w:ind w:left="3643" w:hanging="9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3" w:hanging="943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483" w:hanging="9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43"/>
      </w:pPr>
      <w:rPr>
        <w:rFonts w:hint="default"/>
      </w:rPr>
    </w:lvl>
  </w:abstractNum>
  <w:abstractNum w:abstractNumId="7">
    <w:nsid w:val="16E1CA39"/>
    <w:multiLevelType w:val="hybridMultilevel"/>
    <w:tmpl w:val="00000000"/>
    <w:lvl w:ilvl="0">
      <w:start w:val="1"/>
      <w:numFmt w:val="decimal"/>
      <w:lvlText w:val="（%1）"/>
      <w:lvlJc w:val="left"/>
      <w:pPr>
        <w:ind w:left="4404" w:hanging="984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745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91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7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3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2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7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21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7" w:hanging="984"/>
      </w:pPr>
      <w:rPr>
        <w:rFonts w:hint="default"/>
      </w:rPr>
    </w:lvl>
  </w:abstractNum>
  <w:abstractNum w:abstractNumId="8">
    <w:nsid w:val="1C09C15C"/>
    <w:multiLevelType w:val="hybridMultilevel"/>
    <w:tmpl w:val="00000000"/>
    <w:lvl w:ilvl="0">
      <w:start w:val="5"/>
      <w:numFmt w:val="decimal"/>
      <w:lvlText w:val="%1"/>
      <w:lvlJc w:val="left"/>
      <w:pPr>
        <w:ind w:left="3323" w:hanging="623"/>
        <w:jc w:val="left"/>
      </w:pPr>
      <w:rPr>
        <w:rFonts w:hint="default"/>
        <w:b/>
        <w:bCs/>
        <w:w w:val="100"/>
      </w:rPr>
    </w:lvl>
    <w:lvl w:ilvl="1">
      <w:start w:val="1"/>
      <w:numFmt w:val="decimal"/>
      <w:lvlText w:val="%1.%2"/>
      <w:lvlJc w:val="left"/>
      <w:pPr>
        <w:ind w:left="3676" w:hanging="976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5255" w:hanging="9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31" w:hanging="9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6" w:hanging="9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2" w:hanging="9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7" w:hanging="9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3" w:hanging="9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8" w:hanging="976"/>
      </w:pPr>
      <w:rPr>
        <w:rFonts w:hint="default"/>
      </w:rPr>
    </w:lvl>
  </w:abstractNum>
  <w:abstractNum w:abstractNumId="9">
    <w:nsid w:val="1E80D02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91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91"/>
      </w:pPr>
      <w:rPr>
        <w:rFonts w:hint="default"/>
      </w:rPr>
    </w:lvl>
  </w:abstractNum>
  <w:abstractNum w:abstractNumId="10">
    <w:nsid w:val="259F55FE"/>
    <w:multiLevelType w:val="hybridMultilevel"/>
    <w:tmpl w:val="00000000"/>
    <w:lvl w:ilvl="0">
      <w:start w:val="4"/>
      <w:numFmt w:val="decimal"/>
      <w:lvlText w:val="%1"/>
      <w:lvlJc w:val="left"/>
      <w:pPr>
        <w:ind w:left="3665" w:hanging="965"/>
        <w:jc w:val="left"/>
      </w:pPr>
      <w:rPr>
        <w:rFonts w:ascii="Segoe Print" w:eastAsia="Segoe Print" w:hAnsi="Segoe Print" w:cs="Segoe Print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73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1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56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70" w:hanging="965"/>
      </w:pPr>
      <w:rPr>
        <w:rFonts w:hint="default"/>
      </w:rPr>
    </w:lvl>
  </w:abstractNum>
  <w:abstractNum w:abstractNumId="11">
    <w:nsid w:val="26AD6E99"/>
    <w:multiLevelType w:val="hybridMultilevel"/>
    <w:tmpl w:val="00000000"/>
    <w:lvl w:ilvl="0">
      <w:start w:val="1"/>
      <w:numFmt w:val="decimal"/>
      <w:lvlText w:val="（%1）"/>
      <w:lvlJc w:val="left"/>
      <w:pPr>
        <w:ind w:left="3684" w:hanging="984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97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5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33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7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05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3" w:hanging="984"/>
      </w:pPr>
      <w:rPr>
        <w:rFonts w:hint="default"/>
      </w:rPr>
    </w:lvl>
  </w:abstractNum>
  <w:abstractNum w:abstractNumId="12">
    <w:nsid w:val="341C8F75"/>
    <w:multiLevelType w:val="hybridMultilevel"/>
    <w:tmpl w:val="00000000"/>
    <w:lvl w:ilvl="0">
      <w:start w:val="4"/>
      <w:numFmt w:val="decimal"/>
      <w:lvlText w:val="%1"/>
      <w:lvlJc w:val="left"/>
      <w:pPr>
        <w:ind w:left="4205" w:hanging="1505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5" w:hanging="150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05" w:hanging="1505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4205" w:hanging="1505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9663" w:hanging="1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29" w:hanging="1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95" w:hanging="1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1" w:hanging="1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7" w:hanging="1505"/>
      </w:pPr>
      <w:rPr>
        <w:rFonts w:hint="default"/>
      </w:rPr>
    </w:lvl>
  </w:abstractNum>
  <w:abstractNum w:abstractNumId="13">
    <w:nsid w:val="3A16A1D0"/>
    <w:multiLevelType w:val="hybridMultilevel"/>
    <w:tmpl w:val="00000000"/>
    <w:lvl w:ilvl="0">
      <w:start w:val="1"/>
      <w:numFmt w:val="decimal"/>
      <w:lvlText w:val="（%1）"/>
      <w:lvlJc w:val="left"/>
      <w:pPr>
        <w:ind w:left="3684" w:hanging="984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97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5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33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7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05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3" w:hanging="984"/>
      </w:pPr>
      <w:rPr>
        <w:rFonts w:hint="default"/>
      </w:rPr>
    </w:lvl>
  </w:abstractNum>
  <w:abstractNum w:abstractNumId="14">
    <w:nsid w:val="3ADB829F"/>
    <w:multiLevelType w:val="hybridMultilevel"/>
    <w:tmpl w:val="00000000"/>
    <w:lvl w:ilvl="0">
      <w:start w:val="2"/>
      <w:numFmt w:val="decimal"/>
      <w:lvlText w:val="%1"/>
      <w:lvlJc w:val="left"/>
      <w:pPr>
        <w:ind w:left="3323" w:hanging="623"/>
        <w:jc w:val="left"/>
      </w:pPr>
      <w:rPr>
        <w:rFonts w:hint="default"/>
        <w:w w:val="100"/>
      </w:rPr>
    </w:lvl>
    <w:lvl w:ilvl="1">
      <w:start w:val="1"/>
      <w:numFmt w:val="decimal"/>
      <w:lvlText w:val="%1.%2"/>
      <w:lvlJc w:val="left"/>
      <w:pPr>
        <w:ind w:left="3676" w:hanging="976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4054" w:hanging="1354"/>
        <w:jc w:val="left"/>
      </w:pPr>
      <w:rPr>
        <w:rFonts w:hint="default"/>
        <w:b/>
        <w:bCs/>
        <w:spacing w:val="-1"/>
        <w:w w:val="100"/>
      </w:rPr>
    </w:lvl>
    <w:lvl w:ilvl="3">
      <w:start w:val="1"/>
      <w:numFmt w:val="decimal"/>
      <w:lvlText w:val="%1.%2.%3.%4"/>
      <w:lvlJc w:val="left"/>
      <w:pPr>
        <w:ind w:left="4392" w:hanging="1692"/>
        <w:jc w:val="left"/>
      </w:pPr>
      <w:rPr>
        <w:rFonts w:hint="default"/>
        <w:spacing w:val="-1"/>
        <w:w w:val="100"/>
      </w:rPr>
    </w:lvl>
    <w:lvl w:ilvl="4">
      <w:start w:val="1"/>
      <w:numFmt w:val="decimal"/>
      <w:lvlText w:val="（%5）"/>
      <w:lvlJc w:val="left"/>
      <w:pPr>
        <w:ind w:left="4404" w:hanging="1692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4040" w:hanging="1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60" w:hanging="1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0" w:hanging="1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00" w:hanging="1692"/>
      </w:pPr>
      <w:rPr>
        <w:rFonts w:hint="default"/>
      </w:rPr>
    </w:lvl>
  </w:abstractNum>
  <w:abstractNum w:abstractNumId="15">
    <w:nsid w:val="55A05E4C"/>
    <w:multiLevelType w:val="hybridMultilevel"/>
    <w:tmpl w:val="00000000"/>
    <w:lvl w:ilvl="0">
      <w:start w:val="0"/>
      <w:numFmt w:val="bullet"/>
      <w:lvlText w:val="●"/>
      <w:lvlJc w:val="left"/>
      <w:pPr>
        <w:ind w:left="3635" w:hanging="935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06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35"/>
      </w:pPr>
      <w:rPr>
        <w:rFonts w:hint="default"/>
      </w:rPr>
    </w:lvl>
  </w:abstractNum>
  <w:abstractNum w:abstractNumId="16">
    <w:nsid w:val="5FE276A1"/>
    <w:multiLevelType w:val="hybridMultilevel"/>
    <w:tmpl w:val="00000000"/>
    <w:lvl w:ilvl="0">
      <w:start w:val="1"/>
      <w:numFmt w:val="decimal"/>
      <w:lvlText w:val="（%1）"/>
      <w:lvlJc w:val="left"/>
      <w:pPr>
        <w:ind w:left="3863" w:hanging="1163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59" w:hanging="11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1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1163"/>
      </w:pPr>
      <w:rPr>
        <w:rFonts w:hint="default"/>
      </w:rPr>
    </w:lvl>
  </w:abstractNum>
  <w:abstractNum w:abstractNumId="17">
    <w:nsid w:val="6F9D3D99"/>
    <w:multiLevelType w:val="hybridMultilevel"/>
    <w:tmpl w:val="00000000"/>
    <w:lvl w:ilvl="0">
      <w:start w:val="14"/>
      <w:numFmt w:val="decimal"/>
      <w:lvlText w:val="%1"/>
      <w:lvlJc w:val="left"/>
      <w:pPr>
        <w:ind w:left="3406" w:hanging="706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80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9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9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79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9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99" w:hanging="706"/>
      </w:pPr>
      <w:rPr>
        <w:rFonts w:hint="default"/>
      </w:rPr>
    </w:lvl>
  </w:abstractNum>
  <w:abstractNum w:abstractNumId="18">
    <w:nsid w:val="73F904B0"/>
    <w:multiLevelType w:val="hybridMultilevel"/>
    <w:tmpl w:val="00000000"/>
    <w:lvl w:ilvl="0">
      <w:start w:val="4"/>
      <w:numFmt w:val="decimal"/>
      <w:lvlText w:val="%1"/>
      <w:lvlJc w:val="left"/>
      <w:pPr>
        <w:ind w:left="3496" w:hanging="79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96" w:hanging="796"/>
        <w:jc w:val="righ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6371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6"/>
      </w:pPr>
      <w:rPr>
        <w:rFonts w:hint="default"/>
      </w:rPr>
    </w:lvl>
  </w:abstractNum>
  <w:abstractNum w:abstractNumId="19">
    <w:nsid w:val="78675C06"/>
    <w:multiLevelType w:val="hybridMultilevel"/>
    <w:tmpl w:val="00000000"/>
    <w:lvl w:ilvl="0">
      <w:start w:val="20"/>
      <w:numFmt w:val="decimal"/>
      <w:lvlText w:val="%1"/>
      <w:lvlJc w:val="left"/>
      <w:pPr>
        <w:ind w:left="3406" w:hanging="706"/>
        <w:jc w:val="left"/>
      </w:pPr>
      <w:rPr>
        <w:rFonts w:ascii="Segoe Print" w:eastAsia="Segoe Print" w:hAnsi="Segoe Print" w:cs="Segoe Print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80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9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9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79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9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99" w:hanging="706"/>
      </w:pPr>
      <w:rPr>
        <w:rFonts w:hint="default"/>
      </w:rPr>
    </w:lvl>
  </w:abstractNum>
  <w:abstractNum w:abstractNumId="20">
    <w:nsid w:val="7F85E72E"/>
    <w:multiLevelType w:val="hybridMultilevel"/>
    <w:tmpl w:val="00000000"/>
    <w:lvl w:ilvl="0">
      <w:start w:val="1"/>
      <w:numFmt w:val="decimal"/>
      <w:lvlText w:val="（%1）"/>
      <w:lvlJc w:val="left"/>
      <w:pPr>
        <w:ind w:left="4404" w:hanging="984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745" w:hanging="9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91" w:hanging="9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7" w:hanging="9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3" w:hanging="9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29" w:hanging="9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75" w:hanging="9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21" w:hanging="9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7" w:hanging="984"/>
      </w:pPr>
      <w:rPr>
        <w:rFonts w:hint="default"/>
      </w:rPr>
    </w:lvl>
  </w:abstractNum>
  <w:abstractNum w:abstractNumId="21">
    <w:nsid w:val="7F97CBBC"/>
    <w:multiLevelType w:val="hybridMultilevel"/>
    <w:tmpl w:val="00000000"/>
    <w:lvl w:ilvl="0">
      <w:start w:val="8"/>
      <w:numFmt w:val="decimal"/>
      <w:lvlText w:val="%1"/>
      <w:lvlJc w:val="left"/>
      <w:pPr>
        <w:ind w:left="3665" w:hanging="965"/>
        <w:jc w:val="left"/>
      </w:pPr>
      <w:rPr>
        <w:rFonts w:ascii="Segoe Print" w:eastAsia="Segoe Print" w:hAnsi="Segoe Print" w:cs="Segoe Print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59" w:hanging="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8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8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7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6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5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4" w:hanging="965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1"/>
  </w:num>
  <w:num w:numId="5">
    <w:abstractNumId w:val="8"/>
  </w:num>
  <w:num w:numId="6">
    <w:abstractNumId w:val="5"/>
  </w:num>
  <w:num w:numId="7">
    <w:abstractNumId w:val="11"/>
  </w:num>
  <w:num w:numId="8">
    <w:abstractNumId w:val="4"/>
  </w:num>
  <w:num w:numId="9">
    <w:abstractNumId w:val="16"/>
  </w:num>
  <w:num w:numId="10">
    <w:abstractNumId w:val="12"/>
  </w:num>
  <w:num w:numId="11">
    <w:abstractNumId w:val="19"/>
  </w:num>
  <w:num w:numId="12">
    <w:abstractNumId w:val="17"/>
  </w:num>
  <w:num w:numId="13">
    <w:abstractNumId w:val="2"/>
  </w:num>
  <w:num w:numId="14">
    <w:abstractNumId w:val="18"/>
  </w:num>
  <w:num w:numId="15">
    <w:abstractNumId w:val="13"/>
  </w:num>
  <w:num w:numId="16">
    <w:abstractNumId w:val="3"/>
  </w:num>
  <w:num w:numId="17">
    <w:abstractNumId w:val="9"/>
  </w:num>
  <w:num w:numId="18">
    <w:abstractNumId w:val="20"/>
  </w:num>
  <w:num w:numId="19">
    <w:abstractNumId w:val="7"/>
  </w:num>
  <w:num w:numId="20">
    <w:abstractNumId w:val="14"/>
  </w:num>
  <w:num w:numId="21">
    <w:abstractNumId w:val="2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4396" w:hanging="1697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ind w:left="3136"/>
    </w:pPr>
    <w:rPr>
      <w:rFonts w:ascii="宋体" w:eastAsia="宋体" w:hAnsi="宋体" w:cs="宋体"/>
      <w:sz w:val="87"/>
      <w:szCs w:val="87"/>
    </w:rPr>
  </w:style>
  <w:style w:type="paragraph" w:styleId="ListParagraph">
    <w:name w:val="List Paragraph"/>
    <w:basedOn w:val="Normal"/>
    <w:uiPriority w:val="1"/>
    <w:qFormat/>
    <w:pPr>
      <w:spacing w:before="300"/>
      <w:ind w:left="27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178141013115006022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2023-12-08T01:08:39Z</dcterms:created>
  <dcterms:modified xsi:type="dcterms:W3CDTF">2023-12-08T01:08:39Z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LastSaved">
    <vt:filetime>2023-12-08T00:00:00Z</vt:filetime>
  </property>
</Properties>
</file>