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1,5-戊二醇项目规划设计方案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5" w:history="1">
        <w:r>
          <w:rPr>
            <w:rFonts w:ascii="仿宋" w:eastAsia="仿宋" w:hAnsi="仿宋" w:cs="仿宋" w:hint="eastAsia"/>
            <w:lang w:eastAsia="zh-CN"/>
          </w:rPr>
          <w:t>前言</w:t>
        </w:r>
        <w:r>
          <w:tab/>
        </w:r>
        <w:r>
          <w:fldChar w:fldCharType="begin"/>
        </w:r>
        <w:r>
          <w:instrText xml:space="preserve"> PAGEREF _Toc3965 \h </w:instrText>
        </w:r>
        <w:r>
          <w:fldChar w:fldCharType="separate"/>
        </w:r>
        <w:r>
          <w:t>3</w:t>
        </w:r>
        <w:r>
          <w:fldChar w:fldCharType="end"/>
        </w:r>
      </w:hyperlink>
    </w:p>
    <w:p>
      <w:pPr>
        <w:pStyle w:val="TOC1"/>
        <w:tabs>
          <w:tab w:val="right" w:leader="dot" w:pos="8306"/>
        </w:tabs>
      </w:pPr>
      <w:hyperlink w:anchor="_Toc18381" w:history="1">
        <w:r>
          <w:rPr>
            <w:rFonts w:ascii="仿宋" w:eastAsia="仿宋" w:hAnsi="仿宋" w:cs="仿宋" w:hint="eastAsia"/>
            <w:lang w:eastAsia="zh-CN"/>
          </w:rPr>
          <w:t>一、1,5-戊二醇项目危机管理</w:t>
        </w:r>
        <w:r>
          <w:tab/>
        </w:r>
        <w:r>
          <w:fldChar w:fldCharType="begin"/>
        </w:r>
        <w:r>
          <w:instrText xml:space="preserve"> PAGEREF _Toc18381 \h </w:instrText>
        </w:r>
        <w:r>
          <w:fldChar w:fldCharType="separate"/>
        </w:r>
        <w:r>
          <w:t>3</w:t>
        </w:r>
        <w:r>
          <w:fldChar w:fldCharType="end"/>
        </w:r>
      </w:hyperlink>
    </w:p>
    <w:p>
      <w:pPr>
        <w:pStyle w:val="TOC2"/>
        <w:tabs>
          <w:tab w:val="right" w:leader="dot" w:pos="8306"/>
        </w:tabs>
      </w:pPr>
      <w:hyperlink w:anchor="_Toc32458" w:history="1">
        <w:r>
          <w:rPr>
            <w:rFonts w:ascii="仿宋" w:eastAsia="仿宋" w:hAnsi="仿宋" w:cs="仿宋" w:hint="eastAsia"/>
            <w:lang w:eastAsia="zh-CN"/>
          </w:rPr>
          <w:t>(一)、危机预警与识别</w:t>
        </w:r>
        <w:r>
          <w:tab/>
        </w:r>
        <w:r>
          <w:fldChar w:fldCharType="begin"/>
        </w:r>
        <w:r>
          <w:instrText xml:space="preserve"> PAGEREF _Toc32458 \h </w:instrText>
        </w:r>
        <w:r>
          <w:fldChar w:fldCharType="separate"/>
        </w:r>
        <w:r>
          <w:t>3</w:t>
        </w:r>
        <w:r>
          <w:fldChar w:fldCharType="end"/>
        </w:r>
      </w:hyperlink>
    </w:p>
    <w:p>
      <w:pPr>
        <w:pStyle w:val="TOC2"/>
        <w:tabs>
          <w:tab w:val="right" w:leader="dot" w:pos="8306"/>
        </w:tabs>
      </w:pPr>
      <w:hyperlink w:anchor="_Toc31864" w:history="1">
        <w:r>
          <w:rPr>
            <w:rFonts w:ascii="仿宋" w:eastAsia="仿宋" w:hAnsi="仿宋" w:cs="仿宋" w:hint="eastAsia"/>
            <w:lang w:eastAsia="zh-CN"/>
          </w:rPr>
          <w:t>(二)、危机应对与恢复</w:t>
        </w:r>
        <w:r>
          <w:tab/>
        </w:r>
        <w:r>
          <w:fldChar w:fldCharType="begin"/>
        </w:r>
        <w:r>
          <w:instrText xml:space="preserve"> PAGEREF _Toc31864 \h </w:instrText>
        </w:r>
        <w:r>
          <w:fldChar w:fldCharType="separate"/>
        </w:r>
        <w:r>
          <w:t>4</w:t>
        </w:r>
        <w:r>
          <w:fldChar w:fldCharType="end"/>
        </w:r>
      </w:hyperlink>
    </w:p>
    <w:p>
      <w:pPr>
        <w:pStyle w:val="TOC1"/>
        <w:tabs>
          <w:tab w:val="right" w:leader="dot" w:pos="8306"/>
        </w:tabs>
      </w:pPr>
      <w:hyperlink w:anchor="_Toc5165" w:history="1">
        <w:r>
          <w:rPr>
            <w:rFonts w:ascii="仿宋" w:eastAsia="仿宋" w:hAnsi="仿宋" w:cs="仿宋" w:hint="eastAsia"/>
            <w:lang w:eastAsia="zh-CN"/>
          </w:rPr>
          <w:t>二、1,5-戊二醇项目建设单位说明</w:t>
        </w:r>
        <w:r>
          <w:tab/>
        </w:r>
        <w:r>
          <w:fldChar w:fldCharType="begin"/>
        </w:r>
        <w:r>
          <w:instrText xml:space="preserve"> PAGEREF _Toc5165 \h </w:instrText>
        </w:r>
        <w:r>
          <w:fldChar w:fldCharType="separate"/>
        </w:r>
        <w:r>
          <w:t>5</w:t>
        </w:r>
        <w:r>
          <w:fldChar w:fldCharType="end"/>
        </w:r>
      </w:hyperlink>
    </w:p>
    <w:p>
      <w:pPr>
        <w:pStyle w:val="TOC2"/>
        <w:tabs>
          <w:tab w:val="right" w:leader="dot" w:pos="8306"/>
        </w:tabs>
      </w:pPr>
      <w:hyperlink w:anchor="_Toc28871" w:history="1">
        <w:r>
          <w:rPr>
            <w:rFonts w:ascii="仿宋" w:eastAsia="仿宋" w:hAnsi="仿宋" w:cs="仿宋" w:hint="eastAsia"/>
            <w:lang w:eastAsia="zh-CN"/>
          </w:rPr>
          <w:t>(一)、1,5-戊二醇项目承办单位基本情况</w:t>
        </w:r>
        <w:r>
          <w:tab/>
        </w:r>
        <w:r>
          <w:fldChar w:fldCharType="begin"/>
        </w:r>
        <w:r>
          <w:instrText xml:space="preserve"> PAGEREF _Toc28871 \h </w:instrText>
        </w:r>
        <w:r>
          <w:fldChar w:fldCharType="separate"/>
        </w:r>
        <w:r>
          <w:t>5</w:t>
        </w:r>
        <w:r>
          <w:fldChar w:fldCharType="end"/>
        </w:r>
      </w:hyperlink>
    </w:p>
    <w:p>
      <w:pPr>
        <w:pStyle w:val="TOC2"/>
        <w:tabs>
          <w:tab w:val="right" w:leader="dot" w:pos="8306"/>
        </w:tabs>
      </w:pPr>
      <w:hyperlink w:anchor="_Toc11771" w:history="1">
        <w:r>
          <w:rPr>
            <w:rFonts w:ascii="仿宋" w:eastAsia="仿宋" w:hAnsi="仿宋" w:cs="仿宋" w:hint="eastAsia"/>
            <w:lang w:eastAsia="zh-CN"/>
          </w:rPr>
          <w:t>(二)、公司经济效益分析</w:t>
        </w:r>
        <w:r>
          <w:tab/>
        </w:r>
        <w:r>
          <w:fldChar w:fldCharType="begin"/>
        </w:r>
        <w:r>
          <w:instrText xml:space="preserve"> PAGEREF _Toc11771 \h </w:instrText>
        </w:r>
        <w:r>
          <w:fldChar w:fldCharType="separate"/>
        </w:r>
        <w:r>
          <w:t>6</w:t>
        </w:r>
        <w:r>
          <w:fldChar w:fldCharType="end"/>
        </w:r>
      </w:hyperlink>
    </w:p>
    <w:p>
      <w:pPr>
        <w:pStyle w:val="TOC1"/>
        <w:tabs>
          <w:tab w:val="right" w:leader="dot" w:pos="8306"/>
        </w:tabs>
      </w:pPr>
      <w:hyperlink w:anchor="_Toc712" w:history="1">
        <w:r>
          <w:rPr>
            <w:rFonts w:ascii="仿宋" w:eastAsia="仿宋" w:hAnsi="仿宋" w:cs="仿宋" w:hint="eastAsia"/>
            <w:lang w:eastAsia="zh-CN"/>
          </w:rPr>
          <w:t>三、1,5-戊二醇项目建设背景及必要性分析</w:t>
        </w:r>
        <w:r>
          <w:tab/>
        </w:r>
        <w:r>
          <w:fldChar w:fldCharType="begin"/>
        </w:r>
        <w:r>
          <w:instrText xml:space="preserve"> PAGEREF _Toc712 \h </w:instrText>
        </w:r>
        <w:r>
          <w:fldChar w:fldCharType="separate"/>
        </w:r>
        <w:r>
          <w:t>7</w:t>
        </w:r>
        <w:r>
          <w:fldChar w:fldCharType="end"/>
        </w:r>
      </w:hyperlink>
    </w:p>
    <w:p>
      <w:pPr>
        <w:pStyle w:val="TOC2"/>
        <w:tabs>
          <w:tab w:val="right" w:leader="dot" w:pos="8306"/>
        </w:tabs>
      </w:pPr>
      <w:hyperlink w:anchor="_Toc3801" w:history="1">
        <w:r>
          <w:rPr>
            <w:rFonts w:ascii="仿宋" w:eastAsia="仿宋" w:hAnsi="仿宋" w:cs="仿宋" w:hint="eastAsia"/>
            <w:lang w:eastAsia="zh-CN"/>
          </w:rPr>
          <w:t>(一)、1,5-戊二醇项目背景分析</w:t>
        </w:r>
        <w:r>
          <w:tab/>
        </w:r>
        <w:r>
          <w:fldChar w:fldCharType="begin"/>
        </w:r>
        <w:r>
          <w:instrText xml:space="preserve"> PAGEREF _Toc3801 \h </w:instrText>
        </w:r>
        <w:r>
          <w:fldChar w:fldCharType="separate"/>
        </w:r>
        <w:r>
          <w:t>7</w:t>
        </w:r>
        <w:r>
          <w:fldChar w:fldCharType="end"/>
        </w:r>
      </w:hyperlink>
    </w:p>
    <w:p>
      <w:pPr>
        <w:pStyle w:val="TOC2"/>
        <w:tabs>
          <w:tab w:val="right" w:leader="dot" w:pos="8306"/>
        </w:tabs>
      </w:pPr>
      <w:hyperlink w:anchor="_Toc31791" w:history="1">
        <w:r>
          <w:rPr>
            <w:rFonts w:ascii="仿宋" w:eastAsia="仿宋" w:hAnsi="仿宋" w:cs="仿宋" w:hint="eastAsia"/>
            <w:lang w:eastAsia="zh-CN"/>
          </w:rPr>
          <w:t>(二)、1,5-戊二醇项目建设必要性分析</w:t>
        </w:r>
        <w:r>
          <w:tab/>
        </w:r>
        <w:r>
          <w:fldChar w:fldCharType="begin"/>
        </w:r>
        <w:r>
          <w:instrText xml:space="preserve"> PAGEREF _Toc31791 \h </w:instrText>
        </w:r>
        <w:r>
          <w:fldChar w:fldCharType="separate"/>
        </w:r>
        <w:r>
          <w:t>9</w:t>
        </w:r>
        <w:r>
          <w:fldChar w:fldCharType="end"/>
        </w:r>
      </w:hyperlink>
    </w:p>
    <w:p>
      <w:pPr>
        <w:pStyle w:val="TOC1"/>
        <w:tabs>
          <w:tab w:val="right" w:leader="dot" w:pos="8306"/>
        </w:tabs>
      </w:pPr>
      <w:hyperlink w:anchor="_Toc11454" w:history="1">
        <w:r>
          <w:rPr>
            <w:rFonts w:ascii="仿宋" w:eastAsia="仿宋" w:hAnsi="仿宋" w:cs="仿宋" w:hint="eastAsia"/>
            <w:lang w:eastAsia="zh-CN"/>
          </w:rPr>
          <w:t>四、1,5-戊二醇项目概论</w:t>
        </w:r>
        <w:r>
          <w:tab/>
        </w:r>
        <w:r>
          <w:fldChar w:fldCharType="begin"/>
        </w:r>
        <w:r>
          <w:instrText xml:space="preserve"> PAGEREF _Toc11454 \h </w:instrText>
        </w:r>
        <w:r>
          <w:fldChar w:fldCharType="separate"/>
        </w:r>
        <w:r>
          <w:t>10</w:t>
        </w:r>
        <w:r>
          <w:fldChar w:fldCharType="end"/>
        </w:r>
      </w:hyperlink>
    </w:p>
    <w:p>
      <w:pPr>
        <w:pStyle w:val="TOC2"/>
        <w:tabs>
          <w:tab w:val="right" w:leader="dot" w:pos="8306"/>
        </w:tabs>
      </w:pPr>
      <w:hyperlink w:anchor="_Toc27080" w:history="1">
        <w:r>
          <w:rPr>
            <w:rFonts w:ascii="仿宋" w:eastAsia="仿宋" w:hAnsi="仿宋" w:cs="仿宋" w:hint="eastAsia"/>
            <w:lang w:eastAsia="zh-CN"/>
          </w:rPr>
          <w:t>(一)、1,5-戊二醇项目概况</w:t>
        </w:r>
        <w:r>
          <w:tab/>
        </w:r>
        <w:r>
          <w:fldChar w:fldCharType="begin"/>
        </w:r>
        <w:r>
          <w:instrText xml:space="preserve"> PAGEREF _Toc27080 \h </w:instrText>
        </w:r>
        <w:r>
          <w:fldChar w:fldCharType="separate"/>
        </w:r>
        <w:r>
          <w:t>10</w:t>
        </w:r>
        <w:r>
          <w:fldChar w:fldCharType="end"/>
        </w:r>
      </w:hyperlink>
    </w:p>
    <w:p>
      <w:pPr>
        <w:pStyle w:val="TOC2"/>
        <w:tabs>
          <w:tab w:val="right" w:leader="dot" w:pos="8306"/>
        </w:tabs>
      </w:pPr>
      <w:hyperlink w:anchor="_Toc23863" w:history="1">
        <w:r>
          <w:rPr>
            <w:rFonts w:ascii="仿宋" w:eastAsia="仿宋" w:hAnsi="仿宋" w:cs="仿宋" w:hint="eastAsia"/>
            <w:lang w:eastAsia="zh-CN"/>
          </w:rPr>
          <w:t>(二)、1,5-戊二醇项目目标</w:t>
        </w:r>
        <w:r>
          <w:tab/>
        </w:r>
        <w:r>
          <w:fldChar w:fldCharType="begin"/>
        </w:r>
        <w:r>
          <w:instrText xml:space="preserve"> PAGEREF _Toc23863 \h </w:instrText>
        </w:r>
        <w:r>
          <w:fldChar w:fldCharType="separate"/>
        </w:r>
        <w:r>
          <w:t>12</w:t>
        </w:r>
        <w:r>
          <w:fldChar w:fldCharType="end"/>
        </w:r>
      </w:hyperlink>
    </w:p>
    <w:p>
      <w:pPr>
        <w:pStyle w:val="TOC2"/>
        <w:tabs>
          <w:tab w:val="right" w:leader="dot" w:pos="8306"/>
        </w:tabs>
      </w:pPr>
      <w:hyperlink w:anchor="_Toc32560" w:history="1">
        <w:r>
          <w:rPr>
            <w:rFonts w:ascii="仿宋" w:eastAsia="仿宋" w:hAnsi="仿宋" w:cs="仿宋" w:hint="eastAsia"/>
            <w:lang w:eastAsia="zh-CN"/>
          </w:rPr>
          <w:t>(三)、1,5-戊二醇项目提出的理由</w:t>
        </w:r>
        <w:r>
          <w:tab/>
        </w:r>
        <w:r>
          <w:fldChar w:fldCharType="begin"/>
        </w:r>
        <w:r>
          <w:instrText xml:space="preserve"> PAGEREF _Toc32560 \h </w:instrText>
        </w:r>
        <w:r>
          <w:fldChar w:fldCharType="separate"/>
        </w:r>
        <w:r>
          <w:t>13</w:t>
        </w:r>
        <w:r>
          <w:fldChar w:fldCharType="end"/>
        </w:r>
      </w:hyperlink>
    </w:p>
    <w:p>
      <w:pPr>
        <w:pStyle w:val="TOC2"/>
        <w:tabs>
          <w:tab w:val="right" w:leader="dot" w:pos="8306"/>
        </w:tabs>
      </w:pPr>
      <w:hyperlink w:anchor="_Toc28838" w:history="1">
        <w:r>
          <w:rPr>
            <w:rFonts w:ascii="仿宋" w:eastAsia="仿宋" w:hAnsi="仿宋" w:cs="仿宋" w:hint="eastAsia"/>
            <w:lang w:eastAsia="zh-CN"/>
          </w:rPr>
          <w:t>(四)、1,5-戊二醇项目意义</w:t>
        </w:r>
        <w:r>
          <w:tab/>
        </w:r>
        <w:r>
          <w:fldChar w:fldCharType="begin"/>
        </w:r>
        <w:r>
          <w:instrText xml:space="preserve"> PAGEREF _Toc28838 \h </w:instrText>
        </w:r>
        <w:r>
          <w:fldChar w:fldCharType="separate"/>
        </w:r>
        <w:r>
          <w:t>15</w:t>
        </w:r>
        <w:r>
          <w:fldChar w:fldCharType="end"/>
        </w:r>
      </w:hyperlink>
    </w:p>
    <w:p>
      <w:pPr>
        <w:pStyle w:val="TOC2"/>
        <w:tabs>
          <w:tab w:val="right" w:leader="dot" w:pos="8306"/>
        </w:tabs>
      </w:pPr>
      <w:hyperlink w:anchor="_Toc29076" w:history="1">
        <w:r>
          <w:rPr>
            <w:rFonts w:ascii="仿宋" w:eastAsia="仿宋" w:hAnsi="仿宋" w:cs="仿宋" w:hint="eastAsia"/>
            <w:lang w:eastAsia="zh-CN"/>
          </w:rPr>
          <w:t>(五)、1,5-戊二醇项目背景</w:t>
        </w:r>
        <w:r>
          <w:tab/>
        </w:r>
        <w:r>
          <w:fldChar w:fldCharType="begin"/>
        </w:r>
        <w:r>
          <w:instrText xml:space="preserve"> PAGEREF _Toc29076 \h </w:instrText>
        </w:r>
        <w:r>
          <w:fldChar w:fldCharType="separate"/>
        </w:r>
        <w:r>
          <w:t>16</w:t>
        </w:r>
        <w:r>
          <w:fldChar w:fldCharType="end"/>
        </w:r>
      </w:hyperlink>
    </w:p>
    <w:p>
      <w:pPr>
        <w:pStyle w:val="TOC1"/>
        <w:tabs>
          <w:tab w:val="right" w:leader="dot" w:pos="8306"/>
        </w:tabs>
      </w:pPr>
      <w:hyperlink w:anchor="_Toc7307" w:history="1">
        <w:r>
          <w:rPr>
            <w:rFonts w:ascii="仿宋" w:eastAsia="仿宋" w:hAnsi="仿宋" w:cs="仿宋" w:hint="eastAsia"/>
            <w:lang w:eastAsia="zh-CN"/>
          </w:rPr>
          <w:t>五、产品规划分析</w:t>
        </w:r>
        <w:r>
          <w:tab/>
        </w:r>
        <w:r>
          <w:fldChar w:fldCharType="begin"/>
        </w:r>
        <w:r>
          <w:instrText xml:space="preserve"> PAGEREF _Toc7307 \h </w:instrText>
        </w:r>
        <w:r>
          <w:fldChar w:fldCharType="separate"/>
        </w:r>
        <w:r>
          <w:t>17</w:t>
        </w:r>
        <w:r>
          <w:fldChar w:fldCharType="end"/>
        </w:r>
      </w:hyperlink>
    </w:p>
    <w:p>
      <w:pPr>
        <w:pStyle w:val="TOC2"/>
        <w:tabs>
          <w:tab w:val="right" w:leader="dot" w:pos="8306"/>
        </w:tabs>
      </w:pPr>
      <w:hyperlink w:anchor="_Toc18772" w:history="1">
        <w:r>
          <w:rPr>
            <w:rFonts w:ascii="仿宋" w:eastAsia="仿宋" w:hAnsi="仿宋" w:cs="仿宋" w:hint="eastAsia"/>
            <w:lang w:eastAsia="zh-CN"/>
          </w:rPr>
          <w:t>(一)、产品规划</w:t>
        </w:r>
        <w:r>
          <w:tab/>
        </w:r>
        <w:r>
          <w:fldChar w:fldCharType="begin"/>
        </w:r>
        <w:r>
          <w:instrText xml:space="preserve"> PAGEREF _Toc18772 \h </w:instrText>
        </w:r>
        <w:r>
          <w:fldChar w:fldCharType="separate"/>
        </w:r>
        <w:r>
          <w:t>17</w:t>
        </w:r>
        <w:r>
          <w:fldChar w:fldCharType="end"/>
        </w:r>
      </w:hyperlink>
    </w:p>
    <w:p>
      <w:pPr>
        <w:pStyle w:val="TOC2"/>
        <w:tabs>
          <w:tab w:val="right" w:leader="dot" w:pos="8306"/>
        </w:tabs>
      </w:pPr>
      <w:hyperlink w:anchor="_Toc21793" w:history="1">
        <w:r>
          <w:rPr>
            <w:rFonts w:ascii="仿宋" w:eastAsia="仿宋" w:hAnsi="仿宋" w:cs="仿宋" w:hint="eastAsia"/>
            <w:lang w:eastAsia="zh-CN"/>
          </w:rPr>
          <w:t>(二)、建设规模</w:t>
        </w:r>
        <w:r>
          <w:tab/>
        </w:r>
        <w:r>
          <w:fldChar w:fldCharType="begin"/>
        </w:r>
        <w:r>
          <w:instrText xml:space="preserve"> PAGEREF _Toc21793 \h </w:instrText>
        </w:r>
        <w:r>
          <w:fldChar w:fldCharType="separate"/>
        </w:r>
        <w:r>
          <w:t>17</w:t>
        </w:r>
        <w:r>
          <w:fldChar w:fldCharType="end"/>
        </w:r>
      </w:hyperlink>
    </w:p>
    <w:p>
      <w:pPr>
        <w:pStyle w:val="TOC1"/>
        <w:tabs>
          <w:tab w:val="right" w:leader="dot" w:pos="8306"/>
        </w:tabs>
      </w:pPr>
      <w:hyperlink w:anchor="_Toc27056" w:history="1">
        <w:r>
          <w:rPr>
            <w:rFonts w:ascii="仿宋" w:eastAsia="仿宋" w:hAnsi="仿宋" w:cs="仿宋" w:hint="eastAsia"/>
            <w:lang w:eastAsia="zh-CN"/>
          </w:rPr>
          <w:t>六、1,5-戊二醇项目文档管理</w:t>
        </w:r>
        <w:r>
          <w:tab/>
        </w:r>
        <w:r>
          <w:fldChar w:fldCharType="begin"/>
        </w:r>
        <w:r>
          <w:instrText xml:space="preserve"> PAGEREF _Toc27056 \h </w:instrText>
        </w:r>
        <w:r>
          <w:fldChar w:fldCharType="separate"/>
        </w:r>
        <w:r>
          <w:t>19</w:t>
        </w:r>
        <w:r>
          <w:fldChar w:fldCharType="end"/>
        </w:r>
      </w:hyperlink>
    </w:p>
    <w:p>
      <w:pPr>
        <w:pStyle w:val="TOC2"/>
        <w:tabs>
          <w:tab w:val="right" w:leader="dot" w:pos="8306"/>
        </w:tabs>
      </w:pPr>
      <w:hyperlink w:anchor="_Toc30930" w:history="1">
        <w:r>
          <w:rPr>
            <w:rFonts w:ascii="仿宋" w:eastAsia="仿宋" w:hAnsi="仿宋" w:cs="仿宋" w:hint="eastAsia"/>
            <w:lang w:eastAsia="zh-CN"/>
          </w:rPr>
          <w:t>(一)、文档编制与审查</w:t>
        </w:r>
        <w:r>
          <w:tab/>
        </w:r>
        <w:r>
          <w:fldChar w:fldCharType="begin"/>
        </w:r>
        <w:r>
          <w:instrText xml:space="preserve"> PAGEREF _Toc30930 \h </w:instrText>
        </w:r>
        <w:r>
          <w:fldChar w:fldCharType="separate"/>
        </w:r>
        <w:r>
          <w:t>19</w:t>
        </w:r>
        <w:r>
          <w:fldChar w:fldCharType="end"/>
        </w:r>
      </w:hyperlink>
    </w:p>
    <w:p>
      <w:pPr>
        <w:pStyle w:val="TOC2"/>
        <w:tabs>
          <w:tab w:val="right" w:leader="dot" w:pos="8306"/>
        </w:tabs>
      </w:pPr>
      <w:hyperlink w:anchor="_Toc18156" w:history="1">
        <w:r>
          <w:rPr>
            <w:rFonts w:ascii="仿宋" w:eastAsia="仿宋" w:hAnsi="仿宋" w:cs="仿宋" w:hint="eastAsia"/>
            <w:lang w:eastAsia="zh-CN"/>
          </w:rPr>
          <w:t>(二)、文档发布与分发</w:t>
        </w:r>
        <w:r>
          <w:tab/>
        </w:r>
        <w:r>
          <w:fldChar w:fldCharType="begin"/>
        </w:r>
        <w:r>
          <w:instrText xml:space="preserve"> PAGEREF _Toc18156 \h </w:instrText>
        </w:r>
        <w:r>
          <w:fldChar w:fldCharType="separate"/>
        </w:r>
        <w:r>
          <w:t>20</w:t>
        </w:r>
        <w:r>
          <w:fldChar w:fldCharType="end"/>
        </w:r>
      </w:hyperlink>
    </w:p>
    <w:p>
      <w:pPr>
        <w:pStyle w:val="TOC2"/>
        <w:tabs>
          <w:tab w:val="right" w:leader="dot" w:pos="8306"/>
        </w:tabs>
      </w:pPr>
      <w:hyperlink w:anchor="_Toc1101" w:history="1">
        <w:r>
          <w:rPr>
            <w:rFonts w:ascii="仿宋" w:eastAsia="仿宋" w:hAnsi="仿宋" w:cs="仿宋" w:hint="eastAsia"/>
            <w:lang w:eastAsia="zh-CN"/>
          </w:rPr>
          <w:t>(三)、文档存档与归档</w:t>
        </w:r>
        <w:r>
          <w:tab/>
        </w:r>
        <w:r>
          <w:fldChar w:fldCharType="begin"/>
        </w:r>
        <w:r>
          <w:instrText xml:space="preserve"> PAGEREF _Toc1101 \h </w:instrText>
        </w:r>
        <w:r>
          <w:fldChar w:fldCharType="separate"/>
        </w:r>
        <w:r>
          <w:t>21</w:t>
        </w:r>
        <w:r>
          <w:fldChar w:fldCharType="end"/>
        </w:r>
      </w:hyperlink>
    </w:p>
    <w:p>
      <w:pPr>
        <w:pStyle w:val="TOC1"/>
        <w:tabs>
          <w:tab w:val="right" w:leader="dot" w:pos="8306"/>
        </w:tabs>
      </w:pPr>
      <w:hyperlink w:anchor="_Toc18064" w:history="1">
        <w:r>
          <w:rPr>
            <w:rFonts w:ascii="仿宋" w:eastAsia="仿宋" w:hAnsi="仿宋" w:cs="仿宋" w:hint="eastAsia"/>
            <w:lang w:eastAsia="zh-CN"/>
          </w:rPr>
          <w:t>七、1,5-戊二醇项目风险管理</w:t>
        </w:r>
        <w:r>
          <w:tab/>
        </w:r>
        <w:r>
          <w:fldChar w:fldCharType="begin"/>
        </w:r>
        <w:r>
          <w:instrText xml:space="preserve"> PAGEREF _Toc18064 \h </w:instrText>
        </w:r>
        <w:r>
          <w:fldChar w:fldCharType="separate"/>
        </w:r>
        <w:r>
          <w:t>22</w:t>
        </w:r>
        <w:r>
          <w:fldChar w:fldCharType="end"/>
        </w:r>
      </w:hyperlink>
    </w:p>
    <w:p>
      <w:pPr>
        <w:pStyle w:val="TOC2"/>
        <w:tabs>
          <w:tab w:val="right" w:leader="dot" w:pos="8306"/>
        </w:tabs>
      </w:pPr>
      <w:hyperlink w:anchor="_Toc31808" w:history="1">
        <w:r>
          <w:rPr>
            <w:rFonts w:ascii="仿宋" w:eastAsia="仿宋" w:hAnsi="仿宋" w:cs="仿宋" w:hint="eastAsia"/>
            <w:lang w:eastAsia="zh-CN"/>
          </w:rPr>
          <w:t>(一)、风险识别与评估</w:t>
        </w:r>
        <w:r>
          <w:tab/>
        </w:r>
        <w:r>
          <w:fldChar w:fldCharType="begin"/>
        </w:r>
        <w:r>
          <w:instrText xml:space="preserve"> PAGEREF _Toc31808 \h </w:instrText>
        </w:r>
        <w:r>
          <w:fldChar w:fldCharType="separate"/>
        </w:r>
        <w:r>
          <w:t>22</w:t>
        </w:r>
        <w:r>
          <w:fldChar w:fldCharType="end"/>
        </w:r>
      </w:hyperlink>
    </w:p>
    <w:p>
      <w:pPr>
        <w:pStyle w:val="TOC2"/>
        <w:tabs>
          <w:tab w:val="right" w:leader="dot" w:pos="8306"/>
        </w:tabs>
      </w:pPr>
      <w:hyperlink w:anchor="_Toc25265" w:history="1">
        <w:r>
          <w:rPr>
            <w:rFonts w:ascii="仿宋" w:eastAsia="仿宋" w:hAnsi="仿宋" w:cs="仿宋" w:hint="eastAsia"/>
            <w:lang w:eastAsia="zh-CN"/>
          </w:rPr>
          <w:t>(二)、风险应对策略</w:t>
        </w:r>
        <w:r>
          <w:tab/>
        </w:r>
        <w:r>
          <w:fldChar w:fldCharType="begin"/>
        </w:r>
        <w:r>
          <w:instrText xml:space="preserve"> PAGEREF _Toc25265 \h </w:instrText>
        </w:r>
        <w:r>
          <w:fldChar w:fldCharType="separate"/>
        </w:r>
        <w:r>
          <w:t>23</w:t>
        </w:r>
        <w:r>
          <w:fldChar w:fldCharType="end"/>
        </w:r>
      </w:hyperlink>
    </w:p>
    <w:p>
      <w:pPr>
        <w:pStyle w:val="TOC2"/>
        <w:tabs>
          <w:tab w:val="right" w:leader="dot" w:pos="8306"/>
        </w:tabs>
      </w:pPr>
      <w:hyperlink w:anchor="_Toc25101" w:history="1">
        <w:r>
          <w:rPr>
            <w:rFonts w:ascii="仿宋" w:eastAsia="仿宋" w:hAnsi="仿宋" w:cs="仿宋" w:hint="eastAsia"/>
            <w:lang w:eastAsia="zh-CN"/>
          </w:rPr>
          <w:t>(三)、风险监控与控制</w:t>
        </w:r>
        <w:r>
          <w:tab/>
        </w:r>
        <w:r>
          <w:fldChar w:fldCharType="begin"/>
        </w:r>
        <w:r>
          <w:instrText xml:space="preserve"> PAGEREF _Toc25101 \h </w:instrText>
        </w:r>
        <w:r>
          <w:fldChar w:fldCharType="separate"/>
        </w:r>
        <w:r>
          <w:t>25</w:t>
        </w:r>
        <w:r>
          <w:fldChar w:fldCharType="end"/>
        </w:r>
      </w:hyperlink>
    </w:p>
    <w:p>
      <w:pPr>
        <w:pStyle w:val="TOC1"/>
        <w:tabs>
          <w:tab w:val="right" w:leader="dot" w:pos="8306"/>
        </w:tabs>
      </w:pPr>
      <w:hyperlink w:anchor="_Toc12382" w:history="1">
        <w:r>
          <w:rPr>
            <w:rFonts w:ascii="仿宋" w:eastAsia="仿宋" w:hAnsi="仿宋" w:cs="仿宋" w:hint="eastAsia"/>
            <w:lang w:eastAsia="zh-CN"/>
          </w:rPr>
          <w:t>八、1,5-戊二醇项目创新与研发</w:t>
        </w:r>
        <w:r>
          <w:tab/>
        </w:r>
        <w:r>
          <w:fldChar w:fldCharType="begin"/>
        </w:r>
        <w:r>
          <w:instrText xml:space="preserve"> PAGEREF _Toc12382 \h </w:instrText>
        </w:r>
        <w:r>
          <w:fldChar w:fldCharType="separate"/>
        </w:r>
        <w:r>
          <w:t>26</w:t>
        </w:r>
        <w:r>
          <w:fldChar w:fldCharType="end"/>
        </w:r>
      </w:hyperlink>
    </w:p>
    <w:p>
      <w:pPr>
        <w:pStyle w:val="TOC2"/>
        <w:tabs>
          <w:tab w:val="right" w:leader="dot" w:pos="8306"/>
        </w:tabs>
      </w:pPr>
      <w:hyperlink w:anchor="_Toc29421" w:history="1">
        <w:r>
          <w:rPr>
            <w:rFonts w:ascii="仿宋" w:eastAsia="仿宋" w:hAnsi="仿宋" w:cs="仿宋" w:hint="eastAsia"/>
            <w:lang w:eastAsia="zh-CN"/>
          </w:rPr>
          <w:t>(一)、创新策略与方向</w:t>
        </w:r>
        <w:r>
          <w:tab/>
        </w:r>
        <w:r>
          <w:fldChar w:fldCharType="begin"/>
        </w:r>
        <w:r>
          <w:instrText xml:space="preserve"> PAGEREF _Toc29421 \h </w:instrText>
        </w:r>
        <w:r>
          <w:fldChar w:fldCharType="separate"/>
        </w:r>
        <w:r>
          <w:t>26</w:t>
        </w:r>
        <w:r>
          <w:fldChar w:fldCharType="end"/>
        </w:r>
      </w:hyperlink>
    </w:p>
    <w:p>
      <w:pPr>
        <w:pStyle w:val="TOC2"/>
        <w:tabs>
          <w:tab w:val="right" w:leader="dot" w:pos="8306"/>
        </w:tabs>
      </w:pPr>
      <w:hyperlink w:anchor="_Toc10923" w:history="1">
        <w:r>
          <w:rPr>
            <w:rFonts w:ascii="仿宋" w:eastAsia="仿宋" w:hAnsi="仿宋" w:cs="仿宋" w:hint="eastAsia"/>
            <w:lang w:eastAsia="zh-CN"/>
          </w:rPr>
          <w:t>(二)、研发规划与投入</w:t>
        </w:r>
        <w:r>
          <w:tab/>
        </w:r>
        <w:r>
          <w:fldChar w:fldCharType="begin"/>
        </w:r>
        <w:r>
          <w:instrText xml:space="preserve"> PAGEREF _Toc10923 \h </w:instrText>
        </w:r>
        <w:r>
          <w:fldChar w:fldCharType="separate"/>
        </w:r>
        <w:r>
          <w:t>27</w:t>
        </w:r>
        <w:r>
          <w:fldChar w:fldCharType="end"/>
        </w:r>
      </w:hyperlink>
    </w:p>
    <w:p>
      <w:pPr>
        <w:pStyle w:val="TOC1"/>
        <w:tabs>
          <w:tab w:val="right" w:leader="dot" w:pos="8306"/>
        </w:tabs>
      </w:pPr>
      <w:hyperlink w:anchor="_Toc11613" w:history="1">
        <w:r>
          <w:rPr>
            <w:rFonts w:ascii="仿宋" w:eastAsia="仿宋" w:hAnsi="仿宋" w:cs="仿宋" w:hint="eastAsia"/>
            <w:lang w:eastAsia="zh-CN"/>
          </w:rPr>
          <w:t>九、1,5-戊二醇项目财务管理</w:t>
        </w:r>
        <w:r>
          <w:tab/>
        </w:r>
        <w:r>
          <w:fldChar w:fldCharType="begin"/>
        </w:r>
        <w:r>
          <w:instrText xml:space="preserve"> PAGEREF _Toc11613 \h </w:instrText>
        </w:r>
        <w:r>
          <w:fldChar w:fldCharType="separate"/>
        </w:r>
        <w:r>
          <w:t>29</w:t>
        </w:r>
        <w:r>
          <w:fldChar w:fldCharType="end"/>
        </w:r>
      </w:hyperlink>
    </w:p>
    <w:p>
      <w:pPr>
        <w:pStyle w:val="TOC2"/>
        <w:tabs>
          <w:tab w:val="right" w:leader="dot" w:pos="8306"/>
        </w:tabs>
      </w:pPr>
      <w:hyperlink w:anchor="_Toc28407" w:history="1">
        <w:r>
          <w:rPr>
            <w:rFonts w:ascii="仿宋" w:eastAsia="仿宋" w:hAnsi="仿宋" w:cs="仿宋" w:hint="eastAsia"/>
            <w:lang w:eastAsia="zh-CN"/>
          </w:rPr>
          <w:t>(一)、资金需求大</w:t>
        </w:r>
        <w:r>
          <w:tab/>
        </w:r>
        <w:r>
          <w:fldChar w:fldCharType="begin"/>
        </w:r>
        <w:r>
          <w:instrText xml:space="preserve"> PAGEREF _Toc28407 \h </w:instrText>
        </w:r>
        <w:r>
          <w:fldChar w:fldCharType="separate"/>
        </w:r>
        <w:r>
          <w:t>29</w:t>
        </w:r>
        <w:r>
          <w:fldChar w:fldCharType="end"/>
        </w:r>
      </w:hyperlink>
    </w:p>
    <w:p>
      <w:pPr>
        <w:pStyle w:val="TOC2"/>
        <w:tabs>
          <w:tab w:val="right" w:leader="dot" w:pos="8306"/>
        </w:tabs>
      </w:pPr>
      <w:hyperlink w:anchor="_Toc14028" w:history="1">
        <w:r>
          <w:rPr>
            <w:rFonts w:ascii="仿宋" w:eastAsia="仿宋" w:hAnsi="仿宋" w:cs="仿宋" w:hint="eastAsia"/>
            <w:lang w:eastAsia="zh-CN"/>
          </w:rPr>
          <w:t>(二)、研发周期长</w:t>
        </w:r>
        <w:r>
          <w:tab/>
        </w:r>
        <w:r>
          <w:fldChar w:fldCharType="begin"/>
        </w:r>
        <w:r>
          <w:instrText xml:space="preserve"> PAGEREF _Toc14028 \h </w:instrText>
        </w:r>
        <w:r>
          <w:fldChar w:fldCharType="separate"/>
        </w:r>
        <w:r>
          <w:t>30</w:t>
        </w:r>
        <w:r>
          <w:fldChar w:fldCharType="end"/>
        </w:r>
      </w:hyperlink>
    </w:p>
    <w:p>
      <w:pPr>
        <w:pStyle w:val="TOC2"/>
        <w:tabs>
          <w:tab w:val="right" w:leader="dot" w:pos="8306"/>
        </w:tabs>
      </w:pPr>
      <w:hyperlink w:anchor="_Toc15442" w:history="1">
        <w:r>
          <w:rPr>
            <w:rFonts w:ascii="仿宋" w:eastAsia="仿宋" w:hAnsi="仿宋" w:cs="仿宋" w:hint="eastAsia"/>
            <w:lang w:eastAsia="zh-CN"/>
          </w:rPr>
          <w:t>(三)、市场风险大</w:t>
        </w:r>
        <w:r>
          <w:tab/>
        </w:r>
        <w:r>
          <w:fldChar w:fldCharType="begin"/>
        </w:r>
        <w:r>
          <w:instrText xml:space="preserve"> PAGEREF _Toc15442 \h </w:instrText>
        </w:r>
        <w:r>
          <w:fldChar w:fldCharType="separate"/>
        </w:r>
        <w:r>
          <w:t>31</w:t>
        </w:r>
        <w:r>
          <w:fldChar w:fldCharType="end"/>
        </w:r>
      </w:hyperlink>
    </w:p>
    <w:p>
      <w:pPr>
        <w:pStyle w:val="TOC2"/>
        <w:tabs>
          <w:tab w:val="right" w:leader="dot" w:pos="8306"/>
        </w:tabs>
      </w:pPr>
      <w:hyperlink w:anchor="_Toc19426" w:history="1">
        <w:r>
          <w:rPr>
            <w:rFonts w:ascii="仿宋" w:eastAsia="仿宋" w:hAnsi="仿宋" w:cs="仿宋" w:hint="eastAsia"/>
            <w:lang w:eastAsia="zh-CN"/>
          </w:rPr>
          <w:t>(四)、利润率高</w:t>
        </w:r>
        <w:r>
          <w:tab/>
        </w:r>
        <w:r>
          <w:fldChar w:fldCharType="begin"/>
        </w:r>
        <w:r>
          <w:instrText xml:space="preserve"> PAGEREF _Toc19426 \h </w:instrText>
        </w:r>
        <w:r>
          <w:fldChar w:fldCharType="separate"/>
        </w:r>
        <w:r>
          <w:t>34</w:t>
        </w:r>
        <w:r>
          <w:fldChar w:fldCharType="end"/>
        </w:r>
      </w:hyperlink>
    </w:p>
    <w:p>
      <w:pPr>
        <w:pStyle w:val="TOC1"/>
        <w:tabs>
          <w:tab w:val="right" w:leader="dot" w:pos="8306"/>
        </w:tabs>
      </w:pPr>
      <w:hyperlink w:anchor="_Toc22327" w:history="1">
        <w:r>
          <w:rPr>
            <w:rFonts w:ascii="仿宋" w:eastAsia="仿宋" w:hAnsi="仿宋" w:cs="仿宋" w:hint="eastAsia"/>
            <w:lang w:eastAsia="zh-CN"/>
          </w:rPr>
          <w:t>十、1,5-戊二醇项目投资规划</w:t>
        </w:r>
        <w:r>
          <w:tab/>
        </w:r>
        <w:r>
          <w:fldChar w:fldCharType="begin"/>
        </w:r>
        <w:r>
          <w:instrText xml:space="preserve"> PAGEREF _Toc22327 \h </w:instrText>
        </w:r>
        <w:r>
          <w:fldChar w:fldCharType="separate"/>
        </w:r>
        <w:r>
          <w:t>36</w:t>
        </w:r>
        <w:r>
          <w:fldChar w:fldCharType="end"/>
        </w:r>
      </w:hyperlink>
    </w:p>
    <w:p>
      <w:pPr>
        <w:pStyle w:val="TOC2"/>
        <w:tabs>
          <w:tab w:val="right" w:leader="dot" w:pos="8306"/>
        </w:tabs>
      </w:pPr>
      <w:hyperlink w:anchor="_Toc30684" w:history="1">
        <w:r>
          <w:rPr>
            <w:rFonts w:ascii="仿宋" w:eastAsia="仿宋" w:hAnsi="仿宋" w:cs="仿宋" w:hint="eastAsia"/>
            <w:lang w:eastAsia="zh-CN"/>
          </w:rPr>
          <w:t>(一)、1,5-戊二醇项目总投资估算</w:t>
        </w:r>
        <w:r>
          <w:tab/>
        </w:r>
        <w:r>
          <w:fldChar w:fldCharType="begin"/>
        </w:r>
        <w:r>
          <w:instrText xml:space="preserve"> PAGEREF _Toc30684 \h </w:instrText>
        </w:r>
        <w:r>
          <w:fldChar w:fldCharType="separate"/>
        </w:r>
        <w:r>
          <w:t>36</w:t>
        </w:r>
        <w:r>
          <w:fldChar w:fldCharType="end"/>
        </w:r>
      </w:hyperlink>
    </w:p>
    <w:p>
      <w:pPr>
        <w:pStyle w:val="TOC2"/>
        <w:tabs>
          <w:tab w:val="right" w:leader="dot" w:pos="8306"/>
        </w:tabs>
      </w:pPr>
      <w:hyperlink w:anchor="_Toc15348" w:history="1">
        <w:r>
          <w:rPr>
            <w:rFonts w:ascii="仿宋" w:eastAsia="仿宋" w:hAnsi="仿宋" w:cs="仿宋" w:hint="eastAsia"/>
            <w:lang w:eastAsia="zh-CN"/>
          </w:rPr>
          <w:t>(二)、资金筹措</w:t>
        </w:r>
        <w:r>
          <w:tab/>
        </w:r>
        <w:r>
          <w:fldChar w:fldCharType="begin"/>
        </w:r>
        <w:r>
          <w:instrText xml:space="preserve"> PAGEREF _Toc15348 \h </w:instrText>
        </w:r>
        <w:r>
          <w:fldChar w:fldCharType="separate"/>
        </w:r>
        <w:r>
          <w:t>38</w:t>
        </w:r>
        <w:r>
          <w:fldChar w:fldCharType="end"/>
        </w:r>
      </w:hyperlink>
    </w:p>
    <w:p>
      <w:pPr>
        <w:pStyle w:val="TOC1"/>
        <w:tabs>
          <w:tab w:val="right" w:leader="dot" w:pos="8306"/>
        </w:tabs>
      </w:pPr>
      <w:hyperlink w:anchor="_Toc29637" w:history="1">
        <w:r>
          <w:rPr>
            <w:rFonts w:ascii="仿宋" w:eastAsia="仿宋" w:hAnsi="仿宋" w:cs="仿宋" w:hint="eastAsia"/>
            <w:lang w:eastAsia="zh-CN"/>
          </w:rPr>
          <w:t>十一、1,5-戊二醇项目人力资源培养与发展</w:t>
        </w:r>
        <w:r>
          <w:tab/>
        </w:r>
        <w:r>
          <w:fldChar w:fldCharType="begin"/>
        </w:r>
        <w:r>
          <w:instrText xml:space="preserve"> PAGEREF _Toc29637 \h </w:instrText>
        </w:r>
        <w:r>
          <w:fldChar w:fldCharType="separate"/>
        </w:r>
        <w:r>
          <w:t>38</w:t>
        </w:r>
        <w:r>
          <w:fldChar w:fldCharType="end"/>
        </w:r>
      </w:hyperlink>
    </w:p>
    <w:p>
      <w:pPr>
        <w:pStyle w:val="TOC2"/>
        <w:tabs>
          <w:tab w:val="right" w:leader="dot" w:pos="8306"/>
        </w:tabs>
      </w:pPr>
      <w:hyperlink w:anchor="_Toc7542" w:history="1">
        <w:r>
          <w:rPr>
            <w:rFonts w:ascii="仿宋" w:eastAsia="仿宋" w:hAnsi="仿宋" w:cs="仿宋" w:hint="eastAsia"/>
            <w:lang w:eastAsia="zh-CN"/>
          </w:rPr>
          <w:t>(一)、人才需求与规划</w:t>
        </w:r>
        <w:r>
          <w:tab/>
        </w:r>
        <w:r>
          <w:fldChar w:fldCharType="begin"/>
        </w:r>
        <w:r>
          <w:instrText xml:space="preserve"> PAGEREF _Toc7542 \h </w:instrText>
        </w:r>
        <w:r>
          <w:fldChar w:fldCharType="separate"/>
        </w:r>
        <w:r>
          <w:t>38</w:t>
        </w:r>
        <w:r>
          <w:fldChar w:fldCharType="end"/>
        </w:r>
      </w:hyperlink>
    </w:p>
    <w:p>
      <w:pPr>
        <w:pStyle w:val="TOC2"/>
        <w:tabs>
          <w:tab w:val="right" w:leader="dot" w:pos="8306"/>
        </w:tabs>
      </w:pPr>
      <w:hyperlink w:anchor="_Toc21666" w:history="1">
        <w:r>
          <w:rPr>
            <w:rFonts w:ascii="仿宋" w:eastAsia="仿宋" w:hAnsi="仿宋" w:cs="仿宋" w:hint="eastAsia"/>
            <w:lang w:eastAsia="zh-CN"/>
          </w:rPr>
          <w:t>(二)、培训与发展计划</w:t>
        </w:r>
        <w:r>
          <w:tab/>
        </w:r>
        <w:r>
          <w:fldChar w:fldCharType="begin"/>
        </w:r>
        <w:r>
          <w:instrText xml:space="preserve"> PAGEREF _Toc21666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82" w:history="1">
        <w:r>
          <w:rPr>
            <w:rFonts w:ascii="仿宋" w:eastAsia="仿宋" w:hAnsi="仿宋" w:cs="仿宋" w:hint="eastAsia"/>
            <w:lang w:eastAsia="zh-CN"/>
          </w:rPr>
          <w:t>十二、1,5-戊二醇项目人力资源管理</w:t>
        </w:r>
        <w:r>
          <w:tab/>
        </w:r>
        <w:r>
          <w:fldChar w:fldCharType="begin"/>
        </w:r>
        <w:r>
          <w:instrText xml:space="preserve"> PAGEREF _Toc23382 \h </w:instrText>
        </w:r>
        <w:r>
          <w:fldChar w:fldCharType="separate"/>
        </w:r>
        <w:r>
          <w:t>39</w:t>
        </w:r>
        <w:r>
          <w:fldChar w:fldCharType="end"/>
        </w:r>
      </w:hyperlink>
    </w:p>
    <w:p>
      <w:pPr>
        <w:pStyle w:val="TOC2"/>
        <w:tabs>
          <w:tab w:val="right" w:leader="dot" w:pos="8306"/>
        </w:tabs>
      </w:pPr>
      <w:hyperlink w:anchor="_Toc10178" w:history="1">
        <w:r>
          <w:rPr>
            <w:rFonts w:ascii="仿宋" w:eastAsia="仿宋" w:hAnsi="仿宋" w:cs="仿宋" w:hint="eastAsia"/>
            <w:lang w:eastAsia="zh-CN"/>
          </w:rPr>
          <w:t>(一)、建立健全的预算管理制度</w:t>
        </w:r>
        <w:r>
          <w:tab/>
        </w:r>
        <w:r>
          <w:fldChar w:fldCharType="begin"/>
        </w:r>
        <w:r>
          <w:instrText xml:space="preserve"> PAGEREF _Toc10178 \h </w:instrText>
        </w:r>
        <w:r>
          <w:fldChar w:fldCharType="separate"/>
        </w:r>
        <w:r>
          <w:t>39</w:t>
        </w:r>
        <w:r>
          <w:fldChar w:fldCharType="end"/>
        </w:r>
      </w:hyperlink>
    </w:p>
    <w:p>
      <w:pPr>
        <w:pStyle w:val="TOC2"/>
        <w:tabs>
          <w:tab w:val="right" w:leader="dot" w:pos="8306"/>
        </w:tabs>
      </w:pPr>
      <w:hyperlink w:anchor="_Toc12626" w:history="1">
        <w:r>
          <w:rPr>
            <w:rFonts w:ascii="仿宋" w:eastAsia="仿宋" w:hAnsi="仿宋" w:cs="仿宋" w:hint="eastAsia"/>
            <w:lang w:eastAsia="zh-CN"/>
          </w:rPr>
          <w:t>(二)、加强资金流动监控</w:t>
        </w:r>
        <w:r>
          <w:tab/>
        </w:r>
        <w:r>
          <w:fldChar w:fldCharType="begin"/>
        </w:r>
        <w:r>
          <w:instrText xml:space="preserve"> PAGEREF _Toc12626 \h </w:instrText>
        </w:r>
        <w:r>
          <w:fldChar w:fldCharType="separate"/>
        </w:r>
        <w:r>
          <w:t>41</w:t>
        </w:r>
        <w:r>
          <w:fldChar w:fldCharType="end"/>
        </w:r>
      </w:hyperlink>
    </w:p>
    <w:p>
      <w:pPr>
        <w:pStyle w:val="TOC2"/>
        <w:tabs>
          <w:tab w:val="right" w:leader="dot" w:pos="8306"/>
        </w:tabs>
      </w:pPr>
      <w:hyperlink w:anchor="_Toc22230" w:history="1">
        <w:r>
          <w:rPr>
            <w:rFonts w:ascii="仿宋" w:eastAsia="仿宋" w:hAnsi="仿宋" w:cs="仿宋" w:hint="eastAsia"/>
            <w:lang w:eastAsia="zh-CN"/>
          </w:rPr>
          <w:t>(三)、制定完善的风险控制机制</w:t>
        </w:r>
        <w:r>
          <w:tab/>
        </w:r>
        <w:r>
          <w:fldChar w:fldCharType="begin"/>
        </w:r>
        <w:r>
          <w:instrText xml:space="preserve"> PAGEREF _Toc22230 \h </w:instrText>
        </w:r>
        <w:r>
          <w:fldChar w:fldCharType="separate"/>
        </w:r>
        <w:r>
          <w:t>42</w:t>
        </w:r>
        <w:r>
          <w:fldChar w:fldCharType="end"/>
        </w:r>
      </w:hyperlink>
    </w:p>
    <w:p>
      <w:pPr>
        <w:pStyle w:val="TOC2"/>
        <w:tabs>
          <w:tab w:val="right" w:leader="dot" w:pos="8306"/>
        </w:tabs>
      </w:pPr>
      <w:hyperlink w:anchor="_Toc13214" w:history="1">
        <w:r>
          <w:rPr>
            <w:rFonts w:ascii="仿宋" w:eastAsia="仿宋" w:hAnsi="仿宋" w:cs="仿宋" w:hint="eastAsia"/>
            <w:lang w:eastAsia="zh-CN"/>
          </w:rPr>
          <w:t>(四)、优化成本管理</w:t>
        </w:r>
        <w:r>
          <w:tab/>
        </w:r>
        <w:r>
          <w:fldChar w:fldCharType="begin"/>
        </w:r>
        <w:r>
          <w:instrText xml:space="preserve"> PAGEREF _Toc13214 \h </w:instrText>
        </w:r>
        <w:r>
          <w:fldChar w:fldCharType="separate"/>
        </w:r>
        <w:r>
          <w:t>43</w:t>
        </w:r>
        <w:r>
          <w:fldChar w:fldCharType="end"/>
        </w:r>
      </w:hyperlink>
    </w:p>
    <w:p>
      <w:pPr>
        <w:pStyle w:val="TOC1"/>
        <w:tabs>
          <w:tab w:val="right" w:leader="dot" w:pos="8306"/>
        </w:tabs>
      </w:pPr>
      <w:hyperlink w:anchor="_Toc14716" w:history="1">
        <w:r>
          <w:rPr>
            <w:rFonts w:ascii="仿宋" w:eastAsia="仿宋" w:hAnsi="仿宋" w:cs="仿宋" w:hint="eastAsia"/>
            <w:lang w:eastAsia="zh-CN"/>
          </w:rPr>
          <w:t>十三、1,5-戊二醇项目实施时间节点</w:t>
        </w:r>
        <w:r>
          <w:tab/>
        </w:r>
        <w:r>
          <w:fldChar w:fldCharType="begin"/>
        </w:r>
        <w:r>
          <w:instrText xml:space="preserve"> PAGEREF _Toc14716 \h </w:instrText>
        </w:r>
        <w:r>
          <w:fldChar w:fldCharType="separate"/>
        </w:r>
        <w:r>
          <w:t>45</w:t>
        </w:r>
        <w:r>
          <w:fldChar w:fldCharType="end"/>
        </w:r>
      </w:hyperlink>
    </w:p>
    <w:p>
      <w:pPr>
        <w:pStyle w:val="TOC2"/>
        <w:tabs>
          <w:tab w:val="right" w:leader="dot" w:pos="8306"/>
        </w:tabs>
      </w:pPr>
      <w:hyperlink w:anchor="_Toc1711" w:history="1">
        <w:r>
          <w:rPr>
            <w:rFonts w:ascii="仿宋" w:eastAsia="仿宋" w:hAnsi="仿宋" w:cs="仿宋" w:hint="eastAsia"/>
            <w:lang w:eastAsia="zh-CN"/>
          </w:rPr>
          <w:t>(一)、1,5-戊二醇项目启动阶段时间节点</w:t>
        </w:r>
        <w:r>
          <w:tab/>
        </w:r>
        <w:r>
          <w:fldChar w:fldCharType="begin"/>
        </w:r>
        <w:r>
          <w:instrText xml:space="preserve"> PAGEREF _Toc1711 \h </w:instrText>
        </w:r>
        <w:r>
          <w:fldChar w:fldCharType="separate"/>
        </w:r>
        <w:r>
          <w:t>45</w:t>
        </w:r>
        <w:r>
          <w:fldChar w:fldCharType="end"/>
        </w:r>
      </w:hyperlink>
    </w:p>
    <w:p>
      <w:pPr>
        <w:pStyle w:val="TOC2"/>
        <w:tabs>
          <w:tab w:val="right" w:leader="dot" w:pos="8306"/>
        </w:tabs>
      </w:pPr>
      <w:hyperlink w:anchor="_Toc10333" w:history="1">
        <w:r>
          <w:rPr>
            <w:rFonts w:ascii="仿宋" w:eastAsia="仿宋" w:hAnsi="仿宋" w:cs="仿宋" w:hint="eastAsia"/>
            <w:lang w:eastAsia="zh-CN"/>
          </w:rPr>
          <w:t>(二)、1,5-戊二醇项目执行阶段时间节点</w:t>
        </w:r>
        <w:r>
          <w:tab/>
        </w:r>
        <w:r>
          <w:fldChar w:fldCharType="begin"/>
        </w:r>
        <w:r>
          <w:instrText xml:space="preserve"> PAGEREF _Toc10333 \h </w:instrText>
        </w:r>
        <w:r>
          <w:fldChar w:fldCharType="separate"/>
        </w:r>
        <w:r>
          <w:t>46</w:t>
        </w:r>
        <w:r>
          <w:fldChar w:fldCharType="end"/>
        </w:r>
      </w:hyperlink>
    </w:p>
    <w:p>
      <w:pPr>
        <w:pStyle w:val="TOC2"/>
        <w:tabs>
          <w:tab w:val="right" w:leader="dot" w:pos="8306"/>
        </w:tabs>
      </w:pPr>
      <w:hyperlink w:anchor="_Toc30320" w:history="1">
        <w:r>
          <w:rPr>
            <w:rFonts w:ascii="仿宋" w:eastAsia="仿宋" w:hAnsi="仿宋" w:cs="仿宋" w:hint="eastAsia"/>
            <w:lang w:eastAsia="zh-CN"/>
          </w:rPr>
          <w:t>(三)、1,5-戊二醇项目完成阶段时间节点</w:t>
        </w:r>
        <w:r>
          <w:tab/>
        </w:r>
        <w:r>
          <w:fldChar w:fldCharType="begin"/>
        </w:r>
        <w:r>
          <w:instrText xml:space="preserve"> PAGEREF _Toc30320 \h </w:instrText>
        </w:r>
        <w:r>
          <w:fldChar w:fldCharType="separate"/>
        </w:r>
        <w:r>
          <w:t>47</w:t>
        </w:r>
        <w:r>
          <w:fldChar w:fldCharType="end"/>
        </w:r>
      </w:hyperlink>
    </w:p>
    <w:p>
      <w:pPr>
        <w:pStyle w:val="TOC1"/>
        <w:tabs>
          <w:tab w:val="right" w:leader="dot" w:pos="8306"/>
        </w:tabs>
      </w:pPr>
      <w:hyperlink w:anchor="_Toc17940" w:history="1">
        <w:r>
          <w:rPr>
            <w:rFonts w:ascii="仿宋" w:eastAsia="仿宋" w:hAnsi="仿宋" w:cs="仿宋" w:hint="eastAsia"/>
            <w:lang w:eastAsia="zh-CN"/>
          </w:rPr>
          <w:t>十四、风险识别与分类</w:t>
        </w:r>
        <w:r>
          <w:tab/>
        </w:r>
        <w:r>
          <w:fldChar w:fldCharType="begin"/>
        </w:r>
        <w:r>
          <w:instrText xml:space="preserve"> PAGEREF _Toc17940 \h </w:instrText>
        </w:r>
        <w:r>
          <w:fldChar w:fldCharType="separate"/>
        </w:r>
        <w:r>
          <w:t>48</w:t>
        </w:r>
        <w:r>
          <w:fldChar w:fldCharType="end"/>
        </w:r>
      </w:hyperlink>
    </w:p>
    <w:p>
      <w:pPr>
        <w:pStyle w:val="TOC2"/>
        <w:tabs>
          <w:tab w:val="right" w:leader="dot" w:pos="8306"/>
        </w:tabs>
      </w:pPr>
      <w:hyperlink w:anchor="_Toc28669" w:history="1">
        <w:r>
          <w:rPr>
            <w:rFonts w:ascii="仿宋" w:eastAsia="仿宋" w:hAnsi="仿宋" w:cs="仿宋" w:hint="eastAsia"/>
            <w:lang w:eastAsia="zh-CN"/>
          </w:rPr>
          <w:t>(一)、风险识别</w:t>
        </w:r>
        <w:r>
          <w:tab/>
        </w:r>
        <w:r>
          <w:fldChar w:fldCharType="begin"/>
        </w:r>
        <w:r>
          <w:instrText xml:space="preserve"> PAGEREF _Toc28669 \h </w:instrText>
        </w:r>
        <w:r>
          <w:fldChar w:fldCharType="separate"/>
        </w:r>
        <w:r>
          <w:t>48</w:t>
        </w:r>
        <w:r>
          <w:fldChar w:fldCharType="end"/>
        </w:r>
      </w:hyperlink>
    </w:p>
    <w:p>
      <w:pPr>
        <w:pStyle w:val="TOC2"/>
        <w:tabs>
          <w:tab w:val="right" w:leader="dot" w:pos="8306"/>
        </w:tabs>
      </w:pPr>
      <w:hyperlink w:anchor="_Toc5239" w:history="1">
        <w:r>
          <w:rPr>
            <w:rFonts w:ascii="仿宋" w:eastAsia="仿宋" w:hAnsi="仿宋" w:cs="仿宋" w:hint="eastAsia"/>
            <w:lang w:eastAsia="zh-CN"/>
          </w:rPr>
          <w:t>(二)、风险分类</w:t>
        </w:r>
        <w:r>
          <w:tab/>
        </w:r>
        <w:r>
          <w:fldChar w:fldCharType="begin"/>
        </w:r>
        <w:r>
          <w:instrText xml:space="preserve"> PAGEREF _Toc5239 \h </w:instrText>
        </w:r>
        <w:r>
          <w:fldChar w:fldCharType="separate"/>
        </w:r>
        <w:r>
          <w:t>49</w:t>
        </w:r>
        <w:r>
          <w:fldChar w:fldCharType="end"/>
        </w:r>
      </w:hyperlink>
    </w:p>
    <w:p>
      <w:pPr>
        <w:pStyle w:val="TOC1"/>
        <w:tabs>
          <w:tab w:val="right" w:leader="dot" w:pos="8306"/>
        </w:tabs>
      </w:pPr>
      <w:hyperlink w:anchor="_Toc14936" w:history="1">
        <w:r>
          <w:rPr>
            <w:rFonts w:ascii="仿宋" w:eastAsia="仿宋" w:hAnsi="仿宋" w:cs="仿宋" w:hint="eastAsia"/>
            <w:lang w:eastAsia="zh-CN"/>
          </w:rPr>
          <w:t>十五、供应链管理</w:t>
        </w:r>
        <w:r>
          <w:tab/>
        </w:r>
        <w:r>
          <w:fldChar w:fldCharType="begin"/>
        </w:r>
        <w:r>
          <w:instrText xml:space="preserve"> PAGEREF _Toc14936 \h </w:instrText>
        </w:r>
        <w:r>
          <w:fldChar w:fldCharType="separate"/>
        </w:r>
        <w:r>
          <w:t>51</w:t>
        </w:r>
        <w:r>
          <w:fldChar w:fldCharType="end"/>
        </w:r>
      </w:hyperlink>
    </w:p>
    <w:p>
      <w:pPr>
        <w:pStyle w:val="TOC2"/>
        <w:tabs>
          <w:tab w:val="right" w:leader="dot" w:pos="8306"/>
        </w:tabs>
      </w:pPr>
      <w:hyperlink w:anchor="_Toc24825" w:history="1">
        <w:r>
          <w:rPr>
            <w:rFonts w:ascii="仿宋" w:eastAsia="仿宋" w:hAnsi="仿宋" w:cs="仿宋" w:hint="eastAsia"/>
            <w:lang w:eastAsia="zh-CN"/>
          </w:rPr>
          <w:t>(一)、供应链战略规划</w:t>
        </w:r>
        <w:r>
          <w:tab/>
        </w:r>
        <w:r>
          <w:fldChar w:fldCharType="begin"/>
        </w:r>
        <w:r>
          <w:instrText xml:space="preserve"> PAGEREF _Toc24825 \h </w:instrText>
        </w:r>
        <w:r>
          <w:fldChar w:fldCharType="separate"/>
        </w:r>
        <w:r>
          <w:t>51</w:t>
        </w:r>
        <w:r>
          <w:fldChar w:fldCharType="end"/>
        </w:r>
      </w:hyperlink>
    </w:p>
    <w:p>
      <w:pPr>
        <w:pStyle w:val="TOC2"/>
        <w:tabs>
          <w:tab w:val="right" w:leader="dot" w:pos="8306"/>
        </w:tabs>
      </w:pPr>
      <w:hyperlink w:anchor="_Toc28090" w:history="1">
        <w:r>
          <w:rPr>
            <w:rFonts w:ascii="仿宋" w:eastAsia="仿宋" w:hAnsi="仿宋" w:cs="仿宋" w:hint="eastAsia"/>
            <w:lang w:eastAsia="zh-CN"/>
          </w:rPr>
          <w:t>(二)、供应商选择与合作</w:t>
        </w:r>
        <w:r>
          <w:tab/>
        </w:r>
        <w:r>
          <w:fldChar w:fldCharType="begin"/>
        </w:r>
        <w:r>
          <w:instrText xml:space="preserve"> PAGEREF _Toc28090 \h </w:instrText>
        </w:r>
        <w:r>
          <w:fldChar w:fldCharType="separate"/>
        </w:r>
        <w:r>
          <w:t>53</w:t>
        </w:r>
        <w:r>
          <w:fldChar w:fldCharType="end"/>
        </w:r>
      </w:hyperlink>
    </w:p>
    <w:p>
      <w:pPr>
        <w:pStyle w:val="TOC2"/>
        <w:tabs>
          <w:tab w:val="right" w:leader="dot" w:pos="8306"/>
        </w:tabs>
      </w:pPr>
      <w:hyperlink w:anchor="_Toc10554" w:history="1">
        <w:r>
          <w:rPr>
            <w:rFonts w:ascii="仿宋" w:eastAsia="仿宋" w:hAnsi="仿宋" w:cs="仿宋" w:hint="eastAsia"/>
            <w:lang w:eastAsia="zh-CN"/>
          </w:rPr>
          <w:t>(三)、物流与库存管理</w:t>
        </w:r>
        <w:r>
          <w:tab/>
        </w:r>
        <w:r>
          <w:fldChar w:fldCharType="begin"/>
        </w:r>
        <w:r>
          <w:instrText xml:space="preserve"> PAGEREF _Toc10554 \h </w:instrText>
        </w:r>
        <w:r>
          <w:fldChar w:fldCharType="separate"/>
        </w:r>
        <w:r>
          <w:t>54</w:t>
        </w:r>
        <w:r>
          <w:fldChar w:fldCharType="end"/>
        </w:r>
      </w:hyperlink>
    </w:p>
    <w:p>
      <w:pPr>
        <w:pStyle w:val="TOC1"/>
        <w:tabs>
          <w:tab w:val="right" w:leader="dot" w:pos="8306"/>
        </w:tabs>
      </w:pPr>
      <w:hyperlink w:anchor="_Toc26216" w:history="1">
        <w:r>
          <w:rPr>
            <w:rFonts w:ascii="仿宋" w:eastAsia="仿宋" w:hAnsi="仿宋" w:cs="仿宋" w:hint="eastAsia"/>
            <w:lang w:eastAsia="zh-CN"/>
          </w:rPr>
          <w:t>十六、营销与推广策略</w:t>
        </w:r>
        <w:r>
          <w:tab/>
        </w:r>
        <w:r>
          <w:fldChar w:fldCharType="begin"/>
        </w:r>
        <w:r>
          <w:instrText xml:space="preserve"> PAGEREF _Toc26216 \h </w:instrText>
        </w:r>
        <w:r>
          <w:fldChar w:fldCharType="separate"/>
        </w:r>
        <w:r>
          <w:t>55</w:t>
        </w:r>
        <w:r>
          <w:fldChar w:fldCharType="end"/>
        </w:r>
      </w:hyperlink>
    </w:p>
    <w:p>
      <w:pPr>
        <w:pStyle w:val="TOC2"/>
        <w:tabs>
          <w:tab w:val="right" w:leader="dot" w:pos="8306"/>
        </w:tabs>
      </w:pPr>
      <w:hyperlink w:anchor="_Toc24834" w:history="1">
        <w:r>
          <w:rPr>
            <w:rFonts w:ascii="仿宋" w:eastAsia="仿宋" w:hAnsi="仿宋" w:cs="仿宋" w:hint="eastAsia"/>
            <w:lang w:eastAsia="zh-CN"/>
          </w:rPr>
          <w:t>(一)、产品/服务定位与特点</w:t>
        </w:r>
        <w:r>
          <w:tab/>
        </w:r>
        <w:r>
          <w:fldChar w:fldCharType="begin"/>
        </w:r>
        <w:r>
          <w:instrText xml:space="preserve"> PAGEREF _Toc24834 \h </w:instrText>
        </w:r>
        <w:r>
          <w:fldChar w:fldCharType="separate"/>
        </w:r>
        <w:r>
          <w:t>55</w:t>
        </w:r>
        <w:r>
          <w:fldChar w:fldCharType="end"/>
        </w:r>
      </w:hyperlink>
    </w:p>
    <w:p>
      <w:pPr>
        <w:pStyle w:val="TOC2"/>
        <w:tabs>
          <w:tab w:val="right" w:leader="dot" w:pos="8306"/>
        </w:tabs>
      </w:pPr>
      <w:hyperlink w:anchor="_Toc5943" w:history="1">
        <w:r>
          <w:rPr>
            <w:rFonts w:ascii="仿宋" w:eastAsia="仿宋" w:hAnsi="仿宋" w:cs="仿宋" w:hint="eastAsia"/>
            <w:lang w:eastAsia="zh-CN"/>
          </w:rPr>
          <w:t>(二)、市场定位与竞争分析</w:t>
        </w:r>
        <w:r>
          <w:tab/>
        </w:r>
        <w:r>
          <w:fldChar w:fldCharType="begin"/>
        </w:r>
        <w:r>
          <w:instrText xml:space="preserve"> PAGEREF _Toc5943 \h </w:instrText>
        </w:r>
        <w:r>
          <w:fldChar w:fldCharType="separate"/>
        </w:r>
        <w:r>
          <w:t>57</w:t>
        </w:r>
        <w:r>
          <w:fldChar w:fldCharType="end"/>
        </w:r>
      </w:hyperlink>
    </w:p>
    <w:p>
      <w:pPr>
        <w:pStyle w:val="TOC2"/>
        <w:tabs>
          <w:tab w:val="right" w:leader="dot" w:pos="8306"/>
        </w:tabs>
      </w:pPr>
      <w:hyperlink w:anchor="_Toc3391" w:history="1">
        <w:r>
          <w:rPr>
            <w:rFonts w:ascii="仿宋" w:eastAsia="仿宋" w:hAnsi="仿宋" w:cs="仿宋" w:hint="eastAsia"/>
            <w:lang w:eastAsia="zh-CN"/>
          </w:rPr>
          <w:t>(三)、营销渠道与策略</w:t>
        </w:r>
        <w:r>
          <w:tab/>
        </w:r>
        <w:r>
          <w:fldChar w:fldCharType="begin"/>
        </w:r>
        <w:r>
          <w:instrText xml:space="preserve"> PAGEREF _Toc3391 \h </w:instrText>
        </w:r>
        <w:r>
          <w:fldChar w:fldCharType="separate"/>
        </w:r>
        <w:r>
          <w:t>58</w:t>
        </w:r>
        <w:r>
          <w:fldChar w:fldCharType="end"/>
        </w:r>
      </w:hyperlink>
    </w:p>
    <w:p>
      <w:pPr>
        <w:pStyle w:val="TOC2"/>
        <w:tabs>
          <w:tab w:val="right" w:leader="dot" w:pos="8306"/>
        </w:tabs>
      </w:pPr>
      <w:hyperlink w:anchor="_Toc290" w:history="1">
        <w:r>
          <w:rPr>
            <w:rFonts w:ascii="仿宋" w:eastAsia="仿宋" w:hAnsi="仿宋" w:cs="仿宋" w:hint="eastAsia"/>
            <w:lang w:eastAsia="zh-CN"/>
          </w:rPr>
          <w:t>(四)、推广与宣传活动</w:t>
        </w:r>
        <w:r>
          <w:tab/>
        </w:r>
        <w:r>
          <w:fldChar w:fldCharType="begin"/>
        </w:r>
        <w:r>
          <w:instrText xml:space="preserve"> PAGEREF _Toc290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81"/>
      <w:r>
        <w:rPr>
          <w:rFonts w:ascii="仿宋" w:eastAsia="仿宋" w:hAnsi="仿宋" w:cs="仿宋" w:hint="eastAsia"/>
          <w:sz w:val="28"/>
          <w:lang w:eastAsia="zh-CN"/>
        </w:rPr>
        <w:t>一、1,5-戊二醇项目危机管理</w:t>
      </w:r>
      <w:bookmarkEnd w:id="2"/>
    </w:p>
    <w:p>
      <w:pPr>
        <w:pStyle w:val="Heading2"/>
        <w:rPr>
          <w:rFonts w:ascii="仿宋" w:eastAsia="仿宋" w:hAnsi="仿宋" w:cs="仿宋" w:hint="eastAsia"/>
          <w:lang w:eastAsia="zh-CN"/>
        </w:rPr>
      </w:pPr>
      <w:bookmarkStart w:id="3" w:name="_Toc324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1,5-戊二醇项目危机管理中，危机预警与识别是确保1,5-戊二醇项目稳健运行的核心步骤。通过建立全面的监测机制，1,5-戊二醇项目团队旨在及时发现和理解潜在的风险和危机因素，以便采取及时的预防和应对措施，确保1,5-戊二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首先，通过深入的风险评估，1,5-戊二醇项目团队全面分析了整个1,5-戊二醇项目和各个阶段可能存在的威胁。这包括准确评估每个潜在风险的发生概率和可能影响的程度，为后续危机预警提供了有力支持。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1,5-戊二醇项目团队着重于明确定义1,5-戊二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1,5-戊二醇项目进展的持续监控，团队能够及时发现潜在问题并作出迅速反应。1,5-戊二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在这一阶段，团队的专业素养和反应速度将发挥至关重要的作用，以确保潜在危机能够在初期得到有效的处理，最大程度地减轻负面影响。通过危机预警与识别，1,5-戊二醇项目得以更有序、可控地推进。</w:t>
      </w:r>
    </w:p>
    <w:p>
      <w:pPr>
        <w:pStyle w:val="Heading2"/>
        <w:ind w:firstLine="560" w:firstLineChars="200"/>
        <w:rPr>
          <w:rFonts w:ascii="仿宋" w:eastAsia="仿宋" w:hAnsi="仿宋" w:cs="仿宋" w:hint="eastAsia"/>
          <w:sz w:val="28"/>
          <w:lang w:eastAsia="zh-CN"/>
        </w:rPr>
      </w:pPr>
      <w:bookmarkStart w:id="4" w:name="_Toc318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在危机发生时，1,5-戊二醇项目团队立即行动，成立了应急小组。该小组的任务是迅速制定并实施紧急应对措施，以最小化潜在损失。以下是采取的主要措施：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暂停1,5-戊二醇项目进度：为遏制危机蔓延，1,5-戊二醇项目暂时停止进行，以便全面评估当前状况。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资源重新分配：重新评估1,5-戊二醇项目资源的分配，确保最大限度地减小损失。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实时沟通：与关键利益相关者建立实时沟通机制，向他们传递1,5-戊二醇项目危机的实际状况，保障1,5-戊二醇项目核心利益。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在紧急应对的同时，1,5-戊二醇项目团队强调了团队协作和有效沟通的重要性。以下是团队协作的关键举措：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信息共享机制：建立了信息共享平台，确保团队成员能够及时获取1,5-戊二醇项目危机的实时信息。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领导者沟通：1,5-戊二醇项目领导者通过定期会议和即时沟通工具，指导团队应对危机，保持团队稳定运行。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随着危机得到初步控制，1,5-戊二醇项目团队转向制定恢复计划，以确保1,5-戊二醇项目能够从中迅速恢复。主要恢复计划包括：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修复受损的进度计划：重新评估1,5-戊二醇项目进度，制定修复计划，确保1,5-戊二醇项目尽快回归正常进程。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重新调整资源分配：优化资源分配，确保1,5-戊二醇项目在有限资源下高效运转。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风险管理机制加强：对1,5-戊二醇项目风险进行全面评估，制定更强化的风险管理策略，以预防未来可能的危机。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165"/>
      <w:r>
        <w:rPr>
          <w:rFonts w:ascii="仿宋" w:eastAsia="仿宋" w:hAnsi="仿宋" w:cs="仿宋" w:hint="eastAsia"/>
          <w:sz w:val="28"/>
          <w:lang w:eastAsia="zh-CN"/>
        </w:rPr>
        <w:t>二、1,5-戊二醇项目建设单位说明</w:t>
      </w:r>
      <w:bookmarkEnd w:id="5"/>
    </w:p>
    <w:p>
      <w:pPr>
        <w:pStyle w:val="Heading2"/>
        <w:rPr>
          <w:rFonts w:ascii="仿宋" w:eastAsia="仿宋" w:hAnsi="仿宋" w:cs="仿宋" w:hint="eastAsia"/>
          <w:lang w:eastAsia="zh-CN"/>
        </w:rPr>
      </w:pPr>
      <w:bookmarkStart w:id="6" w:name="_Toc28871"/>
      <w:r>
        <w:rPr>
          <w:rFonts w:ascii="仿宋" w:eastAsia="仿宋" w:hAnsi="仿宋" w:cs="仿宋" w:hint="eastAsia"/>
          <w:lang w:eastAsia="zh-CN"/>
        </w:rPr>
        <w:t>(一)、1,5-戊二醇项目承办单位基本情况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77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1,5-戊二醇项目承办单位的XXXX，我们着眼于实现可持续的经济效益。通过技术创新和解决方案的提供，公司预计在1,5-戊二醇项目执行期间将获得可观的收入增长。这一收入来源主要包括1,5-戊二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同时，我们注重成本控制和效率提升，以确保1,5-戊二醇项目的可持续盈利。透过精细的管理和资源优化，公司期望实现1,5-戊二醇项目利润最大化。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1,5-戊二醇项目实施进行全面的投资评估，包括1,5-戊二醇项目启动阶段的资金投入和后续运营成本。通过对1,5-戊二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1,5-戊二醇项目实施过程中具备足够的资金流动性，公司将进行详尽的现金流分析。这包括资金需求的合理预测、1,5-戊二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12"/>
      <w:r>
        <w:rPr>
          <w:rFonts w:ascii="仿宋" w:eastAsia="仿宋" w:hAnsi="仿宋" w:cs="仿宋" w:hint="eastAsia"/>
          <w:sz w:val="28"/>
          <w:lang w:eastAsia="zh-CN"/>
        </w:rPr>
        <w:t>三、1,5-戊二醇项目建设背景及必要性分析</w:t>
      </w:r>
      <w:bookmarkEnd w:id="8"/>
    </w:p>
    <w:p>
      <w:pPr>
        <w:pStyle w:val="Heading2"/>
        <w:rPr>
          <w:rFonts w:ascii="仿宋" w:eastAsia="仿宋" w:hAnsi="仿宋" w:cs="仿宋" w:hint="eastAsia"/>
          <w:lang w:eastAsia="zh-CN"/>
        </w:rPr>
      </w:pPr>
      <w:bookmarkStart w:id="9" w:name="_Toc3801"/>
      <w:r>
        <w:rPr>
          <w:rFonts w:ascii="仿宋" w:eastAsia="仿宋" w:hAnsi="仿宋" w:cs="仿宋" w:hint="eastAsia"/>
          <w:lang w:eastAsia="zh-CN"/>
        </w:rPr>
        <w:t>(一)、1,5-戊二醇项目背景分析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1,5-戊二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1,5-戊二醇项目在这个潮流中的定位。同时，我们将关注行业内涌现的新兴机遇，以便1,5-戊二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1,5-戊二醇项目提供了强大的发展动力。我们将聚焦于行业内最新的技术发展趋势，包括但不限于人工智能、大数据分析、物联网等领域。通过深度的技术研究，我们将确保1,5-戊二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1,5-戊二醇项目发展的源泉。我们将投入更多的精力对市场需求进行深入剖析，超越表面的需求，深入挖掘潜在的市场痛点和机遇。通过对市场需求的细致了解，1,5-戊二醇项目将更有针对性地设计解决方案，满足市场的多样化需求，从而更好地促进1,5-戊二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1,5-戊二醇项目战略至关重要。我们将对竞争态势进行更为深入的分析，包括但不限于市场份额、产品特点、客户满意度等多个维度。通过深度的竞争分析，1,5-戊二醇项目将能够更准确地把握市场脉搏，制定具有竞争力的1,5-戊二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1,5-戊二醇项目的发展具有直接的影响。我们将进行更为全面的法规和政策分析，了解行业发展中的潜在法律风险和合规挑战。通过充分了解和遵守相关法规，1,5-戊二醇项目将确保在法律框架内合法合规运营，为1,5-戊二醇项目的稳健发展提供有力支持。</w:t>
      </w:r>
    </w:p>
    <w:p>
      <w:pPr>
        <w:pStyle w:val="Heading2"/>
        <w:ind w:firstLine="560" w:firstLineChars="200"/>
        <w:rPr>
          <w:rFonts w:ascii="仿宋" w:eastAsia="仿宋" w:hAnsi="仿宋" w:cs="仿宋" w:hint="eastAsia"/>
          <w:sz w:val="28"/>
          <w:lang w:eastAsia="zh-CN"/>
        </w:rPr>
      </w:pPr>
      <w:bookmarkStart w:id="10" w:name="_Toc31791"/>
      <w:r>
        <w:rPr>
          <w:rFonts w:ascii="仿宋" w:eastAsia="仿宋" w:hAnsi="仿宋" w:cs="仿宋" w:hint="eastAsia"/>
          <w:sz w:val="28"/>
          <w:lang w:eastAsia="zh-CN"/>
        </w:rPr>
        <w:t>(二)、1,5-戊二醇项目建设必要性分析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建设的迫切性源于对行业发展趋势的深刻洞察。我们正处于一个行业变革的时代，科技创新、数字化转型成为企业发展的关键动力。1,5-戊二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建设不仅仅是为了跟上潮流，更是为了通过技术创新推动企业的持续发展。通过引入先进的技术和解决方案，1,5-戊二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1,5-戊二醇项目的建设成为必然选择，通过提高产品质量、拓展服务领域，从而在竞争中获得更多的机会。1,5-戊二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1,5-戊二醇项目建设的必要性体现在对客户需求更精准的满足。通过1,5-戊二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建设的背后是对企业持续创新的追求。只有通过不断创新，企业才能在竞争中立于不败之地。1,5-戊二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454"/>
      <w:r>
        <w:rPr>
          <w:rFonts w:ascii="仿宋" w:eastAsia="仿宋" w:hAnsi="仿宋" w:cs="仿宋" w:hint="eastAsia"/>
          <w:sz w:val="28"/>
          <w:lang w:eastAsia="zh-CN"/>
        </w:rPr>
        <w:t>四、1,5-戊二醇项目概论</w:t>
      </w:r>
      <w:bookmarkEnd w:id="11"/>
    </w:p>
    <w:p>
      <w:pPr>
        <w:pStyle w:val="Heading2"/>
        <w:rPr>
          <w:rFonts w:ascii="仿宋" w:eastAsia="仿宋" w:hAnsi="仿宋" w:cs="仿宋" w:hint="eastAsia"/>
          <w:lang w:eastAsia="zh-CN"/>
        </w:rPr>
      </w:pPr>
      <w:bookmarkStart w:id="12" w:name="_Toc27080"/>
      <w:r>
        <w:rPr>
          <w:rFonts w:ascii="仿宋" w:eastAsia="仿宋" w:hAnsi="仿宋" w:cs="仿宋" w:hint="eastAsia"/>
          <w:lang w:eastAsia="zh-CN"/>
        </w:rPr>
        <w:t>(一)、1,5-戊二醇项目概况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起源追溯至对市场的深入洞察。市场的不断演变与变革为1,5-戊二醇项目提供了难得的机遇。当前市场存在的需求缺口和变革的大环境共同构成了1,5-戊二醇项目的背景。这个1,5-戊二醇项目旨在充分利用市场机遇，填补行业中尚未满足的需求，为客户提供全新的解决方案。市场的变革和需求的增长使得这个1,5-戊二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1,5-戊二醇项目名称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1,5-戊二醇项目正式命名为1,5-戊二醇。这个名称不仅仅是一个标识，更代表了1,5-戊二醇项目的核心理念和愿景。它蕴含着1,5-戊二醇项目所要解决问题的关键字，具有强烈的表达和辨识度，为1,5-戊二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1,5-戊二醇项目目标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核心目标是提供一种全新、高效的解决方案，满足客户日益增长的需求。1,5-戊二醇项目追求的不仅仅是满足市场需求，更是在市场中获得卓越的竞争优势。通过不断提升产品或服务的质量和创新水平，1,5-戊二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1,5-戊二醇项目范围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全面涵盖了产品研发、制造、市场推广和售后服务，确保从产品设计到最终用户体验的全方位关注。这一全面的1,5-戊二醇项目范围是为了确保1,5-戊二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1,5-戊二醇项目时间表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1,5-戊二醇项目计划在未来18个月内完成，包括研发、测试、市场试点和正式推出等不同阶段。这个时间表的合理设计是为了确保1,5-戊二醇项目各个阶段的顺利推进，以便按时交付高质量的成果。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1,5-戊二醇项目预算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1,5-戊二醇项目总预算估算为XX百万美元，主要分配在研发、市场推广、人员培训和运营等方面。这一充足的预算为1,5-戊二醇项目提供了充足的资源，确保1,5-戊二醇项目在各个方面都能取得优异的表现。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1,5-戊二醇项目风险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1,5-戊二醇项目可能面临的风险包括市场接受度低、技术难题、竞争激烈等。1,5-戊二醇项目团队已经制定了相应的风险应对计划，通过前瞻性的风险管理，确保1,5-戊二醇项目在面对不确定性时能够迅速做出应对。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1,5-戊二醇项目团队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1,5-戊二醇项目汇聚了一支经验丰富、多领域专业素养的核心团队，确保1,5-戊二醇项目在各个方面都能拥有高水平的执行力。团队的协同作战是1,5-戊二醇项目成功的关键因素之一。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1,5-戊二醇项目背景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1,5-戊二醇项目的背景根植于市场对更高效、创新产品的渴望，同时也受到科技发展对行业格局的深刻改变的影响。这为1,5-戊二醇项目提供了广阔的发展空间和市场需求。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1,5-戊二醇项目现状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截至目前，1,5-戊二醇项目已完成市场调研和技术验证，取得了初步的成功。这为1,5-戊二醇项目在未来的发展奠定了坚实的基础，为更远大的目标打下了坚实的基石。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863"/>
      <w:r>
        <w:rPr>
          <w:rFonts w:ascii="仿宋" w:eastAsia="仿宋" w:hAnsi="仿宋" w:cs="仿宋" w:hint="eastAsia"/>
          <w:sz w:val="28"/>
          <w:lang w:eastAsia="zh-CN"/>
        </w:rPr>
        <w:t>(二)、1,5-戊二醇项目目标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keyword》1,5-戊二醇项目首要业务目标是在市场中占据有利地位，实现产品/服务的成功推广和销售。通过不断提升产品质量、创新性，1,5-戊二醇项目追求成为行业中的领导者，赢得更多客户的青睐。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在科技迅速发展的时代，1,5-戊二醇项目着眼于技术创新。通过持续的研发和技术升级，1,5-戊二醇项目旨在推出更具创新性的产品或服务，以满足市场对新鲜、先进解决方案的需求。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为了建立可持续的客户关系，1,5-戊二醇项目设定了客户满意度目标。通过提供卓越的产品质量和优质的客户服务，1,5-戊二醇项目追求赢得客户的信任和忠诚度，确保他们的满意度达到行业领先水平。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1,5-戊二醇项目注重社会责任和可持续发展。通过实施环保、社会责任1,5-戊二醇项目，1,5-戊二醇项目致力于在经济发展的同时保护环境，促进社会公平，实现可持续经营。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1,5-戊二醇项目的团队是实现目标的核心驱动力。因此，1,5-戊二醇项目设定了团队发展目标，包括提升团队成员的专业技能、培养领导力，以及搭建协同高效的团队工作氛围。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560"/>
      <w:r>
        <w:rPr>
          <w:rFonts w:ascii="仿宋" w:eastAsia="仿宋" w:hAnsi="仿宋" w:cs="仿宋" w:hint="eastAsia"/>
          <w:sz w:val="28"/>
          <w:lang w:eastAsia="zh-CN"/>
        </w:rPr>
        <w:t>(三)、1,5-戊二醇项目提出的理由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1,5-戊二醇项目提出的理由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提出源于对市场机遇的深刻洞察。当前市场中存在的需求缺口和行业发展趋势表明，有巨大的商业机会等待被开发。通过准确捕捉市场机遇，1,5-戊二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理念基于对技术创新的信仰。通过持续的研发和技术投入，1,5-戊二醇项目有望推出更具创新性的产品或服务。在科技飞速发展的当下，1,5-戊二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提出是为了增强企业的行业竞争力。通过提升产品或服务的质量和独特性，1,5-戊二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响应了消费者需求的变化。随着社会和科技的不断发展，消费者对产品和服务的需求也在发生变化。通过深入了解并及时回应消费者的新需求，1,5-戊二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1,5-戊二醇项目的提出是企业战略发展规划的一部分。在面对日益激烈的市场竞争和不断变化的商业环境中，1,5-戊二醇项目作为企业战略的一环，旨在为企业开辟新的增长领域，巩固企业在行业中的地位。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提出不仅仅是基于商业考量，还注重社会责任。通过推出环保、社会责任等方面的1,5-戊二醇项目，1,5-戊二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1,5-戊二醇项目的提出反映了对利益相关者期望的关注。包括客户、员工、投资者等利益相关者在企业发展中都有着各自的期望，1,5-戊二醇项目力求在满足这些期望的同时，取得更大的共赢。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838"/>
      <w:r>
        <w:rPr>
          <w:rFonts w:ascii="仿宋" w:eastAsia="仿宋" w:hAnsi="仿宋" w:cs="仿宋" w:hint="eastAsia"/>
          <w:sz w:val="28"/>
          <w:lang w:eastAsia="zh-CN"/>
        </w:rPr>
        <w:t>(四)、1,5-戊二醇项目意义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在实施1,5-戊二醇项目的过程中，我们不仅仅是在追逐商业成功，更是为企业和社会的多个层面创造了深远的意义。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的首要意义在于提升企业的市场竞争力。通过持续的创新和对产品质量的高标准要求，1,5-戊二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1,5-戊二醇项目的推进将促使行业技术水平的提升。通过引入先进技术和创新性解决方案，1,5-戊二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1,5-戊二醇项目不仅创造了大量就业机会，提高了就业水平，还注重社会责任和环保。通过参与社会公益事业和推动环保1,5-戊二醇项目，1,5-戊二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综合而言，1,5-戊二醇项目意义重大，不仅推动了企业的发展，也为行业和社会的进步贡献了积极力量。这是一个全面而深刻的影响，将在未来产生可持续的正面效应。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076"/>
      <w:r>
        <w:rPr>
          <w:rFonts w:ascii="仿宋" w:eastAsia="仿宋" w:hAnsi="仿宋" w:cs="仿宋" w:hint="eastAsia"/>
          <w:sz w:val="28"/>
          <w:lang w:eastAsia="zh-CN"/>
        </w:rPr>
        <w:t>(五)、1,5-戊二醇项目背景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在当今迅猛发展的商业环境中，1,5-戊二醇项目的动因根植于对多方面因素的审慎考量。这个1,5-戊二醇项目的提出并非孤立的决策，而是对企业所处背景深入思考的产物。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市场的不断演变是1,5-戊二醇项目背后的首要原因。科技的迅速发展和全球市场的快速变化使得企业必须灵活应对。1,5-戊二醇项目应运而生，旨在通过创新性的解决方案迎合市场的多变需求，赢得竞争中的先机。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竞争的激烈程度也是1,5-戊二醇项目背景中不可忽视的一环。企业需要在激烈竞争中脱颖而出，为此，1,5-戊二醇项目致力于打破常规，提供独特的价值主张，以吸引客户并确保市场份额的增长。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技术的迅速发展为企业带来了机遇与挑战。作为1,5-戊二醇项目启动的背景之一，对新兴技术的应用将有助于提升企业的技术水平，使其在不断演进的商业环境中保持竞争优势。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此外，社会对企业责任的期望也在逐渐升高。1,5-戊二醇项目充分融入了社会责任的理念，通过可持续经营和社会公益1,5-戊二醇项目，企图为社会贡献一份力量，在商业成功的同时关注社会价值。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https://d.book118.com/178142002107006044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66E9D"/>
    <w:rsid w:val="30066E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4200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2024-03-04T12:27:00Z</dcterms:created>
  <dcterms:modified xsi:type="dcterms:W3CDTF">2024-03-04T12:27:38Z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5810772633F34A3F991F70E8B8C9A9BF_11</vt:lpwstr>
  </property>
  <property fmtid="{D5CDD505-2E9C-101B-9397-08002B2CF9AE}" pid="3" name="KSOProductBuildVer">
    <vt:lpwstr>2052-12.1.0.16388</vt:lpwstr>
  </property>
</Properties>
</file>