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食品、饮料及烟草批发服务项目计划设计方案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12" w:history="1">
        <w:r>
          <w:rPr>
            <w:rFonts w:ascii="仿宋" w:eastAsia="仿宋" w:hAnsi="仿宋" w:cs="仿宋" w:hint="eastAsia"/>
            <w:lang w:eastAsia="zh-CN"/>
          </w:rPr>
          <w:t>序言</w:t>
        </w:r>
        <w:r>
          <w:tab/>
        </w:r>
        <w:r>
          <w:fldChar w:fldCharType="begin"/>
        </w:r>
        <w:r>
          <w:instrText xml:space="preserve"> PAGEREF _Toc28312 \h </w:instrText>
        </w:r>
        <w:r>
          <w:fldChar w:fldCharType="separate"/>
        </w:r>
        <w:r>
          <w:t>3</w:t>
        </w:r>
        <w:r>
          <w:fldChar w:fldCharType="end"/>
        </w:r>
      </w:hyperlink>
    </w:p>
    <w:p>
      <w:pPr>
        <w:pStyle w:val="TOC1"/>
        <w:tabs>
          <w:tab w:val="right" w:leader="dot" w:pos="8306"/>
        </w:tabs>
      </w:pPr>
      <w:hyperlink w:anchor="_Toc26624" w:history="1">
        <w:r>
          <w:rPr>
            <w:rFonts w:ascii="仿宋" w:eastAsia="仿宋" w:hAnsi="仿宋" w:cs="仿宋" w:hint="eastAsia"/>
            <w:lang w:eastAsia="zh-CN"/>
          </w:rPr>
          <w:t>一、食品、饮料及烟草批发服务项目可持续发展</w:t>
        </w:r>
        <w:r>
          <w:tab/>
        </w:r>
        <w:r>
          <w:fldChar w:fldCharType="begin"/>
        </w:r>
        <w:r>
          <w:instrText xml:space="preserve"> PAGEREF _Toc26624 \h </w:instrText>
        </w:r>
        <w:r>
          <w:fldChar w:fldCharType="separate"/>
        </w:r>
        <w:r>
          <w:t>3</w:t>
        </w:r>
        <w:r>
          <w:fldChar w:fldCharType="end"/>
        </w:r>
      </w:hyperlink>
    </w:p>
    <w:p>
      <w:pPr>
        <w:pStyle w:val="TOC2"/>
        <w:tabs>
          <w:tab w:val="right" w:leader="dot" w:pos="8306"/>
        </w:tabs>
      </w:pPr>
      <w:hyperlink w:anchor="_Toc5421" w:history="1">
        <w:r>
          <w:rPr>
            <w:rFonts w:ascii="仿宋" w:eastAsia="仿宋" w:hAnsi="仿宋" w:cs="仿宋" w:hint="eastAsia"/>
            <w:lang w:eastAsia="zh-CN"/>
          </w:rPr>
          <w:t>(一)、可持续战略与实践</w:t>
        </w:r>
        <w:r>
          <w:tab/>
        </w:r>
        <w:r>
          <w:fldChar w:fldCharType="begin"/>
        </w:r>
        <w:r>
          <w:instrText xml:space="preserve"> PAGEREF _Toc5421 \h </w:instrText>
        </w:r>
        <w:r>
          <w:fldChar w:fldCharType="separate"/>
        </w:r>
        <w:r>
          <w:t>3</w:t>
        </w:r>
        <w:r>
          <w:fldChar w:fldCharType="end"/>
        </w:r>
      </w:hyperlink>
    </w:p>
    <w:p>
      <w:pPr>
        <w:pStyle w:val="TOC2"/>
        <w:tabs>
          <w:tab w:val="right" w:leader="dot" w:pos="8306"/>
        </w:tabs>
      </w:pPr>
      <w:hyperlink w:anchor="_Toc1453" w:history="1">
        <w:r>
          <w:rPr>
            <w:rFonts w:ascii="仿宋" w:eastAsia="仿宋" w:hAnsi="仿宋" w:cs="仿宋" w:hint="eastAsia"/>
            <w:lang w:eastAsia="zh-CN"/>
          </w:rPr>
          <w:t>(二)、环保与社会责任</w:t>
        </w:r>
        <w:r>
          <w:tab/>
        </w:r>
        <w:r>
          <w:fldChar w:fldCharType="begin"/>
        </w:r>
        <w:r>
          <w:instrText xml:space="preserve"> PAGEREF _Toc1453 \h </w:instrText>
        </w:r>
        <w:r>
          <w:fldChar w:fldCharType="separate"/>
        </w:r>
        <w:r>
          <w:t>4</w:t>
        </w:r>
        <w:r>
          <w:fldChar w:fldCharType="end"/>
        </w:r>
      </w:hyperlink>
    </w:p>
    <w:p>
      <w:pPr>
        <w:pStyle w:val="TOC1"/>
        <w:tabs>
          <w:tab w:val="right" w:leader="dot" w:pos="8306"/>
        </w:tabs>
      </w:pPr>
      <w:hyperlink w:anchor="_Toc16266" w:history="1">
        <w:r>
          <w:rPr>
            <w:rFonts w:ascii="仿宋" w:eastAsia="仿宋" w:hAnsi="仿宋" w:cs="仿宋" w:hint="eastAsia"/>
            <w:lang w:eastAsia="zh-CN"/>
          </w:rPr>
          <w:t>二、食品、饮料及烟草批发服务项目文档管理</w:t>
        </w:r>
        <w:r>
          <w:tab/>
        </w:r>
        <w:r>
          <w:fldChar w:fldCharType="begin"/>
        </w:r>
        <w:r>
          <w:instrText xml:space="preserve"> PAGEREF _Toc16266 \h </w:instrText>
        </w:r>
        <w:r>
          <w:fldChar w:fldCharType="separate"/>
        </w:r>
        <w:r>
          <w:t>5</w:t>
        </w:r>
        <w:r>
          <w:fldChar w:fldCharType="end"/>
        </w:r>
      </w:hyperlink>
    </w:p>
    <w:p>
      <w:pPr>
        <w:pStyle w:val="TOC2"/>
        <w:tabs>
          <w:tab w:val="right" w:leader="dot" w:pos="8306"/>
        </w:tabs>
      </w:pPr>
      <w:hyperlink w:anchor="_Toc21896" w:history="1">
        <w:r>
          <w:rPr>
            <w:rFonts w:ascii="仿宋" w:eastAsia="仿宋" w:hAnsi="仿宋" w:cs="仿宋" w:hint="eastAsia"/>
            <w:lang w:eastAsia="zh-CN"/>
          </w:rPr>
          <w:t>(一)、文档编制与审查</w:t>
        </w:r>
        <w:r>
          <w:tab/>
        </w:r>
        <w:r>
          <w:fldChar w:fldCharType="begin"/>
        </w:r>
        <w:r>
          <w:instrText xml:space="preserve"> PAGEREF _Toc21896 \h </w:instrText>
        </w:r>
        <w:r>
          <w:fldChar w:fldCharType="separate"/>
        </w:r>
        <w:r>
          <w:t>5</w:t>
        </w:r>
        <w:r>
          <w:fldChar w:fldCharType="end"/>
        </w:r>
      </w:hyperlink>
    </w:p>
    <w:p>
      <w:pPr>
        <w:pStyle w:val="TOC2"/>
        <w:tabs>
          <w:tab w:val="right" w:leader="dot" w:pos="8306"/>
        </w:tabs>
      </w:pPr>
      <w:hyperlink w:anchor="_Toc22457" w:history="1">
        <w:r>
          <w:rPr>
            <w:rFonts w:ascii="仿宋" w:eastAsia="仿宋" w:hAnsi="仿宋" w:cs="仿宋" w:hint="eastAsia"/>
            <w:lang w:eastAsia="zh-CN"/>
          </w:rPr>
          <w:t>(二)、文档发布与分发</w:t>
        </w:r>
        <w:r>
          <w:tab/>
        </w:r>
        <w:r>
          <w:fldChar w:fldCharType="begin"/>
        </w:r>
        <w:r>
          <w:instrText xml:space="preserve"> PAGEREF _Toc22457 \h </w:instrText>
        </w:r>
        <w:r>
          <w:fldChar w:fldCharType="separate"/>
        </w:r>
        <w:r>
          <w:t>6</w:t>
        </w:r>
        <w:r>
          <w:fldChar w:fldCharType="end"/>
        </w:r>
      </w:hyperlink>
    </w:p>
    <w:p>
      <w:pPr>
        <w:pStyle w:val="TOC2"/>
        <w:tabs>
          <w:tab w:val="right" w:leader="dot" w:pos="8306"/>
        </w:tabs>
      </w:pPr>
      <w:hyperlink w:anchor="_Toc6102" w:history="1">
        <w:r>
          <w:rPr>
            <w:rFonts w:ascii="仿宋" w:eastAsia="仿宋" w:hAnsi="仿宋" w:cs="仿宋" w:hint="eastAsia"/>
            <w:lang w:eastAsia="zh-CN"/>
          </w:rPr>
          <w:t>(三)、文档存档与归档</w:t>
        </w:r>
        <w:r>
          <w:tab/>
        </w:r>
        <w:r>
          <w:fldChar w:fldCharType="begin"/>
        </w:r>
        <w:r>
          <w:instrText xml:space="preserve"> PAGEREF _Toc6102 \h </w:instrText>
        </w:r>
        <w:r>
          <w:fldChar w:fldCharType="separate"/>
        </w:r>
        <w:r>
          <w:t>7</w:t>
        </w:r>
        <w:r>
          <w:fldChar w:fldCharType="end"/>
        </w:r>
      </w:hyperlink>
    </w:p>
    <w:p>
      <w:pPr>
        <w:pStyle w:val="TOC1"/>
        <w:tabs>
          <w:tab w:val="right" w:leader="dot" w:pos="8306"/>
        </w:tabs>
      </w:pPr>
      <w:hyperlink w:anchor="_Toc2531" w:history="1">
        <w:r>
          <w:rPr>
            <w:rFonts w:ascii="仿宋" w:eastAsia="仿宋" w:hAnsi="仿宋" w:cs="仿宋" w:hint="eastAsia"/>
            <w:lang w:eastAsia="zh-CN"/>
          </w:rPr>
          <w:t>三、食品、饮料及烟草批发服务项目选址可行性分析</w:t>
        </w:r>
        <w:r>
          <w:tab/>
        </w:r>
        <w:r>
          <w:fldChar w:fldCharType="begin"/>
        </w:r>
        <w:r>
          <w:instrText xml:space="preserve"> PAGEREF _Toc2531 \h </w:instrText>
        </w:r>
        <w:r>
          <w:fldChar w:fldCharType="separate"/>
        </w:r>
        <w:r>
          <w:t>8</w:t>
        </w:r>
        <w:r>
          <w:fldChar w:fldCharType="end"/>
        </w:r>
      </w:hyperlink>
    </w:p>
    <w:p>
      <w:pPr>
        <w:pStyle w:val="TOC2"/>
        <w:tabs>
          <w:tab w:val="right" w:leader="dot" w:pos="8306"/>
        </w:tabs>
      </w:pPr>
      <w:hyperlink w:anchor="_Toc18752" w:history="1">
        <w:r>
          <w:rPr>
            <w:rFonts w:ascii="仿宋" w:eastAsia="仿宋" w:hAnsi="仿宋" w:cs="仿宋" w:hint="eastAsia"/>
            <w:lang w:eastAsia="zh-CN"/>
          </w:rPr>
          <w:t>(一)、食品、饮料及烟草批发服务项目选址</w:t>
        </w:r>
        <w:r>
          <w:tab/>
        </w:r>
        <w:r>
          <w:fldChar w:fldCharType="begin"/>
        </w:r>
        <w:r>
          <w:instrText xml:space="preserve"> PAGEREF _Toc18752 \h </w:instrText>
        </w:r>
        <w:r>
          <w:fldChar w:fldCharType="separate"/>
        </w:r>
        <w:r>
          <w:t>8</w:t>
        </w:r>
        <w:r>
          <w:fldChar w:fldCharType="end"/>
        </w:r>
      </w:hyperlink>
    </w:p>
    <w:p>
      <w:pPr>
        <w:pStyle w:val="TOC2"/>
        <w:tabs>
          <w:tab w:val="right" w:leader="dot" w:pos="8306"/>
        </w:tabs>
      </w:pPr>
      <w:hyperlink w:anchor="_Toc1162" w:history="1">
        <w:r>
          <w:rPr>
            <w:rFonts w:ascii="仿宋" w:eastAsia="仿宋" w:hAnsi="仿宋" w:cs="仿宋" w:hint="eastAsia"/>
            <w:lang w:eastAsia="zh-CN"/>
          </w:rPr>
          <w:t>(二)、用地控制指标</w:t>
        </w:r>
        <w:r>
          <w:tab/>
        </w:r>
        <w:r>
          <w:fldChar w:fldCharType="begin"/>
        </w:r>
        <w:r>
          <w:instrText xml:space="preserve"> PAGEREF _Toc1162 \h </w:instrText>
        </w:r>
        <w:r>
          <w:fldChar w:fldCharType="separate"/>
        </w:r>
        <w:r>
          <w:t>8</w:t>
        </w:r>
        <w:r>
          <w:fldChar w:fldCharType="end"/>
        </w:r>
      </w:hyperlink>
    </w:p>
    <w:p>
      <w:pPr>
        <w:pStyle w:val="TOC2"/>
        <w:tabs>
          <w:tab w:val="right" w:leader="dot" w:pos="8306"/>
        </w:tabs>
      </w:pPr>
      <w:hyperlink w:anchor="_Toc30912" w:history="1">
        <w:r>
          <w:rPr>
            <w:rFonts w:ascii="仿宋" w:eastAsia="仿宋" w:hAnsi="仿宋" w:cs="仿宋" w:hint="eastAsia"/>
            <w:lang w:eastAsia="zh-CN"/>
          </w:rPr>
          <w:t>(三)、节约用地措施</w:t>
        </w:r>
        <w:r>
          <w:tab/>
        </w:r>
        <w:r>
          <w:fldChar w:fldCharType="begin"/>
        </w:r>
        <w:r>
          <w:instrText xml:space="preserve"> PAGEREF _Toc30912 \h </w:instrText>
        </w:r>
        <w:r>
          <w:fldChar w:fldCharType="separate"/>
        </w:r>
        <w:r>
          <w:t>11</w:t>
        </w:r>
        <w:r>
          <w:fldChar w:fldCharType="end"/>
        </w:r>
      </w:hyperlink>
    </w:p>
    <w:p>
      <w:pPr>
        <w:pStyle w:val="TOC2"/>
        <w:tabs>
          <w:tab w:val="right" w:leader="dot" w:pos="8306"/>
        </w:tabs>
      </w:pPr>
      <w:hyperlink w:anchor="_Toc13139" w:history="1">
        <w:r>
          <w:rPr>
            <w:rFonts w:ascii="仿宋" w:eastAsia="仿宋" w:hAnsi="仿宋" w:cs="仿宋" w:hint="eastAsia"/>
            <w:lang w:eastAsia="zh-CN"/>
          </w:rPr>
          <w:t>(四)、总图布置方案</w:t>
        </w:r>
        <w:r>
          <w:tab/>
        </w:r>
        <w:r>
          <w:fldChar w:fldCharType="begin"/>
        </w:r>
        <w:r>
          <w:instrText xml:space="preserve"> PAGEREF _Toc13139 \h </w:instrText>
        </w:r>
        <w:r>
          <w:fldChar w:fldCharType="separate"/>
        </w:r>
        <w:r>
          <w:t>12</w:t>
        </w:r>
        <w:r>
          <w:fldChar w:fldCharType="end"/>
        </w:r>
      </w:hyperlink>
    </w:p>
    <w:p>
      <w:pPr>
        <w:pStyle w:val="TOC2"/>
        <w:tabs>
          <w:tab w:val="right" w:leader="dot" w:pos="8306"/>
        </w:tabs>
      </w:pPr>
      <w:hyperlink w:anchor="_Toc25002" w:history="1">
        <w:r>
          <w:rPr>
            <w:rFonts w:ascii="仿宋" w:eastAsia="仿宋" w:hAnsi="仿宋" w:cs="仿宋" w:hint="eastAsia"/>
            <w:lang w:eastAsia="zh-CN"/>
          </w:rPr>
          <w:t>(五)、选址综合评价</w:t>
        </w:r>
        <w:r>
          <w:tab/>
        </w:r>
        <w:r>
          <w:fldChar w:fldCharType="begin"/>
        </w:r>
        <w:r>
          <w:instrText xml:space="preserve"> PAGEREF _Toc25002 \h </w:instrText>
        </w:r>
        <w:r>
          <w:fldChar w:fldCharType="separate"/>
        </w:r>
        <w:r>
          <w:t>13</w:t>
        </w:r>
        <w:r>
          <w:fldChar w:fldCharType="end"/>
        </w:r>
      </w:hyperlink>
    </w:p>
    <w:p>
      <w:pPr>
        <w:pStyle w:val="TOC1"/>
        <w:tabs>
          <w:tab w:val="right" w:leader="dot" w:pos="8306"/>
        </w:tabs>
      </w:pPr>
      <w:hyperlink w:anchor="_Toc4450" w:history="1">
        <w:r>
          <w:rPr>
            <w:rFonts w:ascii="仿宋" w:eastAsia="仿宋" w:hAnsi="仿宋" w:cs="仿宋" w:hint="eastAsia"/>
            <w:lang w:eastAsia="zh-CN"/>
          </w:rPr>
          <w:t>四、食品、饮料及烟草批发服务项目概论</w:t>
        </w:r>
        <w:r>
          <w:tab/>
        </w:r>
        <w:r>
          <w:fldChar w:fldCharType="begin"/>
        </w:r>
        <w:r>
          <w:instrText xml:space="preserve"> PAGEREF _Toc4450 \h </w:instrText>
        </w:r>
        <w:r>
          <w:fldChar w:fldCharType="separate"/>
        </w:r>
        <w:r>
          <w:t>14</w:t>
        </w:r>
        <w:r>
          <w:fldChar w:fldCharType="end"/>
        </w:r>
      </w:hyperlink>
    </w:p>
    <w:p>
      <w:pPr>
        <w:pStyle w:val="TOC2"/>
        <w:tabs>
          <w:tab w:val="right" w:leader="dot" w:pos="8306"/>
        </w:tabs>
      </w:pPr>
      <w:hyperlink w:anchor="_Toc4911" w:history="1">
        <w:r>
          <w:rPr>
            <w:rFonts w:ascii="仿宋" w:eastAsia="仿宋" w:hAnsi="仿宋" w:cs="仿宋" w:hint="eastAsia"/>
            <w:lang w:eastAsia="zh-CN"/>
          </w:rPr>
          <w:t>(一)、食品、饮料及烟草批发服务项目概况</w:t>
        </w:r>
        <w:r>
          <w:tab/>
        </w:r>
        <w:r>
          <w:fldChar w:fldCharType="begin"/>
        </w:r>
        <w:r>
          <w:instrText xml:space="preserve"> PAGEREF _Toc4911 \h </w:instrText>
        </w:r>
        <w:r>
          <w:fldChar w:fldCharType="separate"/>
        </w:r>
        <w:r>
          <w:t>14</w:t>
        </w:r>
        <w:r>
          <w:fldChar w:fldCharType="end"/>
        </w:r>
      </w:hyperlink>
    </w:p>
    <w:p>
      <w:pPr>
        <w:pStyle w:val="TOC2"/>
        <w:tabs>
          <w:tab w:val="right" w:leader="dot" w:pos="8306"/>
        </w:tabs>
      </w:pPr>
      <w:hyperlink w:anchor="_Toc22362" w:history="1">
        <w:r>
          <w:rPr>
            <w:rFonts w:ascii="仿宋" w:eastAsia="仿宋" w:hAnsi="仿宋" w:cs="仿宋" w:hint="eastAsia"/>
            <w:lang w:eastAsia="zh-CN"/>
          </w:rPr>
          <w:t>(二)、食品、饮料及烟草批发服务项目目标</w:t>
        </w:r>
        <w:r>
          <w:tab/>
        </w:r>
        <w:r>
          <w:fldChar w:fldCharType="begin"/>
        </w:r>
        <w:r>
          <w:instrText xml:space="preserve"> PAGEREF _Toc22362 \h </w:instrText>
        </w:r>
        <w:r>
          <w:fldChar w:fldCharType="separate"/>
        </w:r>
        <w:r>
          <w:t>17</w:t>
        </w:r>
        <w:r>
          <w:fldChar w:fldCharType="end"/>
        </w:r>
      </w:hyperlink>
    </w:p>
    <w:p>
      <w:pPr>
        <w:pStyle w:val="TOC2"/>
        <w:tabs>
          <w:tab w:val="right" w:leader="dot" w:pos="8306"/>
        </w:tabs>
      </w:pPr>
      <w:hyperlink w:anchor="_Toc30930" w:history="1">
        <w:r>
          <w:rPr>
            <w:rFonts w:ascii="仿宋" w:eastAsia="仿宋" w:hAnsi="仿宋" w:cs="仿宋" w:hint="eastAsia"/>
            <w:lang w:eastAsia="zh-CN"/>
          </w:rPr>
          <w:t>(三)、食品、饮料及烟草批发服务项目提出的理由</w:t>
        </w:r>
        <w:r>
          <w:tab/>
        </w:r>
        <w:r>
          <w:fldChar w:fldCharType="begin"/>
        </w:r>
        <w:r>
          <w:instrText xml:space="preserve"> PAGEREF _Toc30930 \h </w:instrText>
        </w:r>
        <w:r>
          <w:fldChar w:fldCharType="separate"/>
        </w:r>
        <w:r>
          <w:t>18</w:t>
        </w:r>
        <w:r>
          <w:fldChar w:fldCharType="end"/>
        </w:r>
      </w:hyperlink>
    </w:p>
    <w:p>
      <w:pPr>
        <w:pStyle w:val="TOC2"/>
        <w:tabs>
          <w:tab w:val="right" w:leader="dot" w:pos="8306"/>
        </w:tabs>
      </w:pPr>
      <w:hyperlink w:anchor="_Toc10867" w:history="1">
        <w:r>
          <w:rPr>
            <w:rFonts w:ascii="仿宋" w:eastAsia="仿宋" w:hAnsi="仿宋" w:cs="仿宋" w:hint="eastAsia"/>
            <w:lang w:eastAsia="zh-CN"/>
          </w:rPr>
          <w:t>(四)、食品、饮料及烟草批发服务项目意义</w:t>
        </w:r>
        <w:r>
          <w:tab/>
        </w:r>
        <w:r>
          <w:fldChar w:fldCharType="begin"/>
        </w:r>
        <w:r>
          <w:instrText xml:space="preserve"> PAGEREF _Toc10867 \h </w:instrText>
        </w:r>
        <w:r>
          <w:fldChar w:fldCharType="separate"/>
        </w:r>
        <w:r>
          <w:t>20</w:t>
        </w:r>
        <w:r>
          <w:fldChar w:fldCharType="end"/>
        </w:r>
      </w:hyperlink>
    </w:p>
    <w:p>
      <w:pPr>
        <w:pStyle w:val="TOC2"/>
        <w:tabs>
          <w:tab w:val="right" w:leader="dot" w:pos="8306"/>
        </w:tabs>
      </w:pPr>
      <w:hyperlink w:anchor="_Toc29602" w:history="1">
        <w:r>
          <w:rPr>
            <w:rFonts w:ascii="仿宋" w:eastAsia="仿宋" w:hAnsi="仿宋" w:cs="仿宋" w:hint="eastAsia"/>
            <w:lang w:eastAsia="zh-CN"/>
          </w:rPr>
          <w:t>(五)、食品、饮料及烟草批发服务项目背景</w:t>
        </w:r>
        <w:r>
          <w:tab/>
        </w:r>
        <w:r>
          <w:fldChar w:fldCharType="begin"/>
        </w:r>
        <w:r>
          <w:instrText xml:space="preserve"> PAGEREF _Toc29602 \h </w:instrText>
        </w:r>
        <w:r>
          <w:fldChar w:fldCharType="separate"/>
        </w:r>
        <w:r>
          <w:t>21</w:t>
        </w:r>
        <w:r>
          <w:fldChar w:fldCharType="end"/>
        </w:r>
      </w:hyperlink>
    </w:p>
    <w:p>
      <w:pPr>
        <w:pStyle w:val="TOC1"/>
        <w:tabs>
          <w:tab w:val="right" w:leader="dot" w:pos="8306"/>
        </w:tabs>
      </w:pPr>
      <w:hyperlink w:anchor="_Toc23890" w:history="1">
        <w:r>
          <w:rPr>
            <w:rFonts w:ascii="仿宋" w:eastAsia="仿宋" w:hAnsi="仿宋" w:cs="仿宋" w:hint="eastAsia"/>
            <w:lang w:eastAsia="zh-CN"/>
          </w:rPr>
          <w:t>五、食品、饮料及烟草批发服务项目建设背景及必要性分析</w:t>
        </w:r>
        <w:r>
          <w:tab/>
        </w:r>
        <w:r>
          <w:fldChar w:fldCharType="begin"/>
        </w:r>
        <w:r>
          <w:instrText xml:space="preserve"> PAGEREF _Toc23890 \h </w:instrText>
        </w:r>
        <w:r>
          <w:fldChar w:fldCharType="separate"/>
        </w:r>
        <w:r>
          <w:t>22</w:t>
        </w:r>
        <w:r>
          <w:fldChar w:fldCharType="end"/>
        </w:r>
      </w:hyperlink>
    </w:p>
    <w:p>
      <w:pPr>
        <w:pStyle w:val="TOC2"/>
        <w:tabs>
          <w:tab w:val="right" w:leader="dot" w:pos="8306"/>
        </w:tabs>
      </w:pPr>
      <w:hyperlink w:anchor="_Toc29244" w:history="1">
        <w:r>
          <w:rPr>
            <w:rFonts w:ascii="仿宋" w:eastAsia="仿宋" w:hAnsi="仿宋" w:cs="仿宋" w:hint="eastAsia"/>
            <w:lang w:eastAsia="zh-CN"/>
          </w:rPr>
          <w:t>(一)、食品、饮料及烟草批发服务项目背景分析</w:t>
        </w:r>
        <w:r>
          <w:tab/>
        </w:r>
        <w:r>
          <w:fldChar w:fldCharType="begin"/>
        </w:r>
        <w:r>
          <w:instrText xml:space="preserve"> PAGEREF _Toc29244 \h </w:instrText>
        </w:r>
        <w:r>
          <w:fldChar w:fldCharType="separate"/>
        </w:r>
        <w:r>
          <w:t>22</w:t>
        </w:r>
        <w:r>
          <w:fldChar w:fldCharType="end"/>
        </w:r>
      </w:hyperlink>
    </w:p>
    <w:p>
      <w:pPr>
        <w:pStyle w:val="TOC2"/>
        <w:tabs>
          <w:tab w:val="right" w:leader="dot" w:pos="8306"/>
        </w:tabs>
      </w:pPr>
      <w:hyperlink w:anchor="_Toc6271" w:history="1">
        <w:r>
          <w:rPr>
            <w:rFonts w:ascii="仿宋" w:eastAsia="仿宋" w:hAnsi="仿宋" w:cs="仿宋" w:hint="eastAsia"/>
            <w:lang w:eastAsia="zh-CN"/>
          </w:rPr>
          <w:t>(二)、食品、饮料及烟草批发服务项目建设必要性分析</w:t>
        </w:r>
        <w:r>
          <w:tab/>
        </w:r>
        <w:r>
          <w:fldChar w:fldCharType="begin"/>
        </w:r>
        <w:r>
          <w:instrText xml:space="preserve"> PAGEREF _Toc6271 \h </w:instrText>
        </w:r>
        <w:r>
          <w:fldChar w:fldCharType="separate"/>
        </w:r>
        <w:r>
          <w:t>23</w:t>
        </w:r>
        <w:r>
          <w:fldChar w:fldCharType="end"/>
        </w:r>
      </w:hyperlink>
    </w:p>
    <w:p>
      <w:pPr>
        <w:pStyle w:val="TOC1"/>
        <w:tabs>
          <w:tab w:val="right" w:leader="dot" w:pos="8306"/>
        </w:tabs>
      </w:pPr>
      <w:hyperlink w:anchor="_Toc9696" w:history="1">
        <w:r>
          <w:rPr>
            <w:rFonts w:ascii="仿宋" w:eastAsia="仿宋" w:hAnsi="仿宋" w:cs="仿宋" w:hint="eastAsia"/>
            <w:lang w:eastAsia="zh-CN"/>
          </w:rPr>
          <w:t>六、工艺说明</w:t>
        </w:r>
        <w:r>
          <w:tab/>
        </w:r>
        <w:r>
          <w:fldChar w:fldCharType="begin"/>
        </w:r>
        <w:r>
          <w:instrText xml:space="preserve"> PAGEREF _Toc9696 \h </w:instrText>
        </w:r>
        <w:r>
          <w:fldChar w:fldCharType="separate"/>
        </w:r>
        <w:r>
          <w:t>25</w:t>
        </w:r>
        <w:r>
          <w:fldChar w:fldCharType="end"/>
        </w:r>
      </w:hyperlink>
    </w:p>
    <w:p>
      <w:pPr>
        <w:pStyle w:val="TOC2"/>
        <w:tabs>
          <w:tab w:val="right" w:leader="dot" w:pos="8306"/>
        </w:tabs>
      </w:pPr>
      <w:hyperlink w:anchor="_Toc12207" w:history="1">
        <w:r>
          <w:rPr>
            <w:rFonts w:ascii="仿宋" w:eastAsia="仿宋" w:hAnsi="仿宋" w:cs="仿宋" w:hint="eastAsia"/>
            <w:lang w:eastAsia="zh-CN"/>
          </w:rPr>
          <w:t>(一)、技术管理特点</w:t>
        </w:r>
        <w:r>
          <w:tab/>
        </w:r>
        <w:r>
          <w:fldChar w:fldCharType="begin"/>
        </w:r>
        <w:r>
          <w:instrText xml:space="preserve"> PAGEREF _Toc12207 \h </w:instrText>
        </w:r>
        <w:r>
          <w:fldChar w:fldCharType="separate"/>
        </w:r>
        <w:r>
          <w:t>25</w:t>
        </w:r>
        <w:r>
          <w:fldChar w:fldCharType="end"/>
        </w:r>
      </w:hyperlink>
    </w:p>
    <w:p>
      <w:pPr>
        <w:pStyle w:val="TOC2"/>
        <w:tabs>
          <w:tab w:val="right" w:leader="dot" w:pos="8306"/>
        </w:tabs>
      </w:pPr>
      <w:hyperlink w:anchor="_Toc9499" w:history="1">
        <w:r>
          <w:rPr>
            <w:rFonts w:ascii="仿宋" w:eastAsia="仿宋" w:hAnsi="仿宋" w:cs="仿宋" w:hint="eastAsia"/>
            <w:lang w:eastAsia="zh-CN"/>
          </w:rPr>
          <w:t>(二)、食品、饮料及烟草批发服务项目工艺技术设计方案</w:t>
        </w:r>
        <w:r>
          <w:tab/>
        </w:r>
        <w:r>
          <w:fldChar w:fldCharType="begin"/>
        </w:r>
        <w:r>
          <w:instrText xml:space="preserve"> PAGEREF _Toc9499 \h </w:instrText>
        </w:r>
        <w:r>
          <w:fldChar w:fldCharType="separate"/>
        </w:r>
        <w:r>
          <w:t>26</w:t>
        </w:r>
        <w:r>
          <w:fldChar w:fldCharType="end"/>
        </w:r>
      </w:hyperlink>
    </w:p>
    <w:p>
      <w:pPr>
        <w:pStyle w:val="TOC2"/>
        <w:tabs>
          <w:tab w:val="right" w:leader="dot" w:pos="8306"/>
        </w:tabs>
      </w:pPr>
      <w:hyperlink w:anchor="_Toc21054" w:history="1">
        <w:r>
          <w:rPr>
            <w:rFonts w:ascii="仿宋" w:eastAsia="仿宋" w:hAnsi="仿宋" w:cs="仿宋" w:hint="eastAsia"/>
            <w:lang w:eastAsia="zh-CN"/>
          </w:rPr>
          <w:t>(三)、设备选型方案</w:t>
        </w:r>
        <w:r>
          <w:tab/>
        </w:r>
        <w:r>
          <w:fldChar w:fldCharType="begin"/>
        </w:r>
        <w:r>
          <w:instrText xml:space="preserve"> PAGEREF _Toc21054 \h </w:instrText>
        </w:r>
        <w:r>
          <w:fldChar w:fldCharType="separate"/>
        </w:r>
        <w:r>
          <w:t>28</w:t>
        </w:r>
        <w:r>
          <w:fldChar w:fldCharType="end"/>
        </w:r>
      </w:hyperlink>
    </w:p>
    <w:p>
      <w:pPr>
        <w:pStyle w:val="TOC1"/>
        <w:tabs>
          <w:tab w:val="right" w:leader="dot" w:pos="8306"/>
        </w:tabs>
      </w:pPr>
      <w:hyperlink w:anchor="_Toc4308" w:history="1">
        <w:r>
          <w:rPr>
            <w:rFonts w:ascii="仿宋" w:eastAsia="仿宋" w:hAnsi="仿宋" w:cs="仿宋" w:hint="eastAsia"/>
            <w:lang w:eastAsia="zh-CN"/>
          </w:rPr>
          <w:t>七、食品、饮料及烟草批发服务项目环境影响分析</w:t>
        </w:r>
        <w:r>
          <w:tab/>
        </w:r>
        <w:r>
          <w:fldChar w:fldCharType="begin"/>
        </w:r>
        <w:r>
          <w:instrText xml:space="preserve"> PAGEREF _Toc4308 \h </w:instrText>
        </w:r>
        <w:r>
          <w:fldChar w:fldCharType="separate"/>
        </w:r>
        <w:r>
          <w:t>29</w:t>
        </w:r>
        <w:r>
          <w:fldChar w:fldCharType="end"/>
        </w:r>
      </w:hyperlink>
    </w:p>
    <w:p>
      <w:pPr>
        <w:pStyle w:val="TOC2"/>
        <w:tabs>
          <w:tab w:val="right" w:leader="dot" w:pos="8306"/>
        </w:tabs>
      </w:pPr>
      <w:hyperlink w:anchor="_Toc30854" w:history="1">
        <w:r>
          <w:rPr>
            <w:rFonts w:ascii="仿宋" w:eastAsia="仿宋" w:hAnsi="仿宋" w:cs="仿宋" w:hint="eastAsia"/>
            <w:lang w:eastAsia="zh-CN"/>
          </w:rPr>
          <w:t>(一)、建设区域环境质量现状</w:t>
        </w:r>
        <w:r>
          <w:tab/>
        </w:r>
        <w:r>
          <w:fldChar w:fldCharType="begin"/>
        </w:r>
        <w:r>
          <w:instrText xml:space="preserve"> PAGEREF _Toc30854 \h </w:instrText>
        </w:r>
        <w:r>
          <w:fldChar w:fldCharType="separate"/>
        </w:r>
        <w:r>
          <w:t>29</w:t>
        </w:r>
        <w:r>
          <w:fldChar w:fldCharType="end"/>
        </w:r>
      </w:hyperlink>
    </w:p>
    <w:p>
      <w:pPr>
        <w:pStyle w:val="TOC2"/>
        <w:tabs>
          <w:tab w:val="right" w:leader="dot" w:pos="8306"/>
        </w:tabs>
      </w:pPr>
      <w:hyperlink w:anchor="_Toc14019" w:history="1">
        <w:r>
          <w:rPr>
            <w:rFonts w:ascii="仿宋" w:eastAsia="仿宋" w:hAnsi="仿宋" w:cs="仿宋" w:hint="eastAsia"/>
            <w:lang w:eastAsia="zh-CN"/>
          </w:rPr>
          <w:t>(二)、建设期环境保护</w:t>
        </w:r>
        <w:r>
          <w:tab/>
        </w:r>
        <w:r>
          <w:fldChar w:fldCharType="begin"/>
        </w:r>
        <w:r>
          <w:instrText xml:space="preserve"> PAGEREF _Toc14019 \h </w:instrText>
        </w:r>
        <w:r>
          <w:fldChar w:fldCharType="separate"/>
        </w:r>
        <w:r>
          <w:t>30</w:t>
        </w:r>
        <w:r>
          <w:fldChar w:fldCharType="end"/>
        </w:r>
      </w:hyperlink>
    </w:p>
    <w:p>
      <w:pPr>
        <w:pStyle w:val="TOC2"/>
        <w:tabs>
          <w:tab w:val="right" w:leader="dot" w:pos="8306"/>
        </w:tabs>
      </w:pPr>
      <w:hyperlink w:anchor="_Toc15616" w:history="1">
        <w:r>
          <w:rPr>
            <w:rFonts w:ascii="仿宋" w:eastAsia="仿宋" w:hAnsi="仿宋" w:cs="仿宋" w:hint="eastAsia"/>
            <w:lang w:eastAsia="zh-CN"/>
          </w:rPr>
          <w:t>(三)、运营期环境保护</w:t>
        </w:r>
        <w:r>
          <w:tab/>
        </w:r>
        <w:r>
          <w:fldChar w:fldCharType="begin"/>
        </w:r>
        <w:r>
          <w:instrText xml:space="preserve"> PAGEREF _Toc15616 \h </w:instrText>
        </w:r>
        <w:r>
          <w:fldChar w:fldCharType="separate"/>
        </w:r>
        <w:r>
          <w:t>32</w:t>
        </w:r>
        <w:r>
          <w:fldChar w:fldCharType="end"/>
        </w:r>
      </w:hyperlink>
    </w:p>
    <w:p>
      <w:pPr>
        <w:pStyle w:val="TOC2"/>
        <w:tabs>
          <w:tab w:val="right" w:leader="dot" w:pos="8306"/>
        </w:tabs>
      </w:pPr>
      <w:hyperlink w:anchor="_Toc17562" w:history="1">
        <w:r>
          <w:rPr>
            <w:rFonts w:ascii="仿宋" w:eastAsia="仿宋" w:hAnsi="仿宋" w:cs="仿宋" w:hint="eastAsia"/>
            <w:lang w:eastAsia="zh-CN"/>
          </w:rPr>
          <w:t>(四)、食品、饮料及烟草批发服务项目建设对区域经济的影响</w:t>
        </w:r>
        <w:r>
          <w:tab/>
        </w:r>
        <w:r>
          <w:fldChar w:fldCharType="begin"/>
        </w:r>
        <w:r>
          <w:instrText xml:space="preserve"> PAGEREF _Toc17562 \h </w:instrText>
        </w:r>
        <w:r>
          <w:fldChar w:fldCharType="separate"/>
        </w:r>
        <w:r>
          <w:t>33</w:t>
        </w:r>
        <w:r>
          <w:fldChar w:fldCharType="end"/>
        </w:r>
      </w:hyperlink>
    </w:p>
    <w:p>
      <w:pPr>
        <w:pStyle w:val="TOC2"/>
        <w:tabs>
          <w:tab w:val="right" w:leader="dot" w:pos="8306"/>
        </w:tabs>
      </w:pPr>
      <w:hyperlink w:anchor="_Toc1868" w:history="1">
        <w:r>
          <w:rPr>
            <w:rFonts w:ascii="仿宋" w:eastAsia="仿宋" w:hAnsi="仿宋" w:cs="仿宋" w:hint="eastAsia"/>
            <w:lang w:eastAsia="zh-CN"/>
          </w:rPr>
          <w:t>(五)、废弃物处理</w:t>
        </w:r>
        <w:r>
          <w:tab/>
        </w:r>
        <w:r>
          <w:fldChar w:fldCharType="begin"/>
        </w:r>
        <w:r>
          <w:instrText xml:space="preserve"> PAGEREF _Toc1868 \h </w:instrText>
        </w:r>
        <w:r>
          <w:fldChar w:fldCharType="separate"/>
        </w:r>
        <w:r>
          <w:t>35</w:t>
        </w:r>
        <w:r>
          <w:fldChar w:fldCharType="end"/>
        </w:r>
      </w:hyperlink>
    </w:p>
    <w:p>
      <w:pPr>
        <w:pStyle w:val="TOC2"/>
        <w:tabs>
          <w:tab w:val="right" w:leader="dot" w:pos="8306"/>
        </w:tabs>
      </w:pPr>
      <w:hyperlink w:anchor="_Toc31073" w:history="1">
        <w:r>
          <w:rPr>
            <w:rFonts w:ascii="仿宋" w:eastAsia="仿宋" w:hAnsi="仿宋" w:cs="仿宋" w:hint="eastAsia"/>
            <w:lang w:eastAsia="zh-CN"/>
          </w:rPr>
          <w:t>(六)、特殊环境影响分析</w:t>
        </w:r>
        <w:r>
          <w:tab/>
        </w:r>
        <w:r>
          <w:fldChar w:fldCharType="begin"/>
        </w:r>
        <w:r>
          <w:instrText xml:space="preserve"> PAGEREF _Toc31073 \h </w:instrText>
        </w:r>
        <w:r>
          <w:fldChar w:fldCharType="separate"/>
        </w:r>
        <w:r>
          <w:t>37</w:t>
        </w:r>
        <w:r>
          <w:fldChar w:fldCharType="end"/>
        </w:r>
      </w:hyperlink>
    </w:p>
    <w:p>
      <w:pPr>
        <w:pStyle w:val="TOC2"/>
        <w:tabs>
          <w:tab w:val="right" w:leader="dot" w:pos="8306"/>
        </w:tabs>
      </w:pPr>
      <w:hyperlink w:anchor="_Toc24723" w:history="1">
        <w:r>
          <w:rPr>
            <w:rFonts w:ascii="仿宋" w:eastAsia="仿宋" w:hAnsi="仿宋" w:cs="仿宋" w:hint="eastAsia"/>
            <w:lang w:eastAsia="zh-CN"/>
          </w:rPr>
          <w:t>(七)、清洁生产</w:t>
        </w:r>
        <w:r>
          <w:tab/>
        </w:r>
        <w:r>
          <w:fldChar w:fldCharType="begin"/>
        </w:r>
        <w:r>
          <w:instrText xml:space="preserve"> PAGEREF _Toc24723 \h </w:instrText>
        </w:r>
        <w:r>
          <w:fldChar w:fldCharType="separate"/>
        </w:r>
        <w:r>
          <w:t>38</w:t>
        </w:r>
        <w:r>
          <w:fldChar w:fldCharType="end"/>
        </w:r>
      </w:hyperlink>
    </w:p>
    <w:p>
      <w:pPr>
        <w:pStyle w:val="TOC2"/>
        <w:tabs>
          <w:tab w:val="right" w:leader="dot" w:pos="8306"/>
        </w:tabs>
      </w:pPr>
      <w:hyperlink w:anchor="_Toc28378" w:history="1">
        <w:r>
          <w:rPr>
            <w:rFonts w:ascii="仿宋" w:eastAsia="仿宋" w:hAnsi="仿宋" w:cs="仿宋" w:hint="eastAsia"/>
            <w:lang w:eastAsia="zh-CN"/>
          </w:rPr>
          <w:t>(八)、环境保护综合评价</w:t>
        </w:r>
        <w:r>
          <w:tab/>
        </w:r>
        <w:r>
          <w:fldChar w:fldCharType="begin"/>
        </w:r>
        <w:r>
          <w:instrText xml:space="preserve"> PAGEREF _Toc28378 \h </w:instrText>
        </w:r>
        <w:r>
          <w:fldChar w:fldCharType="separate"/>
        </w:r>
        <w:r>
          <w:t>39</w:t>
        </w:r>
        <w:r>
          <w:fldChar w:fldCharType="end"/>
        </w:r>
      </w:hyperlink>
    </w:p>
    <w:p>
      <w:pPr>
        <w:pStyle w:val="TOC1"/>
        <w:tabs>
          <w:tab w:val="right" w:leader="dot" w:pos="8306"/>
        </w:tabs>
      </w:pPr>
      <w:hyperlink w:anchor="_Toc17377" w:history="1">
        <w:r>
          <w:rPr>
            <w:rFonts w:ascii="仿宋" w:eastAsia="仿宋" w:hAnsi="仿宋" w:cs="仿宋" w:hint="eastAsia"/>
            <w:lang w:eastAsia="zh-CN"/>
          </w:rPr>
          <w:t>八、食品、饮料及烟草批发服务项目创新与研发</w:t>
        </w:r>
        <w:r>
          <w:tab/>
        </w:r>
        <w:r>
          <w:fldChar w:fldCharType="begin"/>
        </w:r>
        <w:r>
          <w:instrText xml:space="preserve"> PAGEREF _Toc17377 \h </w:instrText>
        </w:r>
        <w:r>
          <w:fldChar w:fldCharType="separate"/>
        </w:r>
        <w:r>
          <w:t>41</w:t>
        </w:r>
        <w:r>
          <w:fldChar w:fldCharType="end"/>
        </w:r>
      </w:hyperlink>
    </w:p>
    <w:p>
      <w:pPr>
        <w:pStyle w:val="TOC2"/>
        <w:tabs>
          <w:tab w:val="right" w:leader="dot" w:pos="8306"/>
        </w:tabs>
      </w:pPr>
      <w:hyperlink w:anchor="_Toc8938" w:history="1">
        <w:r>
          <w:rPr>
            <w:rFonts w:ascii="仿宋" w:eastAsia="仿宋" w:hAnsi="仿宋" w:cs="仿宋" w:hint="eastAsia"/>
            <w:lang w:eastAsia="zh-CN"/>
          </w:rPr>
          <w:t>(一)、创新策略与方向</w:t>
        </w:r>
        <w:r>
          <w:tab/>
        </w:r>
        <w:r>
          <w:fldChar w:fldCharType="begin"/>
        </w:r>
        <w:r>
          <w:instrText xml:space="preserve"> PAGEREF _Toc8938 \h </w:instrText>
        </w:r>
        <w:r>
          <w:fldChar w:fldCharType="separate"/>
        </w:r>
        <w:r>
          <w:t>41</w:t>
        </w:r>
        <w:r>
          <w:fldChar w:fldCharType="end"/>
        </w:r>
      </w:hyperlink>
    </w:p>
    <w:p>
      <w:pPr>
        <w:pStyle w:val="TOC2"/>
        <w:tabs>
          <w:tab w:val="right" w:leader="dot" w:pos="8306"/>
        </w:tabs>
      </w:pPr>
      <w:hyperlink w:anchor="_Toc4711" w:history="1">
        <w:r>
          <w:rPr>
            <w:rFonts w:ascii="仿宋" w:eastAsia="仿宋" w:hAnsi="仿宋" w:cs="仿宋" w:hint="eastAsia"/>
            <w:lang w:eastAsia="zh-CN"/>
          </w:rPr>
          <w:t>(二)、研发规划与投入</w:t>
        </w:r>
        <w:r>
          <w:tab/>
        </w:r>
        <w:r>
          <w:fldChar w:fldCharType="begin"/>
        </w:r>
        <w:r>
          <w:instrText xml:space="preserve"> PAGEREF _Toc4711 \h </w:instrText>
        </w:r>
        <w:r>
          <w:fldChar w:fldCharType="separate"/>
        </w:r>
        <w:r>
          <w:t>42</w:t>
        </w:r>
        <w:r>
          <w:fldChar w:fldCharType="end"/>
        </w:r>
      </w:hyperlink>
    </w:p>
    <w:p>
      <w:pPr>
        <w:pStyle w:val="TOC1"/>
        <w:tabs>
          <w:tab w:val="right" w:leader="dot" w:pos="8306"/>
        </w:tabs>
      </w:pPr>
      <w:hyperlink w:anchor="_Toc26965" w:history="1">
        <w:r>
          <w:rPr>
            <w:rFonts w:ascii="仿宋" w:eastAsia="仿宋" w:hAnsi="仿宋" w:cs="仿宋" w:hint="eastAsia"/>
            <w:lang w:eastAsia="zh-CN"/>
          </w:rPr>
          <w:t>九、食品、饮料及烟草批发服务项目人力资源培养与发展</w:t>
        </w:r>
        <w:r>
          <w:tab/>
        </w:r>
        <w:r>
          <w:fldChar w:fldCharType="begin"/>
        </w:r>
        <w:r>
          <w:instrText xml:space="preserve"> PAGEREF _Toc26965 \h </w:instrText>
        </w:r>
        <w:r>
          <w:fldChar w:fldCharType="separate"/>
        </w:r>
        <w:r>
          <w:t>44</w:t>
        </w:r>
        <w:r>
          <w:fldChar w:fldCharType="end"/>
        </w:r>
      </w:hyperlink>
    </w:p>
    <w:p>
      <w:pPr>
        <w:pStyle w:val="TOC2"/>
        <w:tabs>
          <w:tab w:val="right" w:leader="dot" w:pos="8306"/>
        </w:tabs>
      </w:pPr>
      <w:hyperlink w:anchor="_Toc21196" w:history="1">
        <w:r>
          <w:rPr>
            <w:rFonts w:ascii="仿宋" w:eastAsia="仿宋" w:hAnsi="仿宋" w:cs="仿宋" w:hint="eastAsia"/>
            <w:lang w:eastAsia="zh-CN"/>
          </w:rPr>
          <w:t>(一)、人才需求与规划</w:t>
        </w:r>
        <w:r>
          <w:tab/>
        </w:r>
        <w:r>
          <w:fldChar w:fldCharType="begin"/>
        </w:r>
        <w:r>
          <w:instrText xml:space="preserve"> PAGEREF _Toc21196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53" w:history="1">
        <w:r>
          <w:rPr>
            <w:rFonts w:ascii="仿宋" w:eastAsia="仿宋" w:hAnsi="仿宋" w:cs="仿宋" w:hint="eastAsia"/>
            <w:lang w:eastAsia="zh-CN"/>
          </w:rPr>
          <w:t>(二)、培训与发展计划</w:t>
        </w:r>
        <w:r>
          <w:tab/>
        </w:r>
        <w:r>
          <w:fldChar w:fldCharType="begin"/>
        </w:r>
        <w:r>
          <w:instrText xml:space="preserve"> PAGEREF _Toc28753 \h </w:instrText>
        </w:r>
        <w:r>
          <w:fldChar w:fldCharType="separate"/>
        </w:r>
        <w:r>
          <w:t>44</w:t>
        </w:r>
        <w:r>
          <w:fldChar w:fldCharType="end"/>
        </w:r>
      </w:hyperlink>
    </w:p>
    <w:p>
      <w:pPr>
        <w:pStyle w:val="TOC1"/>
        <w:tabs>
          <w:tab w:val="right" w:leader="dot" w:pos="8306"/>
        </w:tabs>
      </w:pPr>
      <w:hyperlink w:anchor="_Toc23536" w:history="1">
        <w:r>
          <w:rPr>
            <w:rFonts w:ascii="仿宋" w:eastAsia="仿宋" w:hAnsi="仿宋" w:cs="仿宋" w:hint="eastAsia"/>
            <w:lang w:eastAsia="zh-CN"/>
          </w:rPr>
          <w:t>十、食品、饮料及烟草批发服务项目经营效益</w:t>
        </w:r>
        <w:r>
          <w:tab/>
        </w:r>
        <w:r>
          <w:fldChar w:fldCharType="begin"/>
        </w:r>
        <w:r>
          <w:instrText xml:space="preserve"> PAGEREF _Toc23536 \h </w:instrText>
        </w:r>
        <w:r>
          <w:fldChar w:fldCharType="separate"/>
        </w:r>
        <w:r>
          <w:t>45</w:t>
        </w:r>
        <w:r>
          <w:fldChar w:fldCharType="end"/>
        </w:r>
      </w:hyperlink>
    </w:p>
    <w:p>
      <w:pPr>
        <w:pStyle w:val="TOC2"/>
        <w:tabs>
          <w:tab w:val="right" w:leader="dot" w:pos="8306"/>
        </w:tabs>
      </w:pPr>
      <w:hyperlink w:anchor="_Toc5821" w:history="1">
        <w:r>
          <w:rPr>
            <w:rFonts w:ascii="仿宋" w:eastAsia="仿宋" w:hAnsi="仿宋" w:cs="仿宋" w:hint="eastAsia"/>
            <w:lang w:eastAsia="zh-CN"/>
          </w:rPr>
          <w:t>(一)、经济评价财务测算</w:t>
        </w:r>
        <w:r>
          <w:tab/>
        </w:r>
        <w:r>
          <w:fldChar w:fldCharType="begin"/>
        </w:r>
        <w:r>
          <w:instrText xml:space="preserve"> PAGEREF _Toc5821 \h </w:instrText>
        </w:r>
        <w:r>
          <w:fldChar w:fldCharType="separate"/>
        </w:r>
        <w:r>
          <w:t>45</w:t>
        </w:r>
        <w:r>
          <w:fldChar w:fldCharType="end"/>
        </w:r>
      </w:hyperlink>
    </w:p>
    <w:p>
      <w:pPr>
        <w:pStyle w:val="TOC2"/>
        <w:tabs>
          <w:tab w:val="right" w:leader="dot" w:pos="8306"/>
        </w:tabs>
      </w:pPr>
      <w:hyperlink w:anchor="_Toc20169" w:history="1">
        <w:r>
          <w:rPr>
            <w:rFonts w:ascii="仿宋" w:eastAsia="仿宋" w:hAnsi="仿宋" w:cs="仿宋" w:hint="eastAsia"/>
            <w:lang w:eastAsia="zh-CN"/>
          </w:rPr>
          <w:t>(二)、食品、饮料及烟草批发服务项目盈利能力分析</w:t>
        </w:r>
        <w:r>
          <w:tab/>
        </w:r>
        <w:r>
          <w:fldChar w:fldCharType="begin"/>
        </w:r>
        <w:r>
          <w:instrText xml:space="preserve"> PAGEREF _Toc20169 \h </w:instrText>
        </w:r>
        <w:r>
          <w:fldChar w:fldCharType="separate"/>
        </w:r>
        <w:r>
          <w:t>46</w:t>
        </w:r>
        <w:r>
          <w:fldChar w:fldCharType="end"/>
        </w:r>
      </w:hyperlink>
    </w:p>
    <w:p>
      <w:pPr>
        <w:pStyle w:val="TOC1"/>
        <w:tabs>
          <w:tab w:val="right" w:leader="dot" w:pos="8306"/>
        </w:tabs>
      </w:pPr>
      <w:hyperlink w:anchor="_Toc2301" w:history="1">
        <w:r>
          <w:rPr>
            <w:rFonts w:ascii="仿宋" w:eastAsia="仿宋" w:hAnsi="仿宋" w:cs="仿宋" w:hint="eastAsia"/>
            <w:lang w:eastAsia="zh-CN"/>
          </w:rPr>
          <w:t>十一、食品、饮料及烟草批发服务项目人力资源管理</w:t>
        </w:r>
        <w:r>
          <w:tab/>
        </w:r>
        <w:r>
          <w:fldChar w:fldCharType="begin"/>
        </w:r>
        <w:r>
          <w:instrText xml:space="preserve"> PAGEREF _Toc2301 \h </w:instrText>
        </w:r>
        <w:r>
          <w:fldChar w:fldCharType="separate"/>
        </w:r>
        <w:r>
          <w:t>47</w:t>
        </w:r>
        <w:r>
          <w:fldChar w:fldCharType="end"/>
        </w:r>
      </w:hyperlink>
    </w:p>
    <w:p>
      <w:pPr>
        <w:pStyle w:val="TOC2"/>
        <w:tabs>
          <w:tab w:val="right" w:leader="dot" w:pos="8306"/>
        </w:tabs>
      </w:pPr>
      <w:hyperlink w:anchor="_Toc8268" w:history="1">
        <w:r>
          <w:rPr>
            <w:rFonts w:ascii="仿宋" w:eastAsia="仿宋" w:hAnsi="仿宋" w:cs="仿宋" w:hint="eastAsia"/>
            <w:lang w:eastAsia="zh-CN"/>
          </w:rPr>
          <w:t>(一)、建立健全的预算管理制度</w:t>
        </w:r>
        <w:r>
          <w:tab/>
        </w:r>
        <w:r>
          <w:fldChar w:fldCharType="begin"/>
        </w:r>
        <w:r>
          <w:instrText xml:space="preserve"> PAGEREF _Toc8268 \h </w:instrText>
        </w:r>
        <w:r>
          <w:fldChar w:fldCharType="separate"/>
        </w:r>
        <w:r>
          <w:t>47</w:t>
        </w:r>
        <w:r>
          <w:fldChar w:fldCharType="end"/>
        </w:r>
      </w:hyperlink>
    </w:p>
    <w:p>
      <w:pPr>
        <w:pStyle w:val="TOC2"/>
        <w:tabs>
          <w:tab w:val="right" w:leader="dot" w:pos="8306"/>
        </w:tabs>
      </w:pPr>
      <w:hyperlink w:anchor="_Toc458" w:history="1">
        <w:r>
          <w:rPr>
            <w:rFonts w:ascii="仿宋" w:eastAsia="仿宋" w:hAnsi="仿宋" w:cs="仿宋" w:hint="eastAsia"/>
            <w:lang w:eastAsia="zh-CN"/>
          </w:rPr>
          <w:t>(二)、加强资金流动监控</w:t>
        </w:r>
        <w:r>
          <w:tab/>
        </w:r>
        <w:r>
          <w:fldChar w:fldCharType="begin"/>
        </w:r>
        <w:r>
          <w:instrText xml:space="preserve"> PAGEREF _Toc458 \h </w:instrText>
        </w:r>
        <w:r>
          <w:fldChar w:fldCharType="separate"/>
        </w:r>
        <w:r>
          <w:t>49</w:t>
        </w:r>
        <w:r>
          <w:fldChar w:fldCharType="end"/>
        </w:r>
      </w:hyperlink>
    </w:p>
    <w:p>
      <w:pPr>
        <w:pStyle w:val="TOC2"/>
        <w:tabs>
          <w:tab w:val="right" w:leader="dot" w:pos="8306"/>
        </w:tabs>
      </w:pPr>
      <w:hyperlink w:anchor="_Toc15233" w:history="1">
        <w:r>
          <w:rPr>
            <w:rFonts w:ascii="仿宋" w:eastAsia="仿宋" w:hAnsi="仿宋" w:cs="仿宋" w:hint="eastAsia"/>
            <w:lang w:eastAsia="zh-CN"/>
          </w:rPr>
          <w:t>(三)、制定完善的风险控制机制</w:t>
        </w:r>
        <w:r>
          <w:tab/>
        </w:r>
        <w:r>
          <w:fldChar w:fldCharType="begin"/>
        </w:r>
        <w:r>
          <w:instrText xml:space="preserve"> PAGEREF _Toc15233 \h </w:instrText>
        </w:r>
        <w:r>
          <w:fldChar w:fldCharType="separate"/>
        </w:r>
        <w:r>
          <w:t>50</w:t>
        </w:r>
        <w:r>
          <w:fldChar w:fldCharType="end"/>
        </w:r>
      </w:hyperlink>
    </w:p>
    <w:p>
      <w:pPr>
        <w:pStyle w:val="TOC2"/>
        <w:tabs>
          <w:tab w:val="right" w:leader="dot" w:pos="8306"/>
        </w:tabs>
      </w:pPr>
      <w:hyperlink w:anchor="_Toc13946" w:history="1">
        <w:r>
          <w:rPr>
            <w:rFonts w:ascii="仿宋" w:eastAsia="仿宋" w:hAnsi="仿宋" w:cs="仿宋" w:hint="eastAsia"/>
            <w:lang w:eastAsia="zh-CN"/>
          </w:rPr>
          <w:t>(四)、优化成本管理</w:t>
        </w:r>
        <w:r>
          <w:tab/>
        </w:r>
        <w:r>
          <w:fldChar w:fldCharType="begin"/>
        </w:r>
        <w:r>
          <w:instrText xml:space="preserve"> PAGEREF _Toc13946 \h </w:instrText>
        </w:r>
        <w:r>
          <w:fldChar w:fldCharType="separate"/>
        </w:r>
        <w:r>
          <w:t>52</w:t>
        </w:r>
        <w:r>
          <w:fldChar w:fldCharType="end"/>
        </w:r>
      </w:hyperlink>
    </w:p>
    <w:p>
      <w:pPr>
        <w:pStyle w:val="TOC1"/>
        <w:tabs>
          <w:tab w:val="right" w:leader="dot" w:pos="8306"/>
        </w:tabs>
      </w:pPr>
      <w:hyperlink w:anchor="_Toc17702" w:history="1">
        <w:r>
          <w:rPr>
            <w:rFonts w:ascii="仿宋" w:eastAsia="仿宋" w:hAnsi="仿宋" w:cs="仿宋" w:hint="eastAsia"/>
            <w:lang w:eastAsia="zh-CN"/>
          </w:rPr>
          <w:t>十二、食品、饮料及烟草批发服务项目技术管理</w:t>
        </w:r>
        <w:r>
          <w:tab/>
        </w:r>
        <w:r>
          <w:fldChar w:fldCharType="begin"/>
        </w:r>
        <w:r>
          <w:instrText xml:space="preserve"> PAGEREF _Toc17702 \h </w:instrText>
        </w:r>
        <w:r>
          <w:fldChar w:fldCharType="separate"/>
        </w:r>
        <w:r>
          <w:t>54</w:t>
        </w:r>
        <w:r>
          <w:fldChar w:fldCharType="end"/>
        </w:r>
      </w:hyperlink>
    </w:p>
    <w:p>
      <w:pPr>
        <w:pStyle w:val="TOC2"/>
        <w:tabs>
          <w:tab w:val="right" w:leader="dot" w:pos="8306"/>
        </w:tabs>
      </w:pPr>
      <w:hyperlink w:anchor="_Toc29322" w:history="1">
        <w:r>
          <w:rPr>
            <w:rFonts w:ascii="仿宋" w:eastAsia="仿宋" w:hAnsi="仿宋" w:cs="仿宋" w:hint="eastAsia"/>
            <w:lang w:eastAsia="zh-CN"/>
          </w:rPr>
          <w:t>(一)、技术方案选用方向</w:t>
        </w:r>
        <w:r>
          <w:tab/>
        </w:r>
        <w:r>
          <w:fldChar w:fldCharType="begin"/>
        </w:r>
        <w:r>
          <w:instrText xml:space="preserve"> PAGEREF _Toc29322 \h </w:instrText>
        </w:r>
        <w:r>
          <w:fldChar w:fldCharType="separate"/>
        </w:r>
        <w:r>
          <w:t>54</w:t>
        </w:r>
        <w:r>
          <w:fldChar w:fldCharType="end"/>
        </w:r>
      </w:hyperlink>
    </w:p>
    <w:p>
      <w:pPr>
        <w:pStyle w:val="TOC2"/>
        <w:tabs>
          <w:tab w:val="right" w:leader="dot" w:pos="8306"/>
        </w:tabs>
      </w:pPr>
      <w:hyperlink w:anchor="_Toc5528" w:history="1">
        <w:r>
          <w:rPr>
            <w:rFonts w:ascii="仿宋" w:eastAsia="仿宋" w:hAnsi="仿宋" w:cs="仿宋" w:hint="eastAsia"/>
            <w:lang w:eastAsia="zh-CN"/>
          </w:rPr>
          <w:t>(二)、工艺技术方案选用原则</w:t>
        </w:r>
        <w:r>
          <w:tab/>
        </w:r>
        <w:r>
          <w:fldChar w:fldCharType="begin"/>
        </w:r>
        <w:r>
          <w:instrText xml:space="preserve"> PAGEREF _Toc5528 \h </w:instrText>
        </w:r>
        <w:r>
          <w:fldChar w:fldCharType="separate"/>
        </w:r>
        <w:r>
          <w:t>56</w:t>
        </w:r>
        <w:r>
          <w:fldChar w:fldCharType="end"/>
        </w:r>
      </w:hyperlink>
    </w:p>
    <w:p>
      <w:pPr>
        <w:pStyle w:val="TOC2"/>
        <w:tabs>
          <w:tab w:val="right" w:leader="dot" w:pos="8306"/>
        </w:tabs>
      </w:pPr>
      <w:hyperlink w:anchor="_Toc17519" w:history="1">
        <w:r>
          <w:rPr>
            <w:rFonts w:ascii="仿宋" w:eastAsia="仿宋" w:hAnsi="仿宋" w:cs="仿宋" w:hint="eastAsia"/>
            <w:lang w:eastAsia="zh-CN"/>
          </w:rPr>
          <w:t>(三)、工艺技术方案要求</w:t>
        </w:r>
        <w:r>
          <w:tab/>
        </w:r>
        <w:r>
          <w:fldChar w:fldCharType="begin"/>
        </w:r>
        <w:r>
          <w:instrText xml:space="preserve"> PAGEREF _Toc17519 \h </w:instrText>
        </w:r>
        <w:r>
          <w:fldChar w:fldCharType="separate"/>
        </w:r>
        <w:r>
          <w:t>58</w:t>
        </w:r>
        <w:r>
          <w:fldChar w:fldCharType="end"/>
        </w:r>
      </w:hyperlink>
    </w:p>
    <w:p>
      <w:pPr>
        <w:pStyle w:val="TOC1"/>
        <w:tabs>
          <w:tab w:val="right" w:leader="dot" w:pos="8306"/>
        </w:tabs>
      </w:pPr>
      <w:hyperlink w:anchor="_Toc25306" w:history="1">
        <w:r>
          <w:rPr>
            <w:rFonts w:ascii="仿宋" w:eastAsia="仿宋" w:hAnsi="仿宋" w:cs="仿宋" w:hint="eastAsia"/>
            <w:lang w:eastAsia="zh-CN"/>
          </w:rPr>
          <w:t>十三、供应链管理</w:t>
        </w:r>
        <w:r>
          <w:tab/>
        </w:r>
        <w:r>
          <w:fldChar w:fldCharType="begin"/>
        </w:r>
        <w:r>
          <w:instrText xml:space="preserve"> PAGEREF _Toc25306 \h </w:instrText>
        </w:r>
        <w:r>
          <w:fldChar w:fldCharType="separate"/>
        </w:r>
        <w:r>
          <w:t>60</w:t>
        </w:r>
        <w:r>
          <w:fldChar w:fldCharType="end"/>
        </w:r>
      </w:hyperlink>
    </w:p>
    <w:p>
      <w:pPr>
        <w:pStyle w:val="TOC2"/>
        <w:tabs>
          <w:tab w:val="right" w:leader="dot" w:pos="8306"/>
        </w:tabs>
      </w:pPr>
      <w:hyperlink w:anchor="_Toc28153" w:history="1">
        <w:r>
          <w:rPr>
            <w:rFonts w:ascii="仿宋" w:eastAsia="仿宋" w:hAnsi="仿宋" w:cs="仿宋" w:hint="eastAsia"/>
            <w:lang w:eastAsia="zh-CN"/>
          </w:rPr>
          <w:t>(一)、供应链战略规划</w:t>
        </w:r>
        <w:r>
          <w:tab/>
        </w:r>
        <w:r>
          <w:fldChar w:fldCharType="begin"/>
        </w:r>
        <w:r>
          <w:instrText xml:space="preserve"> PAGEREF _Toc28153 \h </w:instrText>
        </w:r>
        <w:r>
          <w:fldChar w:fldCharType="separate"/>
        </w:r>
        <w:r>
          <w:t>60</w:t>
        </w:r>
        <w:r>
          <w:fldChar w:fldCharType="end"/>
        </w:r>
      </w:hyperlink>
    </w:p>
    <w:p>
      <w:pPr>
        <w:pStyle w:val="TOC2"/>
        <w:tabs>
          <w:tab w:val="right" w:leader="dot" w:pos="8306"/>
        </w:tabs>
      </w:pPr>
      <w:hyperlink w:anchor="_Toc9196" w:history="1">
        <w:r>
          <w:rPr>
            <w:rFonts w:ascii="仿宋" w:eastAsia="仿宋" w:hAnsi="仿宋" w:cs="仿宋" w:hint="eastAsia"/>
            <w:lang w:eastAsia="zh-CN"/>
          </w:rPr>
          <w:t>(二)、供应商选择与合作</w:t>
        </w:r>
        <w:r>
          <w:tab/>
        </w:r>
        <w:r>
          <w:fldChar w:fldCharType="begin"/>
        </w:r>
        <w:r>
          <w:instrText xml:space="preserve"> PAGEREF _Toc9196 \h </w:instrText>
        </w:r>
        <w:r>
          <w:fldChar w:fldCharType="separate"/>
        </w:r>
        <w:r>
          <w:t>62</w:t>
        </w:r>
        <w:r>
          <w:fldChar w:fldCharType="end"/>
        </w:r>
      </w:hyperlink>
    </w:p>
    <w:p>
      <w:pPr>
        <w:pStyle w:val="TOC2"/>
        <w:tabs>
          <w:tab w:val="right" w:leader="dot" w:pos="8306"/>
        </w:tabs>
      </w:pPr>
      <w:hyperlink w:anchor="_Toc7376" w:history="1">
        <w:r>
          <w:rPr>
            <w:rFonts w:ascii="仿宋" w:eastAsia="仿宋" w:hAnsi="仿宋" w:cs="仿宋" w:hint="eastAsia"/>
            <w:lang w:eastAsia="zh-CN"/>
          </w:rPr>
          <w:t>(三)、物流与库存管理</w:t>
        </w:r>
        <w:r>
          <w:tab/>
        </w:r>
        <w:r>
          <w:fldChar w:fldCharType="begin"/>
        </w:r>
        <w:r>
          <w:instrText xml:space="preserve"> PAGEREF _Toc7376 \h </w:instrText>
        </w:r>
        <w:r>
          <w:fldChar w:fldCharType="separate"/>
        </w:r>
        <w:r>
          <w:t>63</w:t>
        </w:r>
        <w:r>
          <w:fldChar w:fldCharType="end"/>
        </w:r>
      </w:hyperlink>
    </w:p>
    <w:p>
      <w:pPr>
        <w:pStyle w:val="TOC1"/>
        <w:tabs>
          <w:tab w:val="right" w:leader="dot" w:pos="8306"/>
        </w:tabs>
      </w:pPr>
      <w:hyperlink w:anchor="_Toc16345" w:history="1">
        <w:r>
          <w:rPr>
            <w:rFonts w:ascii="仿宋" w:eastAsia="仿宋" w:hAnsi="仿宋" w:cs="仿宋" w:hint="eastAsia"/>
            <w:lang w:eastAsia="zh-CN"/>
          </w:rPr>
          <w:t>十四、利益相关者分析与沟通计划</w:t>
        </w:r>
        <w:r>
          <w:tab/>
        </w:r>
        <w:r>
          <w:fldChar w:fldCharType="begin"/>
        </w:r>
        <w:r>
          <w:instrText xml:space="preserve"> PAGEREF _Toc16345 \h </w:instrText>
        </w:r>
        <w:r>
          <w:fldChar w:fldCharType="separate"/>
        </w:r>
        <w:r>
          <w:t>64</w:t>
        </w:r>
        <w:r>
          <w:fldChar w:fldCharType="end"/>
        </w:r>
      </w:hyperlink>
    </w:p>
    <w:p>
      <w:pPr>
        <w:pStyle w:val="TOC2"/>
        <w:tabs>
          <w:tab w:val="right" w:leader="dot" w:pos="8306"/>
        </w:tabs>
      </w:pPr>
      <w:hyperlink w:anchor="_Toc21457" w:history="1">
        <w:r>
          <w:rPr>
            <w:rFonts w:ascii="仿宋" w:eastAsia="仿宋" w:hAnsi="仿宋" w:cs="仿宋" w:hint="eastAsia"/>
            <w:lang w:eastAsia="zh-CN"/>
          </w:rPr>
          <w:t>(一)、利益相关者分析</w:t>
        </w:r>
        <w:r>
          <w:tab/>
        </w:r>
        <w:r>
          <w:fldChar w:fldCharType="begin"/>
        </w:r>
        <w:r>
          <w:instrText xml:space="preserve"> PAGEREF _Toc21457 \h </w:instrText>
        </w:r>
        <w:r>
          <w:fldChar w:fldCharType="separate"/>
        </w:r>
        <w:r>
          <w:t>64</w:t>
        </w:r>
        <w:r>
          <w:fldChar w:fldCharType="end"/>
        </w:r>
      </w:hyperlink>
    </w:p>
    <w:p>
      <w:pPr>
        <w:pStyle w:val="TOC2"/>
        <w:tabs>
          <w:tab w:val="right" w:leader="dot" w:pos="8306"/>
        </w:tabs>
      </w:pPr>
      <w:hyperlink w:anchor="_Toc28188" w:history="1">
        <w:r>
          <w:rPr>
            <w:rFonts w:ascii="仿宋" w:eastAsia="仿宋" w:hAnsi="仿宋" w:cs="仿宋" w:hint="eastAsia"/>
            <w:lang w:eastAsia="zh-CN"/>
          </w:rPr>
          <w:t>(二)、沟通计划</w:t>
        </w:r>
        <w:r>
          <w:tab/>
        </w:r>
        <w:r>
          <w:fldChar w:fldCharType="begin"/>
        </w:r>
        <w:r>
          <w:instrText xml:space="preserve"> PAGEREF _Toc28188 \h </w:instrText>
        </w:r>
        <w:r>
          <w:fldChar w:fldCharType="separate"/>
        </w:r>
        <w:r>
          <w:t>66</w:t>
        </w:r>
        <w:r>
          <w:fldChar w:fldCharType="end"/>
        </w:r>
      </w:hyperlink>
    </w:p>
    <w:p>
      <w:pPr>
        <w:pStyle w:val="TOC1"/>
        <w:tabs>
          <w:tab w:val="right" w:leader="dot" w:pos="8306"/>
        </w:tabs>
      </w:pPr>
      <w:hyperlink w:anchor="_Toc29780" w:history="1">
        <w:r>
          <w:rPr>
            <w:rFonts w:ascii="仿宋" w:eastAsia="仿宋" w:hAnsi="仿宋" w:cs="仿宋" w:hint="eastAsia"/>
            <w:lang w:eastAsia="zh-CN"/>
          </w:rPr>
          <w:t>十五、食品、饮料及烟草批发服务项目变更管理</w:t>
        </w:r>
        <w:r>
          <w:tab/>
        </w:r>
        <w:r>
          <w:fldChar w:fldCharType="begin"/>
        </w:r>
        <w:r>
          <w:instrText xml:space="preserve"> PAGEREF _Toc29780 \h </w:instrText>
        </w:r>
        <w:r>
          <w:fldChar w:fldCharType="separate"/>
        </w:r>
        <w:r>
          <w:t>67</w:t>
        </w:r>
        <w:r>
          <w:fldChar w:fldCharType="end"/>
        </w:r>
      </w:hyperlink>
    </w:p>
    <w:p>
      <w:pPr>
        <w:pStyle w:val="TOC2"/>
        <w:tabs>
          <w:tab w:val="right" w:leader="dot" w:pos="8306"/>
        </w:tabs>
      </w:pPr>
      <w:hyperlink w:anchor="_Toc6992" w:history="1">
        <w:r>
          <w:rPr>
            <w:rFonts w:ascii="仿宋" w:eastAsia="仿宋" w:hAnsi="仿宋" w:cs="仿宋" w:hint="eastAsia"/>
            <w:lang w:eastAsia="zh-CN"/>
          </w:rPr>
          <w:t>(一)、变更申请与评估</w:t>
        </w:r>
        <w:r>
          <w:tab/>
        </w:r>
        <w:r>
          <w:fldChar w:fldCharType="begin"/>
        </w:r>
        <w:r>
          <w:instrText xml:space="preserve"> PAGEREF _Toc6992 \h </w:instrText>
        </w:r>
        <w:r>
          <w:fldChar w:fldCharType="separate"/>
        </w:r>
        <w:r>
          <w:t>67</w:t>
        </w:r>
        <w:r>
          <w:fldChar w:fldCharType="end"/>
        </w:r>
      </w:hyperlink>
    </w:p>
    <w:p>
      <w:pPr>
        <w:pStyle w:val="TOC2"/>
        <w:tabs>
          <w:tab w:val="right" w:leader="dot" w:pos="8306"/>
        </w:tabs>
      </w:pPr>
      <w:hyperlink w:anchor="_Toc3747" w:history="1">
        <w:r>
          <w:rPr>
            <w:rFonts w:ascii="仿宋" w:eastAsia="仿宋" w:hAnsi="仿宋" w:cs="仿宋" w:hint="eastAsia"/>
            <w:lang w:eastAsia="zh-CN"/>
          </w:rPr>
          <w:t>(二)、变更实施与控制</w:t>
        </w:r>
        <w:r>
          <w:tab/>
        </w:r>
        <w:r>
          <w:fldChar w:fldCharType="begin"/>
        </w:r>
        <w:r>
          <w:instrText xml:space="preserve"> PAGEREF _Toc3747 \h </w:instrText>
        </w:r>
        <w:r>
          <w:fldChar w:fldCharType="separate"/>
        </w:r>
        <w:r>
          <w:t>67</w:t>
        </w:r>
        <w:r>
          <w:fldChar w:fldCharType="end"/>
        </w:r>
      </w:hyperlink>
    </w:p>
    <w:p>
      <w:pPr>
        <w:pStyle w:val="TOC1"/>
        <w:tabs>
          <w:tab w:val="right" w:leader="dot" w:pos="8306"/>
        </w:tabs>
      </w:pPr>
      <w:hyperlink w:anchor="_Toc31816" w:history="1">
        <w:r>
          <w:rPr>
            <w:rFonts w:ascii="仿宋" w:eastAsia="仿宋" w:hAnsi="仿宋" w:cs="仿宋" w:hint="eastAsia"/>
            <w:lang w:eastAsia="zh-CN"/>
          </w:rPr>
          <w:t>十六、食品、饮料及烟草批发服务项目工程方案分析</w:t>
        </w:r>
        <w:r>
          <w:tab/>
        </w:r>
        <w:r>
          <w:fldChar w:fldCharType="begin"/>
        </w:r>
        <w:r>
          <w:instrText xml:space="preserve"> PAGEREF _Toc31816 \h </w:instrText>
        </w:r>
        <w:r>
          <w:fldChar w:fldCharType="separate"/>
        </w:r>
        <w:r>
          <w:t>68</w:t>
        </w:r>
        <w:r>
          <w:fldChar w:fldCharType="end"/>
        </w:r>
      </w:hyperlink>
    </w:p>
    <w:p>
      <w:pPr>
        <w:pStyle w:val="TOC2"/>
        <w:tabs>
          <w:tab w:val="right" w:leader="dot" w:pos="8306"/>
        </w:tabs>
      </w:pPr>
      <w:hyperlink w:anchor="_Toc6954" w:history="1">
        <w:r>
          <w:rPr>
            <w:rFonts w:ascii="仿宋" w:eastAsia="仿宋" w:hAnsi="仿宋" w:cs="仿宋" w:hint="eastAsia"/>
            <w:lang w:eastAsia="zh-CN"/>
          </w:rPr>
          <w:t>(一)、建筑工程设计原则</w:t>
        </w:r>
        <w:r>
          <w:tab/>
        </w:r>
        <w:r>
          <w:fldChar w:fldCharType="begin"/>
        </w:r>
        <w:r>
          <w:instrText xml:space="preserve"> PAGEREF _Toc6954 \h </w:instrText>
        </w:r>
        <w:r>
          <w:fldChar w:fldCharType="separate"/>
        </w:r>
        <w:r>
          <w:t>68</w:t>
        </w:r>
        <w:r>
          <w:fldChar w:fldCharType="end"/>
        </w:r>
      </w:hyperlink>
    </w:p>
    <w:p>
      <w:pPr>
        <w:pStyle w:val="TOC2"/>
        <w:tabs>
          <w:tab w:val="right" w:leader="dot" w:pos="8306"/>
        </w:tabs>
      </w:pPr>
      <w:hyperlink w:anchor="_Toc2820" w:history="1">
        <w:r>
          <w:rPr>
            <w:rFonts w:ascii="仿宋" w:eastAsia="仿宋" w:hAnsi="仿宋" w:cs="仿宋" w:hint="eastAsia"/>
            <w:lang w:eastAsia="zh-CN"/>
          </w:rPr>
          <w:t>(二)、土建工程建设指标</w:t>
        </w:r>
        <w:r>
          <w:tab/>
        </w:r>
        <w:r>
          <w:fldChar w:fldCharType="begin"/>
        </w:r>
        <w:r>
          <w:instrText xml:space="preserve"> PAGEREF _Toc2820 \h </w:instrText>
        </w:r>
        <w:r>
          <w:fldChar w:fldCharType="separate"/>
        </w:r>
        <w:r>
          <w:t>71</w:t>
        </w:r>
        <w:r>
          <w:fldChar w:fldCharType="end"/>
        </w:r>
      </w:hyperlink>
    </w:p>
    <w:p>
      <w:pPr>
        <w:pStyle w:val="TOC1"/>
        <w:tabs>
          <w:tab w:val="right" w:leader="dot" w:pos="8306"/>
        </w:tabs>
      </w:pPr>
      <w:hyperlink w:anchor="_Toc2599" w:history="1">
        <w:r>
          <w:rPr>
            <w:rFonts w:ascii="仿宋" w:eastAsia="仿宋" w:hAnsi="仿宋" w:cs="仿宋" w:hint="eastAsia"/>
            <w:lang w:eastAsia="zh-CN"/>
          </w:rPr>
          <w:t>十七、食品、饮料及烟草批发服务项目实施保障措施</w:t>
        </w:r>
        <w:r>
          <w:tab/>
        </w:r>
        <w:r>
          <w:fldChar w:fldCharType="begin"/>
        </w:r>
        <w:r>
          <w:instrText xml:space="preserve"> PAGEREF _Toc2599 \h </w:instrText>
        </w:r>
        <w:r>
          <w:fldChar w:fldCharType="separate"/>
        </w:r>
        <w:r>
          <w:t>73</w:t>
        </w:r>
        <w:r>
          <w:fldChar w:fldCharType="end"/>
        </w:r>
      </w:hyperlink>
    </w:p>
    <w:p>
      <w:pPr>
        <w:pStyle w:val="TOC2"/>
        <w:tabs>
          <w:tab w:val="right" w:leader="dot" w:pos="8306"/>
        </w:tabs>
      </w:pPr>
      <w:hyperlink w:anchor="_Toc17432" w:history="1">
        <w:r>
          <w:rPr>
            <w:rFonts w:ascii="仿宋" w:eastAsia="仿宋" w:hAnsi="仿宋" w:cs="仿宋" w:hint="eastAsia"/>
            <w:lang w:eastAsia="zh-CN"/>
          </w:rPr>
          <w:t>(一)、食品、饮料及烟草批发服务项目实施保障机制</w:t>
        </w:r>
        <w:r>
          <w:tab/>
        </w:r>
        <w:r>
          <w:fldChar w:fldCharType="begin"/>
        </w:r>
        <w:r>
          <w:instrText xml:space="preserve"> PAGEREF _Toc17432 \h </w:instrText>
        </w:r>
        <w:r>
          <w:fldChar w:fldCharType="separate"/>
        </w:r>
        <w:r>
          <w:t>73</w:t>
        </w:r>
        <w:r>
          <w:fldChar w:fldCharType="end"/>
        </w:r>
      </w:hyperlink>
    </w:p>
    <w:p>
      <w:pPr>
        <w:pStyle w:val="TOC2"/>
        <w:tabs>
          <w:tab w:val="right" w:leader="dot" w:pos="8306"/>
        </w:tabs>
      </w:pPr>
      <w:hyperlink w:anchor="_Toc17896" w:history="1">
        <w:r>
          <w:rPr>
            <w:rFonts w:ascii="仿宋" w:eastAsia="仿宋" w:hAnsi="仿宋" w:cs="仿宋" w:hint="eastAsia"/>
            <w:lang w:eastAsia="zh-CN"/>
          </w:rPr>
          <w:t>(二)、食品、饮料及烟草批发服务项目法律合规要求</w:t>
        </w:r>
        <w:r>
          <w:tab/>
        </w:r>
        <w:r>
          <w:fldChar w:fldCharType="begin"/>
        </w:r>
        <w:r>
          <w:instrText xml:space="preserve"> PAGEREF _Toc17896 \h </w:instrText>
        </w:r>
        <w:r>
          <w:fldChar w:fldCharType="separate"/>
        </w:r>
        <w:r>
          <w:t>77</w:t>
        </w:r>
        <w:r>
          <w:fldChar w:fldCharType="end"/>
        </w:r>
      </w:hyperlink>
    </w:p>
    <w:p>
      <w:pPr>
        <w:pStyle w:val="TOC2"/>
        <w:tabs>
          <w:tab w:val="right" w:leader="dot" w:pos="8306"/>
        </w:tabs>
      </w:pPr>
      <w:hyperlink w:anchor="_Toc28800" w:history="1">
        <w:r>
          <w:rPr>
            <w:rFonts w:ascii="仿宋" w:eastAsia="仿宋" w:hAnsi="仿宋" w:cs="仿宋" w:hint="eastAsia"/>
            <w:lang w:eastAsia="zh-CN"/>
          </w:rPr>
          <w:t>(三)、食品、饮料及烟草批发服务项目合同管理与法律事务</w:t>
        </w:r>
        <w:r>
          <w:tab/>
        </w:r>
        <w:r>
          <w:fldChar w:fldCharType="begin"/>
        </w:r>
        <w:r>
          <w:instrText xml:space="preserve"> PAGEREF _Toc28800 \h </w:instrText>
        </w:r>
        <w:r>
          <w:fldChar w:fldCharType="separate"/>
        </w:r>
        <w:r>
          <w:t>82</w:t>
        </w:r>
        <w:r>
          <w:fldChar w:fldCharType="end"/>
        </w:r>
      </w:hyperlink>
    </w:p>
    <w:p>
      <w:pPr>
        <w:pStyle w:val="TOC2"/>
        <w:tabs>
          <w:tab w:val="right" w:leader="dot" w:pos="8306"/>
        </w:tabs>
      </w:pPr>
      <w:hyperlink w:anchor="_Toc25553" w:history="1">
        <w:r>
          <w:rPr>
            <w:rFonts w:ascii="仿宋" w:eastAsia="仿宋" w:hAnsi="仿宋" w:cs="仿宋" w:hint="eastAsia"/>
            <w:lang w:eastAsia="zh-CN"/>
          </w:rPr>
          <w:t>(四)、食品、饮料及烟草批发服务项目知识产权保护策略</w:t>
        </w:r>
        <w:r>
          <w:tab/>
        </w:r>
        <w:r>
          <w:fldChar w:fldCharType="begin"/>
        </w:r>
        <w:r>
          <w:instrText xml:space="preserve"> PAGEREF _Toc25553 \h </w:instrText>
        </w:r>
        <w:r>
          <w:fldChar w:fldCharType="separate"/>
        </w:r>
        <w:r>
          <w:t>88</w:t>
        </w:r>
        <w:r>
          <w:fldChar w:fldCharType="end"/>
        </w:r>
      </w:hyperlink>
    </w:p>
    <w:p>
      <w:pPr>
        <w:pStyle w:val="TOC1"/>
        <w:tabs>
          <w:tab w:val="right" w:leader="dot" w:pos="8306"/>
        </w:tabs>
      </w:pPr>
      <w:hyperlink w:anchor="_Toc26368" w:history="1">
        <w:r>
          <w:rPr>
            <w:rFonts w:ascii="仿宋" w:eastAsia="仿宋" w:hAnsi="仿宋" w:cs="仿宋" w:hint="eastAsia"/>
            <w:lang w:eastAsia="zh-CN"/>
          </w:rPr>
          <w:t>十八、质量管理体系</w:t>
        </w:r>
        <w:r>
          <w:tab/>
        </w:r>
        <w:r>
          <w:fldChar w:fldCharType="begin"/>
        </w:r>
        <w:r>
          <w:instrText xml:space="preserve"> PAGEREF _Toc26368 \h </w:instrText>
        </w:r>
        <w:r>
          <w:fldChar w:fldCharType="separate"/>
        </w:r>
        <w:r>
          <w:t>91</w:t>
        </w:r>
        <w:r>
          <w:fldChar w:fldCharType="end"/>
        </w:r>
      </w:hyperlink>
    </w:p>
    <w:p>
      <w:pPr>
        <w:pStyle w:val="TOC2"/>
        <w:tabs>
          <w:tab w:val="right" w:leader="dot" w:pos="8306"/>
        </w:tabs>
      </w:pPr>
      <w:hyperlink w:anchor="_Toc25284" w:history="1">
        <w:r>
          <w:rPr>
            <w:rFonts w:ascii="仿宋" w:eastAsia="仿宋" w:hAnsi="仿宋" w:cs="仿宋" w:hint="eastAsia"/>
            <w:lang w:eastAsia="zh-CN"/>
          </w:rPr>
          <w:t>(一)、质量目标与方针</w:t>
        </w:r>
        <w:r>
          <w:tab/>
        </w:r>
        <w:r>
          <w:fldChar w:fldCharType="begin"/>
        </w:r>
        <w:r>
          <w:instrText xml:space="preserve"> PAGEREF _Toc25284 \h </w:instrText>
        </w:r>
        <w:r>
          <w:fldChar w:fldCharType="separate"/>
        </w:r>
        <w:r>
          <w:t>91</w:t>
        </w:r>
        <w:r>
          <w:fldChar w:fldCharType="end"/>
        </w:r>
      </w:hyperlink>
    </w:p>
    <w:p>
      <w:pPr>
        <w:pStyle w:val="TOC2"/>
        <w:tabs>
          <w:tab w:val="right" w:leader="dot" w:pos="8306"/>
        </w:tabs>
      </w:pPr>
      <w:hyperlink w:anchor="_Toc18803" w:history="1">
        <w:r>
          <w:rPr>
            <w:rFonts w:ascii="仿宋" w:eastAsia="仿宋" w:hAnsi="仿宋" w:cs="仿宋" w:hint="eastAsia"/>
            <w:lang w:eastAsia="zh-CN"/>
          </w:rPr>
          <w:t>(二)、质量管理责任</w:t>
        </w:r>
        <w:r>
          <w:tab/>
        </w:r>
        <w:r>
          <w:fldChar w:fldCharType="begin"/>
        </w:r>
        <w:r>
          <w:instrText xml:space="preserve"> PAGEREF _Toc18803 \h </w:instrText>
        </w:r>
        <w:r>
          <w:fldChar w:fldCharType="separate"/>
        </w:r>
        <w:r>
          <w:t>92</w:t>
        </w:r>
        <w:r>
          <w:fldChar w:fldCharType="end"/>
        </w:r>
      </w:hyperlink>
    </w:p>
    <w:p>
      <w:pPr>
        <w:pStyle w:val="TOC2"/>
        <w:tabs>
          <w:tab w:val="right" w:leader="dot" w:pos="8306"/>
        </w:tabs>
      </w:pPr>
      <w:hyperlink w:anchor="_Toc2468" w:history="1">
        <w:r>
          <w:rPr>
            <w:rFonts w:ascii="仿宋" w:eastAsia="仿宋" w:hAnsi="仿宋" w:cs="仿宋" w:hint="eastAsia"/>
            <w:lang w:eastAsia="zh-CN"/>
          </w:rPr>
          <w:t>(三)、质量管理体系文件</w:t>
        </w:r>
        <w:r>
          <w:tab/>
        </w:r>
        <w:r>
          <w:fldChar w:fldCharType="begin"/>
        </w:r>
        <w:r>
          <w:instrText xml:space="preserve"> PAGEREF _Toc2468 \h </w:instrText>
        </w:r>
        <w:r>
          <w:fldChar w:fldCharType="separate"/>
        </w:r>
        <w:r>
          <w:t>94</w:t>
        </w:r>
        <w:r>
          <w:fldChar w:fldCharType="end"/>
        </w:r>
      </w:hyperlink>
    </w:p>
    <w:p>
      <w:pPr>
        <w:pStyle w:val="TOC2"/>
        <w:tabs>
          <w:tab w:val="right" w:leader="dot" w:pos="8306"/>
        </w:tabs>
      </w:pPr>
      <w:hyperlink w:anchor="_Toc9666" w:history="1">
        <w:r>
          <w:rPr>
            <w:rFonts w:ascii="仿宋" w:eastAsia="仿宋" w:hAnsi="仿宋" w:cs="仿宋" w:hint="eastAsia"/>
            <w:lang w:eastAsia="zh-CN"/>
          </w:rPr>
          <w:t>(四)、质量培训与教育</w:t>
        </w:r>
        <w:r>
          <w:tab/>
        </w:r>
        <w:r>
          <w:fldChar w:fldCharType="begin"/>
        </w:r>
        <w:r>
          <w:instrText xml:space="preserve"> PAGEREF _Toc9666 \h </w:instrText>
        </w:r>
        <w:r>
          <w:fldChar w:fldCharType="separate"/>
        </w:r>
        <w:r>
          <w:t>96</w:t>
        </w:r>
        <w:r>
          <w:fldChar w:fldCharType="end"/>
        </w:r>
      </w:hyperlink>
    </w:p>
    <w:p>
      <w:pPr>
        <w:pStyle w:val="TOC2"/>
        <w:tabs>
          <w:tab w:val="right" w:leader="dot" w:pos="8306"/>
        </w:tabs>
      </w:pPr>
      <w:hyperlink w:anchor="_Toc20230" w:history="1">
        <w:r>
          <w:rPr>
            <w:rFonts w:ascii="仿宋" w:eastAsia="仿宋" w:hAnsi="仿宋" w:cs="仿宋" w:hint="eastAsia"/>
            <w:lang w:eastAsia="zh-CN"/>
          </w:rPr>
          <w:t>(五)、质量审核与评价</w:t>
        </w:r>
        <w:r>
          <w:tab/>
        </w:r>
        <w:r>
          <w:fldChar w:fldCharType="begin"/>
        </w:r>
        <w:r>
          <w:instrText xml:space="preserve"> PAGEREF _Toc20230 \h </w:instrText>
        </w:r>
        <w:r>
          <w:fldChar w:fldCharType="separate"/>
        </w:r>
        <w:r>
          <w:t>97</w:t>
        </w:r>
        <w:r>
          <w:fldChar w:fldCharType="end"/>
        </w:r>
      </w:hyperlink>
    </w:p>
    <w:p>
      <w:pPr>
        <w:pStyle w:val="TOC2"/>
        <w:tabs>
          <w:tab w:val="right" w:leader="dot" w:pos="8306"/>
        </w:tabs>
      </w:pPr>
      <w:hyperlink w:anchor="_Toc24404" w:history="1">
        <w:r>
          <w:rPr>
            <w:rFonts w:ascii="仿宋" w:eastAsia="仿宋" w:hAnsi="仿宋" w:cs="仿宋" w:hint="eastAsia"/>
            <w:lang w:eastAsia="zh-CN"/>
          </w:rPr>
          <w:t>(六)、不符合与纠正措施</w:t>
        </w:r>
        <w:r>
          <w:tab/>
        </w:r>
        <w:r>
          <w:fldChar w:fldCharType="begin"/>
        </w:r>
        <w:r>
          <w:instrText xml:space="preserve"> PAGEREF _Toc24404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624"/>
      <w:r>
        <w:rPr>
          <w:rFonts w:ascii="仿宋" w:eastAsia="仿宋" w:hAnsi="仿宋" w:cs="仿宋" w:hint="eastAsia"/>
          <w:sz w:val="28"/>
          <w:lang w:eastAsia="zh-CN"/>
        </w:rPr>
        <w:t>一、食品、饮料及烟草批发服务项目可持续发展</w:t>
      </w:r>
      <w:bookmarkEnd w:id="2"/>
    </w:p>
    <w:p>
      <w:pPr>
        <w:pStyle w:val="Heading2"/>
        <w:rPr>
          <w:rFonts w:ascii="仿宋" w:eastAsia="仿宋" w:hAnsi="仿宋" w:cs="仿宋" w:hint="eastAsia"/>
          <w:lang w:eastAsia="zh-CN"/>
        </w:rPr>
      </w:pPr>
      <w:bookmarkStart w:id="3" w:name="_Toc542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饮料及烟草批发服务项目中，食品、饮料及烟草批发服务项目团队着眼于未来，明确了可持续发展的战略方向。制定的具体可持续发展目标包括降低资源使用、采用环保技术、最大化社会效益等。这一步骤不仅有助于食品、饮料及烟草批发服务项目在环保和社会责任方面达到最高标准，也为未来提供了明确的指引，确保食品、饮料及烟草批发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可持续实践的融入食品、饮料及烟草批发服务项目管理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食品、饮料及烟草批发服务项目管理周期。从食品、饮料及烟草批发服务项目规划开始，食品、饮料及烟草批发服务项目团队就考虑了环境和社会的因素。在执行阶段，食品、饮料及烟草批发服务项目团队积极推动绿色技术的应用，优化资源利用。此外，关注员工的社会责任，通过培训和沟通活动提高员工对可持续发展的认知，使他们能够在日常工作中践行可持续实践。这些举措不仅为食品、饮料及烟草批发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5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食品、饮料及烟草批发服务项目的可持续发展理念，我们深信环保与社会责任是食品、饮料及烟草批发服务项目成功的关键支柱。在食品、饮料及烟草批发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团队通过引入先进的环保技术、建立高效的废物处理系统以及推动能源节约措施，积极履行环保责任。定期的环保监测和评估确保食品、饮料及烟草批发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食品、饮料及烟草批发服务项目不仅致力于自身可持续发展，还注重对社会的回馈。通过支持社区食品、饮料及烟草批发服务项目、参与慈善事业、提供培训机会等方式，食品、饮料及烟草批发服务项目积极履行社会责任。与当地社区建立积极互动，关注员工的工作与生活平衡，以及员工的身心健康，是食品、饮料及烟草批发服务项目在社会责任层面的关键举措。这样的实践不仅增强了食品、饮料及烟草批发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266"/>
      <w:r>
        <w:rPr>
          <w:rFonts w:ascii="仿宋" w:eastAsia="仿宋" w:hAnsi="仿宋" w:cs="仿宋" w:hint="eastAsia"/>
          <w:sz w:val="28"/>
          <w:lang w:eastAsia="zh-CN"/>
        </w:rPr>
        <w:t>二、食品、饮料及烟草批发服务项目文档管理</w:t>
      </w:r>
      <w:bookmarkEnd w:id="5"/>
    </w:p>
    <w:p>
      <w:pPr>
        <w:pStyle w:val="Heading2"/>
        <w:rPr>
          <w:rFonts w:ascii="仿宋" w:eastAsia="仿宋" w:hAnsi="仿宋" w:cs="仿宋" w:hint="eastAsia"/>
          <w:lang w:eastAsia="zh-CN"/>
        </w:rPr>
      </w:pPr>
      <w:bookmarkStart w:id="6" w:name="_Toc2189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食品、饮料及烟草批发服务项目高度重视文档的质量和准确性，以支持食品、饮料及烟草批发服务项目的各项活动和决策。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文档的编制始于食品、饮料及烟草批发服务项目计划的初期，我们制定了详细的文档编制计划，明确了每个文档的内容、格式和编写责任人。在食品、饮料及烟草批发服务项目启动阶段，我们首先编制了食品、饮料及烟草批发服务项目章程，明确定义了食品、饮料及烟草批发服务项目的目标、范围、风险等关键要素。随后，食品、饮料及烟草批发服务项目团队根据计划陆续编制了需求文档、设计文档、测试文档等各类文档，确保食品、饮料及烟草批发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食品、饮料及烟草批发服务项目管理中的重要环节，旨在确保食品、饮料及烟草批发服务项目文档符合质量标准和食品、饮料及烟草批发服务项目需求。在食品、饮料及烟草批发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食品、饮料及烟草批发服务项目相关利益方和专业领域的专家对文档进行独立审查。这有助于获取更全面、客观的反馈，确保食品、饮料及烟草批发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在文档编制与审查方面建立了严格的管理机制，通过规范的流程和多维度的审查，确保食品、饮料及烟草批发服务项目文档的质量、准确性和可靠性，为食品、饮料及烟草批发服务项目的顺利推进提供了有力支持。</w:t>
      </w:r>
    </w:p>
    <w:p>
      <w:pPr>
        <w:pStyle w:val="Heading2"/>
        <w:ind w:firstLine="560" w:firstLineChars="200"/>
        <w:rPr>
          <w:rFonts w:ascii="仿宋" w:eastAsia="仿宋" w:hAnsi="仿宋" w:cs="仿宋" w:hint="eastAsia"/>
          <w:sz w:val="28"/>
          <w:lang w:eastAsia="zh-CN"/>
        </w:rPr>
      </w:pPr>
      <w:bookmarkStart w:id="7" w:name="_Toc2245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在食品、饮料及烟草批发服务项目中，我们致力于优化文档发布与分发过程，以确保信息的高效传递和团队间协作的顺畅进行。以下是我们采取的关键优化策略：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我们通过多渠道发布文档，包括电子邮件、食品、饮料及烟草批发服务项目管理平台、内部网站等，以满足不同团队成员的偏好和需求。多渠道发布确保了信息的全面覆盖。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我们采用了精细的权限控制，确保只有授权人员可以访问敏感信息。这种安全措施保护了食品、饮料及烟草批发服务项目文档的机密性，防止了未经授权的信息泄露。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610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食品、饮料及烟草批发服务项目生命周期中一个至关重要的环节，直接关系到食品、饮料及烟草批发服务项目信息的长期保存和历史记录的完整性。在食品、饮料及烟草批发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31"/>
      <w:r>
        <w:rPr>
          <w:rFonts w:ascii="仿宋" w:eastAsia="仿宋" w:hAnsi="仿宋" w:cs="仿宋" w:hint="eastAsia"/>
          <w:sz w:val="28"/>
          <w:lang w:eastAsia="zh-CN"/>
        </w:rPr>
        <w:t>三、食品、饮料及烟草批发服务项目选址可行性分析</w:t>
      </w:r>
      <w:bookmarkEnd w:id="9"/>
    </w:p>
    <w:p>
      <w:pPr>
        <w:pStyle w:val="Heading2"/>
        <w:rPr>
          <w:rFonts w:ascii="仿宋" w:eastAsia="仿宋" w:hAnsi="仿宋" w:cs="仿宋" w:hint="eastAsia"/>
          <w:lang w:eastAsia="zh-CN"/>
        </w:rPr>
      </w:pPr>
      <w:bookmarkStart w:id="10" w:name="_Toc18752"/>
      <w:r>
        <w:rPr>
          <w:rFonts w:ascii="仿宋" w:eastAsia="仿宋" w:hAnsi="仿宋" w:cs="仿宋" w:hint="eastAsia"/>
          <w:lang w:eastAsia="zh-CN"/>
        </w:rPr>
        <w:t>(一)、食品、饮料及烟草批发服务项目选址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该食品、饮料及烟草批发服务项目选址位于XX省XX市XX区XXX街道</w:t>
      </w:r>
    </w:p>
    <w:p>
      <w:pPr>
        <w:pStyle w:val="Heading2"/>
        <w:ind w:firstLine="560" w:firstLineChars="200"/>
        <w:rPr>
          <w:rFonts w:ascii="仿宋" w:eastAsia="仿宋" w:hAnsi="仿宋" w:cs="仿宋" w:hint="eastAsia"/>
          <w:sz w:val="28"/>
          <w:lang w:eastAsia="zh-CN"/>
        </w:rPr>
      </w:pPr>
      <w:bookmarkStart w:id="11" w:name="_Toc116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食品、饮料及烟草批发服务项目的征地面积将根据食品、饮料及烟草批发服务项目的实际规模和需求进行精确规划。具体面积XXX平方米，旨在确保食品、饮料及烟草批发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净用地面积是在征地面积基础上去除不可利用面积后的实际可开发用地。具体面积XXX平方米，考虑到环保、交通、安全等多方面因素，以确保食品、饮料及烟草批发服务项目在整体利用效率上达到最优。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食品、饮料及烟草批发服务项目计划建设的建筑总规模具体面积XXX平方米。这一规模的确定综合考虑了食品、饮料及烟草批发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绿地率是食品、饮料及烟草批发服务项目用地中被规划为绿地的比例。具体面积XXX平方米，旨在通过合理规划绿地，改善食品、饮料及烟草批发服务项目周边环境，提升居民生活质量，并符合城市整体绿化规划。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容积率是用地上可以建设的建筑总体积与用地面积之比。具体面积XXX，通过合理的容积率规划，确保食品、饮料及烟草批发服务项目建筑规模与周边环境和谐共生。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食品、饮料及烟草批发服务项目选址与当地城市规划相一致，具体面积XXX平方米。通过与城市规划部门深入沟通，确保食品、饮料及烟草批发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食品、饮料及烟草批发服务项目选址符合当地产业政策，具体面积XXX平方米。这包括食品、饮料及烟草批发服务项目对当地经济的促进作用，以及对相关产业的带动效应，确保食品、饮料及烟草批发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食品、饮料及烟草批发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确保食品、饮料及烟草批发服务项目选址具备必要的公共设施配套，具体面积XXX平方米。这包括交通便利性、教育、医疗等基础设施，以提高居民生活品质，使得食品、饮料及烟草批发服务项目选址更具吸引力。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考虑用地总体要求对当地社会稳定性的影响，具体面积XXX平方米。通过深入了解当地社区反馈，确保食品、饮料及烟草批发服务项目的选址和建设过程对当地社会和谐稳定产生积极作用。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食品、饮料及烟草批发服务项目选址不仅符合法规和规划，还在实际操作中具有可行性。这一全面规划将为食品、饮料及烟草批发服务项目的成功实施提供坚实的基础，确保食品、饮料及烟草批发服务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091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饮料及烟草批发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食品、饮料及烟草批发服务项目的设备规划和空间设计中，我们将采取灵活设备布局的措施。设备布局将根据实际需求进行灵活设计，避免不必要的浪费。通过合理规划设备摆放位置，我们将提高设备的利用率，减少设备间距，以确保食品、饮料及烟草批发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食品、饮料及烟草批发服务项目内部引入共享设施的概念，例如共享会议室、办公区等。通过这种方式，我们可以减少对资源的重复建设，提高资源共享效率，从而减小食品、饮料及烟草批发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313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食品、饮料及烟草批发服务项目的总图布置中，我们将不同功能区域进行明确的规划，以最大程度满足食品、饮料及烟草批发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500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食品、饮料及烟草批发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食品、饮料及烟草批发服务项目对环境的影响是综合评价的重要因素之一。我们将详细考虑选址周边的自然环境、生态保护区、水源地等情况，确保食品、饮料及烟草批发服务项目的建设和运营对环境影响最小化，并符合当地的环保法规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食品、饮料及烟草批发服务项目所在地的相关政策，确保食品、饮料及烟草批发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考虑到社会稳定性对企业运营的重要性，我们将评估选址地区的社会安全情况、劳工关系、社区反馈等方面，以确保食品、饮料及烟草批发服务项目的建设和运营不会受到社会稳定性的负面影响。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最后，我们将综合考虑用地成本，包括土地购置费用、土地开发成本等。通过对用地成本的详细评估，我们能够做出更为精确的经济效益分析，为食品、饮料及烟草批发服务项目的投资决策提供有力支持。</w:t>
      </w:r>
    </w:p>
    <w:p>
      <w:pPr>
        <w:pStyle w:val="Heading1"/>
        <w:ind w:firstLine="560" w:firstLineChars="200"/>
        <w:rPr>
          <w:rFonts w:ascii="仿宋" w:eastAsia="仿宋" w:hAnsi="仿宋" w:cs="仿宋" w:hint="eastAsia"/>
          <w:sz w:val="28"/>
          <w:lang w:eastAsia="zh-CN"/>
        </w:rPr>
      </w:pPr>
      <w:bookmarkStart w:id="15" w:name="_Toc4450"/>
      <w:r>
        <w:rPr>
          <w:rFonts w:ascii="仿宋" w:eastAsia="仿宋" w:hAnsi="仿宋" w:cs="仿宋" w:hint="eastAsia"/>
          <w:sz w:val="28"/>
          <w:lang w:eastAsia="zh-CN"/>
        </w:rPr>
        <w:t>四、食品、饮料及烟草批发服务项目概论</w:t>
      </w:r>
      <w:bookmarkEnd w:id="15"/>
    </w:p>
    <w:p>
      <w:pPr>
        <w:pStyle w:val="Heading2"/>
        <w:rPr>
          <w:rFonts w:ascii="仿宋" w:eastAsia="仿宋" w:hAnsi="仿宋" w:cs="仿宋" w:hint="eastAsia"/>
          <w:lang w:eastAsia="zh-CN"/>
        </w:rPr>
      </w:pPr>
      <w:bookmarkStart w:id="16" w:name="_Toc4911"/>
      <w:r>
        <w:rPr>
          <w:rFonts w:ascii="仿宋" w:eastAsia="仿宋" w:hAnsi="仿宋" w:cs="仿宋" w:hint="eastAsia"/>
          <w:lang w:eastAsia="zh-CN"/>
        </w:rPr>
        <w:t>(一)、食品、饮料及烟草批发服务项目概况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起源追溯至对市场的深入洞察。市场的不断演变与变革为食品、饮料及烟草批发服务项目提供了难得的机遇。当前市场存在的需求缺口和变革的大环境共同构成了食品、饮料及烟草批发服务项目的背景。这个食品、饮料及烟草批发服务项目旨在充分利用市场机遇，填补行业中尚未满足的需求，为客户提供全新的解决方案。市场的变革和需求的增长使得这个食品、饮料及烟草批发服务项目具备了巨大的发展潜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1.2 食品、饮料及烟草批发服务项目名称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正式命名为食品、饮料及烟草批发服务。这个名称不仅仅是一个标识，更代表了食品、饮料及烟草批发服务项目的核心理念和愿景。它蕴含着食品、饮料及烟草批发服务项目所要解决问题的关键字，具有强烈的表达和辨识度，为食品、饮料及烟草批发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食品、饮料及烟草批发服务项目目标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核心目标是提供一种全新、高效的解决方案，满足客户日益增长的需求。食品、饮料及烟草批发服务项目追求的不仅仅是满足市场需求，更是在市场中获得卓越的竞争优势。通过不断提升产品或服务的质量和创新水平，食品、饮料及烟草批发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食品、饮料及烟草批发服务项目范围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全面涵盖了产品研发、制造、市场推广和售后服务，确保从产品设计到最终用户体验的全方位关注。这一全面的食品、饮料及烟草批发服务项目范围是为了确保食品、饮料及烟草批发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食品、饮料及烟草批发服务项目时间表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食品、饮料及烟草批发服务项目计划在未来18个月内完成，包括研发、测试、市场试点和正式推出等不同阶段。这个时间表的合理设计是为了确保食品、饮料及烟草批发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食品、饮料及烟草批发服务项目预算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总预算估算为XX百万美元，主要分配在研发、市场推广、人员培训和运营等方面。这一充足的预算为食品、饮料及烟草批发服务项目提供了充足的资源，确保食品、饮料及烟草批发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食品、饮料及烟草批发服务项目风险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可能面临的风险包括市场接受度低、技术难题、竞争激烈等。食品、饮料及烟草批发服务项目团队已经制定了相应的风险应对计划，通过前瞻性的风险管理，确保食品、饮料及烟草批发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食品、饮料及烟草批发服务项目团队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汇聚了一支经验丰富、多领域专业素养的核心团队，确保食品、饮料及烟草批发服务项目在各个方面都能拥有高水平的执行力。团队的协同作战是食品、饮料及烟草批发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食品、饮料及烟草批发服务项目背景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食品、饮料及烟草批发服务项目的背景根植于市场对更高效、创新产品的渴望，同时也受到科技发展对行业格局的深刻改变的影响。这为食品、饮料及烟草批发服务项目提供了广阔的发展空间和市场需求。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食品、饮料及烟草批发服务项目现状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https://d.book118.com/185010032300011122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食品、饮料及烟草批发服务项目计划设计方案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0E42A5"/>
    <w:rsid w:val="1F0E42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01003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2024-03-03T16:13:00Z</dcterms:created>
  <dcterms:modified xsi:type="dcterms:W3CDTF">2024-03-03T16:14:16Z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CA97FDC7DF7F4AA0899310EC25A63428_11</vt:lpwstr>
  </property>
  <property fmtid="{D5CDD505-2E9C-101B-9397-08002B2CF9AE}" pid="3" name="KSOProductBuildVer">
    <vt:lpwstr>2052-12.1.0.16388</vt:lpwstr>
  </property>
</Properties>
</file>