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方向盘项目规划设计纲要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25" w:history="1">
        <w:r>
          <w:rPr>
            <w:rFonts w:ascii="仿宋" w:eastAsia="仿宋" w:hAnsi="仿宋" w:cs="仿宋" w:hint="eastAsia"/>
            <w:lang w:eastAsia="zh-CN"/>
          </w:rPr>
          <w:t>序言</w:t>
        </w:r>
        <w:r>
          <w:tab/>
        </w:r>
        <w:r>
          <w:fldChar w:fldCharType="begin"/>
        </w:r>
        <w:r>
          <w:instrText xml:space="preserve"> PAGEREF _Toc31625 \h </w:instrText>
        </w:r>
        <w:r>
          <w:fldChar w:fldCharType="separate"/>
        </w:r>
        <w:r>
          <w:t>3</w:t>
        </w:r>
        <w:r>
          <w:fldChar w:fldCharType="end"/>
        </w:r>
      </w:hyperlink>
    </w:p>
    <w:p>
      <w:pPr>
        <w:pStyle w:val="TOC1"/>
        <w:tabs>
          <w:tab w:val="right" w:leader="dot" w:pos="8306"/>
        </w:tabs>
      </w:pPr>
      <w:hyperlink w:anchor="_Toc8594" w:history="1">
        <w:r>
          <w:rPr>
            <w:rFonts w:ascii="仿宋" w:eastAsia="仿宋" w:hAnsi="仿宋" w:cs="仿宋" w:hint="eastAsia"/>
            <w:lang w:eastAsia="zh-CN"/>
          </w:rPr>
          <w:t>一、方向盘项目建设背景及必要性分析</w:t>
        </w:r>
        <w:r>
          <w:tab/>
        </w:r>
        <w:r>
          <w:fldChar w:fldCharType="begin"/>
        </w:r>
        <w:r>
          <w:instrText xml:space="preserve"> PAGEREF _Toc8594 \h </w:instrText>
        </w:r>
        <w:r>
          <w:fldChar w:fldCharType="separate"/>
        </w:r>
        <w:r>
          <w:t>3</w:t>
        </w:r>
        <w:r>
          <w:fldChar w:fldCharType="end"/>
        </w:r>
      </w:hyperlink>
    </w:p>
    <w:p>
      <w:pPr>
        <w:pStyle w:val="TOC2"/>
        <w:tabs>
          <w:tab w:val="right" w:leader="dot" w:pos="8306"/>
        </w:tabs>
      </w:pPr>
      <w:hyperlink w:anchor="_Toc14988" w:history="1">
        <w:r>
          <w:rPr>
            <w:rFonts w:ascii="仿宋" w:eastAsia="仿宋" w:hAnsi="仿宋" w:cs="仿宋" w:hint="eastAsia"/>
            <w:lang w:eastAsia="zh-CN"/>
          </w:rPr>
          <w:t>(一)、方向盘项目背景分析</w:t>
        </w:r>
        <w:r>
          <w:tab/>
        </w:r>
        <w:r>
          <w:fldChar w:fldCharType="begin"/>
        </w:r>
        <w:r>
          <w:instrText xml:space="preserve"> PAGEREF _Toc14988 \h </w:instrText>
        </w:r>
        <w:r>
          <w:fldChar w:fldCharType="separate"/>
        </w:r>
        <w:r>
          <w:t>3</w:t>
        </w:r>
        <w:r>
          <w:fldChar w:fldCharType="end"/>
        </w:r>
      </w:hyperlink>
    </w:p>
    <w:p>
      <w:pPr>
        <w:pStyle w:val="TOC2"/>
        <w:tabs>
          <w:tab w:val="right" w:leader="dot" w:pos="8306"/>
        </w:tabs>
      </w:pPr>
      <w:hyperlink w:anchor="_Toc17810" w:history="1">
        <w:r>
          <w:rPr>
            <w:rFonts w:ascii="仿宋" w:eastAsia="仿宋" w:hAnsi="仿宋" w:cs="仿宋" w:hint="eastAsia"/>
            <w:lang w:eastAsia="zh-CN"/>
          </w:rPr>
          <w:t>(二)、方向盘项目建设必要性分析</w:t>
        </w:r>
        <w:r>
          <w:tab/>
        </w:r>
        <w:r>
          <w:fldChar w:fldCharType="begin"/>
        </w:r>
        <w:r>
          <w:instrText xml:space="preserve"> PAGEREF _Toc17810 \h </w:instrText>
        </w:r>
        <w:r>
          <w:fldChar w:fldCharType="separate"/>
        </w:r>
        <w:r>
          <w:t>5</w:t>
        </w:r>
        <w:r>
          <w:fldChar w:fldCharType="end"/>
        </w:r>
      </w:hyperlink>
    </w:p>
    <w:p>
      <w:pPr>
        <w:pStyle w:val="TOC1"/>
        <w:tabs>
          <w:tab w:val="right" w:leader="dot" w:pos="8306"/>
        </w:tabs>
      </w:pPr>
      <w:hyperlink w:anchor="_Toc32019" w:history="1">
        <w:r>
          <w:rPr>
            <w:rFonts w:ascii="仿宋" w:eastAsia="仿宋" w:hAnsi="仿宋" w:cs="仿宋" w:hint="eastAsia"/>
            <w:lang w:eastAsia="zh-CN"/>
          </w:rPr>
          <w:t>二、方向盘项目危机管理</w:t>
        </w:r>
        <w:r>
          <w:tab/>
        </w:r>
        <w:r>
          <w:fldChar w:fldCharType="begin"/>
        </w:r>
        <w:r>
          <w:instrText xml:space="preserve"> PAGEREF _Toc32019 \h </w:instrText>
        </w:r>
        <w:r>
          <w:fldChar w:fldCharType="separate"/>
        </w:r>
        <w:r>
          <w:t>6</w:t>
        </w:r>
        <w:r>
          <w:fldChar w:fldCharType="end"/>
        </w:r>
      </w:hyperlink>
    </w:p>
    <w:p>
      <w:pPr>
        <w:pStyle w:val="TOC2"/>
        <w:tabs>
          <w:tab w:val="right" w:leader="dot" w:pos="8306"/>
        </w:tabs>
      </w:pPr>
      <w:hyperlink w:anchor="_Toc32130" w:history="1">
        <w:r>
          <w:rPr>
            <w:rFonts w:ascii="仿宋" w:eastAsia="仿宋" w:hAnsi="仿宋" w:cs="仿宋" w:hint="eastAsia"/>
            <w:lang w:eastAsia="zh-CN"/>
          </w:rPr>
          <w:t>(一)、危机预警与识别</w:t>
        </w:r>
        <w:r>
          <w:tab/>
        </w:r>
        <w:r>
          <w:fldChar w:fldCharType="begin"/>
        </w:r>
        <w:r>
          <w:instrText xml:space="preserve"> PAGEREF _Toc32130 \h </w:instrText>
        </w:r>
        <w:r>
          <w:fldChar w:fldCharType="separate"/>
        </w:r>
        <w:r>
          <w:t>6</w:t>
        </w:r>
        <w:r>
          <w:fldChar w:fldCharType="end"/>
        </w:r>
      </w:hyperlink>
    </w:p>
    <w:p>
      <w:pPr>
        <w:pStyle w:val="TOC2"/>
        <w:tabs>
          <w:tab w:val="right" w:leader="dot" w:pos="8306"/>
        </w:tabs>
      </w:pPr>
      <w:hyperlink w:anchor="_Toc13645" w:history="1">
        <w:r>
          <w:rPr>
            <w:rFonts w:ascii="仿宋" w:eastAsia="仿宋" w:hAnsi="仿宋" w:cs="仿宋" w:hint="eastAsia"/>
            <w:lang w:eastAsia="zh-CN"/>
          </w:rPr>
          <w:t>(二)、危机应对与恢复</w:t>
        </w:r>
        <w:r>
          <w:tab/>
        </w:r>
        <w:r>
          <w:fldChar w:fldCharType="begin"/>
        </w:r>
        <w:r>
          <w:instrText xml:space="preserve"> PAGEREF _Toc13645 \h </w:instrText>
        </w:r>
        <w:r>
          <w:fldChar w:fldCharType="separate"/>
        </w:r>
        <w:r>
          <w:t>7</w:t>
        </w:r>
        <w:r>
          <w:fldChar w:fldCharType="end"/>
        </w:r>
      </w:hyperlink>
    </w:p>
    <w:p>
      <w:pPr>
        <w:pStyle w:val="TOC1"/>
        <w:tabs>
          <w:tab w:val="right" w:leader="dot" w:pos="8306"/>
        </w:tabs>
      </w:pPr>
      <w:hyperlink w:anchor="_Toc6357" w:history="1">
        <w:r>
          <w:rPr>
            <w:rFonts w:ascii="仿宋" w:eastAsia="仿宋" w:hAnsi="仿宋" w:cs="仿宋" w:hint="eastAsia"/>
            <w:lang w:eastAsia="zh-CN"/>
          </w:rPr>
          <w:t>三、方向盘项目建设单位说明</w:t>
        </w:r>
        <w:r>
          <w:tab/>
        </w:r>
        <w:r>
          <w:fldChar w:fldCharType="begin"/>
        </w:r>
        <w:r>
          <w:instrText xml:space="preserve"> PAGEREF _Toc6357 \h </w:instrText>
        </w:r>
        <w:r>
          <w:fldChar w:fldCharType="separate"/>
        </w:r>
        <w:r>
          <w:t>8</w:t>
        </w:r>
        <w:r>
          <w:fldChar w:fldCharType="end"/>
        </w:r>
      </w:hyperlink>
    </w:p>
    <w:p>
      <w:pPr>
        <w:pStyle w:val="TOC2"/>
        <w:tabs>
          <w:tab w:val="right" w:leader="dot" w:pos="8306"/>
        </w:tabs>
      </w:pPr>
      <w:hyperlink w:anchor="_Toc27380" w:history="1">
        <w:r>
          <w:rPr>
            <w:rFonts w:ascii="仿宋" w:eastAsia="仿宋" w:hAnsi="仿宋" w:cs="仿宋" w:hint="eastAsia"/>
            <w:lang w:eastAsia="zh-CN"/>
          </w:rPr>
          <w:t>(一)、方向盘项目承办单位基本情况</w:t>
        </w:r>
        <w:r>
          <w:tab/>
        </w:r>
        <w:r>
          <w:fldChar w:fldCharType="begin"/>
        </w:r>
        <w:r>
          <w:instrText xml:space="preserve"> PAGEREF _Toc27380 \h </w:instrText>
        </w:r>
        <w:r>
          <w:fldChar w:fldCharType="separate"/>
        </w:r>
        <w:r>
          <w:t>8</w:t>
        </w:r>
        <w:r>
          <w:fldChar w:fldCharType="end"/>
        </w:r>
      </w:hyperlink>
    </w:p>
    <w:p>
      <w:pPr>
        <w:pStyle w:val="TOC2"/>
        <w:tabs>
          <w:tab w:val="right" w:leader="dot" w:pos="8306"/>
        </w:tabs>
      </w:pPr>
      <w:hyperlink w:anchor="_Toc26147" w:history="1">
        <w:r>
          <w:rPr>
            <w:rFonts w:ascii="仿宋" w:eastAsia="仿宋" w:hAnsi="仿宋" w:cs="仿宋" w:hint="eastAsia"/>
            <w:lang w:eastAsia="zh-CN"/>
          </w:rPr>
          <w:t>(二)、公司经济效益分析</w:t>
        </w:r>
        <w:r>
          <w:tab/>
        </w:r>
        <w:r>
          <w:fldChar w:fldCharType="begin"/>
        </w:r>
        <w:r>
          <w:instrText xml:space="preserve"> PAGEREF _Toc26147 \h </w:instrText>
        </w:r>
        <w:r>
          <w:fldChar w:fldCharType="separate"/>
        </w:r>
        <w:r>
          <w:t>9</w:t>
        </w:r>
        <w:r>
          <w:fldChar w:fldCharType="end"/>
        </w:r>
      </w:hyperlink>
    </w:p>
    <w:p>
      <w:pPr>
        <w:pStyle w:val="TOC1"/>
        <w:tabs>
          <w:tab w:val="right" w:leader="dot" w:pos="8306"/>
        </w:tabs>
      </w:pPr>
      <w:hyperlink w:anchor="_Toc10463" w:history="1">
        <w:r>
          <w:rPr>
            <w:rFonts w:ascii="仿宋" w:eastAsia="仿宋" w:hAnsi="仿宋" w:cs="仿宋" w:hint="eastAsia"/>
            <w:lang w:eastAsia="zh-CN"/>
          </w:rPr>
          <w:t>四、市场分析、调研</w:t>
        </w:r>
        <w:r>
          <w:tab/>
        </w:r>
        <w:r>
          <w:fldChar w:fldCharType="begin"/>
        </w:r>
        <w:r>
          <w:instrText xml:space="preserve"> PAGEREF _Toc10463 \h </w:instrText>
        </w:r>
        <w:r>
          <w:fldChar w:fldCharType="separate"/>
        </w:r>
        <w:r>
          <w:t>10</w:t>
        </w:r>
        <w:r>
          <w:fldChar w:fldCharType="end"/>
        </w:r>
      </w:hyperlink>
    </w:p>
    <w:p>
      <w:pPr>
        <w:pStyle w:val="TOC2"/>
        <w:tabs>
          <w:tab w:val="right" w:leader="dot" w:pos="8306"/>
        </w:tabs>
      </w:pPr>
      <w:hyperlink w:anchor="_Toc26884" w:history="1">
        <w:r>
          <w:rPr>
            <w:rFonts w:ascii="仿宋" w:eastAsia="仿宋" w:hAnsi="仿宋" w:cs="仿宋" w:hint="eastAsia"/>
            <w:lang w:eastAsia="zh-CN"/>
          </w:rPr>
          <w:t>(一)、方向盘行业分析</w:t>
        </w:r>
        <w:r>
          <w:tab/>
        </w:r>
        <w:r>
          <w:fldChar w:fldCharType="begin"/>
        </w:r>
        <w:r>
          <w:instrText xml:space="preserve"> PAGEREF _Toc26884 \h </w:instrText>
        </w:r>
        <w:r>
          <w:fldChar w:fldCharType="separate"/>
        </w:r>
        <w:r>
          <w:t>10</w:t>
        </w:r>
        <w:r>
          <w:fldChar w:fldCharType="end"/>
        </w:r>
      </w:hyperlink>
    </w:p>
    <w:p>
      <w:pPr>
        <w:pStyle w:val="TOC2"/>
        <w:tabs>
          <w:tab w:val="right" w:leader="dot" w:pos="8306"/>
        </w:tabs>
      </w:pPr>
      <w:hyperlink w:anchor="_Toc24569" w:history="1">
        <w:r>
          <w:rPr>
            <w:rFonts w:ascii="仿宋" w:eastAsia="仿宋" w:hAnsi="仿宋" w:cs="仿宋" w:hint="eastAsia"/>
            <w:lang w:eastAsia="zh-CN"/>
          </w:rPr>
          <w:t>(二)、方向盘市场分析预测</w:t>
        </w:r>
        <w:r>
          <w:tab/>
        </w:r>
        <w:r>
          <w:fldChar w:fldCharType="begin"/>
        </w:r>
        <w:r>
          <w:instrText xml:space="preserve"> PAGEREF _Toc24569 \h </w:instrText>
        </w:r>
        <w:r>
          <w:fldChar w:fldCharType="separate"/>
        </w:r>
        <w:r>
          <w:t>11</w:t>
        </w:r>
        <w:r>
          <w:fldChar w:fldCharType="end"/>
        </w:r>
      </w:hyperlink>
    </w:p>
    <w:p>
      <w:pPr>
        <w:pStyle w:val="TOC1"/>
        <w:tabs>
          <w:tab w:val="right" w:leader="dot" w:pos="8306"/>
        </w:tabs>
      </w:pPr>
      <w:hyperlink w:anchor="_Toc9117" w:history="1">
        <w:r>
          <w:rPr>
            <w:rFonts w:ascii="仿宋" w:eastAsia="仿宋" w:hAnsi="仿宋" w:cs="仿宋" w:hint="eastAsia"/>
            <w:lang w:eastAsia="zh-CN"/>
          </w:rPr>
          <w:t>五、方向盘项目选址可行性分析</w:t>
        </w:r>
        <w:r>
          <w:tab/>
        </w:r>
        <w:r>
          <w:fldChar w:fldCharType="begin"/>
        </w:r>
        <w:r>
          <w:instrText xml:space="preserve"> PAGEREF _Toc9117 \h </w:instrText>
        </w:r>
        <w:r>
          <w:fldChar w:fldCharType="separate"/>
        </w:r>
        <w:r>
          <w:t>11</w:t>
        </w:r>
        <w:r>
          <w:fldChar w:fldCharType="end"/>
        </w:r>
      </w:hyperlink>
    </w:p>
    <w:p>
      <w:pPr>
        <w:pStyle w:val="TOC2"/>
        <w:tabs>
          <w:tab w:val="right" w:leader="dot" w:pos="8306"/>
        </w:tabs>
      </w:pPr>
      <w:hyperlink w:anchor="_Toc13077" w:history="1">
        <w:r>
          <w:rPr>
            <w:rFonts w:ascii="仿宋" w:eastAsia="仿宋" w:hAnsi="仿宋" w:cs="仿宋" w:hint="eastAsia"/>
            <w:lang w:eastAsia="zh-CN"/>
          </w:rPr>
          <w:t>(一)、方向盘项目选址</w:t>
        </w:r>
        <w:r>
          <w:tab/>
        </w:r>
        <w:r>
          <w:fldChar w:fldCharType="begin"/>
        </w:r>
        <w:r>
          <w:instrText xml:space="preserve"> PAGEREF _Toc13077 \h </w:instrText>
        </w:r>
        <w:r>
          <w:fldChar w:fldCharType="separate"/>
        </w:r>
        <w:r>
          <w:t>11</w:t>
        </w:r>
        <w:r>
          <w:fldChar w:fldCharType="end"/>
        </w:r>
      </w:hyperlink>
    </w:p>
    <w:p>
      <w:pPr>
        <w:pStyle w:val="TOC2"/>
        <w:tabs>
          <w:tab w:val="right" w:leader="dot" w:pos="8306"/>
        </w:tabs>
      </w:pPr>
      <w:hyperlink w:anchor="_Toc14771" w:history="1">
        <w:r>
          <w:rPr>
            <w:rFonts w:ascii="仿宋" w:eastAsia="仿宋" w:hAnsi="仿宋" w:cs="仿宋" w:hint="eastAsia"/>
            <w:lang w:eastAsia="zh-CN"/>
          </w:rPr>
          <w:t>(二)、用地控制指标</w:t>
        </w:r>
        <w:r>
          <w:tab/>
        </w:r>
        <w:r>
          <w:fldChar w:fldCharType="begin"/>
        </w:r>
        <w:r>
          <w:instrText xml:space="preserve"> PAGEREF _Toc14771 \h </w:instrText>
        </w:r>
        <w:r>
          <w:fldChar w:fldCharType="separate"/>
        </w:r>
        <w:r>
          <w:t>12</w:t>
        </w:r>
        <w:r>
          <w:fldChar w:fldCharType="end"/>
        </w:r>
      </w:hyperlink>
    </w:p>
    <w:p>
      <w:pPr>
        <w:pStyle w:val="TOC2"/>
        <w:tabs>
          <w:tab w:val="right" w:leader="dot" w:pos="8306"/>
        </w:tabs>
      </w:pPr>
      <w:hyperlink w:anchor="_Toc31286" w:history="1">
        <w:r>
          <w:rPr>
            <w:rFonts w:ascii="仿宋" w:eastAsia="仿宋" w:hAnsi="仿宋" w:cs="仿宋" w:hint="eastAsia"/>
            <w:lang w:eastAsia="zh-CN"/>
          </w:rPr>
          <w:t>(三)、节约用地措施</w:t>
        </w:r>
        <w:r>
          <w:tab/>
        </w:r>
        <w:r>
          <w:fldChar w:fldCharType="begin"/>
        </w:r>
        <w:r>
          <w:instrText xml:space="preserve"> PAGEREF _Toc31286 \h </w:instrText>
        </w:r>
        <w:r>
          <w:fldChar w:fldCharType="separate"/>
        </w:r>
        <w:r>
          <w:t>13</w:t>
        </w:r>
        <w:r>
          <w:fldChar w:fldCharType="end"/>
        </w:r>
      </w:hyperlink>
    </w:p>
    <w:p>
      <w:pPr>
        <w:pStyle w:val="TOC2"/>
        <w:tabs>
          <w:tab w:val="right" w:leader="dot" w:pos="8306"/>
        </w:tabs>
      </w:pPr>
      <w:hyperlink w:anchor="_Toc8517" w:history="1">
        <w:r>
          <w:rPr>
            <w:rFonts w:ascii="仿宋" w:eastAsia="仿宋" w:hAnsi="仿宋" w:cs="仿宋" w:hint="eastAsia"/>
            <w:lang w:eastAsia="zh-CN"/>
          </w:rPr>
          <w:t>(四)、总图布置方案</w:t>
        </w:r>
        <w:r>
          <w:tab/>
        </w:r>
        <w:r>
          <w:fldChar w:fldCharType="begin"/>
        </w:r>
        <w:r>
          <w:instrText xml:space="preserve"> PAGEREF _Toc8517 \h </w:instrText>
        </w:r>
        <w:r>
          <w:fldChar w:fldCharType="separate"/>
        </w:r>
        <w:r>
          <w:t>14</w:t>
        </w:r>
        <w:r>
          <w:fldChar w:fldCharType="end"/>
        </w:r>
      </w:hyperlink>
    </w:p>
    <w:p>
      <w:pPr>
        <w:pStyle w:val="TOC2"/>
        <w:tabs>
          <w:tab w:val="right" w:leader="dot" w:pos="8306"/>
        </w:tabs>
      </w:pPr>
      <w:hyperlink w:anchor="_Toc325" w:history="1">
        <w:r>
          <w:rPr>
            <w:rFonts w:ascii="仿宋" w:eastAsia="仿宋" w:hAnsi="仿宋" w:cs="仿宋" w:hint="eastAsia"/>
            <w:lang w:eastAsia="zh-CN"/>
          </w:rPr>
          <w:t>(五)、选址综合评价</w:t>
        </w:r>
        <w:r>
          <w:tab/>
        </w:r>
        <w:r>
          <w:fldChar w:fldCharType="begin"/>
        </w:r>
        <w:r>
          <w:instrText xml:space="preserve"> PAGEREF _Toc325 \h </w:instrText>
        </w:r>
        <w:r>
          <w:fldChar w:fldCharType="separate"/>
        </w:r>
        <w:r>
          <w:t>16</w:t>
        </w:r>
        <w:r>
          <w:fldChar w:fldCharType="end"/>
        </w:r>
      </w:hyperlink>
    </w:p>
    <w:p>
      <w:pPr>
        <w:pStyle w:val="TOC1"/>
        <w:tabs>
          <w:tab w:val="right" w:leader="dot" w:pos="8306"/>
        </w:tabs>
      </w:pPr>
      <w:hyperlink w:anchor="_Toc29939" w:history="1">
        <w:r>
          <w:rPr>
            <w:rFonts w:ascii="仿宋" w:eastAsia="仿宋" w:hAnsi="仿宋" w:cs="仿宋" w:hint="eastAsia"/>
            <w:lang w:eastAsia="zh-CN"/>
          </w:rPr>
          <w:t>六、产品规划分析</w:t>
        </w:r>
        <w:r>
          <w:tab/>
        </w:r>
        <w:r>
          <w:fldChar w:fldCharType="begin"/>
        </w:r>
        <w:r>
          <w:instrText xml:space="preserve"> PAGEREF _Toc29939 \h </w:instrText>
        </w:r>
        <w:r>
          <w:fldChar w:fldCharType="separate"/>
        </w:r>
        <w:r>
          <w:t>17</w:t>
        </w:r>
        <w:r>
          <w:fldChar w:fldCharType="end"/>
        </w:r>
      </w:hyperlink>
    </w:p>
    <w:p>
      <w:pPr>
        <w:pStyle w:val="TOC2"/>
        <w:tabs>
          <w:tab w:val="right" w:leader="dot" w:pos="8306"/>
        </w:tabs>
      </w:pPr>
      <w:hyperlink w:anchor="_Toc25930" w:history="1">
        <w:r>
          <w:rPr>
            <w:rFonts w:ascii="仿宋" w:eastAsia="仿宋" w:hAnsi="仿宋" w:cs="仿宋" w:hint="eastAsia"/>
            <w:lang w:eastAsia="zh-CN"/>
          </w:rPr>
          <w:t>(一)、产品规划</w:t>
        </w:r>
        <w:r>
          <w:tab/>
        </w:r>
        <w:r>
          <w:fldChar w:fldCharType="begin"/>
        </w:r>
        <w:r>
          <w:instrText xml:space="preserve"> PAGEREF _Toc25930 \h </w:instrText>
        </w:r>
        <w:r>
          <w:fldChar w:fldCharType="separate"/>
        </w:r>
        <w:r>
          <w:t>17</w:t>
        </w:r>
        <w:r>
          <w:fldChar w:fldCharType="end"/>
        </w:r>
      </w:hyperlink>
    </w:p>
    <w:p>
      <w:pPr>
        <w:pStyle w:val="TOC2"/>
        <w:tabs>
          <w:tab w:val="right" w:leader="dot" w:pos="8306"/>
        </w:tabs>
      </w:pPr>
      <w:hyperlink w:anchor="_Toc24267" w:history="1">
        <w:r>
          <w:rPr>
            <w:rFonts w:ascii="仿宋" w:eastAsia="仿宋" w:hAnsi="仿宋" w:cs="仿宋" w:hint="eastAsia"/>
            <w:lang w:eastAsia="zh-CN"/>
          </w:rPr>
          <w:t>(二)、建设规模</w:t>
        </w:r>
        <w:r>
          <w:tab/>
        </w:r>
        <w:r>
          <w:fldChar w:fldCharType="begin"/>
        </w:r>
        <w:r>
          <w:instrText xml:space="preserve"> PAGEREF _Toc24267 \h </w:instrText>
        </w:r>
        <w:r>
          <w:fldChar w:fldCharType="separate"/>
        </w:r>
        <w:r>
          <w:t>17</w:t>
        </w:r>
        <w:r>
          <w:fldChar w:fldCharType="end"/>
        </w:r>
      </w:hyperlink>
    </w:p>
    <w:p>
      <w:pPr>
        <w:pStyle w:val="TOC1"/>
        <w:tabs>
          <w:tab w:val="right" w:leader="dot" w:pos="8306"/>
        </w:tabs>
      </w:pPr>
      <w:hyperlink w:anchor="_Toc19624" w:history="1">
        <w:r>
          <w:rPr>
            <w:rFonts w:ascii="仿宋" w:eastAsia="仿宋" w:hAnsi="仿宋" w:cs="仿宋" w:hint="eastAsia"/>
            <w:lang w:eastAsia="zh-CN"/>
          </w:rPr>
          <w:t>七、方向盘项目人力资源管理</w:t>
        </w:r>
        <w:r>
          <w:tab/>
        </w:r>
        <w:r>
          <w:fldChar w:fldCharType="begin"/>
        </w:r>
        <w:r>
          <w:instrText xml:space="preserve"> PAGEREF _Toc19624 \h </w:instrText>
        </w:r>
        <w:r>
          <w:fldChar w:fldCharType="separate"/>
        </w:r>
        <w:r>
          <w:t>19</w:t>
        </w:r>
        <w:r>
          <w:fldChar w:fldCharType="end"/>
        </w:r>
      </w:hyperlink>
    </w:p>
    <w:p>
      <w:pPr>
        <w:pStyle w:val="TOC2"/>
        <w:tabs>
          <w:tab w:val="right" w:leader="dot" w:pos="8306"/>
        </w:tabs>
      </w:pPr>
      <w:hyperlink w:anchor="_Toc1572" w:history="1">
        <w:r>
          <w:rPr>
            <w:rFonts w:ascii="仿宋" w:eastAsia="仿宋" w:hAnsi="仿宋" w:cs="仿宋" w:hint="eastAsia"/>
            <w:lang w:eastAsia="zh-CN"/>
          </w:rPr>
          <w:t>(一)、建立健全的预算管理制度</w:t>
        </w:r>
        <w:r>
          <w:tab/>
        </w:r>
        <w:r>
          <w:fldChar w:fldCharType="begin"/>
        </w:r>
        <w:r>
          <w:instrText xml:space="preserve"> PAGEREF _Toc1572 \h </w:instrText>
        </w:r>
        <w:r>
          <w:fldChar w:fldCharType="separate"/>
        </w:r>
        <w:r>
          <w:t>19</w:t>
        </w:r>
        <w:r>
          <w:fldChar w:fldCharType="end"/>
        </w:r>
      </w:hyperlink>
    </w:p>
    <w:p>
      <w:pPr>
        <w:pStyle w:val="TOC2"/>
        <w:tabs>
          <w:tab w:val="right" w:leader="dot" w:pos="8306"/>
        </w:tabs>
      </w:pPr>
      <w:hyperlink w:anchor="_Toc23013" w:history="1">
        <w:r>
          <w:rPr>
            <w:rFonts w:ascii="仿宋" w:eastAsia="仿宋" w:hAnsi="仿宋" w:cs="仿宋" w:hint="eastAsia"/>
            <w:lang w:eastAsia="zh-CN"/>
          </w:rPr>
          <w:t>(二)、加强资金流动监控</w:t>
        </w:r>
        <w:r>
          <w:tab/>
        </w:r>
        <w:r>
          <w:fldChar w:fldCharType="begin"/>
        </w:r>
        <w:r>
          <w:instrText xml:space="preserve"> PAGEREF _Toc23013 \h </w:instrText>
        </w:r>
        <w:r>
          <w:fldChar w:fldCharType="separate"/>
        </w:r>
        <w:r>
          <w:t>20</w:t>
        </w:r>
        <w:r>
          <w:fldChar w:fldCharType="end"/>
        </w:r>
      </w:hyperlink>
    </w:p>
    <w:p>
      <w:pPr>
        <w:pStyle w:val="TOC2"/>
        <w:tabs>
          <w:tab w:val="right" w:leader="dot" w:pos="8306"/>
        </w:tabs>
      </w:pPr>
      <w:hyperlink w:anchor="_Toc436" w:history="1">
        <w:r>
          <w:rPr>
            <w:rFonts w:ascii="仿宋" w:eastAsia="仿宋" w:hAnsi="仿宋" w:cs="仿宋" w:hint="eastAsia"/>
            <w:lang w:eastAsia="zh-CN"/>
          </w:rPr>
          <w:t>(三)、制定完善的风险控制机制</w:t>
        </w:r>
        <w:r>
          <w:tab/>
        </w:r>
        <w:r>
          <w:fldChar w:fldCharType="begin"/>
        </w:r>
        <w:r>
          <w:instrText xml:space="preserve"> PAGEREF _Toc436 \h </w:instrText>
        </w:r>
        <w:r>
          <w:fldChar w:fldCharType="separate"/>
        </w:r>
        <w:r>
          <w:t>21</w:t>
        </w:r>
        <w:r>
          <w:fldChar w:fldCharType="end"/>
        </w:r>
      </w:hyperlink>
    </w:p>
    <w:p>
      <w:pPr>
        <w:pStyle w:val="TOC2"/>
        <w:tabs>
          <w:tab w:val="right" w:leader="dot" w:pos="8306"/>
        </w:tabs>
      </w:pPr>
      <w:hyperlink w:anchor="_Toc30211" w:history="1">
        <w:r>
          <w:rPr>
            <w:rFonts w:ascii="仿宋" w:eastAsia="仿宋" w:hAnsi="仿宋" w:cs="仿宋" w:hint="eastAsia"/>
            <w:lang w:eastAsia="zh-CN"/>
          </w:rPr>
          <w:t>(四)、优化成本管理</w:t>
        </w:r>
        <w:r>
          <w:tab/>
        </w:r>
        <w:r>
          <w:fldChar w:fldCharType="begin"/>
        </w:r>
        <w:r>
          <w:instrText xml:space="preserve"> PAGEREF _Toc30211 \h </w:instrText>
        </w:r>
        <w:r>
          <w:fldChar w:fldCharType="separate"/>
        </w:r>
        <w:r>
          <w:t>23</w:t>
        </w:r>
        <w:r>
          <w:fldChar w:fldCharType="end"/>
        </w:r>
      </w:hyperlink>
    </w:p>
    <w:p>
      <w:pPr>
        <w:pStyle w:val="TOC1"/>
        <w:tabs>
          <w:tab w:val="right" w:leader="dot" w:pos="8306"/>
        </w:tabs>
      </w:pPr>
      <w:hyperlink w:anchor="_Toc5899" w:history="1">
        <w:r>
          <w:rPr>
            <w:rFonts w:ascii="仿宋" w:eastAsia="仿宋" w:hAnsi="仿宋" w:cs="仿宋" w:hint="eastAsia"/>
            <w:lang w:eastAsia="zh-CN"/>
          </w:rPr>
          <w:t>八、方向盘项目风险管理</w:t>
        </w:r>
        <w:r>
          <w:tab/>
        </w:r>
        <w:r>
          <w:fldChar w:fldCharType="begin"/>
        </w:r>
        <w:r>
          <w:instrText xml:space="preserve"> PAGEREF _Toc5899 \h </w:instrText>
        </w:r>
        <w:r>
          <w:fldChar w:fldCharType="separate"/>
        </w:r>
        <w:r>
          <w:t>24</w:t>
        </w:r>
        <w:r>
          <w:fldChar w:fldCharType="end"/>
        </w:r>
      </w:hyperlink>
    </w:p>
    <w:p>
      <w:pPr>
        <w:pStyle w:val="TOC2"/>
        <w:tabs>
          <w:tab w:val="right" w:leader="dot" w:pos="8306"/>
        </w:tabs>
      </w:pPr>
      <w:hyperlink w:anchor="_Toc13959" w:history="1">
        <w:r>
          <w:rPr>
            <w:rFonts w:ascii="仿宋" w:eastAsia="仿宋" w:hAnsi="仿宋" w:cs="仿宋" w:hint="eastAsia"/>
            <w:lang w:eastAsia="zh-CN"/>
          </w:rPr>
          <w:t>(一)、风险识别与评估</w:t>
        </w:r>
        <w:r>
          <w:tab/>
        </w:r>
        <w:r>
          <w:fldChar w:fldCharType="begin"/>
        </w:r>
        <w:r>
          <w:instrText xml:space="preserve"> PAGEREF _Toc13959 \h </w:instrText>
        </w:r>
        <w:r>
          <w:fldChar w:fldCharType="separate"/>
        </w:r>
        <w:r>
          <w:t>24</w:t>
        </w:r>
        <w:r>
          <w:fldChar w:fldCharType="end"/>
        </w:r>
      </w:hyperlink>
    </w:p>
    <w:p>
      <w:pPr>
        <w:pStyle w:val="TOC2"/>
        <w:tabs>
          <w:tab w:val="right" w:leader="dot" w:pos="8306"/>
        </w:tabs>
      </w:pPr>
      <w:hyperlink w:anchor="_Toc6923" w:history="1">
        <w:r>
          <w:rPr>
            <w:rFonts w:ascii="仿宋" w:eastAsia="仿宋" w:hAnsi="仿宋" w:cs="仿宋" w:hint="eastAsia"/>
            <w:lang w:eastAsia="zh-CN"/>
          </w:rPr>
          <w:t>(二)、风险应对策略</w:t>
        </w:r>
        <w:r>
          <w:tab/>
        </w:r>
        <w:r>
          <w:fldChar w:fldCharType="begin"/>
        </w:r>
        <w:r>
          <w:instrText xml:space="preserve"> PAGEREF _Toc6923 \h </w:instrText>
        </w:r>
        <w:r>
          <w:fldChar w:fldCharType="separate"/>
        </w:r>
        <w:r>
          <w:t>25</w:t>
        </w:r>
        <w:r>
          <w:fldChar w:fldCharType="end"/>
        </w:r>
      </w:hyperlink>
    </w:p>
    <w:p>
      <w:pPr>
        <w:pStyle w:val="TOC2"/>
        <w:tabs>
          <w:tab w:val="right" w:leader="dot" w:pos="8306"/>
        </w:tabs>
      </w:pPr>
      <w:hyperlink w:anchor="_Toc1159" w:history="1">
        <w:r>
          <w:rPr>
            <w:rFonts w:ascii="仿宋" w:eastAsia="仿宋" w:hAnsi="仿宋" w:cs="仿宋" w:hint="eastAsia"/>
            <w:lang w:eastAsia="zh-CN"/>
          </w:rPr>
          <w:t>(三)、风险监控与控制</w:t>
        </w:r>
        <w:r>
          <w:tab/>
        </w:r>
        <w:r>
          <w:fldChar w:fldCharType="begin"/>
        </w:r>
        <w:r>
          <w:instrText xml:space="preserve"> PAGEREF _Toc1159 \h </w:instrText>
        </w:r>
        <w:r>
          <w:fldChar w:fldCharType="separate"/>
        </w:r>
        <w:r>
          <w:t>27</w:t>
        </w:r>
        <w:r>
          <w:fldChar w:fldCharType="end"/>
        </w:r>
      </w:hyperlink>
    </w:p>
    <w:p>
      <w:pPr>
        <w:pStyle w:val="TOC1"/>
        <w:tabs>
          <w:tab w:val="right" w:leader="dot" w:pos="8306"/>
        </w:tabs>
      </w:pPr>
      <w:hyperlink w:anchor="_Toc8997" w:history="1">
        <w:r>
          <w:rPr>
            <w:rFonts w:ascii="仿宋" w:eastAsia="仿宋" w:hAnsi="仿宋" w:cs="仿宋" w:hint="eastAsia"/>
            <w:lang w:eastAsia="zh-CN"/>
          </w:rPr>
          <w:t>九、方向盘项目计划安排</w:t>
        </w:r>
        <w:r>
          <w:tab/>
        </w:r>
        <w:r>
          <w:fldChar w:fldCharType="begin"/>
        </w:r>
        <w:r>
          <w:instrText xml:space="preserve"> PAGEREF _Toc8997 \h </w:instrText>
        </w:r>
        <w:r>
          <w:fldChar w:fldCharType="separate"/>
        </w:r>
        <w:r>
          <w:t>28</w:t>
        </w:r>
        <w:r>
          <w:fldChar w:fldCharType="end"/>
        </w:r>
      </w:hyperlink>
    </w:p>
    <w:p>
      <w:pPr>
        <w:pStyle w:val="TOC2"/>
        <w:tabs>
          <w:tab w:val="right" w:leader="dot" w:pos="8306"/>
        </w:tabs>
      </w:pPr>
      <w:hyperlink w:anchor="_Toc5514" w:history="1">
        <w:r>
          <w:rPr>
            <w:rFonts w:ascii="仿宋" w:eastAsia="仿宋" w:hAnsi="仿宋" w:cs="仿宋" w:hint="eastAsia"/>
            <w:lang w:eastAsia="zh-CN"/>
          </w:rPr>
          <w:t>(一)、建设周期</w:t>
        </w:r>
        <w:r>
          <w:tab/>
        </w:r>
        <w:r>
          <w:fldChar w:fldCharType="begin"/>
        </w:r>
        <w:r>
          <w:instrText xml:space="preserve"> PAGEREF _Toc5514 \h </w:instrText>
        </w:r>
        <w:r>
          <w:fldChar w:fldCharType="separate"/>
        </w:r>
        <w:r>
          <w:t>28</w:t>
        </w:r>
        <w:r>
          <w:fldChar w:fldCharType="end"/>
        </w:r>
      </w:hyperlink>
    </w:p>
    <w:p>
      <w:pPr>
        <w:pStyle w:val="TOC2"/>
        <w:tabs>
          <w:tab w:val="right" w:leader="dot" w:pos="8306"/>
        </w:tabs>
      </w:pPr>
      <w:hyperlink w:anchor="_Toc30036" w:history="1">
        <w:r>
          <w:rPr>
            <w:rFonts w:ascii="仿宋" w:eastAsia="仿宋" w:hAnsi="仿宋" w:cs="仿宋" w:hint="eastAsia"/>
            <w:lang w:eastAsia="zh-CN"/>
          </w:rPr>
          <w:t>(二)、建设进度</w:t>
        </w:r>
        <w:r>
          <w:tab/>
        </w:r>
        <w:r>
          <w:fldChar w:fldCharType="begin"/>
        </w:r>
        <w:r>
          <w:instrText xml:space="preserve"> PAGEREF _Toc30036 \h </w:instrText>
        </w:r>
        <w:r>
          <w:fldChar w:fldCharType="separate"/>
        </w:r>
        <w:r>
          <w:t>29</w:t>
        </w:r>
        <w:r>
          <w:fldChar w:fldCharType="end"/>
        </w:r>
      </w:hyperlink>
    </w:p>
    <w:p>
      <w:pPr>
        <w:pStyle w:val="TOC2"/>
        <w:tabs>
          <w:tab w:val="right" w:leader="dot" w:pos="8306"/>
        </w:tabs>
      </w:pPr>
      <w:hyperlink w:anchor="_Toc3062" w:history="1">
        <w:r>
          <w:rPr>
            <w:rFonts w:ascii="仿宋" w:eastAsia="仿宋" w:hAnsi="仿宋" w:cs="仿宋" w:hint="eastAsia"/>
            <w:lang w:eastAsia="zh-CN"/>
          </w:rPr>
          <w:t>(三)、进度安排注意事项</w:t>
        </w:r>
        <w:r>
          <w:tab/>
        </w:r>
        <w:r>
          <w:fldChar w:fldCharType="begin"/>
        </w:r>
        <w:r>
          <w:instrText xml:space="preserve"> PAGEREF _Toc3062 \h </w:instrText>
        </w:r>
        <w:r>
          <w:fldChar w:fldCharType="separate"/>
        </w:r>
        <w:r>
          <w:t>30</w:t>
        </w:r>
        <w:r>
          <w:fldChar w:fldCharType="end"/>
        </w:r>
      </w:hyperlink>
    </w:p>
    <w:p>
      <w:pPr>
        <w:pStyle w:val="TOC2"/>
        <w:tabs>
          <w:tab w:val="right" w:leader="dot" w:pos="8306"/>
        </w:tabs>
      </w:pPr>
      <w:hyperlink w:anchor="_Toc21818" w:history="1">
        <w:r>
          <w:rPr>
            <w:rFonts w:ascii="仿宋" w:eastAsia="仿宋" w:hAnsi="仿宋" w:cs="仿宋" w:hint="eastAsia"/>
            <w:lang w:eastAsia="zh-CN"/>
          </w:rPr>
          <w:t>(四)、人力资源配置</w:t>
        </w:r>
        <w:r>
          <w:tab/>
        </w:r>
        <w:r>
          <w:fldChar w:fldCharType="begin"/>
        </w:r>
        <w:r>
          <w:instrText xml:space="preserve"> PAGEREF _Toc21818 \h </w:instrText>
        </w:r>
        <w:r>
          <w:fldChar w:fldCharType="separate"/>
        </w:r>
        <w:r>
          <w:t>31</w:t>
        </w:r>
        <w:r>
          <w:fldChar w:fldCharType="end"/>
        </w:r>
      </w:hyperlink>
    </w:p>
    <w:p>
      <w:pPr>
        <w:pStyle w:val="TOC1"/>
        <w:tabs>
          <w:tab w:val="right" w:leader="dot" w:pos="8306"/>
        </w:tabs>
      </w:pPr>
      <w:hyperlink w:anchor="_Toc1122" w:history="1">
        <w:r>
          <w:rPr>
            <w:rFonts w:ascii="仿宋" w:eastAsia="仿宋" w:hAnsi="仿宋" w:cs="仿宋" w:hint="eastAsia"/>
            <w:lang w:eastAsia="zh-CN"/>
          </w:rPr>
          <w:t>十、方向盘项目经营效益</w:t>
        </w:r>
        <w:r>
          <w:tab/>
        </w:r>
        <w:r>
          <w:fldChar w:fldCharType="begin"/>
        </w:r>
        <w:r>
          <w:instrText xml:space="preserve"> PAGEREF _Toc1122 \h </w:instrText>
        </w:r>
        <w:r>
          <w:fldChar w:fldCharType="separate"/>
        </w:r>
        <w:r>
          <w:t>32</w:t>
        </w:r>
        <w:r>
          <w:fldChar w:fldCharType="end"/>
        </w:r>
      </w:hyperlink>
    </w:p>
    <w:p>
      <w:pPr>
        <w:pStyle w:val="TOC2"/>
        <w:tabs>
          <w:tab w:val="right" w:leader="dot" w:pos="8306"/>
        </w:tabs>
      </w:pPr>
      <w:hyperlink w:anchor="_Toc32450" w:history="1">
        <w:r>
          <w:rPr>
            <w:rFonts w:ascii="仿宋" w:eastAsia="仿宋" w:hAnsi="仿宋" w:cs="仿宋" w:hint="eastAsia"/>
            <w:lang w:eastAsia="zh-CN"/>
          </w:rPr>
          <w:t>(一)、经济评价财务测算</w:t>
        </w:r>
        <w:r>
          <w:tab/>
        </w:r>
        <w:r>
          <w:fldChar w:fldCharType="begin"/>
        </w:r>
        <w:r>
          <w:instrText xml:space="preserve"> PAGEREF _Toc32450 \h </w:instrText>
        </w:r>
        <w:r>
          <w:fldChar w:fldCharType="separate"/>
        </w:r>
        <w:r>
          <w:t>32</w:t>
        </w:r>
        <w:r>
          <w:fldChar w:fldCharType="end"/>
        </w:r>
      </w:hyperlink>
    </w:p>
    <w:p>
      <w:pPr>
        <w:pStyle w:val="TOC2"/>
        <w:tabs>
          <w:tab w:val="right" w:leader="dot" w:pos="8306"/>
        </w:tabs>
      </w:pPr>
      <w:hyperlink w:anchor="_Toc15880" w:history="1">
        <w:r>
          <w:rPr>
            <w:rFonts w:ascii="仿宋" w:eastAsia="仿宋" w:hAnsi="仿宋" w:cs="仿宋" w:hint="eastAsia"/>
            <w:lang w:eastAsia="zh-CN"/>
          </w:rPr>
          <w:t>(二)、方向盘项目盈利能力分析</w:t>
        </w:r>
        <w:r>
          <w:tab/>
        </w:r>
        <w:r>
          <w:fldChar w:fldCharType="begin"/>
        </w:r>
        <w:r>
          <w:instrText xml:space="preserve"> PAGEREF _Toc15880 \h </w:instrText>
        </w:r>
        <w:r>
          <w:fldChar w:fldCharType="separate"/>
        </w:r>
        <w:r>
          <w:t>33</w:t>
        </w:r>
        <w:r>
          <w:fldChar w:fldCharType="end"/>
        </w:r>
      </w:hyperlink>
    </w:p>
    <w:p>
      <w:pPr>
        <w:pStyle w:val="TOC1"/>
        <w:tabs>
          <w:tab w:val="right" w:leader="dot" w:pos="8306"/>
        </w:tabs>
      </w:pPr>
      <w:hyperlink w:anchor="_Toc25396" w:history="1">
        <w:r>
          <w:rPr>
            <w:rFonts w:ascii="仿宋" w:eastAsia="仿宋" w:hAnsi="仿宋" w:cs="仿宋" w:hint="eastAsia"/>
            <w:lang w:eastAsia="zh-CN"/>
          </w:rPr>
          <w:t>十一、方向盘项目环境影响分析</w:t>
        </w:r>
        <w:r>
          <w:tab/>
        </w:r>
        <w:r>
          <w:fldChar w:fldCharType="begin"/>
        </w:r>
        <w:r>
          <w:instrText xml:space="preserve"> PAGEREF _Toc25396 \h </w:instrText>
        </w:r>
        <w:r>
          <w:fldChar w:fldCharType="separate"/>
        </w:r>
        <w:r>
          <w:t>34</w:t>
        </w:r>
        <w:r>
          <w:fldChar w:fldCharType="end"/>
        </w:r>
      </w:hyperlink>
    </w:p>
    <w:p>
      <w:pPr>
        <w:pStyle w:val="TOC2"/>
        <w:tabs>
          <w:tab w:val="right" w:leader="dot" w:pos="8306"/>
        </w:tabs>
      </w:pPr>
      <w:hyperlink w:anchor="_Toc16420" w:history="1">
        <w:r>
          <w:rPr>
            <w:rFonts w:ascii="仿宋" w:eastAsia="仿宋" w:hAnsi="仿宋" w:cs="仿宋" w:hint="eastAsia"/>
            <w:lang w:eastAsia="zh-CN"/>
          </w:rPr>
          <w:t>(一)、建设区域环境质量现状</w:t>
        </w:r>
        <w:r>
          <w:tab/>
        </w:r>
        <w:r>
          <w:fldChar w:fldCharType="begin"/>
        </w:r>
        <w:r>
          <w:instrText xml:space="preserve"> PAGEREF _Toc16420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30" w:history="1">
        <w:r>
          <w:rPr>
            <w:rFonts w:ascii="仿宋" w:eastAsia="仿宋" w:hAnsi="仿宋" w:cs="仿宋" w:hint="eastAsia"/>
            <w:lang w:eastAsia="zh-CN"/>
          </w:rPr>
          <w:t>(二)、建设期环境保护</w:t>
        </w:r>
        <w:r>
          <w:tab/>
        </w:r>
        <w:r>
          <w:fldChar w:fldCharType="begin"/>
        </w:r>
        <w:r>
          <w:instrText xml:space="preserve"> PAGEREF _Toc9130 \h </w:instrText>
        </w:r>
        <w:r>
          <w:fldChar w:fldCharType="separate"/>
        </w:r>
        <w:r>
          <w:t>35</w:t>
        </w:r>
        <w:r>
          <w:fldChar w:fldCharType="end"/>
        </w:r>
      </w:hyperlink>
    </w:p>
    <w:p>
      <w:pPr>
        <w:pStyle w:val="TOC2"/>
        <w:tabs>
          <w:tab w:val="right" w:leader="dot" w:pos="8306"/>
        </w:tabs>
      </w:pPr>
      <w:hyperlink w:anchor="_Toc11021" w:history="1">
        <w:r>
          <w:rPr>
            <w:rFonts w:ascii="仿宋" w:eastAsia="仿宋" w:hAnsi="仿宋" w:cs="仿宋" w:hint="eastAsia"/>
            <w:lang w:eastAsia="zh-CN"/>
          </w:rPr>
          <w:t>(三)、运营期环境保护</w:t>
        </w:r>
        <w:r>
          <w:tab/>
        </w:r>
        <w:r>
          <w:fldChar w:fldCharType="begin"/>
        </w:r>
        <w:r>
          <w:instrText xml:space="preserve"> PAGEREF _Toc11021 \h </w:instrText>
        </w:r>
        <w:r>
          <w:fldChar w:fldCharType="separate"/>
        </w:r>
        <w:r>
          <w:t>37</w:t>
        </w:r>
        <w:r>
          <w:fldChar w:fldCharType="end"/>
        </w:r>
      </w:hyperlink>
    </w:p>
    <w:p>
      <w:pPr>
        <w:pStyle w:val="TOC2"/>
        <w:tabs>
          <w:tab w:val="right" w:leader="dot" w:pos="8306"/>
        </w:tabs>
      </w:pPr>
      <w:hyperlink w:anchor="_Toc23602" w:history="1">
        <w:r>
          <w:rPr>
            <w:rFonts w:ascii="仿宋" w:eastAsia="仿宋" w:hAnsi="仿宋" w:cs="仿宋" w:hint="eastAsia"/>
            <w:lang w:eastAsia="zh-CN"/>
          </w:rPr>
          <w:t>(四)、方向盘项目建设对区域经济的影响</w:t>
        </w:r>
        <w:r>
          <w:tab/>
        </w:r>
        <w:r>
          <w:fldChar w:fldCharType="begin"/>
        </w:r>
        <w:r>
          <w:instrText xml:space="preserve"> PAGEREF _Toc23602 \h </w:instrText>
        </w:r>
        <w:r>
          <w:fldChar w:fldCharType="separate"/>
        </w:r>
        <w:r>
          <w:t>38</w:t>
        </w:r>
        <w:r>
          <w:fldChar w:fldCharType="end"/>
        </w:r>
      </w:hyperlink>
    </w:p>
    <w:p>
      <w:pPr>
        <w:pStyle w:val="TOC2"/>
        <w:tabs>
          <w:tab w:val="right" w:leader="dot" w:pos="8306"/>
        </w:tabs>
      </w:pPr>
      <w:hyperlink w:anchor="_Toc6981" w:history="1">
        <w:r>
          <w:rPr>
            <w:rFonts w:ascii="仿宋" w:eastAsia="仿宋" w:hAnsi="仿宋" w:cs="仿宋" w:hint="eastAsia"/>
            <w:lang w:eastAsia="zh-CN"/>
          </w:rPr>
          <w:t>(五)、废弃物处理</w:t>
        </w:r>
        <w:r>
          <w:tab/>
        </w:r>
        <w:r>
          <w:fldChar w:fldCharType="begin"/>
        </w:r>
        <w:r>
          <w:instrText xml:space="preserve"> PAGEREF _Toc6981 \h </w:instrText>
        </w:r>
        <w:r>
          <w:fldChar w:fldCharType="separate"/>
        </w:r>
        <w:r>
          <w:t>40</w:t>
        </w:r>
        <w:r>
          <w:fldChar w:fldCharType="end"/>
        </w:r>
      </w:hyperlink>
    </w:p>
    <w:p>
      <w:pPr>
        <w:pStyle w:val="TOC2"/>
        <w:tabs>
          <w:tab w:val="right" w:leader="dot" w:pos="8306"/>
        </w:tabs>
      </w:pPr>
      <w:hyperlink w:anchor="_Toc11574" w:history="1">
        <w:r>
          <w:rPr>
            <w:rFonts w:ascii="仿宋" w:eastAsia="仿宋" w:hAnsi="仿宋" w:cs="仿宋" w:hint="eastAsia"/>
            <w:lang w:eastAsia="zh-CN"/>
          </w:rPr>
          <w:t>(六)、特殊环境影响分析</w:t>
        </w:r>
        <w:r>
          <w:tab/>
        </w:r>
        <w:r>
          <w:fldChar w:fldCharType="begin"/>
        </w:r>
        <w:r>
          <w:instrText xml:space="preserve"> PAGEREF _Toc11574 \h </w:instrText>
        </w:r>
        <w:r>
          <w:fldChar w:fldCharType="separate"/>
        </w:r>
        <w:r>
          <w:t>41</w:t>
        </w:r>
        <w:r>
          <w:fldChar w:fldCharType="end"/>
        </w:r>
      </w:hyperlink>
    </w:p>
    <w:p>
      <w:pPr>
        <w:pStyle w:val="TOC2"/>
        <w:tabs>
          <w:tab w:val="right" w:leader="dot" w:pos="8306"/>
        </w:tabs>
      </w:pPr>
      <w:hyperlink w:anchor="_Toc30163" w:history="1">
        <w:r>
          <w:rPr>
            <w:rFonts w:ascii="仿宋" w:eastAsia="仿宋" w:hAnsi="仿宋" w:cs="仿宋" w:hint="eastAsia"/>
            <w:lang w:eastAsia="zh-CN"/>
          </w:rPr>
          <w:t>(七)、清洁生产</w:t>
        </w:r>
        <w:r>
          <w:tab/>
        </w:r>
        <w:r>
          <w:fldChar w:fldCharType="begin"/>
        </w:r>
        <w:r>
          <w:instrText xml:space="preserve"> PAGEREF _Toc30163 \h </w:instrText>
        </w:r>
        <w:r>
          <w:fldChar w:fldCharType="separate"/>
        </w:r>
        <w:r>
          <w:t>42</w:t>
        </w:r>
        <w:r>
          <w:fldChar w:fldCharType="end"/>
        </w:r>
      </w:hyperlink>
    </w:p>
    <w:p>
      <w:pPr>
        <w:pStyle w:val="TOC2"/>
        <w:tabs>
          <w:tab w:val="right" w:leader="dot" w:pos="8306"/>
        </w:tabs>
      </w:pPr>
      <w:hyperlink w:anchor="_Toc7385" w:history="1">
        <w:r>
          <w:rPr>
            <w:rFonts w:ascii="仿宋" w:eastAsia="仿宋" w:hAnsi="仿宋" w:cs="仿宋" w:hint="eastAsia"/>
            <w:lang w:eastAsia="zh-CN"/>
          </w:rPr>
          <w:t>(八)、环境保护综合评价</w:t>
        </w:r>
        <w:r>
          <w:tab/>
        </w:r>
        <w:r>
          <w:fldChar w:fldCharType="begin"/>
        </w:r>
        <w:r>
          <w:instrText xml:space="preserve"> PAGEREF _Toc7385 \h </w:instrText>
        </w:r>
        <w:r>
          <w:fldChar w:fldCharType="separate"/>
        </w:r>
        <w:r>
          <w:t>43</w:t>
        </w:r>
        <w:r>
          <w:fldChar w:fldCharType="end"/>
        </w:r>
      </w:hyperlink>
    </w:p>
    <w:p>
      <w:pPr>
        <w:pStyle w:val="TOC1"/>
        <w:tabs>
          <w:tab w:val="right" w:leader="dot" w:pos="8306"/>
        </w:tabs>
      </w:pPr>
      <w:hyperlink w:anchor="_Toc28836" w:history="1">
        <w:r>
          <w:rPr>
            <w:rFonts w:ascii="仿宋" w:eastAsia="仿宋" w:hAnsi="仿宋" w:cs="仿宋" w:hint="eastAsia"/>
            <w:lang w:eastAsia="zh-CN"/>
          </w:rPr>
          <w:t>十二、方向盘项目技术管理</w:t>
        </w:r>
        <w:r>
          <w:tab/>
        </w:r>
        <w:r>
          <w:fldChar w:fldCharType="begin"/>
        </w:r>
        <w:r>
          <w:instrText xml:space="preserve"> PAGEREF _Toc28836 \h </w:instrText>
        </w:r>
        <w:r>
          <w:fldChar w:fldCharType="separate"/>
        </w:r>
        <w:r>
          <w:t>45</w:t>
        </w:r>
        <w:r>
          <w:fldChar w:fldCharType="end"/>
        </w:r>
      </w:hyperlink>
    </w:p>
    <w:p>
      <w:pPr>
        <w:pStyle w:val="TOC2"/>
        <w:tabs>
          <w:tab w:val="right" w:leader="dot" w:pos="8306"/>
        </w:tabs>
      </w:pPr>
      <w:hyperlink w:anchor="_Toc30814" w:history="1">
        <w:r>
          <w:rPr>
            <w:rFonts w:ascii="仿宋" w:eastAsia="仿宋" w:hAnsi="仿宋" w:cs="仿宋" w:hint="eastAsia"/>
            <w:lang w:eastAsia="zh-CN"/>
          </w:rPr>
          <w:t>(一)、技术方案选用方向</w:t>
        </w:r>
        <w:r>
          <w:tab/>
        </w:r>
        <w:r>
          <w:fldChar w:fldCharType="begin"/>
        </w:r>
        <w:r>
          <w:instrText xml:space="preserve"> PAGEREF _Toc30814 \h </w:instrText>
        </w:r>
        <w:r>
          <w:fldChar w:fldCharType="separate"/>
        </w:r>
        <w:r>
          <w:t>45</w:t>
        </w:r>
        <w:r>
          <w:fldChar w:fldCharType="end"/>
        </w:r>
      </w:hyperlink>
    </w:p>
    <w:p>
      <w:pPr>
        <w:pStyle w:val="TOC2"/>
        <w:tabs>
          <w:tab w:val="right" w:leader="dot" w:pos="8306"/>
        </w:tabs>
      </w:pPr>
      <w:hyperlink w:anchor="_Toc32458" w:history="1">
        <w:r>
          <w:rPr>
            <w:rFonts w:ascii="仿宋" w:eastAsia="仿宋" w:hAnsi="仿宋" w:cs="仿宋" w:hint="eastAsia"/>
            <w:lang w:eastAsia="zh-CN"/>
          </w:rPr>
          <w:t>(二)、工艺技术方案选用原则</w:t>
        </w:r>
        <w:r>
          <w:tab/>
        </w:r>
        <w:r>
          <w:fldChar w:fldCharType="begin"/>
        </w:r>
        <w:r>
          <w:instrText xml:space="preserve"> PAGEREF _Toc32458 \h </w:instrText>
        </w:r>
        <w:r>
          <w:fldChar w:fldCharType="separate"/>
        </w:r>
        <w:r>
          <w:t>46</w:t>
        </w:r>
        <w:r>
          <w:fldChar w:fldCharType="end"/>
        </w:r>
      </w:hyperlink>
    </w:p>
    <w:p>
      <w:pPr>
        <w:pStyle w:val="TOC2"/>
        <w:tabs>
          <w:tab w:val="right" w:leader="dot" w:pos="8306"/>
        </w:tabs>
      </w:pPr>
      <w:hyperlink w:anchor="_Toc24042" w:history="1">
        <w:r>
          <w:rPr>
            <w:rFonts w:ascii="仿宋" w:eastAsia="仿宋" w:hAnsi="仿宋" w:cs="仿宋" w:hint="eastAsia"/>
            <w:lang w:eastAsia="zh-CN"/>
          </w:rPr>
          <w:t>(三)、工艺技术方案要求</w:t>
        </w:r>
        <w:r>
          <w:tab/>
        </w:r>
        <w:r>
          <w:fldChar w:fldCharType="begin"/>
        </w:r>
        <w:r>
          <w:instrText xml:space="preserve"> PAGEREF _Toc24042 \h </w:instrText>
        </w:r>
        <w:r>
          <w:fldChar w:fldCharType="separate"/>
        </w:r>
        <w:r>
          <w:t>48</w:t>
        </w:r>
        <w:r>
          <w:fldChar w:fldCharType="end"/>
        </w:r>
      </w:hyperlink>
    </w:p>
    <w:p>
      <w:pPr>
        <w:pStyle w:val="TOC1"/>
        <w:tabs>
          <w:tab w:val="right" w:leader="dot" w:pos="8306"/>
        </w:tabs>
      </w:pPr>
      <w:hyperlink w:anchor="_Toc18379" w:history="1">
        <w:r>
          <w:rPr>
            <w:rFonts w:ascii="仿宋" w:eastAsia="仿宋" w:hAnsi="仿宋" w:cs="仿宋" w:hint="eastAsia"/>
            <w:lang w:eastAsia="zh-CN"/>
          </w:rPr>
          <w:t>十三、营销与推广策略</w:t>
        </w:r>
        <w:r>
          <w:tab/>
        </w:r>
        <w:r>
          <w:fldChar w:fldCharType="begin"/>
        </w:r>
        <w:r>
          <w:instrText xml:space="preserve"> PAGEREF _Toc18379 \h </w:instrText>
        </w:r>
        <w:r>
          <w:fldChar w:fldCharType="separate"/>
        </w:r>
        <w:r>
          <w:t>51</w:t>
        </w:r>
        <w:r>
          <w:fldChar w:fldCharType="end"/>
        </w:r>
      </w:hyperlink>
    </w:p>
    <w:p>
      <w:pPr>
        <w:pStyle w:val="TOC2"/>
        <w:tabs>
          <w:tab w:val="right" w:leader="dot" w:pos="8306"/>
        </w:tabs>
      </w:pPr>
      <w:hyperlink w:anchor="_Toc6420" w:history="1">
        <w:r>
          <w:rPr>
            <w:rFonts w:ascii="仿宋" w:eastAsia="仿宋" w:hAnsi="仿宋" w:cs="仿宋" w:hint="eastAsia"/>
            <w:lang w:eastAsia="zh-CN"/>
          </w:rPr>
          <w:t>(一)、产品/服务定位与特点</w:t>
        </w:r>
        <w:r>
          <w:tab/>
        </w:r>
        <w:r>
          <w:fldChar w:fldCharType="begin"/>
        </w:r>
        <w:r>
          <w:instrText xml:space="preserve"> PAGEREF _Toc6420 \h </w:instrText>
        </w:r>
        <w:r>
          <w:fldChar w:fldCharType="separate"/>
        </w:r>
        <w:r>
          <w:t>51</w:t>
        </w:r>
        <w:r>
          <w:fldChar w:fldCharType="end"/>
        </w:r>
      </w:hyperlink>
    </w:p>
    <w:p>
      <w:pPr>
        <w:pStyle w:val="TOC2"/>
        <w:tabs>
          <w:tab w:val="right" w:leader="dot" w:pos="8306"/>
        </w:tabs>
      </w:pPr>
      <w:hyperlink w:anchor="_Toc19046" w:history="1">
        <w:r>
          <w:rPr>
            <w:rFonts w:ascii="仿宋" w:eastAsia="仿宋" w:hAnsi="仿宋" w:cs="仿宋" w:hint="eastAsia"/>
            <w:lang w:eastAsia="zh-CN"/>
          </w:rPr>
          <w:t>(二)、市场定位与竞争分析</w:t>
        </w:r>
        <w:r>
          <w:tab/>
        </w:r>
        <w:r>
          <w:fldChar w:fldCharType="begin"/>
        </w:r>
        <w:r>
          <w:instrText xml:space="preserve"> PAGEREF _Toc19046 \h </w:instrText>
        </w:r>
        <w:r>
          <w:fldChar w:fldCharType="separate"/>
        </w:r>
        <w:r>
          <w:t>52</w:t>
        </w:r>
        <w:r>
          <w:fldChar w:fldCharType="end"/>
        </w:r>
      </w:hyperlink>
    </w:p>
    <w:p>
      <w:pPr>
        <w:pStyle w:val="TOC2"/>
        <w:tabs>
          <w:tab w:val="right" w:leader="dot" w:pos="8306"/>
        </w:tabs>
      </w:pPr>
      <w:hyperlink w:anchor="_Toc4378" w:history="1">
        <w:r>
          <w:rPr>
            <w:rFonts w:ascii="仿宋" w:eastAsia="仿宋" w:hAnsi="仿宋" w:cs="仿宋" w:hint="eastAsia"/>
            <w:lang w:eastAsia="zh-CN"/>
          </w:rPr>
          <w:t>(三)、营销渠道与策略</w:t>
        </w:r>
        <w:r>
          <w:tab/>
        </w:r>
        <w:r>
          <w:fldChar w:fldCharType="begin"/>
        </w:r>
        <w:r>
          <w:instrText xml:space="preserve"> PAGEREF _Toc4378 \h </w:instrText>
        </w:r>
        <w:r>
          <w:fldChar w:fldCharType="separate"/>
        </w:r>
        <w:r>
          <w:t>53</w:t>
        </w:r>
        <w:r>
          <w:fldChar w:fldCharType="end"/>
        </w:r>
      </w:hyperlink>
    </w:p>
    <w:p>
      <w:pPr>
        <w:pStyle w:val="TOC2"/>
        <w:tabs>
          <w:tab w:val="right" w:leader="dot" w:pos="8306"/>
        </w:tabs>
      </w:pPr>
      <w:hyperlink w:anchor="_Toc3698" w:history="1">
        <w:r>
          <w:rPr>
            <w:rFonts w:ascii="仿宋" w:eastAsia="仿宋" w:hAnsi="仿宋" w:cs="仿宋" w:hint="eastAsia"/>
            <w:lang w:eastAsia="zh-CN"/>
          </w:rPr>
          <w:t>(四)、推广与宣传活动</w:t>
        </w:r>
        <w:r>
          <w:tab/>
        </w:r>
        <w:r>
          <w:fldChar w:fldCharType="begin"/>
        </w:r>
        <w:r>
          <w:instrText xml:space="preserve"> PAGEREF _Toc3698 \h </w:instrText>
        </w:r>
        <w:r>
          <w:fldChar w:fldCharType="separate"/>
        </w:r>
        <w:r>
          <w:t>54</w:t>
        </w:r>
        <w:r>
          <w:fldChar w:fldCharType="end"/>
        </w:r>
      </w:hyperlink>
    </w:p>
    <w:p>
      <w:pPr>
        <w:pStyle w:val="TOC1"/>
        <w:tabs>
          <w:tab w:val="right" w:leader="dot" w:pos="8306"/>
        </w:tabs>
      </w:pPr>
      <w:hyperlink w:anchor="_Toc15807" w:history="1">
        <w:r>
          <w:rPr>
            <w:rFonts w:ascii="仿宋" w:eastAsia="仿宋" w:hAnsi="仿宋" w:cs="仿宋" w:hint="eastAsia"/>
            <w:lang w:eastAsia="zh-CN"/>
          </w:rPr>
          <w:t>十四、利益相关者分析与沟通计划</w:t>
        </w:r>
        <w:r>
          <w:tab/>
        </w:r>
        <w:r>
          <w:fldChar w:fldCharType="begin"/>
        </w:r>
        <w:r>
          <w:instrText xml:space="preserve"> PAGEREF _Toc15807 \h </w:instrText>
        </w:r>
        <w:r>
          <w:fldChar w:fldCharType="separate"/>
        </w:r>
        <w:r>
          <w:t>60</w:t>
        </w:r>
        <w:r>
          <w:fldChar w:fldCharType="end"/>
        </w:r>
      </w:hyperlink>
    </w:p>
    <w:p>
      <w:pPr>
        <w:pStyle w:val="TOC2"/>
        <w:tabs>
          <w:tab w:val="right" w:leader="dot" w:pos="8306"/>
        </w:tabs>
      </w:pPr>
      <w:hyperlink w:anchor="_Toc9925" w:history="1">
        <w:r>
          <w:rPr>
            <w:rFonts w:ascii="仿宋" w:eastAsia="仿宋" w:hAnsi="仿宋" w:cs="仿宋" w:hint="eastAsia"/>
            <w:lang w:eastAsia="zh-CN"/>
          </w:rPr>
          <w:t>(一)、利益相关者分析</w:t>
        </w:r>
        <w:r>
          <w:tab/>
        </w:r>
        <w:r>
          <w:fldChar w:fldCharType="begin"/>
        </w:r>
        <w:r>
          <w:instrText xml:space="preserve"> PAGEREF _Toc9925 \h </w:instrText>
        </w:r>
        <w:r>
          <w:fldChar w:fldCharType="separate"/>
        </w:r>
        <w:r>
          <w:t>60</w:t>
        </w:r>
        <w:r>
          <w:fldChar w:fldCharType="end"/>
        </w:r>
      </w:hyperlink>
    </w:p>
    <w:p>
      <w:pPr>
        <w:pStyle w:val="TOC2"/>
        <w:tabs>
          <w:tab w:val="right" w:leader="dot" w:pos="8306"/>
        </w:tabs>
      </w:pPr>
      <w:hyperlink w:anchor="_Toc30" w:history="1">
        <w:r>
          <w:rPr>
            <w:rFonts w:ascii="仿宋" w:eastAsia="仿宋" w:hAnsi="仿宋" w:cs="仿宋" w:hint="eastAsia"/>
            <w:lang w:eastAsia="zh-CN"/>
          </w:rPr>
          <w:t>(二)、沟通计划</w:t>
        </w:r>
        <w:r>
          <w:tab/>
        </w:r>
        <w:r>
          <w:fldChar w:fldCharType="begin"/>
        </w:r>
        <w:r>
          <w:instrText xml:space="preserve"> PAGEREF _Toc30 \h </w:instrText>
        </w:r>
        <w:r>
          <w:fldChar w:fldCharType="separate"/>
        </w:r>
        <w:r>
          <w:t>61</w:t>
        </w:r>
        <w:r>
          <w:fldChar w:fldCharType="end"/>
        </w:r>
      </w:hyperlink>
    </w:p>
    <w:p>
      <w:pPr>
        <w:pStyle w:val="TOC1"/>
        <w:tabs>
          <w:tab w:val="right" w:leader="dot" w:pos="8306"/>
        </w:tabs>
      </w:pPr>
      <w:hyperlink w:anchor="_Toc2885" w:history="1">
        <w:r>
          <w:rPr>
            <w:rFonts w:ascii="仿宋" w:eastAsia="仿宋" w:hAnsi="仿宋" w:cs="仿宋" w:hint="eastAsia"/>
            <w:lang w:eastAsia="zh-CN"/>
          </w:rPr>
          <w:t>十五、方向盘项目变更管理</w:t>
        </w:r>
        <w:r>
          <w:tab/>
        </w:r>
        <w:r>
          <w:fldChar w:fldCharType="begin"/>
        </w:r>
        <w:r>
          <w:instrText xml:space="preserve"> PAGEREF _Toc2885 \h </w:instrText>
        </w:r>
        <w:r>
          <w:fldChar w:fldCharType="separate"/>
        </w:r>
        <w:r>
          <w:t>62</w:t>
        </w:r>
        <w:r>
          <w:fldChar w:fldCharType="end"/>
        </w:r>
      </w:hyperlink>
    </w:p>
    <w:p>
      <w:pPr>
        <w:pStyle w:val="TOC2"/>
        <w:tabs>
          <w:tab w:val="right" w:leader="dot" w:pos="8306"/>
        </w:tabs>
      </w:pPr>
      <w:hyperlink w:anchor="_Toc26347" w:history="1">
        <w:r>
          <w:rPr>
            <w:rFonts w:ascii="仿宋" w:eastAsia="仿宋" w:hAnsi="仿宋" w:cs="仿宋" w:hint="eastAsia"/>
            <w:lang w:eastAsia="zh-CN"/>
          </w:rPr>
          <w:t>(一)、变更申请与评估</w:t>
        </w:r>
        <w:r>
          <w:tab/>
        </w:r>
        <w:r>
          <w:fldChar w:fldCharType="begin"/>
        </w:r>
        <w:r>
          <w:instrText xml:space="preserve"> PAGEREF _Toc26347 \h </w:instrText>
        </w:r>
        <w:r>
          <w:fldChar w:fldCharType="separate"/>
        </w:r>
        <w:r>
          <w:t>62</w:t>
        </w:r>
        <w:r>
          <w:fldChar w:fldCharType="end"/>
        </w:r>
      </w:hyperlink>
    </w:p>
    <w:p>
      <w:pPr>
        <w:pStyle w:val="TOC2"/>
        <w:tabs>
          <w:tab w:val="right" w:leader="dot" w:pos="8306"/>
        </w:tabs>
      </w:pPr>
      <w:hyperlink w:anchor="_Toc21650" w:history="1">
        <w:r>
          <w:rPr>
            <w:rFonts w:ascii="仿宋" w:eastAsia="仿宋" w:hAnsi="仿宋" w:cs="仿宋" w:hint="eastAsia"/>
            <w:lang w:eastAsia="zh-CN"/>
          </w:rPr>
          <w:t>(二)、变更实施与控制</w:t>
        </w:r>
        <w:r>
          <w:tab/>
        </w:r>
        <w:r>
          <w:fldChar w:fldCharType="begin"/>
        </w:r>
        <w:r>
          <w:instrText xml:space="preserve"> PAGEREF _Toc21650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94"/>
      <w:r>
        <w:rPr>
          <w:rFonts w:ascii="仿宋" w:eastAsia="仿宋" w:hAnsi="仿宋" w:cs="仿宋" w:hint="eastAsia"/>
          <w:sz w:val="28"/>
          <w:lang w:eastAsia="zh-CN"/>
        </w:rPr>
        <w:t>一、方向盘项目建设背景及必要性分析</w:t>
      </w:r>
      <w:bookmarkEnd w:id="2"/>
    </w:p>
    <w:p>
      <w:pPr>
        <w:pStyle w:val="Heading2"/>
        <w:rPr>
          <w:rFonts w:ascii="仿宋" w:eastAsia="仿宋" w:hAnsi="仿宋" w:cs="仿宋" w:hint="eastAsia"/>
          <w:lang w:eastAsia="zh-CN"/>
        </w:rPr>
      </w:pPr>
      <w:bookmarkStart w:id="3" w:name="_Toc14988"/>
      <w:r>
        <w:rPr>
          <w:rFonts w:ascii="仿宋" w:eastAsia="仿宋" w:hAnsi="仿宋" w:cs="仿宋" w:hint="eastAsia"/>
          <w:lang w:eastAsia="zh-CN"/>
        </w:rPr>
        <w:t>(一)、方向盘项目背景分析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方向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我们的背景分析将深入挖掘当前行业的发展趋势，通过对竞争态势的全面审视，找到方向盘项目在这个潮流中的定位。同时，我们将关注行业内涌现的新兴机遇，以便方向盘项目更好地融入行业发展的潮流中。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方向盘项目提供了强大的发展动力。我们将聚焦于行业内最新的技术发展趋势，包括但不限于人工智能、大数据分析、物联网等领域。通过深度的技术研究，我们将确保方向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方向盘项目发展的源泉。我们将投入更多的精力对市场需求进行深入剖析，超越表面的需求，深入挖掘潜在的市场痛点和机遇。通过对市场需求的细致了解，方向盘项目将更有针对性地设计解决方案，满足市场的多样化需求，从而更好地促进方向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方向盘项目战略至关重要。我们将对竞争态势进行更为深入的分析，包括但不限于市场份额、产品特点、客户满意度等多个维度。通过深度的竞争分析，方向盘项目将能够更准确地把握市场脉搏，制定具有竞争力的方向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方向盘项目的发展具有直接的影响。我们将进行更为全面的法规和政策分析，了解行业发展中的潜在法律风险和合规挑战。通过充分了解和遵守相关法规，方向盘项目将确保在法律框架内合法合规运营，为方向盘项目的稳健发展提供有力支持。</w:t>
      </w:r>
    </w:p>
    <w:p>
      <w:pPr>
        <w:pStyle w:val="Heading2"/>
        <w:ind w:firstLine="560" w:firstLineChars="200"/>
        <w:rPr>
          <w:rFonts w:ascii="仿宋" w:eastAsia="仿宋" w:hAnsi="仿宋" w:cs="仿宋" w:hint="eastAsia"/>
          <w:sz w:val="28"/>
          <w:lang w:eastAsia="zh-CN"/>
        </w:rPr>
      </w:pPr>
      <w:bookmarkStart w:id="4" w:name="_Toc17810"/>
      <w:r>
        <w:rPr>
          <w:rFonts w:ascii="仿宋" w:eastAsia="仿宋" w:hAnsi="仿宋" w:cs="仿宋" w:hint="eastAsia"/>
          <w:sz w:val="28"/>
          <w:lang w:eastAsia="zh-CN"/>
        </w:rPr>
        <w:t>(二)、方向盘项目建设必要性分析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建设的迫切性源于对行业发展趋势的深刻洞察。我们正处于一个行业变革的时代，科技创新、数字化转型成为企业发展的关键动力。方向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建设不仅仅是为了跟上潮流，更是为了通过技术创新推动企业的持续发展。通过引入先进的技术和解决方案，方向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方向盘项目的建设成为必然选择，通过提高产品质量、拓展服务领域，从而在竞争中获得更多的机会。方向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方向盘项目建设的必要性体现在对客户需求更精准的满足。通过方向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方向盘项目建设的背后是对企业持续创新的追求。只有通过不断创新，企业才能在竞争中立于不败之地。方向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019"/>
      <w:r>
        <w:rPr>
          <w:rFonts w:ascii="仿宋" w:eastAsia="仿宋" w:hAnsi="仿宋" w:cs="仿宋" w:hint="eastAsia"/>
          <w:sz w:val="28"/>
          <w:lang w:eastAsia="zh-CN"/>
        </w:rPr>
        <w:t>二、方向盘项目危机管理</w:t>
      </w:r>
      <w:bookmarkEnd w:id="5"/>
    </w:p>
    <w:p>
      <w:pPr>
        <w:pStyle w:val="Heading2"/>
        <w:rPr>
          <w:rFonts w:ascii="仿宋" w:eastAsia="仿宋" w:hAnsi="仿宋" w:cs="仿宋" w:hint="eastAsia"/>
          <w:lang w:eastAsia="zh-CN"/>
        </w:rPr>
      </w:pPr>
      <w:bookmarkStart w:id="6" w:name="_Toc3213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方向盘项目危机管理中，危机预警与识别是确保方向盘项目稳健运行的核心步骤。通过建立全面的监测机制，方向盘项目团队旨在及时发现和理解潜在的风险和危机因素，以便采取及时的预防和应对措施，确保方向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首先，通过深入的风险评估，方向盘项目团队全面分析了整个方向盘项目和各个阶段可能存在的威胁。这包括准确评估每个潜在风险的发生概率和可能影响的程度，为后续危机预警提供了有力支持。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方向盘项目团队着重于明确定义方向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方向盘项目进展的持续监控，团队能够及时发现潜在问题并作出迅速反应。方向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在这一阶段，团队的专业素养和反应速度将发挥至关重要的作用，以确保潜在危机能够在初期得到有效的处理，最大程度地减轻负面影响。通过危机预警与识别，方向盘项目得以更有序、可控地推进。</w:t>
      </w:r>
    </w:p>
    <w:p>
      <w:pPr>
        <w:pStyle w:val="Heading2"/>
        <w:ind w:firstLine="560" w:firstLineChars="200"/>
        <w:rPr>
          <w:rFonts w:ascii="仿宋" w:eastAsia="仿宋" w:hAnsi="仿宋" w:cs="仿宋" w:hint="eastAsia"/>
          <w:sz w:val="28"/>
          <w:lang w:eastAsia="zh-CN"/>
        </w:rPr>
      </w:pPr>
      <w:bookmarkStart w:id="7" w:name="_Toc1364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在危机发生时，方向盘项目团队立即行动，成立了应急小组。该小组的任务是迅速制定并实施紧急应对措施，以最小化潜在损失。以下是采取的主要措施：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暂停方向盘项目进度：为遏制危机蔓延，方向盘项目暂时停止进行，以便全面评估当前状况。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资源重新分配：重新评估方向盘项目资源的分配，确保最大限度地减小损失。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实时沟通：与关键利益相关者建立实时沟通机制，向他们传递方向盘项目危机的实际状况，保障方向盘项目核心利益。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在紧急应对的同时，方向盘项目团队强调了团队协作和有效沟通的重要性。以下是团队协作的关键举措：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信息共享机制：建立了信息共享平台，确保团队成员能够及时获取方向盘项目危机的实时信息。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领导者沟通：方向盘项目领导者通过定期会议和即时沟通工具，指导团队应对危机，保持团队稳定运行。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随着危机得到初步控制，方向盘项目团队转向制定恢复计划，以确保方向盘项目能够从中迅速恢复。主要恢复计划包括：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修复受损的进度计划：重新评估方向盘项目进度，制定修复计划，确保方向盘项目尽快回归正常进程。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重新调整资源分配：优化资源分配，确保方向盘项目在有限资源下高效运转。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风险管理机制加强：对方向盘项目风险进行全面评估，制定更强化的风险管理策略，以预防未来可能的危机。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357"/>
      <w:r>
        <w:rPr>
          <w:rFonts w:ascii="仿宋" w:eastAsia="仿宋" w:hAnsi="仿宋" w:cs="仿宋" w:hint="eastAsia"/>
          <w:sz w:val="28"/>
          <w:lang w:eastAsia="zh-CN"/>
        </w:rPr>
        <w:t>三、方向盘项目建设单位说明</w:t>
      </w:r>
      <w:bookmarkEnd w:id="8"/>
    </w:p>
    <w:p>
      <w:pPr>
        <w:pStyle w:val="Heading2"/>
        <w:rPr>
          <w:rFonts w:ascii="仿宋" w:eastAsia="仿宋" w:hAnsi="仿宋" w:cs="仿宋" w:hint="eastAsia"/>
          <w:lang w:eastAsia="zh-CN"/>
        </w:rPr>
      </w:pPr>
      <w:bookmarkStart w:id="9" w:name="_Toc27380"/>
      <w:r>
        <w:rPr>
          <w:rFonts w:ascii="仿宋" w:eastAsia="仿宋" w:hAnsi="仿宋" w:cs="仿宋" w:hint="eastAsia"/>
          <w:lang w:eastAsia="zh-CN"/>
        </w:rPr>
        <w:t>(一)、方向盘项目承办单位基本情况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614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方向盘项目承办单位的XXXX，我们着眼于实现可持续的经济效益。通过技术创新和解决方案的提供，公司预计在方向盘项目执行期间将获得可观的收入增长。这一收入来源主要包括方向盘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同时，我们注重成本控制和效率提升，以确保方向盘项目的可持续盈利。透过精细的管理和资源优化，公司期望实现方向盘项目利润最大化。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方向盘项目实施进行全面的投资评估，包括方向盘项目启动阶段的资金投入和后续运营成本。通过对方向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方向盘项目实施过程中具备足够的资金流动性，公司将进行详尽的现金流分析。这包括资金需求的合理预测、方向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463"/>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6884"/>
      <w:r>
        <w:rPr>
          <w:rFonts w:ascii="仿宋" w:eastAsia="仿宋" w:hAnsi="仿宋" w:cs="仿宋" w:hint="eastAsia"/>
          <w:lang w:eastAsia="zh-CN"/>
        </w:rPr>
        <w:t>(一)、方向盘行业分析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方向盘行业一直以来都是市场的关注焦点。行业内的发展趋势、竞争态势以及潜在机会都对方向盘项目的推进产生深远的影响。通过深入研究行业的整体概貌，我们将更好地理解行业的核心特征，为方向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向盘行业，技术一直是推动创新和发展的关键因素。我们将对当前技术趋势进行详尽分析，包括但不限于人工智能、大数据应用、先进制造技术等。这有助于方向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行业内的竞争格局是方向盘项目成功的基础。我们将对主要竞争对手进行深入研究，包括其市场份额、产品特点、市场定位等。通过全面了解竞争对手的优势和劣势，方向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4569"/>
      <w:r>
        <w:rPr>
          <w:rFonts w:ascii="仿宋" w:eastAsia="仿宋" w:hAnsi="仿宋" w:cs="仿宋" w:hint="eastAsia"/>
          <w:sz w:val="28"/>
          <w:lang w:eastAsia="zh-CN"/>
        </w:rPr>
        <w:t>(二)、方向盘市场分析预测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通过对市场规模的深入调研，我们将预测方向盘市场未来的增长趋势。这包括市场的整体规模、各细分领域的发展趋势等。方向盘项目可以根据市场的扩张速度和潜在机会，制定更符合市场需求的发展策略。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了解消费者的需求是市场分析的核心。我们将通过调查研究，深入挖掘目标消费者的需求特点、购买习惯以及对产品和服务的期望。这有助于方向盘项目更好地定位目标市场，提供更符合消费者期待的解决方案。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方向盘项目实施过程中需要充分考虑的因素。我们将对市场风险进行全面评估，包括但不限于政策法规风险、市场竞争风险、技术变革风险等。通过对潜在风险的深入分析，方向盘项目可以制定相应的风险缓解策略，降低不确定性对方向盘项目的影响。</w:t>
      </w:r>
    </w:p>
    <w:p>
      <w:pPr>
        <w:pStyle w:val="Heading1"/>
        <w:ind w:firstLine="560" w:firstLineChars="200"/>
        <w:rPr>
          <w:rFonts w:ascii="仿宋" w:eastAsia="仿宋" w:hAnsi="仿宋" w:cs="仿宋" w:hint="eastAsia"/>
          <w:sz w:val="28"/>
          <w:lang w:eastAsia="zh-CN"/>
        </w:rPr>
      </w:pPr>
      <w:bookmarkStart w:id="14" w:name="_Toc9117"/>
      <w:r>
        <w:rPr>
          <w:rFonts w:ascii="仿宋" w:eastAsia="仿宋" w:hAnsi="仿宋" w:cs="仿宋" w:hint="eastAsia"/>
          <w:sz w:val="28"/>
          <w:lang w:eastAsia="zh-CN"/>
        </w:rPr>
        <w:t>五、方向盘项目选址可行性分析</w:t>
      </w:r>
      <w:bookmarkEnd w:id="14"/>
    </w:p>
    <w:p>
      <w:pPr>
        <w:pStyle w:val="Heading2"/>
        <w:rPr>
          <w:rFonts w:ascii="仿宋" w:eastAsia="仿宋" w:hAnsi="仿宋" w:cs="仿宋" w:hint="eastAsia"/>
          <w:lang w:eastAsia="zh-CN"/>
        </w:rPr>
      </w:pPr>
      <w:bookmarkStart w:id="15" w:name="_Toc13077"/>
      <w:r>
        <w:rPr>
          <w:rFonts w:ascii="仿宋" w:eastAsia="仿宋" w:hAnsi="仿宋" w:cs="仿宋" w:hint="eastAsia"/>
          <w:lang w:eastAsia="zh-CN"/>
        </w:rPr>
        <w:t>(一)、方向盘项目选址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该方向盘项目选址位于XX省XX市XX区XXX街道</w:t>
      </w:r>
    </w:p>
    <w:p>
      <w:pPr>
        <w:pStyle w:val="Heading2"/>
        <w:ind w:firstLine="560" w:firstLineChars="200"/>
        <w:rPr>
          <w:rFonts w:ascii="仿宋" w:eastAsia="仿宋" w:hAnsi="仿宋" w:cs="仿宋" w:hint="eastAsia"/>
          <w:sz w:val="28"/>
          <w:lang w:eastAsia="zh-CN"/>
        </w:rPr>
      </w:pPr>
      <w:bookmarkStart w:id="16" w:name="_Toc1477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方向盘项目的征地面积将根据方向盘项目的实际规模和需求进行精确规划。具体面积XXX平方米，旨在确保方向盘项目不仅能够满足当前的发展需求，还能够预留空间以适应未来的扩展。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净用地面积是在征地面积基础上去除不可利用面积后的实际可开发用地。具体面积XXX平方米，考虑到环保、交通、安全等多方面因素，以确保方向盘项目在整体利用效率上达到最优。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方向盘项目计划建设的建筑总规模具体面积XXX平方米。这一规模的确定综合考虑了方向盘项目的性质、规模，以及城市规划的相关要求，确保建筑布局与周边环境协调一致。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绿地率是方向盘项目用地中被规划为绿地的比例。具体面积XXX平方米，旨在通过合理规划绿地，改善方向盘项目周边环境，提升居民生活质量，并符合城市整体绿化规划。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容积率是用地上可以建设的建筑总体积与用地面积之比。具体面积XXX，通过合理的容积率规划，确保方向盘项目建筑规模与周边环境和谐共生。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确保方向盘项目选址与当地城市规划相一致，具体面积XXX平方米。通过与城市规划部门深入沟通，确保方向盘项目不仅符合城市的整体发展方向，还能够融入城市的发展布局，为城市的长远发展贡献力量。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充分了解并确保方向盘项目选址符合当地产业政策，具体面积XXX平方米。这包括方向盘项目对当地经济的促进作用，以及对相关产业的带动效应，确保方向盘项目与地方政府的产业政策保持一致，促进共赢合作。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用地总体要求必须符合环保和可持续发展的原则，具体面积XXX平方米。通过采用绿色建筑设计、节能减排等措施，确保方向盘项目在建设和运营过程中对环境的影响最小化，达到可持续发展的要求。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确保方向盘项目选址具备必要的公共设施配套，具体面积XXX平方米。这包括交通便利性、教育、医疗等基础设施，以提高居民生活品质，使得方向盘项目选址更具吸引力。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考虑用地总体要求对当地社会稳定性的影响，具体面积XXX平方米。通过深入了解当地社区反馈，确保方向盘项目的选址和建设过程对当地社会和谐稳定产生积极作用。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方向盘项目选址不仅符合法规和规划，还在实际操作中具有可行性。这一全面规划将为方向盘项目的成功实施提供坚实的基础，确保方向盘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128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方向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方向盘项目的设备规划和空间设计中，我们将采取灵活设备布局的措施。设备布局将根据实际需求进行灵活设计，避免不必要的浪费。通过合理规划设备摆放位置，我们将提高设备的利用率，减少设备间距，以确保方向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方向盘项目内部引入共享设施的概念，例如共享会议室、办公区等。通过这种方式，我们可以减少对资源的重复建设，提高资源共享效率，从而减小方向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851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方向盘项目的总图布置中，我们将不同功能区域进行明确的规划，以最大程度满足方向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325"/>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我们首先关注市场因素，包括潜在客户分布、竞争对手位置、市场需求等。通过深入的市场调研，我们能够更准确地评估选址对于市场开拓和产品销售的影响，确保方向盘项目能够在有利的市场环境中蓬勃发展。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方向盘项目对环境的影响是综合评价的重要因素之一。我们将详细考虑选址周边的自然环境、生态保护区、水源地等情况，确保方向盘项目的建设和运营对环境影响最小化，并符合当地的环保法规标准。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对选址的评价还需充分考虑当地政府的产业政策和法规。我们将详细了解方向盘项目所在地的相关政策，确保方向盘项目的规划和运营与当地法规相符，降低不必要的法律风险。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考虑到社会稳定性对企业运营的重要性，我们将评估选址地区的社会安全情况、劳工关系、社区反馈等方面，以确保方向盘项目的建设和运营不会受到社会稳定性的负面影响。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最后，我们将综合考虑用地成本，包括土地购置费用、土地开发成本等。通过对用地成本的详细评估，我们能够做出更为精确的经济效益分析，为方向盘项目的投资决策提供有力支持。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https://d.book118.com/185023322240011033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方向盘项目规划设计纲要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7025D"/>
    <w:rsid w:val="105702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02332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2023-12-30T19:29:00Z</dcterms:created>
  <dcterms:modified xsi:type="dcterms:W3CDTF">2023-12-30T19:29:15Z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B922912E08AF4CFCA81AAF2837522F98_11</vt:lpwstr>
  </property>
  <property fmtid="{D5CDD505-2E9C-101B-9397-08002B2CF9AE}" pid="3" name="KSOProductBuildVer">
    <vt:lpwstr>2052-12.1.0.16120</vt:lpwstr>
  </property>
</Properties>
</file>